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68B" w:rsidRPr="008627A4" w:rsidRDefault="0069568B" w:rsidP="0069568B">
      <w:pPr>
        <w:pStyle w:val="Bnodstavec"/>
        <w:ind w:left="1410" w:hanging="141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6"/>
        <w:gridCol w:w="7902"/>
      </w:tblGrid>
      <w:tr w:rsidR="0069568B" w:rsidRPr="0069568B" w:rsidTr="00413244">
        <w:tc>
          <w:tcPr>
            <w:tcW w:w="0" w:type="auto"/>
          </w:tcPr>
          <w:p w:rsidR="0069568B" w:rsidRPr="0069568B" w:rsidRDefault="0069568B" w:rsidP="00413244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69568B" w:rsidRPr="0069568B" w:rsidRDefault="0069568B" w:rsidP="00413244">
            <w:pPr>
              <w:rPr>
                <w:b/>
                <w:sz w:val="32"/>
                <w:szCs w:val="32"/>
              </w:rPr>
            </w:pPr>
            <w:r w:rsidRPr="0069568B">
              <w:rPr>
                <w:b/>
                <w:sz w:val="32"/>
                <w:szCs w:val="32"/>
              </w:rPr>
              <w:t>Výkaz zisku a ztráty v druhovém členění (tis.</w:t>
            </w:r>
            <w:r>
              <w:rPr>
                <w:b/>
                <w:sz w:val="32"/>
                <w:szCs w:val="32"/>
              </w:rPr>
              <w:t xml:space="preserve"> </w:t>
            </w:r>
            <w:bookmarkStart w:id="0" w:name="_GoBack"/>
            <w:bookmarkEnd w:id="0"/>
            <w:r w:rsidRPr="0069568B">
              <w:rPr>
                <w:b/>
                <w:sz w:val="32"/>
                <w:szCs w:val="32"/>
              </w:rPr>
              <w:t>Kč)</w:t>
            </w:r>
          </w:p>
        </w:tc>
      </w:tr>
      <w:tr w:rsidR="0069568B" w:rsidRPr="0069568B" w:rsidTr="00413244">
        <w:tc>
          <w:tcPr>
            <w:tcW w:w="0" w:type="auto"/>
          </w:tcPr>
          <w:p w:rsidR="0069568B" w:rsidRPr="0069568B" w:rsidRDefault="0069568B" w:rsidP="00413244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69568B" w:rsidRPr="0069568B" w:rsidRDefault="0069568B" w:rsidP="00413244">
            <w:pPr>
              <w:rPr>
                <w:b/>
                <w:sz w:val="32"/>
                <w:szCs w:val="32"/>
              </w:rPr>
            </w:pPr>
            <w:r w:rsidRPr="0069568B">
              <w:rPr>
                <w:b/>
                <w:sz w:val="32"/>
                <w:szCs w:val="32"/>
              </w:rPr>
              <w:t>Položka</w:t>
            </w:r>
          </w:p>
        </w:tc>
      </w:tr>
      <w:tr w:rsidR="0069568B" w:rsidRPr="0069568B" w:rsidTr="00413244">
        <w:tc>
          <w:tcPr>
            <w:tcW w:w="0" w:type="auto"/>
          </w:tcPr>
          <w:p w:rsidR="0069568B" w:rsidRPr="0069568B" w:rsidRDefault="0069568B" w:rsidP="00413244">
            <w:pPr>
              <w:rPr>
                <w:sz w:val="32"/>
                <w:szCs w:val="32"/>
              </w:rPr>
            </w:pPr>
            <w:r w:rsidRPr="0069568B">
              <w:rPr>
                <w:sz w:val="32"/>
                <w:szCs w:val="32"/>
              </w:rPr>
              <w:t>I.</w:t>
            </w:r>
          </w:p>
        </w:tc>
        <w:tc>
          <w:tcPr>
            <w:tcW w:w="0" w:type="auto"/>
          </w:tcPr>
          <w:p w:rsidR="0069568B" w:rsidRPr="0069568B" w:rsidRDefault="0069568B" w:rsidP="00413244">
            <w:pPr>
              <w:rPr>
                <w:sz w:val="32"/>
                <w:szCs w:val="32"/>
              </w:rPr>
            </w:pPr>
            <w:r w:rsidRPr="0069568B">
              <w:rPr>
                <w:sz w:val="32"/>
                <w:szCs w:val="32"/>
              </w:rPr>
              <w:t xml:space="preserve">Tržby z prodeje výrobků a služeb </w:t>
            </w:r>
          </w:p>
        </w:tc>
      </w:tr>
      <w:tr w:rsidR="0069568B" w:rsidRPr="0069568B" w:rsidTr="00413244">
        <w:tc>
          <w:tcPr>
            <w:tcW w:w="0" w:type="auto"/>
          </w:tcPr>
          <w:p w:rsidR="0069568B" w:rsidRPr="0069568B" w:rsidRDefault="0069568B" w:rsidP="00413244">
            <w:pPr>
              <w:rPr>
                <w:sz w:val="32"/>
                <w:szCs w:val="32"/>
              </w:rPr>
            </w:pPr>
            <w:r w:rsidRPr="0069568B">
              <w:rPr>
                <w:sz w:val="32"/>
                <w:szCs w:val="32"/>
              </w:rPr>
              <w:t>II.</w:t>
            </w:r>
          </w:p>
        </w:tc>
        <w:tc>
          <w:tcPr>
            <w:tcW w:w="0" w:type="auto"/>
          </w:tcPr>
          <w:p w:rsidR="0069568B" w:rsidRPr="0069568B" w:rsidRDefault="0069568B" w:rsidP="00413244">
            <w:pPr>
              <w:rPr>
                <w:sz w:val="32"/>
                <w:szCs w:val="32"/>
              </w:rPr>
            </w:pPr>
            <w:r w:rsidRPr="0069568B">
              <w:rPr>
                <w:sz w:val="32"/>
                <w:szCs w:val="32"/>
              </w:rPr>
              <w:t>Tržby z prodeje zboží</w:t>
            </w:r>
          </w:p>
        </w:tc>
      </w:tr>
      <w:tr w:rsidR="0069568B" w:rsidRPr="0069568B" w:rsidTr="00413244">
        <w:tc>
          <w:tcPr>
            <w:tcW w:w="0" w:type="auto"/>
          </w:tcPr>
          <w:p w:rsidR="0069568B" w:rsidRPr="0069568B" w:rsidRDefault="0069568B" w:rsidP="00413244">
            <w:pPr>
              <w:rPr>
                <w:i/>
                <w:sz w:val="32"/>
                <w:szCs w:val="32"/>
              </w:rPr>
            </w:pPr>
            <w:r w:rsidRPr="0069568B">
              <w:rPr>
                <w:i/>
                <w:sz w:val="32"/>
                <w:szCs w:val="32"/>
              </w:rPr>
              <w:t>A.</w:t>
            </w:r>
          </w:p>
        </w:tc>
        <w:tc>
          <w:tcPr>
            <w:tcW w:w="0" w:type="auto"/>
          </w:tcPr>
          <w:p w:rsidR="0069568B" w:rsidRPr="0069568B" w:rsidRDefault="0069568B" w:rsidP="00413244">
            <w:pPr>
              <w:rPr>
                <w:i/>
                <w:sz w:val="32"/>
                <w:szCs w:val="32"/>
              </w:rPr>
            </w:pPr>
            <w:r w:rsidRPr="0069568B">
              <w:rPr>
                <w:i/>
                <w:sz w:val="32"/>
                <w:szCs w:val="32"/>
              </w:rPr>
              <w:t xml:space="preserve">Výkonová spotřeba </w:t>
            </w:r>
          </w:p>
        </w:tc>
      </w:tr>
      <w:tr w:rsidR="0069568B" w:rsidRPr="0069568B" w:rsidTr="00413244">
        <w:tc>
          <w:tcPr>
            <w:tcW w:w="0" w:type="auto"/>
          </w:tcPr>
          <w:p w:rsidR="0069568B" w:rsidRPr="0069568B" w:rsidRDefault="0069568B" w:rsidP="00413244">
            <w:pPr>
              <w:rPr>
                <w:i/>
                <w:sz w:val="32"/>
                <w:szCs w:val="32"/>
              </w:rPr>
            </w:pPr>
            <w:r w:rsidRPr="0069568B">
              <w:rPr>
                <w:i/>
                <w:sz w:val="32"/>
                <w:szCs w:val="32"/>
              </w:rPr>
              <w:t>B.</w:t>
            </w:r>
          </w:p>
        </w:tc>
        <w:tc>
          <w:tcPr>
            <w:tcW w:w="0" w:type="auto"/>
          </w:tcPr>
          <w:p w:rsidR="0069568B" w:rsidRPr="0069568B" w:rsidRDefault="0069568B" w:rsidP="00413244">
            <w:pPr>
              <w:rPr>
                <w:i/>
                <w:sz w:val="32"/>
                <w:szCs w:val="32"/>
              </w:rPr>
            </w:pPr>
            <w:r w:rsidRPr="0069568B">
              <w:rPr>
                <w:i/>
                <w:sz w:val="32"/>
                <w:szCs w:val="32"/>
              </w:rPr>
              <w:t>Změna stavu zásob vlastní činnosti</w:t>
            </w:r>
          </w:p>
        </w:tc>
      </w:tr>
      <w:tr w:rsidR="0069568B" w:rsidRPr="0069568B" w:rsidTr="00413244">
        <w:tc>
          <w:tcPr>
            <w:tcW w:w="0" w:type="auto"/>
          </w:tcPr>
          <w:p w:rsidR="0069568B" w:rsidRPr="0069568B" w:rsidRDefault="0069568B" w:rsidP="00413244">
            <w:pPr>
              <w:rPr>
                <w:i/>
                <w:sz w:val="32"/>
                <w:szCs w:val="32"/>
              </w:rPr>
            </w:pPr>
            <w:r w:rsidRPr="0069568B">
              <w:rPr>
                <w:i/>
                <w:sz w:val="32"/>
                <w:szCs w:val="32"/>
              </w:rPr>
              <w:t>C.</w:t>
            </w:r>
          </w:p>
        </w:tc>
        <w:tc>
          <w:tcPr>
            <w:tcW w:w="0" w:type="auto"/>
          </w:tcPr>
          <w:p w:rsidR="0069568B" w:rsidRPr="0069568B" w:rsidRDefault="0069568B" w:rsidP="00413244">
            <w:pPr>
              <w:rPr>
                <w:i/>
                <w:sz w:val="32"/>
                <w:szCs w:val="32"/>
              </w:rPr>
            </w:pPr>
            <w:r w:rsidRPr="0069568B">
              <w:rPr>
                <w:i/>
                <w:sz w:val="32"/>
                <w:szCs w:val="32"/>
              </w:rPr>
              <w:t>Aktivace</w:t>
            </w:r>
          </w:p>
        </w:tc>
      </w:tr>
      <w:tr w:rsidR="0069568B" w:rsidRPr="0069568B" w:rsidTr="00413244">
        <w:tc>
          <w:tcPr>
            <w:tcW w:w="0" w:type="auto"/>
          </w:tcPr>
          <w:p w:rsidR="0069568B" w:rsidRPr="0069568B" w:rsidRDefault="0069568B" w:rsidP="00413244">
            <w:pPr>
              <w:rPr>
                <w:i/>
                <w:sz w:val="32"/>
                <w:szCs w:val="32"/>
              </w:rPr>
            </w:pPr>
            <w:r w:rsidRPr="0069568B">
              <w:rPr>
                <w:i/>
                <w:sz w:val="32"/>
                <w:szCs w:val="32"/>
              </w:rPr>
              <w:t>D.</w:t>
            </w:r>
          </w:p>
        </w:tc>
        <w:tc>
          <w:tcPr>
            <w:tcW w:w="0" w:type="auto"/>
          </w:tcPr>
          <w:p w:rsidR="0069568B" w:rsidRPr="0069568B" w:rsidRDefault="0069568B" w:rsidP="00413244">
            <w:pPr>
              <w:rPr>
                <w:i/>
                <w:sz w:val="32"/>
                <w:szCs w:val="32"/>
              </w:rPr>
            </w:pPr>
            <w:r w:rsidRPr="0069568B">
              <w:rPr>
                <w:i/>
                <w:sz w:val="32"/>
                <w:szCs w:val="32"/>
              </w:rPr>
              <w:t>Osobní náklady</w:t>
            </w:r>
          </w:p>
        </w:tc>
      </w:tr>
      <w:tr w:rsidR="0069568B" w:rsidRPr="0069568B" w:rsidTr="00413244">
        <w:tc>
          <w:tcPr>
            <w:tcW w:w="0" w:type="auto"/>
          </w:tcPr>
          <w:p w:rsidR="0069568B" w:rsidRPr="0069568B" w:rsidRDefault="0069568B" w:rsidP="00413244">
            <w:pPr>
              <w:rPr>
                <w:i/>
                <w:sz w:val="32"/>
                <w:szCs w:val="32"/>
              </w:rPr>
            </w:pPr>
            <w:r w:rsidRPr="0069568B">
              <w:rPr>
                <w:i/>
                <w:sz w:val="32"/>
                <w:szCs w:val="32"/>
              </w:rPr>
              <w:t>E.</w:t>
            </w:r>
          </w:p>
        </w:tc>
        <w:tc>
          <w:tcPr>
            <w:tcW w:w="0" w:type="auto"/>
          </w:tcPr>
          <w:p w:rsidR="0069568B" w:rsidRPr="0069568B" w:rsidRDefault="0069568B" w:rsidP="00413244">
            <w:pPr>
              <w:rPr>
                <w:i/>
                <w:sz w:val="32"/>
                <w:szCs w:val="32"/>
              </w:rPr>
            </w:pPr>
            <w:r w:rsidRPr="0069568B">
              <w:rPr>
                <w:i/>
                <w:sz w:val="32"/>
                <w:szCs w:val="32"/>
              </w:rPr>
              <w:t>Úprava hodnot v provozní oblasti</w:t>
            </w:r>
          </w:p>
        </w:tc>
      </w:tr>
      <w:tr w:rsidR="0069568B" w:rsidRPr="0069568B" w:rsidTr="00413244">
        <w:tc>
          <w:tcPr>
            <w:tcW w:w="0" w:type="auto"/>
          </w:tcPr>
          <w:p w:rsidR="0069568B" w:rsidRPr="0069568B" w:rsidRDefault="0069568B" w:rsidP="00413244">
            <w:pPr>
              <w:rPr>
                <w:sz w:val="32"/>
                <w:szCs w:val="32"/>
              </w:rPr>
            </w:pPr>
            <w:r w:rsidRPr="0069568B">
              <w:rPr>
                <w:sz w:val="32"/>
                <w:szCs w:val="32"/>
              </w:rPr>
              <w:t>III.</w:t>
            </w:r>
          </w:p>
        </w:tc>
        <w:tc>
          <w:tcPr>
            <w:tcW w:w="0" w:type="auto"/>
          </w:tcPr>
          <w:p w:rsidR="0069568B" w:rsidRPr="0069568B" w:rsidRDefault="0069568B" w:rsidP="00413244">
            <w:pPr>
              <w:rPr>
                <w:sz w:val="32"/>
                <w:szCs w:val="32"/>
              </w:rPr>
            </w:pPr>
            <w:r w:rsidRPr="0069568B">
              <w:rPr>
                <w:sz w:val="32"/>
                <w:szCs w:val="32"/>
              </w:rPr>
              <w:t>Ostatní provozní výnosy</w:t>
            </w:r>
          </w:p>
        </w:tc>
      </w:tr>
      <w:tr w:rsidR="0069568B" w:rsidRPr="0069568B" w:rsidTr="00413244">
        <w:tc>
          <w:tcPr>
            <w:tcW w:w="0" w:type="auto"/>
          </w:tcPr>
          <w:p w:rsidR="0069568B" w:rsidRPr="0069568B" w:rsidRDefault="0069568B" w:rsidP="00413244">
            <w:pPr>
              <w:rPr>
                <w:i/>
                <w:sz w:val="32"/>
                <w:szCs w:val="32"/>
              </w:rPr>
            </w:pPr>
            <w:r w:rsidRPr="0069568B">
              <w:rPr>
                <w:i/>
                <w:sz w:val="32"/>
                <w:szCs w:val="32"/>
              </w:rPr>
              <w:t>F.</w:t>
            </w:r>
          </w:p>
        </w:tc>
        <w:tc>
          <w:tcPr>
            <w:tcW w:w="0" w:type="auto"/>
          </w:tcPr>
          <w:p w:rsidR="0069568B" w:rsidRPr="0069568B" w:rsidRDefault="0069568B" w:rsidP="00413244">
            <w:pPr>
              <w:rPr>
                <w:i/>
                <w:sz w:val="32"/>
                <w:szCs w:val="32"/>
              </w:rPr>
            </w:pPr>
            <w:r w:rsidRPr="0069568B">
              <w:rPr>
                <w:i/>
                <w:sz w:val="32"/>
                <w:szCs w:val="32"/>
              </w:rPr>
              <w:t>Ostatní provozní náklady</w:t>
            </w:r>
          </w:p>
        </w:tc>
      </w:tr>
      <w:tr w:rsidR="0069568B" w:rsidRPr="0069568B" w:rsidTr="00413244">
        <w:tc>
          <w:tcPr>
            <w:tcW w:w="0" w:type="auto"/>
          </w:tcPr>
          <w:p w:rsidR="0069568B" w:rsidRPr="0069568B" w:rsidRDefault="0069568B" w:rsidP="00413244">
            <w:pPr>
              <w:rPr>
                <w:b/>
                <w:sz w:val="32"/>
                <w:szCs w:val="32"/>
              </w:rPr>
            </w:pPr>
            <w:r w:rsidRPr="0069568B">
              <w:rPr>
                <w:b/>
                <w:sz w:val="32"/>
                <w:szCs w:val="32"/>
              </w:rPr>
              <w:t>*</w:t>
            </w:r>
          </w:p>
        </w:tc>
        <w:tc>
          <w:tcPr>
            <w:tcW w:w="0" w:type="auto"/>
          </w:tcPr>
          <w:p w:rsidR="0069568B" w:rsidRPr="0069568B" w:rsidRDefault="0069568B" w:rsidP="00413244">
            <w:pPr>
              <w:rPr>
                <w:b/>
                <w:sz w:val="32"/>
                <w:szCs w:val="32"/>
              </w:rPr>
            </w:pPr>
            <w:r w:rsidRPr="0069568B">
              <w:rPr>
                <w:b/>
                <w:sz w:val="32"/>
                <w:szCs w:val="32"/>
              </w:rPr>
              <w:t>Provozní výsledek hospodaření</w:t>
            </w:r>
          </w:p>
        </w:tc>
      </w:tr>
      <w:tr w:rsidR="0069568B" w:rsidRPr="0069568B" w:rsidTr="00413244">
        <w:tc>
          <w:tcPr>
            <w:tcW w:w="0" w:type="auto"/>
          </w:tcPr>
          <w:p w:rsidR="0069568B" w:rsidRPr="0069568B" w:rsidRDefault="0069568B" w:rsidP="00413244">
            <w:pPr>
              <w:rPr>
                <w:sz w:val="32"/>
                <w:szCs w:val="32"/>
              </w:rPr>
            </w:pPr>
            <w:r w:rsidRPr="0069568B">
              <w:rPr>
                <w:sz w:val="32"/>
                <w:szCs w:val="32"/>
              </w:rPr>
              <w:t>IV.</w:t>
            </w:r>
            <w:r w:rsidRPr="0069568B">
              <w:rPr>
                <w:sz w:val="32"/>
                <w:szCs w:val="32"/>
              </w:rPr>
              <w:t xml:space="preserve"> – VII.</w:t>
            </w:r>
          </w:p>
        </w:tc>
        <w:tc>
          <w:tcPr>
            <w:tcW w:w="0" w:type="auto"/>
          </w:tcPr>
          <w:p w:rsidR="0069568B" w:rsidRPr="0069568B" w:rsidRDefault="0069568B" w:rsidP="0069568B">
            <w:pPr>
              <w:rPr>
                <w:sz w:val="32"/>
                <w:szCs w:val="32"/>
              </w:rPr>
            </w:pPr>
            <w:r w:rsidRPr="0069568B">
              <w:rPr>
                <w:sz w:val="32"/>
                <w:szCs w:val="32"/>
              </w:rPr>
              <w:t xml:space="preserve">Finanční výnosy </w:t>
            </w:r>
          </w:p>
        </w:tc>
      </w:tr>
      <w:tr w:rsidR="0069568B" w:rsidRPr="0069568B" w:rsidTr="00413244">
        <w:tc>
          <w:tcPr>
            <w:tcW w:w="0" w:type="auto"/>
          </w:tcPr>
          <w:p w:rsidR="0069568B" w:rsidRPr="0069568B" w:rsidRDefault="0069568B" w:rsidP="00413244">
            <w:pPr>
              <w:rPr>
                <w:i/>
                <w:sz w:val="32"/>
                <w:szCs w:val="32"/>
              </w:rPr>
            </w:pPr>
            <w:proofErr w:type="gramStart"/>
            <w:r w:rsidRPr="0069568B">
              <w:rPr>
                <w:i/>
                <w:sz w:val="32"/>
                <w:szCs w:val="32"/>
              </w:rPr>
              <w:t>G.</w:t>
            </w:r>
            <w:r w:rsidRPr="0069568B">
              <w:rPr>
                <w:i/>
                <w:sz w:val="32"/>
                <w:szCs w:val="32"/>
              </w:rPr>
              <w:t>- K.</w:t>
            </w:r>
            <w:proofErr w:type="gramEnd"/>
          </w:p>
        </w:tc>
        <w:tc>
          <w:tcPr>
            <w:tcW w:w="0" w:type="auto"/>
          </w:tcPr>
          <w:p w:rsidR="0069568B" w:rsidRPr="0069568B" w:rsidRDefault="0069568B" w:rsidP="0069568B">
            <w:pPr>
              <w:rPr>
                <w:i/>
                <w:sz w:val="32"/>
                <w:szCs w:val="32"/>
              </w:rPr>
            </w:pPr>
            <w:r w:rsidRPr="0069568B">
              <w:rPr>
                <w:i/>
                <w:sz w:val="32"/>
                <w:szCs w:val="32"/>
              </w:rPr>
              <w:t xml:space="preserve">Finanční náklady </w:t>
            </w:r>
          </w:p>
        </w:tc>
      </w:tr>
      <w:tr w:rsidR="0069568B" w:rsidRPr="0069568B" w:rsidTr="00413244">
        <w:tc>
          <w:tcPr>
            <w:tcW w:w="0" w:type="auto"/>
          </w:tcPr>
          <w:p w:rsidR="0069568B" w:rsidRPr="0069568B" w:rsidRDefault="0069568B" w:rsidP="00413244">
            <w:pPr>
              <w:rPr>
                <w:b/>
                <w:sz w:val="32"/>
                <w:szCs w:val="32"/>
              </w:rPr>
            </w:pPr>
            <w:r w:rsidRPr="0069568B">
              <w:rPr>
                <w:b/>
                <w:sz w:val="32"/>
                <w:szCs w:val="32"/>
              </w:rPr>
              <w:t>*</w:t>
            </w:r>
          </w:p>
        </w:tc>
        <w:tc>
          <w:tcPr>
            <w:tcW w:w="0" w:type="auto"/>
          </w:tcPr>
          <w:p w:rsidR="0069568B" w:rsidRPr="0069568B" w:rsidRDefault="0069568B" w:rsidP="00413244">
            <w:pPr>
              <w:rPr>
                <w:b/>
                <w:sz w:val="32"/>
                <w:szCs w:val="32"/>
              </w:rPr>
            </w:pPr>
            <w:r w:rsidRPr="0069568B">
              <w:rPr>
                <w:b/>
                <w:sz w:val="32"/>
                <w:szCs w:val="32"/>
              </w:rPr>
              <w:t>Finanční výsledek hospodaření</w:t>
            </w:r>
          </w:p>
        </w:tc>
      </w:tr>
      <w:tr w:rsidR="0069568B" w:rsidRPr="0069568B" w:rsidTr="00413244">
        <w:tc>
          <w:tcPr>
            <w:tcW w:w="0" w:type="auto"/>
          </w:tcPr>
          <w:p w:rsidR="0069568B" w:rsidRPr="0069568B" w:rsidRDefault="0069568B" w:rsidP="00413244">
            <w:pPr>
              <w:rPr>
                <w:b/>
                <w:sz w:val="32"/>
                <w:szCs w:val="32"/>
              </w:rPr>
            </w:pPr>
            <w:r w:rsidRPr="0069568B">
              <w:rPr>
                <w:b/>
                <w:sz w:val="32"/>
                <w:szCs w:val="32"/>
              </w:rPr>
              <w:t>**</w:t>
            </w:r>
          </w:p>
        </w:tc>
        <w:tc>
          <w:tcPr>
            <w:tcW w:w="0" w:type="auto"/>
          </w:tcPr>
          <w:p w:rsidR="0069568B" w:rsidRPr="0069568B" w:rsidRDefault="0069568B" w:rsidP="00413244">
            <w:pPr>
              <w:rPr>
                <w:b/>
                <w:sz w:val="32"/>
                <w:szCs w:val="32"/>
              </w:rPr>
            </w:pPr>
            <w:r w:rsidRPr="0069568B">
              <w:rPr>
                <w:b/>
                <w:sz w:val="32"/>
                <w:szCs w:val="32"/>
              </w:rPr>
              <w:t>Výsledek hospodaření před zdaněním</w:t>
            </w:r>
          </w:p>
        </w:tc>
      </w:tr>
      <w:tr w:rsidR="0069568B" w:rsidRPr="0069568B" w:rsidTr="00413244">
        <w:tc>
          <w:tcPr>
            <w:tcW w:w="0" w:type="auto"/>
          </w:tcPr>
          <w:p w:rsidR="0069568B" w:rsidRPr="0069568B" w:rsidRDefault="0069568B" w:rsidP="00413244">
            <w:pPr>
              <w:rPr>
                <w:i/>
                <w:sz w:val="32"/>
                <w:szCs w:val="32"/>
              </w:rPr>
            </w:pPr>
            <w:r w:rsidRPr="0069568B">
              <w:rPr>
                <w:i/>
                <w:sz w:val="32"/>
                <w:szCs w:val="32"/>
              </w:rPr>
              <w:t>L.</w:t>
            </w:r>
          </w:p>
        </w:tc>
        <w:tc>
          <w:tcPr>
            <w:tcW w:w="0" w:type="auto"/>
          </w:tcPr>
          <w:p w:rsidR="0069568B" w:rsidRPr="0069568B" w:rsidRDefault="0069568B" w:rsidP="00413244">
            <w:pPr>
              <w:rPr>
                <w:i/>
                <w:sz w:val="32"/>
                <w:szCs w:val="32"/>
              </w:rPr>
            </w:pPr>
            <w:r w:rsidRPr="0069568B">
              <w:rPr>
                <w:i/>
                <w:sz w:val="32"/>
                <w:szCs w:val="32"/>
              </w:rPr>
              <w:t>Daň z příjmu</w:t>
            </w:r>
          </w:p>
        </w:tc>
      </w:tr>
      <w:tr w:rsidR="0069568B" w:rsidRPr="0069568B" w:rsidTr="00413244">
        <w:tc>
          <w:tcPr>
            <w:tcW w:w="0" w:type="auto"/>
          </w:tcPr>
          <w:p w:rsidR="0069568B" w:rsidRPr="0069568B" w:rsidRDefault="0069568B" w:rsidP="00413244">
            <w:pPr>
              <w:rPr>
                <w:b/>
                <w:sz w:val="32"/>
                <w:szCs w:val="32"/>
              </w:rPr>
            </w:pPr>
            <w:r w:rsidRPr="0069568B">
              <w:rPr>
                <w:b/>
                <w:sz w:val="32"/>
                <w:szCs w:val="32"/>
              </w:rPr>
              <w:t>**</w:t>
            </w:r>
          </w:p>
        </w:tc>
        <w:tc>
          <w:tcPr>
            <w:tcW w:w="0" w:type="auto"/>
          </w:tcPr>
          <w:p w:rsidR="0069568B" w:rsidRPr="0069568B" w:rsidRDefault="0069568B" w:rsidP="00413244">
            <w:pPr>
              <w:rPr>
                <w:b/>
                <w:sz w:val="32"/>
                <w:szCs w:val="32"/>
              </w:rPr>
            </w:pPr>
            <w:r w:rsidRPr="0069568B">
              <w:rPr>
                <w:b/>
                <w:sz w:val="32"/>
                <w:szCs w:val="32"/>
              </w:rPr>
              <w:t>Výsledek hospodaření po zdanění</w:t>
            </w:r>
          </w:p>
        </w:tc>
      </w:tr>
      <w:tr w:rsidR="0069568B" w:rsidRPr="0069568B" w:rsidTr="00413244">
        <w:tc>
          <w:tcPr>
            <w:tcW w:w="0" w:type="auto"/>
          </w:tcPr>
          <w:p w:rsidR="0069568B" w:rsidRPr="0069568B" w:rsidRDefault="0069568B" w:rsidP="00413244">
            <w:pPr>
              <w:rPr>
                <w:i/>
                <w:sz w:val="32"/>
                <w:szCs w:val="32"/>
              </w:rPr>
            </w:pPr>
            <w:r w:rsidRPr="0069568B">
              <w:rPr>
                <w:i/>
                <w:sz w:val="32"/>
                <w:szCs w:val="32"/>
              </w:rPr>
              <w:t>M.</w:t>
            </w:r>
          </w:p>
        </w:tc>
        <w:tc>
          <w:tcPr>
            <w:tcW w:w="0" w:type="auto"/>
          </w:tcPr>
          <w:p w:rsidR="0069568B" w:rsidRPr="0069568B" w:rsidRDefault="0069568B" w:rsidP="00413244">
            <w:pPr>
              <w:rPr>
                <w:i/>
                <w:sz w:val="32"/>
                <w:szCs w:val="32"/>
              </w:rPr>
            </w:pPr>
            <w:r w:rsidRPr="0069568B">
              <w:rPr>
                <w:i/>
                <w:sz w:val="32"/>
                <w:szCs w:val="32"/>
              </w:rPr>
              <w:t>Převod podílu na výsledku hospodaření společníkům</w:t>
            </w:r>
          </w:p>
        </w:tc>
      </w:tr>
      <w:tr w:rsidR="0069568B" w:rsidRPr="0069568B" w:rsidTr="00413244">
        <w:tc>
          <w:tcPr>
            <w:tcW w:w="0" w:type="auto"/>
          </w:tcPr>
          <w:p w:rsidR="0069568B" w:rsidRPr="0069568B" w:rsidRDefault="0069568B" w:rsidP="00413244">
            <w:pPr>
              <w:rPr>
                <w:b/>
                <w:sz w:val="32"/>
                <w:szCs w:val="32"/>
              </w:rPr>
            </w:pPr>
            <w:r w:rsidRPr="0069568B">
              <w:rPr>
                <w:b/>
                <w:sz w:val="32"/>
                <w:szCs w:val="32"/>
              </w:rPr>
              <w:t>***</w:t>
            </w:r>
          </w:p>
        </w:tc>
        <w:tc>
          <w:tcPr>
            <w:tcW w:w="0" w:type="auto"/>
          </w:tcPr>
          <w:p w:rsidR="0069568B" w:rsidRPr="0069568B" w:rsidRDefault="0069568B" w:rsidP="00413244">
            <w:pPr>
              <w:rPr>
                <w:b/>
                <w:sz w:val="32"/>
                <w:szCs w:val="32"/>
              </w:rPr>
            </w:pPr>
            <w:r w:rsidRPr="0069568B">
              <w:rPr>
                <w:b/>
                <w:sz w:val="32"/>
                <w:szCs w:val="32"/>
              </w:rPr>
              <w:t>Výsledek hospodaření za účetní období</w:t>
            </w:r>
          </w:p>
        </w:tc>
      </w:tr>
      <w:tr w:rsidR="0069568B" w:rsidRPr="0069568B" w:rsidTr="00413244">
        <w:tc>
          <w:tcPr>
            <w:tcW w:w="0" w:type="auto"/>
          </w:tcPr>
          <w:p w:rsidR="0069568B" w:rsidRPr="0069568B" w:rsidRDefault="0069568B" w:rsidP="00413244">
            <w:pPr>
              <w:rPr>
                <w:sz w:val="32"/>
                <w:szCs w:val="32"/>
              </w:rPr>
            </w:pPr>
            <w:r w:rsidRPr="0069568B">
              <w:rPr>
                <w:b/>
                <w:sz w:val="32"/>
                <w:szCs w:val="32"/>
              </w:rPr>
              <w:t>*</w:t>
            </w:r>
          </w:p>
        </w:tc>
        <w:tc>
          <w:tcPr>
            <w:tcW w:w="0" w:type="auto"/>
          </w:tcPr>
          <w:p w:rsidR="0069568B" w:rsidRPr="0069568B" w:rsidRDefault="0069568B" w:rsidP="00413244">
            <w:pPr>
              <w:rPr>
                <w:sz w:val="32"/>
                <w:szCs w:val="32"/>
              </w:rPr>
            </w:pPr>
            <w:r w:rsidRPr="0069568B">
              <w:rPr>
                <w:sz w:val="32"/>
                <w:szCs w:val="32"/>
              </w:rPr>
              <w:t>Čistý obrat za účetní období = I. + II. + III. + IV. + V. + VI. + VII.</w:t>
            </w:r>
          </w:p>
        </w:tc>
      </w:tr>
    </w:tbl>
    <w:p w:rsidR="00A711AD" w:rsidRDefault="00A711AD"/>
    <w:sectPr w:rsidR="00A711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081" w:rsidRDefault="00861081" w:rsidP="0069568B">
      <w:r>
        <w:separator/>
      </w:r>
    </w:p>
  </w:endnote>
  <w:endnote w:type="continuationSeparator" w:id="0">
    <w:p w:rsidR="00861081" w:rsidRDefault="00861081" w:rsidP="00695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081" w:rsidRDefault="00861081" w:rsidP="0069568B">
      <w:r>
        <w:separator/>
      </w:r>
    </w:p>
  </w:footnote>
  <w:footnote w:type="continuationSeparator" w:id="0">
    <w:p w:rsidR="00861081" w:rsidRDefault="00861081" w:rsidP="006956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68B"/>
    <w:rsid w:val="00665847"/>
    <w:rsid w:val="0069568B"/>
    <w:rsid w:val="008234EA"/>
    <w:rsid w:val="00861081"/>
    <w:rsid w:val="00A711AD"/>
    <w:rsid w:val="00D60F91"/>
    <w:rsid w:val="00ED6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95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nodstavec">
    <w:name w:val="Běžný odstavec"/>
    <w:basedOn w:val="Normln"/>
    <w:rsid w:val="0069568B"/>
    <w:pPr>
      <w:spacing w:before="120" w:after="120"/>
      <w:jc w:val="both"/>
    </w:pPr>
  </w:style>
  <w:style w:type="paragraph" w:styleId="Textpoznpodarou">
    <w:name w:val="footnote text"/>
    <w:basedOn w:val="Normln"/>
    <w:link w:val="TextpoznpodarouChar"/>
    <w:uiPriority w:val="99"/>
    <w:semiHidden/>
    <w:rsid w:val="0069568B"/>
    <w:rPr>
      <w:rFonts w:eastAsia="Calibri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9568B"/>
    <w:rPr>
      <w:rFonts w:ascii="Times New Roman" w:eastAsia="Calibri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rsid w:val="0069568B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95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nodstavec">
    <w:name w:val="Běžný odstavec"/>
    <w:basedOn w:val="Normln"/>
    <w:rsid w:val="0069568B"/>
    <w:pPr>
      <w:spacing w:before="120" w:after="120"/>
      <w:jc w:val="both"/>
    </w:pPr>
  </w:style>
  <w:style w:type="paragraph" w:styleId="Textpoznpodarou">
    <w:name w:val="footnote text"/>
    <w:basedOn w:val="Normln"/>
    <w:link w:val="TextpoznpodarouChar"/>
    <w:uiPriority w:val="99"/>
    <w:semiHidden/>
    <w:rsid w:val="0069568B"/>
    <w:rPr>
      <w:rFonts w:eastAsia="Calibri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9568B"/>
    <w:rPr>
      <w:rFonts w:ascii="Times New Roman" w:eastAsia="Calibri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rsid w:val="0069568B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Ekonomicko-správní fakulta Masarykovy univerzity</Company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</cp:revision>
  <dcterms:created xsi:type="dcterms:W3CDTF">2016-09-05T16:42:00Z</dcterms:created>
  <dcterms:modified xsi:type="dcterms:W3CDTF">2016-09-05T16:46:00Z</dcterms:modified>
</cp:coreProperties>
</file>