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10E" w:rsidRPr="000E610E" w:rsidRDefault="000E610E" w:rsidP="00020391">
      <w:pPr>
        <w:jc w:val="both"/>
        <w:rPr>
          <w:rFonts w:ascii="Times New Roman" w:hAnsi="Times New Roman" w:cs="Times New Roman"/>
          <w:sz w:val="24"/>
        </w:rPr>
      </w:pPr>
      <w:r w:rsidRPr="000E610E">
        <w:rPr>
          <w:rFonts w:ascii="Times New Roman" w:hAnsi="Times New Roman" w:cs="Times New Roman"/>
          <w:sz w:val="24"/>
        </w:rPr>
        <w:t>Bc. Lukáš Horák</w:t>
      </w:r>
      <w:r w:rsidRPr="000E610E">
        <w:rPr>
          <w:rFonts w:ascii="Times New Roman" w:hAnsi="Times New Roman" w:cs="Times New Roman"/>
          <w:sz w:val="24"/>
        </w:rPr>
        <w:tab/>
      </w:r>
      <w:r w:rsidRPr="000E610E">
        <w:rPr>
          <w:rFonts w:ascii="Times New Roman" w:hAnsi="Times New Roman" w:cs="Times New Roman"/>
          <w:sz w:val="24"/>
        </w:rPr>
        <w:br/>
        <w:t>UČO 426740</w:t>
      </w:r>
      <w:r w:rsidRPr="000E610E">
        <w:rPr>
          <w:rFonts w:ascii="Times New Roman" w:hAnsi="Times New Roman" w:cs="Times New Roman"/>
          <w:sz w:val="24"/>
        </w:rPr>
        <w:tab/>
      </w:r>
      <w:r w:rsidRPr="000E610E">
        <w:rPr>
          <w:rFonts w:ascii="Times New Roman" w:hAnsi="Times New Roman" w:cs="Times New Roman"/>
          <w:sz w:val="24"/>
        </w:rPr>
        <w:br/>
      </w:r>
      <w:r w:rsidR="00140AA9">
        <w:rPr>
          <w:rFonts w:ascii="Times New Roman" w:hAnsi="Times New Roman" w:cs="Times New Roman"/>
          <w:sz w:val="24"/>
        </w:rPr>
        <w:t xml:space="preserve">Manažerský </w:t>
      </w:r>
      <w:r w:rsidR="00D756FA">
        <w:rPr>
          <w:rFonts w:ascii="Times New Roman" w:hAnsi="Times New Roman" w:cs="Times New Roman"/>
          <w:sz w:val="24"/>
        </w:rPr>
        <w:t>koučinku (MAKO)</w:t>
      </w:r>
      <w:r w:rsidR="00D756FA">
        <w:rPr>
          <w:rFonts w:ascii="Times New Roman" w:hAnsi="Times New Roman" w:cs="Times New Roman"/>
          <w:sz w:val="24"/>
        </w:rPr>
        <w:tab/>
      </w:r>
      <w:r w:rsidRPr="000E610E">
        <w:rPr>
          <w:rFonts w:ascii="Times New Roman" w:hAnsi="Times New Roman" w:cs="Times New Roman"/>
          <w:sz w:val="24"/>
        </w:rPr>
        <w:br/>
      </w:r>
      <w:r w:rsidR="00140AA9">
        <w:rPr>
          <w:rFonts w:ascii="Times New Roman" w:hAnsi="Times New Roman" w:cs="Times New Roman"/>
          <w:sz w:val="24"/>
        </w:rPr>
        <w:t>12</w:t>
      </w:r>
      <w:r w:rsidRPr="000E610E">
        <w:rPr>
          <w:rFonts w:ascii="Times New Roman" w:hAnsi="Times New Roman" w:cs="Times New Roman"/>
          <w:sz w:val="24"/>
        </w:rPr>
        <w:t xml:space="preserve">. </w:t>
      </w:r>
      <w:r w:rsidR="00140AA9">
        <w:rPr>
          <w:rFonts w:ascii="Times New Roman" w:hAnsi="Times New Roman" w:cs="Times New Roman"/>
          <w:sz w:val="24"/>
        </w:rPr>
        <w:t>4</w:t>
      </w:r>
      <w:r w:rsidRPr="000E610E">
        <w:rPr>
          <w:rFonts w:ascii="Times New Roman" w:hAnsi="Times New Roman" w:cs="Times New Roman"/>
          <w:sz w:val="24"/>
        </w:rPr>
        <w:t>. 201</w:t>
      </w:r>
      <w:r w:rsidR="00140AA9">
        <w:rPr>
          <w:rFonts w:ascii="Times New Roman" w:hAnsi="Times New Roman" w:cs="Times New Roman"/>
          <w:sz w:val="24"/>
        </w:rPr>
        <w:t>6</w:t>
      </w:r>
    </w:p>
    <w:p w:rsidR="00140AA9" w:rsidRDefault="00140AA9" w:rsidP="00020391">
      <w:pPr>
        <w:jc w:val="center"/>
        <w:rPr>
          <w:rFonts w:ascii="Times-Bold" w:hAnsi="Times-Bold" w:cs="Times-Bold"/>
          <w:b/>
          <w:bCs/>
          <w:sz w:val="28"/>
          <w:szCs w:val="26"/>
        </w:rPr>
      </w:pPr>
    </w:p>
    <w:p w:rsidR="000E610E" w:rsidRPr="007C4308" w:rsidRDefault="00140AA9" w:rsidP="00020391">
      <w:pPr>
        <w:jc w:val="center"/>
        <w:rPr>
          <w:rFonts w:ascii="Times New Roman" w:hAnsi="Times New Roman" w:cs="Times New Roman"/>
          <w:b/>
          <w:sz w:val="28"/>
        </w:rPr>
      </w:pPr>
      <w:r>
        <w:rPr>
          <w:rFonts w:ascii="Times-Bold" w:hAnsi="Times-Bold" w:cs="Times-Bold"/>
          <w:b/>
          <w:bCs/>
          <w:sz w:val="28"/>
          <w:szCs w:val="26"/>
        </w:rPr>
        <w:t xml:space="preserve">Koučování v manažerské praxi: Jiří Suchý, Pavel Náhlovský. </w:t>
      </w:r>
      <w:proofErr w:type="spellStart"/>
      <w:r>
        <w:rPr>
          <w:rFonts w:ascii="Times-Bold" w:hAnsi="Times-Bold" w:cs="Times-Bold"/>
          <w:b/>
          <w:bCs/>
          <w:sz w:val="28"/>
          <w:szCs w:val="26"/>
        </w:rPr>
        <w:t>Grada</w:t>
      </w:r>
      <w:proofErr w:type="spellEnd"/>
      <w:r>
        <w:rPr>
          <w:rFonts w:ascii="Times-Bold" w:hAnsi="Times-Bold" w:cs="Times-Bold"/>
          <w:b/>
          <w:bCs/>
          <w:sz w:val="28"/>
          <w:szCs w:val="26"/>
        </w:rPr>
        <w:t>, 2007.</w:t>
      </w:r>
    </w:p>
    <w:p w:rsidR="00CA7D15" w:rsidRDefault="00CA7D15" w:rsidP="00020391">
      <w:pPr>
        <w:rPr>
          <w:rFonts w:ascii="Times New Roman" w:hAnsi="Times New Roman" w:cs="Times New Roman"/>
          <w:b/>
          <w:sz w:val="24"/>
        </w:rPr>
      </w:pPr>
    </w:p>
    <w:p w:rsidR="000E610E" w:rsidRPr="000E610E" w:rsidRDefault="007C4308" w:rsidP="00020391">
      <w:pPr>
        <w:rPr>
          <w:rFonts w:ascii="Times New Roman" w:hAnsi="Times New Roman" w:cs="Times New Roman"/>
          <w:b/>
          <w:sz w:val="24"/>
        </w:rPr>
      </w:pPr>
      <w:r>
        <w:rPr>
          <w:rFonts w:ascii="Times New Roman" w:hAnsi="Times New Roman" w:cs="Times New Roman"/>
          <w:b/>
          <w:sz w:val="24"/>
        </w:rPr>
        <w:t xml:space="preserve">Resumé </w:t>
      </w:r>
      <w:r w:rsidR="00140AA9">
        <w:rPr>
          <w:rFonts w:ascii="Times New Roman" w:hAnsi="Times New Roman" w:cs="Times New Roman"/>
          <w:b/>
          <w:sz w:val="24"/>
        </w:rPr>
        <w:t>publikace</w:t>
      </w:r>
    </w:p>
    <w:p w:rsidR="00FB6FC6" w:rsidRDefault="000E610E" w:rsidP="006C3D9A">
      <w:pPr>
        <w:spacing w:line="360" w:lineRule="auto"/>
        <w:jc w:val="both"/>
        <w:rPr>
          <w:rFonts w:ascii="Times New Roman" w:hAnsi="Times New Roman" w:cs="Times New Roman"/>
          <w:color w:val="FF0000"/>
          <w:sz w:val="24"/>
        </w:rPr>
      </w:pPr>
      <w:r w:rsidRPr="00312528">
        <w:rPr>
          <w:rFonts w:ascii="Times New Roman" w:hAnsi="Times New Roman" w:cs="Times New Roman"/>
          <w:sz w:val="24"/>
        </w:rPr>
        <w:tab/>
      </w:r>
      <w:r w:rsidR="00713FB1" w:rsidRPr="00312528">
        <w:rPr>
          <w:rFonts w:ascii="Times New Roman" w:hAnsi="Times New Roman" w:cs="Times New Roman"/>
          <w:sz w:val="24"/>
        </w:rPr>
        <w:t>Publikace</w:t>
      </w:r>
      <w:r w:rsidR="00EC25FE" w:rsidRPr="00312528">
        <w:rPr>
          <w:rFonts w:ascii="Times New Roman" w:hAnsi="Times New Roman" w:cs="Times New Roman"/>
          <w:sz w:val="24"/>
        </w:rPr>
        <w:t xml:space="preserve"> se zabývá problematikou </w:t>
      </w:r>
      <w:r w:rsidR="00713FB1" w:rsidRPr="00312528">
        <w:rPr>
          <w:rFonts w:ascii="Times New Roman" w:hAnsi="Times New Roman" w:cs="Times New Roman"/>
          <w:sz w:val="24"/>
        </w:rPr>
        <w:t xml:space="preserve">koučování v každodenní praxi osob zodpovědných za vedení a řízení podřízených. Autoři práce PhDr. Suchý a Ing. Náhlovský oba působili jako koučové ve společnosti </w:t>
      </w:r>
      <w:r w:rsidR="00EF664E" w:rsidRPr="00312528">
        <w:rPr>
          <w:rFonts w:ascii="Times New Roman" w:hAnsi="Times New Roman" w:cs="Times New Roman"/>
          <w:sz w:val="24"/>
        </w:rPr>
        <w:t>Škoda Auto</w:t>
      </w:r>
      <w:r w:rsidR="00713FB1" w:rsidRPr="00312528">
        <w:rPr>
          <w:rFonts w:ascii="Times New Roman" w:hAnsi="Times New Roman" w:cs="Times New Roman"/>
          <w:sz w:val="24"/>
        </w:rPr>
        <w:t>, a.</w:t>
      </w:r>
      <w:r w:rsidR="007314E3">
        <w:rPr>
          <w:rFonts w:ascii="Times New Roman" w:hAnsi="Times New Roman" w:cs="Times New Roman"/>
          <w:sz w:val="24"/>
        </w:rPr>
        <w:t xml:space="preserve"> </w:t>
      </w:r>
      <w:r w:rsidR="00713FB1" w:rsidRPr="00312528">
        <w:rPr>
          <w:rFonts w:ascii="Times New Roman" w:hAnsi="Times New Roman" w:cs="Times New Roman"/>
          <w:sz w:val="24"/>
        </w:rPr>
        <w:t>s., a z toho důvodu je většina empirických poznatků a</w:t>
      </w:r>
      <w:r w:rsidR="006E4E1F">
        <w:rPr>
          <w:rFonts w:ascii="Times New Roman" w:hAnsi="Times New Roman" w:cs="Times New Roman"/>
          <w:sz w:val="24"/>
        </w:rPr>
        <w:t> </w:t>
      </w:r>
      <w:r w:rsidR="00713FB1" w:rsidRPr="00312528">
        <w:rPr>
          <w:rFonts w:ascii="Times New Roman" w:hAnsi="Times New Roman" w:cs="Times New Roman"/>
          <w:sz w:val="24"/>
        </w:rPr>
        <w:t xml:space="preserve">praktických příkladů aplikována na prostředí výrobní společnosti. Publikace není psaná jako učebnice koučinku, ale </w:t>
      </w:r>
      <w:r w:rsidR="006E4E1F">
        <w:rPr>
          <w:rFonts w:ascii="Times New Roman" w:hAnsi="Times New Roman" w:cs="Times New Roman"/>
          <w:sz w:val="24"/>
        </w:rPr>
        <w:t>naopak podněcuje čtenáře k zamy</w:t>
      </w:r>
      <w:r w:rsidR="00713FB1" w:rsidRPr="00312528">
        <w:rPr>
          <w:rFonts w:ascii="Times New Roman" w:hAnsi="Times New Roman" w:cs="Times New Roman"/>
          <w:sz w:val="24"/>
        </w:rPr>
        <w:t xml:space="preserve">šlení </w:t>
      </w:r>
      <w:r w:rsidR="006E4E1F">
        <w:rPr>
          <w:rFonts w:ascii="Times New Roman" w:hAnsi="Times New Roman" w:cs="Times New Roman"/>
          <w:sz w:val="24"/>
        </w:rPr>
        <w:t xml:space="preserve">se </w:t>
      </w:r>
      <w:r w:rsidR="00713FB1" w:rsidRPr="00312528">
        <w:rPr>
          <w:rFonts w:ascii="Times New Roman" w:hAnsi="Times New Roman" w:cs="Times New Roman"/>
          <w:sz w:val="24"/>
        </w:rPr>
        <w:t>nad prezent</w:t>
      </w:r>
      <w:r w:rsidR="006E4E1F">
        <w:rPr>
          <w:rFonts w:ascii="Times New Roman" w:hAnsi="Times New Roman" w:cs="Times New Roman"/>
          <w:sz w:val="24"/>
        </w:rPr>
        <w:t xml:space="preserve">ovanými situacemi a problémy, a k </w:t>
      </w:r>
      <w:r w:rsidR="00713FB1" w:rsidRPr="00312528">
        <w:rPr>
          <w:rFonts w:ascii="Times New Roman" w:hAnsi="Times New Roman" w:cs="Times New Roman"/>
          <w:sz w:val="24"/>
        </w:rPr>
        <w:t xml:space="preserve">hledání odpovědí na otázky, které během čtení publikace vyvstávají. Dalo by se tedy říct, že kniha je psána s vystižením hlavní myšlenky </w:t>
      </w:r>
      <w:r w:rsidR="00713FB1" w:rsidRPr="00FB6FC6">
        <w:rPr>
          <w:rFonts w:ascii="Times New Roman" w:hAnsi="Times New Roman" w:cs="Times New Roman"/>
          <w:sz w:val="24"/>
        </w:rPr>
        <w:t xml:space="preserve">koučinku – kniha nedává jasné odpovědi, naopak nutí a podněcuje čtenáře k tvorbě otázek, na které následně čtenář sám hledá odpovědi. </w:t>
      </w:r>
      <w:r w:rsidR="00FB6FC6" w:rsidRPr="00FB6FC6">
        <w:rPr>
          <w:rFonts w:ascii="Times New Roman" w:hAnsi="Times New Roman" w:cs="Times New Roman"/>
          <w:sz w:val="24"/>
        </w:rPr>
        <w:t xml:space="preserve">Publikace je </w:t>
      </w:r>
      <w:r w:rsidR="00BE6FB1">
        <w:rPr>
          <w:rFonts w:ascii="Times New Roman" w:hAnsi="Times New Roman" w:cs="Times New Roman"/>
          <w:sz w:val="24"/>
        </w:rPr>
        <w:t xml:space="preserve">formálně </w:t>
      </w:r>
      <w:r w:rsidR="00FB6FC6" w:rsidRPr="00FB6FC6">
        <w:rPr>
          <w:rFonts w:ascii="Times New Roman" w:hAnsi="Times New Roman" w:cs="Times New Roman"/>
          <w:sz w:val="24"/>
        </w:rPr>
        <w:t xml:space="preserve">rozdělena do 21 na sebe navazujících kapitol, </w:t>
      </w:r>
      <w:r w:rsidR="00BE6FB1">
        <w:rPr>
          <w:rFonts w:ascii="Times New Roman" w:hAnsi="Times New Roman" w:cs="Times New Roman"/>
          <w:sz w:val="24"/>
        </w:rPr>
        <w:t>nicméně pro zjednoduše</w:t>
      </w:r>
      <w:r w:rsidR="002F4802">
        <w:rPr>
          <w:rFonts w:ascii="Times New Roman" w:hAnsi="Times New Roman" w:cs="Times New Roman"/>
          <w:sz w:val="24"/>
        </w:rPr>
        <w:t>ní se dá rozdělit do dvou částí:</w:t>
      </w:r>
      <w:r w:rsidR="00BE6FB1">
        <w:rPr>
          <w:rFonts w:ascii="Times New Roman" w:hAnsi="Times New Roman" w:cs="Times New Roman"/>
          <w:sz w:val="24"/>
        </w:rPr>
        <w:t xml:space="preserve"> </w:t>
      </w:r>
      <w:r w:rsidR="002F4802">
        <w:rPr>
          <w:rFonts w:ascii="Times New Roman" w:hAnsi="Times New Roman" w:cs="Times New Roman"/>
          <w:sz w:val="24"/>
        </w:rPr>
        <w:t>p</w:t>
      </w:r>
      <w:r w:rsidR="00BE6FB1">
        <w:rPr>
          <w:rFonts w:ascii="Times New Roman" w:hAnsi="Times New Roman" w:cs="Times New Roman"/>
          <w:sz w:val="24"/>
        </w:rPr>
        <w:t>rvní část (prvních 10 kapitol) prezentuje koučování jakožto disciplínu, a dru</w:t>
      </w:r>
      <w:r w:rsidR="00A87BA2">
        <w:rPr>
          <w:rFonts w:ascii="Times New Roman" w:hAnsi="Times New Roman" w:cs="Times New Roman"/>
          <w:sz w:val="24"/>
        </w:rPr>
        <w:t>há část nabízí čtenáři nahlédnu</w:t>
      </w:r>
      <w:r w:rsidR="00BE6FB1">
        <w:rPr>
          <w:rFonts w:ascii="Times New Roman" w:hAnsi="Times New Roman" w:cs="Times New Roman"/>
          <w:sz w:val="24"/>
        </w:rPr>
        <w:t>t</w:t>
      </w:r>
      <w:r w:rsidR="00A87BA2">
        <w:rPr>
          <w:rFonts w:ascii="Times New Roman" w:hAnsi="Times New Roman" w:cs="Times New Roman"/>
          <w:sz w:val="24"/>
        </w:rPr>
        <w:t>í</w:t>
      </w:r>
      <w:r w:rsidR="00BE6FB1">
        <w:rPr>
          <w:rFonts w:ascii="Times New Roman" w:hAnsi="Times New Roman" w:cs="Times New Roman"/>
          <w:sz w:val="24"/>
        </w:rPr>
        <w:t xml:space="preserve"> do </w:t>
      </w:r>
      <w:r w:rsidR="00A87BA2">
        <w:rPr>
          <w:rFonts w:ascii="Times New Roman" w:hAnsi="Times New Roman" w:cs="Times New Roman"/>
          <w:sz w:val="24"/>
        </w:rPr>
        <w:t>„</w:t>
      </w:r>
      <w:r w:rsidR="00BE6FB1">
        <w:rPr>
          <w:rFonts w:ascii="Times New Roman" w:hAnsi="Times New Roman" w:cs="Times New Roman"/>
          <w:sz w:val="24"/>
        </w:rPr>
        <w:t>kuchyně kouče</w:t>
      </w:r>
      <w:r w:rsidR="00A87BA2">
        <w:rPr>
          <w:rFonts w:ascii="Times New Roman" w:hAnsi="Times New Roman" w:cs="Times New Roman"/>
          <w:sz w:val="24"/>
        </w:rPr>
        <w:t>“</w:t>
      </w:r>
      <w:r w:rsidR="00BE6FB1">
        <w:rPr>
          <w:rFonts w:ascii="Times New Roman" w:hAnsi="Times New Roman" w:cs="Times New Roman"/>
          <w:sz w:val="24"/>
        </w:rPr>
        <w:t xml:space="preserve">, tedy </w:t>
      </w:r>
      <w:r w:rsidR="002F4802">
        <w:rPr>
          <w:rFonts w:ascii="Times New Roman" w:hAnsi="Times New Roman" w:cs="Times New Roman"/>
          <w:sz w:val="24"/>
        </w:rPr>
        <w:t>po</w:t>
      </w:r>
      <w:r w:rsidR="00BE6FB1">
        <w:rPr>
          <w:rFonts w:ascii="Times New Roman" w:hAnsi="Times New Roman" w:cs="Times New Roman"/>
          <w:sz w:val="24"/>
        </w:rPr>
        <w:t>ukázat</w:t>
      </w:r>
      <w:r w:rsidR="002F4802">
        <w:rPr>
          <w:rFonts w:ascii="Times New Roman" w:hAnsi="Times New Roman" w:cs="Times New Roman"/>
          <w:sz w:val="24"/>
        </w:rPr>
        <w:t xml:space="preserve"> na to,</w:t>
      </w:r>
      <w:r w:rsidR="00BE6FB1">
        <w:rPr>
          <w:rFonts w:ascii="Times New Roman" w:hAnsi="Times New Roman" w:cs="Times New Roman"/>
          <w:sz w:val="24"/>
        </w:rPr>
        <w:t xml:space="preserve"> jakým způsobem koučování prakticky probíhá. Styl </w:t>
      </w:r>
      <w:r w:rsidR="00332CBF">
        <w:rPr>
          <w:rFonts w:ascii="Times New Roman" w:hAnsi="Times New Roman" w:cs="Times New Roman"/>
          <w:sz w:val="24"/>
        </w:rPr>
        <w:t xml:space="preserve">psaní </w:t>
      </w:r>
      <w:r w:rsidR="00BE6FB1">
        <w:rPr>
          <w:rFonts w:ascii="Times New Roman" w:hAnsi="Times New Roman" w:cs="Times New Roman"/>
          <w:sz w:val="24"/>
        </w:rPr>
        <w:t>publikace</w:t>
      </w:r>
      <w:r w:rsidR="00FB6FC6" w:rsidRPr="00FB6FC6">
        <w:rPr>
          <w:rFonts w:ascii="Times New Roman" w:hAnsi="Times New Roman" w:cs="Times New Roman"/>
          <w:sz w:val="24"/>
        </w:rPr>
        <w:t xml:space="preserve"> je velmi </w:t>
      </w:r>
      <w:r w:rsidR="00940914" w:rsidRPr="00FB6FC6">
        <w:rPr>
          <w:rFonts w:ascii="Times New Roman" w:hAnsi="Times New Roman" w:cs="Times New Roman"/>
          <w:sz w:val="24"/>
        </w:rPr>
        <w:t>srozumitelný</w:t>
      </w:r>
      <w:r w:rsidR="00940914">
        <w:rPr>
          <w:rFonts w:ascii="Times New Roman" w:hAnsi="Times New Roman" w:cs="Times New Roman"/>
          <w:sz w:val="24"/>
        </w:rPr>
        <w:t xml:space="preserve"> a</w:t>
      </w:r>
      <w:r w:rsidR="00940914" w:rsidRPr="00FB6FC6">
        <w:rPr>
          <w:rFonts w:ascii="Times New Roman" w:hAnsi="Times New Roman" w:cs="Times New Roman"/>
          <w:sz w:val="24"/>
        </w:rPr>
        <w:t xml:space="preserve"> </w:t>
      </w:r>
      <w:r w:rsidR="00FB6FC6" w:rsidRPr="00FB6FC6">
        <w:rPr>
          <w:rFonts w:ascii="Times New Roman" w:hAnsi="Times New Roman" w:cs="Times New Roman"/>
          <w:sz w:val="24"/>
        </w:rPr>
        <w:t xml:space="preserve">lidský, a většina zmíněných skutečností je vysvětlena na příkladech z praxe. </w:t>
      </w:r>
    </w:p>
    <w:p w:rsidR="0010376B" w:rsidRPr="0010376B" w:rsidRDefault="00FB6FC6" w:rsidP="00F41A20">
      <w:pPr>
        <w:spacing w:line="360" w:lineRule="auto"/>
        <w:jc w:val="both"/>
        <w:rPr>
          <w:rFonts w:ascii="Times New Roman" w:hAnsi="Times New Roman" w:cs="Times New Roman"/>
          <w:sz w:val="24"/>
        </w:rPr>
      </w:pPr>
      <w:r w:rsidRPr="0010376B">
        <w:rPr>
          <w:rFonts w:ascii="Times New Roman" w:hAnsi="Times New Roman" w:cs="Times New Roman"/>
          <w:sz w:val="24"/>
        </w:rPr>
        <w:tab/>
      </w:r>
      <w:r w:rsidR="006C3D9A" w:rsidRPr="0010376B">
        <w:rPr>
          <w:rFonts w:ascii="Times New Roman" w:hAnsi="Times New Roman" w:cs="Times New Roman"/>
          <w:sz w:val="24"/>
        </w:rPr>
        <w:t xml:space="preserve">V prvních stranách </w:t>
      </w:r>
      <w:r w:rsidR="0010376B" w:rsidRPr="0010376B">
        <w:rPr>
          <w:rFonts w:ascii="Times New Roman" w:hAnsi="Times New Roman" w:cs="Times New Roman"/>
          <w:sz w:val="24"/>
        </w:rPr>
        <w:t xml:space="preserve">publikace čtenáři prezentuje definici koučování, o čem koučování jako metoda je, a jakým způsobem se liší od tradičních forem výcviku a vzdělávání. První kapitola dále objasňuje základní principy koučinku, tedy jakým způsobem a čím kouč na koučovaného působí, jak dlouho koučování trvá. Dále kapitola prezentuje hlavní myšlenku a úkol kouče, tedy dostat koučovaného ze stavu stagnace, rigidity, pohodlnosti, či neschopnosti rozhodnout se z tzv. stavu v „dolíku“ na zemský povrch a rozpohybovat jej. </w:t>
      </w:r>
      <w:r w:rsidR="000D5F02">
        <w:rPr>
          <w:rFonts w:ascii="Times New Roman" w:hAnsi="Times New Roman" w:cs="Times New Roman"/>
          <w:sz w:val="24"/>
        </w:rPr>
        <w:t>Jak uvádí autoři, k</w:t>
      </w:r>
      <w:r w:rsidR="000D5F02" w:rsidRPr="000D5F02">
        <w:rPr>
          <w:rFonts w:ascii="Times New Roman" w:hAnsi="Times New Roman" w:cs="Times New Roman"/>
          <w:sz w:val="24"/>
        </w:rPr>
        <w:t>oučování se zejména zaměřuje na změny v p</w:t>
      </w:r>
      <w:r w:rsidR="000D5F02">
        <w:rPr>
          <w:rFonts w:ascii="Times New Roman" w:hAnsi="Times New Roman" w:cs="Times New Roman"/>
          <w:sz w:val="24"/>
        </w:rPr>
        <w:t>ostojích</w:t>
      </w:r>
      <w:r w:rsidR="000D5F02" w:rsidRPr="000D5F02">
        <w:rPr>
          <w:rFonts w:ascii="Times New Roman" w:hAnsi="Times New Roman" w:cs="Times New Roman"/>
          <w:sz w:val="24"/>
        </w:rPr>
        <w:t xml:space="preserve">, než na doplnění vzdělaní, dovedností, či vědomosti. </w:t>
      </w:r>
      <w:r w:rsidR="00147EAB">
        <w:rPr>
          <w:rFonts w:ascii="Times New Roman" w:hAnsi="Times New Roman" w:cs="Times New Roman"/>
          <w:sz w:val="24"/>
        </w:rPr>
        <w:t>Správné koučování</w:t>
      </w:r>
      <w:r w:rsidR="000D5F02" w:rsidRPr="000D5F02">
        <w:rPr>
          <w:rFonts w:ascii="Times New Roman" w:hAnsi="Times New Roman" w:cs="Times New Roman"/>
          <w:sz w:val="24"/>
        </w:rPr>
        <w:t xml:space="preserve"> odbourává vnitřní brzdy člověka, které jej omezuji dále rozvíjet svůj potenciál. </w:t>
      </w:r>
      <w:r w:rsidR="000D5F02">
        <w:rPr>
          <w:rFonts w:ascii="Times New Roman" w:hAnsi="Times New Roman" w:cs="Times New Roman"/>
          <w:sz w:val="24"/>
        </w:rPr>
        <w:t>Cílem koučování je tedy</w:t>
      </w:r>
      <w:r w:rsidR="0010376B" w:rsidRPr="0010376B">
        <w:rPr>
          <w:rFonts w:ascii="Times New Roman" w:hAnsi="Times New Roman" w:cs="Times New Roman"/>
          <w:sz w:val="24"/>
        </w:rPr>
        <w:t xml:space="preserve"> akcelerovat koučovaného ke </w:t>
      </w:r>
      <w:r w:rsidR="0010376B" w:rsidRPr="0010376B">
        <w:rPr>
          <w:rFonts w:ascii="Times New Roman" w:hAnsi="Times New Roman" w:cs="Times New Roman"/>
          <w:sz w:val="24"/>
        </w:rPr>
        <w:lastRenderedPageBreak/>
        <w:t>změně, nutit jej nad změnou přemýšlet, nu</w:t>
      </w:r>
      <w:r w:rsidR="000D5F02">
        <w:rPr>
          <w:rFonts w:ascii="Times New Roman" w:hAnsi="Times New Roman" w:cs="Times New Roman"/>
          <w:sz w:val="24"/>
        </w:rPr>
        <w:t>tit jej přemýšlet nad řešeními s cílem zlepšení</w:t>
      </w:r>
      <w:r w:rsidR="0010376B" w:rsidRPr="0010376B">
        <w:rPr>
          <w:rFonts w:ascii="Times New Roman" w:hAnsi="Times New Roman" w:cs="Times New Roman"/>
          <w:sz w:val="24"/>
        </w:rPr>
        <w:t xml:space="preserve"> aktuální situace. </w:t>
      </w:r>
    </w:p>
    <w:p w:rsidR="00310DA6" w:rsidRDefault="006C3D9A" w:rsidP="00F41A20">
      <w:pPr>
        <w:spacing w:line="360" w:lineRule="auto"/>
        <w:jc w:val="both"/>
        <w:rPr>
          <w:rFonts w:ascii="Times New Roman" w:hAnsi="Times New Roman" w:cs="Times New Roman"/>
          <w:sz w:val="24"/>
        </w:rPr>
      </w:pPr>
      <w:r w:rsidRPr="00F41A20">
        <w:rPr>
          <w:rFonts w:ascii="Times New Roman" w:hAnsi="Times New Roman" w:cs="Times New Roman"/>
          <w:sz w:val="24"/>
        </w:rPr>
        <w:tab/>
        <w:t>V</w:t>
      </w:r>
      <w:r w:rsidR="00F41A20" w:rsidRPr="00F41A20">
        <w:rPr>
          <w:rFonts w:ascii="Times New Roman" w:hAnsi="Times New Roman" w:cs="Times New Roman"/>
          <w:sz w:val="24"/>
        </w:rPr>
        <w:t xml:space="preserve"> druhé a třetí kapitole autoři popisují osobnost a vlastnosti kouče, a předpoklady pro spěšný výkon této profese. Současně autoři nabízí náhled do vnitřních pochodů kouče, a na osobních příhodách dennodenní rutiny poukazují na fakt, že i kouč je pouze člověk, který řeší </w:t>
      </w:r>
      <w:r w:rsidR="00F41A20">
        <w:rPr>
          <w:rFonts w:ascii="Times New Roman" w:hAnsi="Times New Roman" w:cs="Times New Roman"/>
          <w:sz w:val="24"/>
        </w:rPr>
        <w:t xml:space="preserve">problémy a emocionální výkyvy. Kapitola prezentuje zajímavé pomůcky pro omezení konfliktního jednání, jako například pomůcku „STOP“, která omezuje konflikty, nebo například prezentuje myšlenku </w:t>
      </w:r>
      <w:r w:rsidR="00F41A20">
        <w:rPr>
          <w:rFonts w:ascii="Times New Roman" w:hAnsi="Times New Roman" w:cs="Times New Roman"/>
          <w:sz w:val="24"/>
        </w:rPr>
        <w:t>situace</w:t>
      </w:r>
      <w:r w:rsidR="00F41A20">
        <w:rPr>
          <w:rFonts w:ascii="Times New Roman" w:hAnsi="Times New Roman" w:cs="Times New Roman"/>
          <w:sz w:val="24"/>
        </w:rPr>
        <w:t xml:space="preserve"> </w:t>
      </w:r>
      <w:proofErr w:type="spellStart"/>
      <w:r w:rsidR="00F41A20">
        <w:rPr>
          <w:rFonts w:ascii="Times New Roman" w:hAnsi="Times New Roman" w:cs="Times New Roman"/>
          <w:sz w:val="24"/>
        </w:rPr>
        <w:t>win-win</w:t>
      </w:r>
      <w:proofErr w:type="spellEnd"/>
      <w:r w:rsidR="00F41A20">
        <w:rPr>
          <w:rFonts w:ascii="Times New Roman" w:hAnsi="Times New Roman" w:cs="Times New Roman"/>
          <w:sz w:val="24"/>
        </w:rPr>
        <w:t xml:space="preserve">, tedy jak dospět svým jednáním do stavu, kdy budou všechny zainteresované subjekty s výsledkem jednání spokojeny. </w:t>
      </w:r>
      <w:r w:rsidR="0052329B">
        <w:rPr>
          <w:rFonts w:ascii="Times New Roman" w:hAnsi="Times New Roman" w:cs="Times New Roman"/>
          <w:sz w:val="24"/>
        </w:rPr>
        <w:t xml:space="preserve">Čtvrtá a pátá kapitola publikace prezentuje, co může zákazník od koučování očekávat, jaké výhody koučování nabízí. Mezi nejvýznamnější výhody koučinku autoři zmiňují </w:t>
      </w:r>
      <w:r w:rsidR="0052329B" w:rsidRPr="0052329B">
        <w:rPr>
          <w:rFonts w:ascii="Times New Roman" w:hAnsi="Times New Roman" w:cs="Times New Roman"/>
          <w:sz w:val="24"/>
        </w:rPr>
        <w:t xml:space="preserve">vyslechnutí nezávislou stranou, </w:t>
      </w:r>
      <w:r w:rsidR="0052329B" w:rsidRPr="0052329B">
        <w:rPr>
          <w:rFonts w:ascii="Times New Roman" w:hAnsi="Times New Roman" w:cs="Times New Roman"/>
          <w:sz w:val="24"/>
        </w:rPr>
        <w:t xml:space="preserve">možnost diskuse o problémech či řešení situací, dosahování cílů či směřování života a úsilí, nebo také možnost jak kreativně dospět k novým nápadům, </w:t>
      </w:r>
      <w:r w:rsidR="0052329B" w:rsidRPr="0052329B">
        <w:rPr>
          <w:rFonts w:ascii="Times New Roman" w:hAnsi="Times New Roman" w:cs="Times New Roman"/>
          <w:sz w:val="24"/>
        </w:rPr>
        <w:t>myšlenk</w:t>
      </w:r>
      <w:r w:rsidR="0052329B" w:rsidRPr="0052329B">
        <w:rPr>
          <w:rFonts w:ascii="Times New Roman" w:hAnsi="Times New Roman" w:cs="Times New Roman"/>
          <w:sz w:val="24"/>
        </w:rPr>
        <w:t>ám</w:t>
      </w:r>
      <w:r w:rsidR="0052329B" w:rsidRPr="0052329B">
        <w:rPr>
          <w:rFonts w:ascii="Times New Roman" w:hAnsi="Times New Roman" w:cs="Times New Roman"/>
          <w:sz w:val="24"/>
        </w:rPr>
        <w:t xml:space="preserve"> </w:t>
      </w:r>
      <w:r w:rsidR="007C2001">
        <w:rPr>
          <w:rFonts w:ascii="Times New Roman" w:hAnsi="Times New Roman" w:cs="Times New Roman"/>
          <w:sz w:val="24"/>
        </w:rPr>
        <w:t xml:space="preserve">či podnětům. Jako velmi cennou shledávám kapitolu 5, která prezentuje konkrétní situace, jež řeší kouč se svými klienty. Jedná se zejména o problémové situace nebo konfliktní jednání ve výrobní společnosti, ale na praktických příkladech lze vidět, jak kouč s koučovaným jedná, jaké typy otázek mu klade s cílem zjistit podstatu problémové situace, a současně motivovat koučovaného k hledání </w:t>
      </w:r>
      <w:r w:rsidR="00923828">
        <w:rPr>
          <w:rFonts w:ascii="Times New Roman" w:hAnsi="Times New Roman" w:cs="Times New Roman"/>
          <w:sz w:val="24"/>
        </w:rPr>
        <w:t xml:space="preserve">řešení. Kapitola pomůže zejména mladým řídícím pracovníkům k zlepšení jednání se svými podřízenými, s cílem empaticky pochopit že není vše černobílé. </w:t>
      </w:r>
    </w:p>
    <w:p w:rsidR="0061680D" w:rsidRPr="0061680D" w:rsidRDefault="0061680D" w:rsidP="0061680D">
      <w:pPr>
        <w:spacing w:line="360" w:lineRule="auto"/>
        <w:jc w:val="both"/>
        <w:rPr>
          <w:rFonts w:ascii="Times New Roman" w:hAnsi="Times New Roman" w:cs="Times New Roman"/>
          <w:sz w:val="24"/>
        </w:rPr>
      </w:pPr>
      <w:r w:rsidRPr="0061680D">
        <w:rPr>
          <w:rFonts w:ascii="Times New Roman" w:hAnsi="Times New Roman" w:cs="Times New Roman"/>
          <w:sz w:val="24"/>
        </w:rPr>
        <w:tab/>
        <w:t xml:space="preserve">Kapitoly 6 – 10 se zaměřují na objasnění jednotlivých modelů koučování, </w:t>
      </w:r>
      <w:r w:rsidR="00597FA5">
        <w:rPr>
          <w:rFonts w:ascii="Times New Roman" w:hAnsi="Times New Roman" w:cs="Times New Roman"/>
          <w:sz w:val="24"/>
        </w:rPr>
        <w:t>rolí</w:t>
      </w:r>
      <w:r w:rsidRPr="0061680D">
        <w:rPr>
          <w:rFonts w:ascii="Times New Roman" w:hAnsi="Times New Roman" w:cs="Times New Roman"/>
          <w:sz w:val="24"/>
        </w:rPr>
        <w:t xml:space="preserve"> kouče, ideální prostředí pro </w:t>
      </w:r>
      <w:r w:rsidR="00F503DC" w:rsidRPr="0061680D">
        <w:rPr>
          <w:rFonts w:ascii="Times New Roman" w:hAnsi="Times New Roman" w:cs="Times New Roman"/>
          <w:sz w:val="24"/>
        </w:rPr>
        <w:t>koučování</w:t>
      </w:r>
      <w:r w:rsidRPr="0061680D">
        <w:rPr>
          <w:rFonts w:ascii="Times New Roman" w:hAnsi="Times New Roman" w:cs="Times New Roman"/>
          <w:sz w:val="24"/>
        </w:rPr>
        <w:t xml:space="preserve">, a pozitivní přínosy koučinku. Autoři rozlišují čtyři základní modely koučování – individuální, skupinové, auto koučování a koučování spolupracovníků řídícím pracovníkem. Kapitoly se zaměřují na ideální vztah mezi koučovaným a koučem, kdy autoři zmiňují </w:t>
      </w:r>
      <w:r w:rsidR="00597FA5">
        <w:rPr>
          <w:rFonts w:ascii="Times New Roman" w:hAnsi="Times New Roman" w:cs="Times New Roman"/>
          <w:sz w:val="24"/>
        </w:rPr>
        <w:t xml:space="preserve">jako </w:t>
      </w:r>
      <w:r w:rsidRPr="0061680D">
        <w:rPr>
          <w:rFonts w:ascii="Times New Roman" w:hAnsi="Times New Roman" w:cs="Times New Roman"/>
          <w:sz w:val="24"/>
        </w:rPr>
        <w:t>vhodné</w:t>
      </w:r>
      <w:r w:rsidR="00597FA5">
        <w:rPr>
          <w:rFonts w:ascii="Times New Roman" w:hAnsi="Times New Roman" w:cs="Times New Roman"/>
          <w:sz w:val="24"/>
        </w:rPr>
        <w:t xml:space="preserve"> stav</w:t>
      </w:r>
      <w:r w:rsidRPr="0061680D">
        <w:rPr>
          <w:rFonts w:ascii="Times New Roman" w:hAnsi="Times New Roman" w:cs="Times New Roman"/>
          <w:sz w:val="24"/>
        </w:rPr>
        <w:t xml:space="preserve">, </w:t>
      </w:r>
      <w:r w:rsidR="00597FA5">
        <w:rPr>
          <w:rFonts w:ascii="Times New Roman" w:hAnsi="Times New Roman" w:cs="Times New Roman"/>
          <w:sz w:val="24"/>
        </w:rPr>
        <w:t>kdy</w:t>
      </w:r>
      <w:r w:rsidRPr="0061680D">
        <w:rPr>
          <w:rFonts w:ascii="Times New Roman" w:hAnsi="Times New Roman" w:cs="Times New Roman"/>
          <w:sz w:val="24"/>
        </w:rPr>
        <w:t xml:space="preserve"> </w:t>
      </w:r>
      <w:r w:rsidR="00597FA5">
        <w:rPr>
          <w:rFonts w:ascii="Times New Roman" w:hAnsi="Times New Roman" w:cs="Times New Roman"/>
          <w:sz w:val="24"/>
        </w:rPr>
        <w:t>je</w:t>
      </w:r>
      <w:r w:rsidR="00597FA5" w:rsidRPr="0061680D">
        <w:rPr>
          <w:rFonts w:ascii="Times New Roman" w:hAnsi="Times New Roman" w:cs="Times New Roman"/>
          <w:sz w:val="24"/>
        </w:rPr>
        <w:t xml:space="preserve"> </w:t>
      </w:r>
      <w:r w:rsidRPr="0061680D">
        <w:rPr>
          <w:rFonts w:ascii="Times New Roman" w:hAnsi="Times New Roman" w:cs="Times New Roman"/>
          <w:sz w:val="24"/>
        </w:rPr>
        <w:t xml:space="preserve">kouč se svým klientem něco jako přítel, ale současně si </w:t>
      </w:r>
      <w:r w:rsidR="00597FA5">
        <w:rPr>
          <w:rFonts w:ascii="Times New Roman" w:hAnsi="Times New Roman" w:cs="Times New Roman"/>
          <w:sz w:val="24"/>
        </w:rPr>
        <w:t>udržuje</w:t>
      </w:r>
      <w:r w:rsidRPr="0061680D">
        <w:rPr>
          <w:rFonts w:ascii="Times New Roman" w:hAnsi="Times New Roman" w:cs="Times New Roman"/>
          <w:sz w:val="24"/>
        </w:rPr>
        <w:t xml:space="preserve"> profesionální odstup. Autoři také prezentují výsledky šetření mezi koučovanými respondenty, kdy výzkumnou otázkou bylo, jaké přínosy </w:t>
      </w:r>
      <w:r w:rsidR="00597FA5">
        <w:rPr>
          <w:rFonts w:ascii="Times New Roman" w:hAnsi="Times New Roman" w:cs="Times New Roman"/>
          <w:sz w:val="24"/>
        </w:rPr>
        <w:t>koučování klientům</w:t>
      </w:r>
      <w:r w:rsidRPr="0061680D">
        <w:rPr>
          <w:rFonts w:ascii="Times New Roman" w:hAnsi="Times New Roman" w:cs="Times New Roman"/>
          <w:sz w:val="24"/>
        </w:rPr>
        <w:t xml:space="preserve"> nabízí. Mezi nejčetnějšími odpověďmi </w:t>
      </w:r>
      <w:r w:rsidR="00597FA5">
        <w:rPr>
          <w:rFonts w:ascii="Times New Roman" w:hAnsi="Times New Roman" w:cs="Times New Roman"/>
          <w:sz w:val="24"/>
        </w:rPr>
        <w:t xml:space="preserve">respondentů </w:t>
      </w:r>
      <w:r w:rsidRPr="0061680D">
        <w:rPr>
          <w:rFonts w:ascii="Times New Roman" w:hAnsi="Times New Roman" w:cs="Times New Roman"/>
          <w:sz w:val="24"/>
        </w:rPr>
        <w:t xml:space="preserve">bylo, že koučování vede k lepšímu </w:t>
      </w:r>
      <w:r w:rsidRPr="0061680D">
        <w:rPr>
          <w:rFonts w:ascii="Times New Roman" w:hAnsi="Times New Roman" w:cs="Times New Roman"/>
          <w:sz w:val="24"/>
        </w:rPr>
        <w:t>řešení situací na pracovišti</w:t>
      </w:r>
      <w:r w:rsidRPr="0061680D">
        <w:rPr>
          <w:rFonts w:ascii="Times New Roman" w:hAnsi="Times New Roman" w:cs="Times New Roman"/>
          <w:sz w:val="24"/>
        </w:rPr>
        <w:t>, dále k osobní</w:t>
      </w:r>
      <w:r w:rsidR="00597FA5">
        <w:rPr>
          <w:rFonts w:ascii="Times New Roman" w:hAnsi="Times New Roman" w:cs="Times New Roman"/>
          <w:sz w:val="24"/>
        </w:rPr>
        <w:t>mu</w:t>
      </w:r>
      <w:r w:rsidRPr="0061680D">
        <w:rPr>
          <w:rFonts w:ascii="Times New Roman" w:hAnsi="Times New Roman" w:cs="Times New Roman"/>
          <w:sz w:val="24"/>
        </w:rPr>
        <w:t xml:space="preserve"> růst</w:t>
      </w:r>
      <w:r w:rsidR="00597FA5">
        <w:rPr>
          <w:rFonts w:ascii="Times New Roman" w:hAnsi="Times New Roman" w:cs="Times New Roman"/>
          <w:sz w:val="24"/>
        </w:rPr>
        <w:t>u</w:t>
      </w:r>
      <w:r w:rsidRPr="0061680D">
        <w:rPr>
          <w:rFonts w:ascii="Times New Roman" w:hAnsi="Times New Roman" w:cs="Times New Roman"/>
          <w:sz w:val="24"/>
        </w:rPr>
        <w:t xml:space="preserve"> a růstu</w:t>
      </w:r>
      <w:r w:rsidRPr="0061680D">
        <w:rPr>
          <w:rFonts w:ascii="Times New Roman" w:hAnsi="Times New Roman" w:cs="Times New Roman"/>
          <w:sz w:val="24"/>
        </w:rPr>
        <w:t xml:space="preserve"> sebevědomí</w:t>
      </w:r>
      <w:r w:rsidRPr="0061680D">
        <w:rPr>
          <w:rFonts w:ascii="Times New Roman" w:hAnsi="Times New Roman" w:cs="Times New Roman"/>
          <w:sz w:val="24"/>
        </w:rPr>
        <w:t xml:space="preserve"> koučovaného, a v neposlední řadě koučování zlepšuje m</w:t>
      </w:r>
      <w:r w:rsidRPr="0061680D">
        <w:rPr>
          <w:rFonts w:ascii="Times New Roman" w:hAnsi="Times New Roman" w:cs="Times New Roman"/>
          <w:sz w:val="24"/>
        </w:rPr>
        <w:t>anažerské do</w:t>
      </w:r>
      <w:r w:rsidRPr="0061680D">
        <w:rPr>
          <w:rFonts w:ascii="Times New Roman" w:hAnsi="Times New Roman" w:cs="Times New Roman"/>
          <w:sz w:val="24"/>
        </w:rPr>
        <w:t>vednosti a</w:t>
      </w:r>
      <w:r>
        <w:rPr>
          <w:rFonts w:ascii="Times New Roman" w:hAnsi="Times New Roman" w:cs="Times New Roman"/>
          <w:sz w:val="24"/>
        </w:rPr>
        <w:t xml:space="preserve"> </w:t>
      </w:r>
      <w:proofErr w:type="spellStart"/>
      <w:r>
        <w:rPr>
          <w:rFonts w:ascii="Times New Roman" w:hAnsi="Times New Roman" w:cs="Times New Roman"/>
          <w:sz w:val="24"/>
        </w:rPr>
        <w:t>time</w:t>
      </w:r>
      <w:proofErr w:type="spellEnd"/>
      <w:r>
        <w:rPr>
          <w:rFonts w:ascii="Times New Roman" w:hAnsi="Times New Roman" w:cs="Times New Roman"/>
          <w:sz w:val="24"/>
        </w:rPr>
        <w:t xml:space="preserve"> ma</w:t>
      </w:r>
      <w:r w:rsidRPr="0061680D">
        <w:rPr>
          <w:rFonts w:ascii="Times New Roman" w:hAnsi="Times New Roman" w:cs="Times New Roman"/>
          <w:sz w:val="24"/>
        </w:rPr>
        <w:t>nag</w:t>
      </w:r>
      <w:r>
        <w:rPr>
          <w:rFonts w:ascii="Times New Roman" w:hAnsi="Times New Roman" w:cs="Times New Roman"/>
          <w:sz w:val="24"/>
        </w:rPr>
        <w:t>e</w:t>
      </w:r>
      <w:r w:rsidRPr="0061680D">
        <w:rPr>
          <w:rFonts w:ascii="Times New Roman" w:hAnsi="Times New Roman" w:cs="Times New Roman"/>
          <w:sz w:val="24"/>
        </w:rPr>
        <w:t>ment</w:t>
      </w:r>
      <w:r w:rsidRPr="0061680D">
        <w:rPr>
          <w:rFonts w:ascii="Times New Roman" w:hAnsi="Times New Roman" w:cs="Times New Roman"/>
          <w:sz w:val="24"/>
        </w:rPr>
        <w:t>.</w:t>
      </w:r>
      <w:r w:rsidR="005D1A2A">
        <w:rPr>
          <w:rFonts w:ascii="Times New Roman" w:hAnsi="Times New Roman" w:cs="Times New Roman"/>
          <w:sz w:val="24"/>
        </w:rPr>
        <w:t xml:space="preserve"> Šestá kapitola </w:t>
      </w:r>
      <w:r w:rsidR="00F503DC">
        <w:rPr>
          <w:rFonts w:ascii="Times New Roman" w:hAnsi="Times New Roman" w:cs="Times New Roman"/>
          <w:sz w:val="24"/>
        </w:rPr>
        <w:t xml:space="preserve">dále na praktických příkladech rozvádí přínosy skupinového koučování, kdy na příkladech z praxe poukazuje na výhody </w:t>
      </w:r>
      <w:r w:rsidR="00F503DC" w:rsidRPr="00F503DC">
        <w:rPr>
          <w:rFonts w:ascii="Times New Roman" w:hAnsi="Times New Roman" w:cs="Times New Roman"/>
          <w:sz w:val="24"/>
        </w:rPr>
        <w:t>zapojení podřízených do výsledků cel</w:t>
      </w:r>
      <w:r w:rsidR="00F503DC" w:rsidRPr="00F503DC">
        <w:rPr>
          <w:rFonts w:ascii="Times New Roman" w:hAnsi="Times New Roman" w:cs="Times New Roman"/>
          <w:sz w:val="24"/>
        </w:rPr>
        <w:t>k</w:t>
      </w:r>
      <w:r w:rsidR="00F503DC" w:rsidRPr="00F503DC">
        <w:rPr>
          <w:rFonts w:ascii="Times New Roman" w:hAnsi="Times New Roman" w:cs="Times New Roman"/>
          <w:sz w:val="24"/>
        </w:rPr>
        <w:t xml:space="preserve">u, </w:t>
      </w:r>
      <w:r w:rsidR="00F503DC" w:rsidRPr="00F503DC">
        <w:rPr>
          <w:rFonts w:ascii="Times New Roman" w:hAnsi="Times New Roman" w:cs="Times New Roman"/>
          <w:sz w:val="24"/>
        </w:rPr>
        <w:t xml:space="preserve">společnému </w:t>
      </w:r>
      <w:r w:rsidR="00F503DC" w:rsidRPr="00F503DC">
        <w:rPr>
          <w:rFonts w:ascii="Times New Roman" w:hAnsi="Times New Roman" w:cs="Times New Roman"/>
          <w:sz w:val="24"/>
        </w:rPr>
        <w:t>brainstorming</w:t>
      </w:r>
      <w:r w:rsidR="00F503DC" w:rsidRPr="00F503DC">
        <w:rPr>
          <w:rFonts w:ascii="Times New Roman" w:hAnsi="Times New Roman" w:cs="Times New Roman"/>
          <w:sz w:val="24"/>
        </w:rPr>
        <w:t>u nadřízených i podřízených</w:t>
      </w:r>
      <w:r w:rsidR="00F503DC" w:rsidRPr="00F503DC">
        <w:rPr>
          <w:rFonts w:ascii="Times New Roman" w:hAnsi="Times New Roman" w:cs="Times New Roman"/>
          <w:sz w:val="24"/>
        </w:rPr>
        <w:t xml:space="preserve"> nad cíli organizace, </w:t>
      </w:r>
      <w:r w:rsidR="00F503DC" w:rsidRPr="00F503DC">
        <w:rPr>
          <w:rFonts w:ascii="Times New Roman" w:hAnsi="Times New Roman" w:cs="Times New Roman"/>
          <w:sz w:val="24"/>
        </w:rPr>
        <w:t xml:space="preserve">a zmínění principu </w:t>
      </w:r>
      <w:r w:rsidR="00F503DC" w:rsidRPr="00F503DC">
        <w:rPr>
          <w:rFonts w:ascii="Times New Roman" w:hAnsi="Times New Roman" w:cs="Times New Roman"/>
          <w:sz w:val="24"/>
        </w:rPr>
        <w:t>podněcovat</w:t>
      </w:r>
      <w:r w:rsidR="00F503DC" w:rsidRPr="00F503DC">
        <w:rPr>
          <w:rFonts w:ascii="Times New Roman" w:hAnsi="Times New Roman" w:cs="Times New Roman"/>
          <w:sz w:val="24"/>
        </w:rPr>
        <w:t xml:space="preserve"> podřízené </w:t>
      </w:r>
      <w:r w:rsidR="00F503DC" w:rsidRPr="00F503DC">
        <w:rPr>
          <w:rFonts w:ascii="Times New Roman" w:hAnsi="Times New Roman" w:cs="Times New Roman"/>
          <w:sz w:val="24"/>
        </w:rPr>
        <w:lastRenderedPageBreak/>
        <w:t>k tvorbě nápadů</w:t>
      </w:r>
      <w:r w:rsidR="00F503DC">
        <w:rPr>
          <w:rFonts w:ascii="Times New Roman" w:hAnsi="Times New Roman" w:cs="Times New Roman"/>
          <w:sz w:val="24"/>
        </w:rPr>
        <w:t xml:space="preserve"> namísto</w:t>
      </w:r>
      <w:r w:rsidR="00F503DC" w:rsidRPr="00F503DC">
        <w:rPr>
          <w:rFonts w:ascii="Times New Roman" w:hAnsi="Times New Roman" w:cs="Times New Roman"/>
          <w:sz w:val="24"/>
        </w:rPr>
        <w:t xml:space="preserve"> </w:t>
      </w:r>
      <w:r w:rsidR="00F503DC">
        <w:rPr>
          <w:rFonts w:ascii="Times New Roman" w:hAnsi="Times New Roman" w:cs="Times New Roman"/>
          <w:sz w:val="24"/>
        </w:rPr>
        <w:t>delegování úkolů</w:t>
      </w:r>
      <w:r w:rsidR="00F503DC" w:rsidRPr="00F503DC">
        <w:rPr>
          <w:rFonts w:ascii="Times New Roman" w:hAnsi="Times New Roman" w:cs="Times New Roman"/>
          <w:sz w:val="24"/>
        </w:rPr>
        <w:t xml:space="preserve"> </w:t>
      </w:r>
      <w:r w:rsidR="00F503DC" w:rsidRPr="00F503DC">
        <w:rPr>
          <w:rFonts w:ascii="Times New Roman" w:hAnsi="Times New Roman" w:cs="Times New Roman"/>
          <w:sz w:val="24"/>
        </w:rPr>
        <w:t xml:space="preserve">bez jakékoliv možnosti využití </w:t>
      </w:r>
      <w:r w:rsidR="00F503DC">
        <w:rPr>
          <w:rFonts w:ascii="Times New Roman" w:hAnsi="Times New Roman" w:cs="Times New Roman"/>
          <w:sz w:val="24"/>
        </w:rPr>
        <w:t>kreativity a </w:t>
      </w:r>
      <w:r w:rsidR="00F503DC" w:rsidRPr="00F503DC">
        <w:rPr>
          <w:rFonts w:ascii="Times New Roman" w:hAnsi="Times New Roman" w:cs="Times New Roman"/>
          <w:sz w:val="24"/>
        </w:rPr>
        <w:t>iniciativy.</w:t>
      </w:r>
      <w:r w:rsidR="00F503DC">
        <w:rPr>
          <w:rFonts w:ascii="Times New Roman" w:hAnsi="Times New Roman" w:cs="Times New Roman"/>
          <w:sz w:val="24"/>
        </w:rPr>
        <w:t xml:space="preserve"> </w:t>
      </w:r>
    </w:p>
    <w:p w:rsidR="00923828" w:rsidRDefault="00923828" w:rsidP="00F41A20">
      <w:pPr>
        <w:spacing w:line="360" w:lineRule="auto"/>
        <w:jc w:val="both"/>
        <w:rPr>
          <w:rFonts w:ascii="Times New Roman" w:hAnsi="Times New Roman" w:cs="Times New Roman"/>
          <w:sz w:val="24"/>
        </w:rPr>
      </w:pPr>
      <w:r>
        <w:rPr>
          <w:rFonts w:ascii="Times New Roman" w:hAnsi="Times New Roman" w:cs="Times New Roman"/>
          <w:sz w:val="24"/>
        </w:rPr>
        <w:tab/>
        <w:t>Jak bylo zmíněno v úvodu, druhá část publikace prezentuje čtenáři, jakým</w:t>
      </w:r>
      <w:r>
        <w:rPr>
          <w:rFonts w:ascii="Times New Roman" w:hAnsi="Times New Roman" w:cs="Times New Roman"/>
          <w:sz w:val="24"/>
        </w:rPr>
        <w:t xml:space="preserve"> způsobem koučování probíhá</w:t>
      </w:r>
      <w:r>
        <w:rPr>
          <w:rFonts w:ascii="Times New Roman" w:hAnsi="Times New Roman" w:cs="Times New Roman"/>
          <w:sz w:val="24"/>
        </w:rPr>
        <w:t xml:space="preserve"> v</w:t>
      </w:r>
      <w:r w:rsidR="00DA52A0">
        <w:rPr>
          <w:rFonts w:ascii="Times New Roman" w:hAnsi="Times New Roman" w:cs="Times New Roman"/>
          <w:sz w:val="24"/>
        </w:rPr>
        <w:t xml:space="preserve"> praxi, a spíše se zaměřuje na kouče než na koučované. Kapitoly 11 – 13 poukazují na důležitost pozitivního naladění kouče a vymezují jednotlivé přístupy ke koučování klientů. Autoři se zde shodují, že je vhodné, aby kouč namísto kritiky klienta spíše vyzdvihoval úspěchy, ocenil malé= pokroky s cílem zvýšit jeho sebedůvěru v sebe sama.  </w:t>
      </w:r>
      <w:r w:rsidR="006E4288">
        <w:rPr>
          <w:rFonts w:ascii="Times New Roman" w:hAnsi="Times New Roman" w:cs="Times New Roman"/>
          <w:sz w:val="24"/>
        </w:rPr>
        <w:t xml:space="preserve">Kapitoly 15 – 17 se zaměřují na koučování řídících pracovníků s cílem eliminace konfliktních situací na pracovišti, zvýšení efektivity a stmelení pracovních týmů. </w:t>
      </w:r>
      <w:r w:rsidR="000E5A2E">
        <w:rPr>
          <w:rFonts w:ascii="Times New Roman" w:hAnsi="Times New Roman" w:cs="Times New Roman"/>
          <w:sz w:val="24"/>
        </w:rPr>
        <w:t xml:space="preserve">Kapitola 18 poté prezentuje konkrétní nástroje, jakými může řídící pracovník či kouč ve společnosti působit na spolupracovníky. Autoři zde zmiňují tzv. minutkové učební stránky, které na jednoduchých příkladech vysvětlují všem zaměstnancům společnosti, jak je důležité jeden druhého respektovat, přistupovat k sobě empaticky či návrhy jak zlepšit komunikaci či omezit konflikty. Kapitola 19 pak </w:t>
      </w:r>
      <w:r w:rsidR="00712FF0">
        <w:rPr>
          <w:rFonts w:ascii="Times New Roman" w:hAnsi="Times New Roman" w:cs="Times New Roman"/>
          <w:sz w:val="24"/>
        </w:rPr>
        <w:t xml:space="preserve">ukazuje na praktických příkladech konkrétní akční plány, které si koučovaní tvoří během schůzek s kouči, s cílem sledovat svůj postup, zaznamenat si nápady, inspirace, řešení a konkrétní úkoly do další schůzky. </w:t>
      </w:r>
      <w:bookmarkStart w:id="0" w:name="_GoBack"/>
      <w:bookmarkEnd w:id="0"/>
    </w:p>
    <w:p w:rsidR="00310DA6" w:rsidRPr="000E610E" w:rsidRDefault="00310DA6" w:rsidP="00310DA6">
      <w:pPr>
        <w:rPr>
          <w:rFonts w:ascii="Times New Roman" w:hAnsi="Times New Roman" w:cs="Times New Roman"/>
          <w:b/>
          <w:sz w:val="24"/>
        </w:rPr>
      </w:pPr>
      <w:r>
        <w:rPr>
          <w:rFonts w:ascii="Times New Roman" w:hAnsi="Times New Roman" w:cs="Times New Roman"/>
          <w:b/>
          <w:sz w:val="24"/>
        </w:rPr>
        <w:t>Co mi publikace dala</w:t>
      </w:r>
    </w:p>
    <w:p w:rsidR="007054C0" w:rsidRPr="00312528" w:rsidRDefault="006C3D9A" w:rsidP="00020391">
      <w:pPr>
        <w:spacing w:line="360" w:lineRule="auto"/>
        <w:jc w:val="both"/>
        <w:rPr>
          <w:rFonts w:ascii="Times New Roman" w:hAnsi="Times New Roman" w:cs="Times New Roman"/>
          <w:sz w:val="24"/>
        </w:rPr>
      </w:pPr>
      <w:r>
        <w:rPr>
          <w:rFonts w:ascii="Times New Roman" w:hAnsi="Times New Roman" w:cs="Times New Roman"/>
          <w:sz w:val="24"/>
        </w:rPr>
        <w:tab/>
      </w:r>
      <w:r w:rsidR="007054C0">
        <w:rPr>
          <w:rFonts w:ascii="Times New Roman" w:hAnsi="Times New Roman" w:cs="Times New Roman"/>
          <w:sz w:val="24"/>
        </w:rPr>
        <w:t>Vzhledem k mému současnému zařazení, tzn. řídícího pracovníka/vojáka z povolání v AČR nadřízenéh</w:t>
      </w:r>
      <w:r w:rsidR="006D3C29">
        <w:rPr>
          <w:rFonts w:ascii="Times New Roman" w:hAnsi="Times New Roman" w:cs="Times New Roman"/>
          <w:sz w:val="24"/>
        </w:rPr>
        <w:t>o přibližně čtyřice</w:t>
      </w:r>
      <w:r w:rsidR="00196C5B">
        <w:rPr>
          <w:rFonts w:ascii="Times New Roman" w:hAnsi="Times New Roman" w:cs="Times New Roman"/>
          <w:sz w:val="24"/>
        </w:rPr>
        <w:t>ti</w:t>
      </w:r>
      <w:r w:rsidR="007054C0">
        <w:rPr>
          <w:rFonts w:ascii="Times New Roman" w:hAnsi="Times New Roman" w:cs="Times New Roman"/>
          <w:sz w:val="24"/>
        </w:rPr>
        <w:t xml:space="preserve"> zaměstnancům, mi publikace </w:t>
      </w:r>
      <w:r w:rsidR="00A123FE">
        <w:rPr>
          <w:rFonts w:ascii="Times New Roman" w:hAnsi="Times New Roman" w:cs="Times New Roman"/>
          <w:sz w:val="24"/>
        </w:rPr>
        <w:t xml:space="preserve">na praktických příkladech </w:t>
      </w:r>
      <w:r w:rsidR="007054C0">
        <w:rPr>
          <w:rFonts w:ascii="Times New Roman" w:hAnsi="Times New Roman" w:cs="Times New Roman"/>
          <w:sz w:val="24"/>
        </w:rPr>
        <w:t xml:space="preserve">ukázala jak zlepšit jednání s podřízenými a jak upravit styl vedení lidí k lepšímu. Publikace prezentovala </w:t>
      </w:r>
      <w:r w:rsidR="00030FAA">
        <w:rPr>
          <w:rFonts w:ascii="Times New Roman" w:hAnsi="Times New Roman" w:cs="Times New Roman"/>
          <w:sz w:val="24"/>
        </w:rPr>
        <w:t xml:space="preserve">inspirativní </w:t>
      </w:r>
      <w:r w:rsidR="007054C0">
        <w:rPr>
          <w:rFonts w:ascii="Times New Roman" w:hAnsi="Times New Roman" w:cs="Times New Roman"/>
          <w:sz w:val="24"/>
        </w:rPr>
        <w:t>návody a triky pro praxi, jako například představa značky „STOP“ k omezení konfliktních situací, dále s </w:t>
      </w:r>
      <w:r w:rsidR="00FD2C08">
        <w:rPr>
          <w:rFonts w:ascii="Times New Roman" w:hAnsi="Times New Roman" w:cs="Times New Roman"/>
          <w:sz w:val="24"/>
        </w:rPr>
        <w:t>využitím</w:t>
      </w:r>
      <w:r w:rsidR="007054C0">
        <w:rPr>
          <w:rFonts w:ascii="Times New Roman" w:hAnsi="Times New Roman" w:cs="Times New Roman"/>
          <w:sz w:val="24"/>
        </w:rPr>
        <w:t xml:space="preserve"> empatie pochopit širší okolnosti nedorozumění a poklesu výkonu </w:t>
      </w:r>
      <w:r w:rsidR="00FD2C08">
        <w:rPr>
          <w:rFonts w:ascii="Times New Roman" w:hAnsi="Times New Roman" w:cs="Times New Roman"/>
          <w:sz w:val="24"/>
        </w:rPr>
        <w:t>na pracovišti</w:t>
      </w:r>
      <w:r w:rsidR="007054C0">
        <w:rPr>
          <w:rFonts w:ascii="Times New Roman" w:hAnsi="Times New Roman" w:cs="Times New Roman"/>
          <w:sz w:val="24"/>
        </w:rPr>
        <w:t>, dále návody jak řešit konflikty př</w:t>
      </w:r>
      <w:r w:rsidR="00577723">
        <w:rPr>
          <w:rFonts w:ascii="Times New Roman" w:hAnsi="Times New Roman" w:cs="Times New Roman"/>
          <w:sz w:val="24"/>
        </w:rPr>
        <w:t>i snížení výkonnosti zaměstnanců</w:t>
      </w:r>
      <w:r w:rsidR="007054C0">
        <w:rPr>
          <w:rFonts w:ascii="Times New Roman" w:hAnsi="Times New Roman" w:cs="Times New Roman"/>
          <w:sz w:val="24"/>
        </w:rPr>
        <w:t>, jak řešit konkrétní problémové situace se zaměstnanc</w:t>
      </w:r>
      <w:r w:rsidR="00577723">
        <w:rPr>
          <w:rFonts w:ascii="Times New Roman" w:hAnsi="Times New Roman" w:cs="Times New Roman"/>
          <w:sz w:val="24"/>
        </w:rPr>
        <w:t>i a jak vést nepříjemné dialogy</w:t>
      </w:r>
      <w:r w:rsidR="007054C0">
        <w:rPr>
          <w:rFonts w:ascii="Times New Roman" w:hAnsi="Times New Roman" w:cs="Times New Roman"/>
          <w:sz w:val="24"/>
        </w:rPr>
        <w:t xml:space="preserve"> s cílem naléz</w:t>
      </w:r>
      <w:r w:rsidR="00FD2C08">
        <w:rPr>
          <w:rFonts w:ascii="Times New Roman" w:hAnsi="Times New Roman" w:cs="Times New Roman"/>
          <w:sz w:val="24"/>
        </w:rPr>
        <w:t>t řeš</w:t>
      </w:r>
      <w:r w:rsidR="00577723">
        <w:rPr>
          <w:rFonts w:ascii="Times New Roman" w:hAnsi="Times New Roman" w:cs="Times New Roman"/>
          <w:sz w:val="24"/>
        </w:rPr>
        <w:t>ení výhodné pro všechny</w:t>
      </w:r>
      <w:r w:rsidR="00FD2C08">
        <w:rPr>
          <w:rFonts w:ascii="Times New Roman" w:hAnsi="Times New Roman" w:cs="Times New Roman"/>
          <w:sz w:val="24"/>
        </w:rPr>
        <w:t xml:space="preserve"> (</w:t>
      </w:r>
      <w:r w:rsidR="00577723">
        <w:rPr>
          <w:rFonts w:ascii="Times New Roman" w:hAnsi="Times New Roman" w:cs="Times New Roman"/>
          <w:sz w:val="24"/>
        </w:rPr>
        <w:t xml:space="preserve">situace </w:t>
      </w:r>
      <w:proofErr w:type="spellStart"/>
      <w:r w:rsidR="00FD2C08">
        <w:rPr>
          <w:rFonts w:ascii="Times New Roman" w:hAnsi="Times New Roman" w:cs="Times New Roman"/>
          <w:sz w:val="24"/>
        </w:rPr>
        <w:t>win</w:t>
      </w:r>
      <w:proofErr w:type="spellEnd"/>
      <w:r w:rsidR="00FD2C08">
        <w:rPr>
          <w:rFonts w:ascii="Times New Roman" w:hAnsi="Times New Roman" w:cs="Times New Roman"/>
          <w:sz w:val="24"/>
        </w:rPr>
        <w:t>/</w:t>
      </w:r>
      <w:proofErr w:type="spellStart"/>
      <w:r w:rsidR="00FD2C08">
        <w:rPr>
          <w:rFonts w:ascii="Times New Roman" w:hAnsi="Times New Roman" w:cs="Times New Roman"/>
          <w:sz w:val="24"/>
        </w:rPr>
        <w:t>win</w:t>
      </w:r>
      <w:proofErr w:type="spellEnd"/>
      <w:r w:rsidR="00FD2C08">
        <w:rPr>
          <w:rFonts w:ascii="Times New Roman" w:hAnsi="Times New Roman" w:cs="Times New Roman"/>
          <w:sz w:val="24"/>
        </w:rPr>
        <w:t>/</w:t>
      </w:r>
      <w:proofErr w:type="spellStart"/>
      <w:r w:rsidR="00FD2C08">
        <w:rPr>
          <w:rFonts w:ascii="Times New Roman" w:hAnsi="Times New Roman" w:cs="Times New Roman"/>
          <w:sz w:val="24"/>
        </w:rPr>
        <w:t>win</w:t>
      </w:r>
      <w:proofErr w:type="spellEnd"/>
      <w:r w:rsidR="00FD2C08">
        <w:rPr>
          <w:rFonts w:ascii="Times New Roman" w:hAnsi="Times New Roman" w:cs="Times New Roman"/>
          <w:sz w:val="24"/>
        </w:rPr>
        <w:t>)</w:t>
      </w:r>
      <w:r w:rsidR="00577723">
        <w:rPr>
          <w:rFonts w:ascii="Times New Roman" w:hAnsi="Times New Roman" w:cs="Times New Roman"/>
          <w:sz w:val="24"/>
        </w:rPr>
        <w:t xml:space="preserve"> a dosáhnout koncensu</w:t>
      </w:r>
      <w:r w:rsidR="00FD2C08">
        <w:rPr>
          <w:rFonts w:ascii="Times New Roman" w:hAnsi="Times New Roman" w:cs="Times New Roman"/>
          <w:sz w:val="24"/>
        </w:rPr>
        <w:t>. Dále mi publikace ukázala, že by bylo vhodné více mluvit s podřízenými, k</w:t>
      </w:r>
      <w:r w:rsidR="00C93E39">
        <w:rPr>
          <w:rFonts w:ascii="Times New Roman" w:hAnsi="Times New Roman" w:cs="Times New Roman"/>
          <w:sz w:val="24"/>
        </w:rPr>
        <w:t>e</w:t>
      </w:r>
      <w:r w:rsidR="00FD2C08">
        <w:rPr>
          <w:rFonts w:ascii="Times New Roman" w:hAnsi="Times New Roman" w:cs="Times New Roman"/>
          <w:sz w:val="24"/>
        </w:rPr>
        <w:t> zjištění jejich potřeb, pocitů z vykonávané práce, prezentace vizí a plánů do budoucna tak, abychom všichni táhli za jeden provaz</w:t>
      </w:r>
      <w:r w:rsidR="00C93E39">
        <w:rPr>
          <w:rFonts w:ascii="Times New Roman" w:hAnsi="Times New Roman" w:cs="Times New Roman"/>
          <w:sz w:val="24"/>
        </w:rPr>
        <w:t xml:space="preserve"> (team-</w:t>
      </w:r>
      <w:proofErr w:type="spellStart"/>
      <w:r w:rsidR="00C93E39">
        <w:rPr>
          <w:rFonts w:ascii="Times New Roman" w:hAnsi="Times New Roman" w:cs="Times New Roman"/>
          <w:sz w:val="24"/>
        </w:rPr>
        <w:t>spirit</w:t>
      </w:r>
      <w:proofErr w:type="spellEnd"/>
      <w:r w:rsidR="00C93E39">
        <w:rPr>
          <w:rFonts w:ascii="Times New Roman" w:hAnsi="Times New Roman" w:cs="Times New Roman"/>
          <w:sz w:val="24"/>
        </w:rPr>
        <w:t>, team-</w:t>
      </w:r>
      <w:proofErr w:type="spellStart"/>
      <w:r w:rsidR="00C93E39">
        <w:rPr>
          <w:rFonts w:ascii="Times New Roman" w:hAnsi="Times New Roman" w:cs="Times New Roman"/>
          <w:sz w:val="24"/>
        </w:rPr>
        <w:t>building</w:t>
      </w:r>
      <w:proofErr w:type="spellEnd"/>
      <w:r w:rsidR="00C93E39">
        <w:rPr>
          <w:rFonts w:ascii="Times New Roman" w:hAnsi="Times New Roman" w:cs="Times New Roman"/>
          <w:sz w:val="24"/>
        </w:rPr>
        <w:t>)</w:t>
      </w:r>
      <w:r w:rsidR="00FD2C08">
        <w:rPr>
          <w:rFonts w:ascii="Times New Roman" w:hAnsi="Times New Roman" w:cs="Times New Roman"/>
          <w:sz w:val="24"/>
        </w:rPr>
        <w:t xml:space="preserve">, a zároveň aby se podřízení </w:t>
      </w:r>
      <w:r w:rsidR="00C93E39">
        <w:rPr>
          <w:rFonts w:ascii="Times New Roman" w:hAnsi="Times New Roman" w:cs="Times New Roman"/>
          <w:sz w:val="24"/>
        </w:rPr>
        <w:t xml:space="preserve">měli možnost </w:t>
      </w:r>
      <w:r w:rsidR="00FD2C08">
        <w:rPr>
          <w:rFonts w:ascii="Times New Roman" w:hAnsi="Times New Roman" w:cs="Times New Roman"/>
          <w:sz w:val="24"/>
        </w:rPr>
        <w:t>vyjádři</w:t>
      </w:r>
      <w:r w:rsidR="00C93E39">
        <w:rPr>
          <w:rFonts w:ascii="Times New Roman" w:hAnsi="Times New Roman" w:cs="Times New Roman"/>
          <w:sz w:val="24"/>
        </w:rPr>
        <w:t>t, či prezentovat myšlenky</w:t>
      </w:r>
      <w:r w:rsidR="00FD2C08">
        <w:rPr>
          <w:rFonts w:ascii="Times New Roman" w:hAnsi="Times New Roman" w:cs="Times New Roman"/>
          <w:sz w:val="24"/>
        </w:rPr>
        <w:t>.</w:t>
      </w:r>
      <w:r w:rsidR="00A87438">
        <w:rPr>
          <w:rFonts w:ascii="Times New Roman" w:hAnsi="Times New Roman" w:cs="Times New Roman"/>
          <w:sz w:val="24"/>
        </w:rPr>
        <w:t xml:space="preserve"> Publikace pro mě </w:t>
      </w:r>
      <w:r w:rsidR="00AF01A5">
        <w:rPr>
          <w:rFonts w:ascii="Times New Roman" w:hAnsi="Times New Roman" w:cs="Times New Roman"/>
          <w:sz w:val="24"/>
        </w:rPr>
        <w:t xml:space="preserve">v současném pracovním zařazení </w:t>
      </w:r>
      <w:r w:rsidR="00A87438">
        <w:rPr>
          <w:rFonts w:ascii="Times New Roman" w:hAnsi="Times New Roman" w:cs="Times New Roman"/>
          <w:sz w:val="24"/>
        </w:rPr>
        <w:t>byla užitečná</w:t>
      </w:r>
      <w:r w:rsidR="00030FAA">
        <w:rPr>
          <w:rFonts w:ascii="Times New Roman" w:hAnsi="Times New Roman" w:cs="Times New Roman"/>
          <w:sz w:val="24"/>
        </w:rPr>
        <w:t xml:space="preserve"> a přínosná</w:t>
      </w:r>
      <w:r w:rsidR="00A87438">
        <w:rPr>
          <w:rFonts w:ascii="Times New Roman" w:hAnsi="Times New Roman" w:cs="Times New Roman"/>
          <w:sz w:val="24"/>
        </w:rPr>
        <w:t xml:space="preserve">, stimulovala mě, a získané podněty budu </w:t>
      </w:r>
      <w:r w:rsidR="00AE4750">
        <w:rPr>
          <w:rFonts w:ascii="Times New Roman" w:hAnsi="Times New Roman" w:cs="Times New Roman"/>
          <w:sz w:val="24"/>
        </w:rPr>
        <w:t>od měsíce května</w:t>
      </w:r>
      <w:r w:rsidR="00A87438">
        <w:rPr>
          <w:rFonts w:ascii="Times New Roman" w:hAnsi="Times New Roman" w:cs="Times New Roman"/>
          <w:sz w:val="24"/>
        </w:rPr>
        <w:t xml:space="preserve"> na pracovišti aplikovat.</w:t>
      </w:r>
      <w:r w:rsidR="00AF01A5">
        <w:rPr>
          <w:rFonts w:ascii="Times New Roman" w:hAnsi="Times New Roman" w:cs="Times New Roman"/>
          <w:sz w:val="24"/>
        </w:rPr>
        <w:t xml:space="preserve"> Až poté uvidím, zda moje kroky zlepší situaci a</w:t>
      </w:r>
      <w:r w:rsidR="004E51C0">
        <w:rPr>
          <w:rFonts w:ascii="Times New Roman" w:hAnsi="Times New Roman" w:cs="Times New Roman"/>
          <w:sz w:val="24"/>
        </w:rPr>
        <w:t> </w:t>
      </w:r>
      <w:r w:rsidR="00AF01A5">
        <w:rPr>
          <w:rFonts w:ascii="Times New Roman" w:hAnsi="Times New Roman" w:cs="Times New Roman"/>
          <w:sz w:val="24"/>
        </w:rPr>
        <w:t>procesy na pracovišti.</w:t>
      </w:r>
    </w:p>
    <w:sectPr w:rsidR="007054C0" w:rsidRPr="003125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A65A3E"/>
    <w:multiLevelType w:val="hybridMultilevel"/>
    <w:tmpl w:val="90627A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B83569A"/>
    <w:multiLevelType w:val="hybridMultilevel"/>
    <w:tmpl w:val="4BA44C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1D5"/>
    <w:rsid w:val="0000647F"/>
    <w:rsid w:val="00014829"/>
    <w:rsid w:val="000168D2"/>
    <w:rsid w:val="00020391"/>
    <w:rsid w:val="00030FAA"/>
    <w:rsid w:val="00074D55"/>
    <w:rsid w:val="00081E4C"/>
    <w:rsid w:val="000829C7"/>
    <w:rsid w:val="000A4CFA"/>
    <w:rsid w:val="000B4C51"/>
    <w:rsid w:val="000D5F02"/>
    <w:rsid w:val="000E1B9E"/>
    <w:rsid w:val="000E2D2D"/>
    <w:rsid w:val="000E5A2E"/>
    <w:rsid w:val="000E610E"/>
    <w:rsid w:val="00100D5C"/>
    <w:rsid w:val="0010376B"/>
    <w:rsid w:val="001237AF"/>
    <w:rsid w:val="00123A60"/>
    <w:rsid w:val="0012476B"/>
    <w:rsid w:val="00125027"/>
    <w:rsid w:val="00140AA9"/>
    <w:rsid w:val="00147EAB"/>
    <w:rsid w:val="0018156B"/>
    <w:rsid w:val="001853F5"/>
    <w:rsid w:val="00196C5B"/>
    <w:rsid w:val="001C02A1"/>
    <w:rsid w:val="001E7650"/>
    <w:rsid w:val="00213981"/>
    <w:rsid w:val="002305A8"/>
    <w:rsid w:val="002473E0"/>
    <w:rsid w:val="00266D0A"/>
    <w:rsid w:val="00283482"/>
    <w:rsid w:val="002F4802"/>
    <w:rsid w:val="00310DA6"/>
    <w:rsid w:val="003120B8"/>
    <w:rsid w:val="00312528"/>
    <w:rsid w:val="00332CBF"/>
    <w:rsid w:val="00341699"/>
    <w:rsid w:val="00362956"/>
    <w:rsid w:val="00372006"/>
    <w:rsid w:val="00372107"/>
    <w:rsid w:val="00375D27"/>
    <w:rsid w:val="003970B4"/>
    <w:rsid w:val="004140D3"/>
    <w:rsid w:val="00423425"/>
    <w:rsid w:val="00424903"/>
    <w:rsid w:val="00435A7C"/>
    <w:rsid w:val="0044536F"/>
    <w:rsid w:val="004465AF"/>
    <w:rsid w:val="004719EB"/>
    <w:rsid w:val="004926E9"/>
    <w:rsid w:val="00497DC3"/>
    <w:rsid w:val="004B25D2"/>
    <w:rsid w:val="004C14CC"/>
    <w:rsid w:val="004E51C0"/>
    <w:rsid w:val="004F5A83"/>
    <w:rsid w:val="0052329B"/>
    <w:rsid w:val="00527684"/>
    <w:rsid w:val="00530A42"/>
    <w:rsid w:val="0056191B"/>
    <w:rsid w:val="00572CED"/>
    <w:rsid w:val="005731D5"/>
    <w:rsid w:val="005738A8"/>
    <w:rsid w:val="00577723"/>
    <w:rsid w:val="00597FA5"/>
    <w:rsid w:val="005A5F69"/>
    <w:rsid w:val="005D1A2A"/>
    <w:rsid w:val="005D2E2E"/>
    <w:rsid w:val="0061680D"/>
    <w:rsid w:val="0064218E"/>
    <w:rsid w:val="00667CA7"/>
    <w:rsid w:val="0068064C"/>
    <w:rsid w:val="00690D57"/>
    <w:rsid w:val="006B497B"/>
    <w:rsid w:val="006C3D9A"/>
    <w:rsid w:val="006C4BF2"/>
    <w:rsid w:val="006D3C29"/>
    <w:rsid w:val="006E4288"/>
    <w:rsid w:val="006E4E1F"/>
    <w:rsid w:val="006F7B41"/>
    <w:rsid w:val="007054C0"/>
    <w:rsid w:val="00712FF0"/>
    <w:rsid w:val="00713FB1"/>
    <w:rsid w:val="007314E3"/>
    <w:rsid w:val="00744688"/>
    <w:rsid w:val="00753D3F"/>
    <w:rsid w:val="00774497"/>
    <w:rsid w:val="007817DE"/>
    <w:rsid w:val="00784F36"/>
    <w:rsid w:val="007A09EC"/>
    <w:rsid w:val="007C2001"/>
    <w:rsid w:val="007C4308"/>
    <w:rsid w:val="007D0E58"/>
    <w:rsid w:val="00814201"/>
    <w:rsid w:val="00830B4A"/>
    <w:rsid w:val="00842D9D"/>
    <w:rsid w:val="00855E57"/>
    <w:rsid w:val="008A67EC"/>
    <w:rsid w:val="008B17F1"/>
    <w:rsid w:val="008B76A9"/>
    <w:rsid w:val="008F2138"/>
    <w:rsid w:val="009222A9"/>
    <w:rsid w:val="00923828"/>
    <w:rsid w:val="00940914"/>
    <w:rsid w:val="00983C32"/>
    <w:rsid w:val="009932CB"/>
    <w:rsid w:val="009D0865"/>
    <w:rsid w:val="009F6D8C"/>
    <w:rsid w:val="00A06837"/>
    <w:rsid w:val="00A123FE"/>
    <w:rsid w:val="00A37980"/>
    <w:rsid w:val="00A5461D"/>
    <w:rsid w:val="00A87438"/>
    <w:rsid w:val="00A87BA2"/>
    <w:rsid w:val="00A91003"/>
    <w:rsid w:val="00A91091"/>
    <w:rsid w:val="00AE4750"/>
    <w:rsid w:val="00AF01A5"/>
    <w:rsid w:val="00B94B1F"/>
    <w:rsid w:val="00BA11F6"/>
    <w:rsid w:val="00BB7959"/>
    <w:rsid w:val="00BE6FB1"/>
    <w:rsid w:val="00BF7EB1"/>
    <w:rsid w:val="00C022C6"/>
    <w:rsid w:val="00C224B3"/>
    <w:rsid w:val="00C365D7"/>
    <w:rsid w:val="00C65866"/>
    <w:rsid w:val="00C93E39"/>
    <w:rsid w:val="00CA7D15"/>
    <w:rsid w:val="00CD5716"/>
    <w:rsid w:val="00D3290F"/>
    <w:rsid w:val="00D346F2"/>
    <w:rsid w:val="00D756FA"/>
    <w:rsid w:val="00D82304"/>
    <w:rsid w:val="00DA52A0"/>
    <w:rsid w:val="00DC3C6C"/>
    <w:rsid w:val="00DD1F2E"/>
    <w:rsid w:val="00DD4CED"/>
    <w:rsid w:val="00E31BB5"/>
    <w:rsid w:val="00E4140A"/>
    <w:rsid w:val="00E868BA"/>
    <w:rsid w:val="00E92B07"/>
    <w:rsid w:val="00E930EB"/>
    <w:rsid w:val="00EC187B"/>
    <w:rsid w:val="00EC25FE"/>
    <w:rsid w:val="00EC4F80"/>
    <w:rsid w:val="00EF5837"/>
    <w:rsid w:val="00EF664E"/>
    <w:rsid w:val="00F03D58"/>
    <w:rsid w:val="00F41A20"/>
    <w:rsid w:val="00F503DC"/>
    <w:rsid w:val="00F806EA"/>
    <w:rsid w:val="00FA0324"/>
    <w:rsid w:val="00FB6FC6"/>
    <w:rsid w:val="00FD2C08"/>
    <w:rsid w:val="00FD3B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731D5"/>
    <w:pPr>
      <w:ind w:left="720"/>
      <w:contextualSpacing/>
    </w:pPr>
  </w:style>
  <w:style w:type="character" w:styleId="Hypertextovodkaz">
    <w:name w:val="Hyperlink"/>
    <w:basedOn w:val="Standardnpsmoodstavce"/>
    <w:uiPriority w:val="99"/>
    <w:semiHidden/>
    <w:unhideWhenUsed/>
    <w:rsid w:val="00123A6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731D5"/>
    <w:pPr>
      <w:ind w:left="720"/>
      <w:contextualSpacing/>
    </w:pPr>
  </w:style>
  <w:style w:type="character" w:styleId="Hypertextovodkaz">
    <w:name w:val="Hyperlink"/>
    <w:basedOn w:val="Standardnpsmoodstavce"/>
    <w:uiPriority w:val="99"/>
    <w:semiHidden/>
    <w:unhideWhenUsed/>
    <w:rsid w:val="00123A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576</TotalTime>
  <Pages>3</Pages>
  <Words>1081</Words>
  <Characters>6383</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Jango Fett</dc:creator>
  <cp:lastModifiedBy>Lukáš Horák</cp:lastModifiedBy>
  <cp:revision>86</cp:revision>
  <dcterms:created xsi:type="dcterms:W3CDTF">2013-12-19T17:40:00Z</dcterms:created>
  <dcterms:modified xsi:type="dcterms:W3CDTF">2016-04-15T12:43:00Z</dcterms:modified>
</cp:coreProperties>
</file>