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25" w:rsidRPr="00A54F46" w:rsidRDefault="00810829" w:rsidP="00836145">
      <w:pPr>
        <w:pBdr>
          <w:bottom w:val="single" w:sz="12" w:space="1" w:color="auto"/>
        </w:pBdr>
        <w:jc w:val="left"/>
        <w:rPr>
          <w:b/>
          <w:sz w:val="36"/>
          <w:szCs w:val="36"/>
        </w:rPr>
      </w:pPr>
      <w:r w:rsidRPr="00A54F46">
        <w:rPr>
          <w:b/>
          <w:sz w:val="36"/>
          <w:szCs w:val="36"/>
        </w:rPr>
        <w:t xml:space="preserve">Příklad MS Dynamics NAV </w:t>
      </w:r>
      <w:r w:rsidR="007A3555">
        <w:rPr>
          <w:b/>
          <w:sz w:val="36"/>
          <w:szCs w:val="36"/>
        </w:rPr>
        <w:t>–</w:t>
      </w:r>
      <w:r w:rsidRPr="00A54F46">
        <w:rPr>
          <w:b/>
          <w:sz w:val="36"/>
          <w:szCs w:val="36"/>
        </w:rPr>
        <w:t xml:space="preserve"> </w:t>
      </w:r>
      <w:r w:rsidR="00836145">
        <w:rPr>
          <w:b/>
          <w:sz w:val="36"/>
          <w:szCs w:val="36"/>
        </w:rPr>
        <w:t xml:space="preserve">Dávky a </w:t>
      </w:r>
      <w:r w:rsidR="00077A67">
        <w:rPr>
          <w:b/>
          <w:sz w:val="36"/>
          <w:szCs w:val="36"/>
        </w:rPr>
        <w:t>expirace-jednoduchá varianta</w:t>
      </w:r>
      <w:r w:rsidR="00836145">
        <w:rPr>
          <w:b/>
          <w:sz w:val="36"/>
          <w:szCs w:val="36"/>
        </w:rPr>
        <w:t xml:space="preserve"> </w:t>
      </w:r>
      <w:r w:rsidRPr="00A54F46">
        <w:rPr>
          <w:b/>
          <w:sz w:val="36"/>
          <w:szCs w:val="36"/>
        </w:rPr>
        <w:t xml:space="preserve"> </w:t>
      </w:r>
      <w:bookmarkStart w:id="0" w:name="_GoBack"/>
      <w:bookmarkEnd w:id="0"/>
    </w:p>
    <w:p w:rsidR="00810829" w:rsidRDefault="00810829">
      <w:r>
        <w:t>Vytvořil</w:t>
      </w:r>
      <w:r>
        <w:tab/>
      </w:r>
      <w:r>
        <w:tab/>
      </w:r>
      <w:r>
        <w:tab/>
        <w:t>:</w:t>
      </w:r>
      <w:r>
        <w:tab/>
      </w:r>
      <w:r w:rsidR="00A54F46">
        <w:t xml:space="preserve">Jaromír </w:t>
      </w:r>
      <w:r>
        <w:t>Skorkovský</w:t>
      </w:r>
      <w:r w:rsidR="00A54F46">
        <w:t>,</w:t>
      </w:r>
      <w:r w:rsidR="00462855">
        <w:t xml:space="preserve"> </w:t>
      </w:r>
      <w:r w:rsidR="00A54F46">
        <w:t>KPH</w:t>
      </w:r>
      <w:r w:rsidR="005D6DDF">
        <w:t>, ESF.MU Brno, Czech Republic</w:t>
      </w:r>
    </w:p>
    <w:p w:rsidR="009402F4" w:rsidRDefault="00810829">
      <w:r>
        <w:t>Datum</w:t>
      </w:r>
      <w:r>
        <w:tab/>
      </w:r>
      <w:r>
        <w:tab/>
      </w:r>
      <w:r>
        <w:tab/>
        <w:t>:</w:t>
      </w:r>
      <w:r>
        <w:tab/>
      </w:r>
      <w:r w:rsidR="00836145">
        <w:t>1</w:t>
      </w:r>
      <w:r w:rsidR="009402F4">
        <w:t>.</w:t>
      </w:r>
      <w:r w:rsidR="00836145">
        <w:t>10</w:t>
      </w:r>
      <w:r w:rsidR="009402F4">
        <w:t>.2018</w:t>
      </w:r>
    </w:p>
    <w:p w:rsidR="00810829" w:rsidRDefault="00810829">
      <w:r>
        <w:t>Důvod</w:t>
      </w:r>
      <w:r>
        <w:tab/>
      </w:r>
      <w:r>
        <w:tab/>
      </w:r>
      <w:r>
        <w:tab/>
        <w:t>:</w:t>
      </w:r>
      <w:r>
        <w:tab/>
        <w:t>školení, interní materiál</w:t>
      </w:r>
    </w:p>
    <w:p w:rsidR="00810829" w:rsidRDefault="00810829">
      <w:r>
        <w:t xml:space="preserve">Databáze </w:t>
      </w:r>
      <w:r>
        <w:tab/>
      </w:r>
      <w:r>
        <w:tab/>
        <w:t>:</w:t>
      </w:r>
      <w:r>
        <w:tab/>
      </w:r>
      <w:r w:rsidR="00A54F46">
        <w:t xml:space="preserve">MS Dynamics </w:t>
      </w:r>
      <w:r>
        <w:t>NAV</w:t>
      </w:r>
      <w:r w:rsidR="006F2EA0">
        <w:t xml:space="preserve"> 2016</w:t>
      </w:r>
    </w:p>
    <w:p w:rsidR="00810829" w:rsidRDefault="00810829">
      <w:pPr>
        <w:pBdr>
          <w:bottom w:val="single" w:sz="12" w:space="1" w:color="auto"/>
        </w:pBdr>
      </w:pPr>
      <w:r>
        <w:t>Určeno</w:t>
      </w:r>
      <w:r>
        <w:tab/>
        <w:t>pro</w:t>
      </w:r>
      <w:r>
        <w:tab/>
      </w:r>
      <w:r>
        <w:tab/>
        <w:t>.</w:t>
      </w:r>
      <w:r>
        <w:tab/>
        <w:t>„to whom it may koncern“</w:t>
      </w:r>
      <w:r w:rsidR="00A54F46">
        <w:t xml:space="preserve"> </w:t>
      </w:r>
      <w:r w:rsidR="005D6DDF">
        <w:t xml:space="preserve">– pro toho komu je to určeno  </w:t>
      </w:r>
    </w:p>
    <w:p w:rsidR="00A54F46" w:rsidRDefault="00A54F46">
      <w:pPr>
        <w:pBdr>
          <w:bottom w:val="single" w:sz="12" w:space="1" w:color="auto"/>
        </w:pBdr>
      </w:pPr>
      <w:r>
        <w:t>Další možnost</w:t>
      </w:r>
      <w:r>
        <w:tab/>
      </w:r>
      <w:r>
        <w:tab/>
        <w:t>:</w:t>
      </w:r>
      <w:r>
        <w:tab/>
        <w:t xml:space="preserve">Domácí studium </w:t>
      </w:r>
    </w:p>
    <w:p w:rsidR="004D2AE0" w:rsidRPr="00E76B0C" w:rsidRDefault="004D2AE0">
      <w:pPr>
        <w:pBdr>
          <w:bottom w:val="single" w:sz="12" w:space="1" w:color="auto"/>
        </w:pBdr>
      </w:pPr>
      <w:r>
        <w:t>PWP prezentace</w:t>
      </w:r>
      <w:r>
        <w:tab/>
        <w:t>:</w:t>
      </w:r>
      <w:r>
        <w:tab/>
      </w:r>
      <w:r w:rsidR="00836145">
        <w:t xml:space="preserve"> </w:t>
      </w:r>
      <w:r w:rsidR="00836145" w:rsidRPr="00E76B0C">
        <w:t xml:space="preserve">PWP </w:t>
      </w:r>
      <w:r w:rsidR="00836145">
        <w:t>Introduction MS Dynamics_Serial Numbers NAV RTC 20170922</w:t>
      </w:r>
    </w:p>
    <w:p w:rsidR="00810829" w:rsidRDefault="00836145">
      <w:r>
        <w:t xml:space="preserve"> </w:t>
      </w:r>
    </w:p>
    <w:p w:rsidR="00F96B16" w:rsidRDefault="008B02D2" w:rsidP="00E871B7">
      <w:pPr>
        <w:pStyle w:val="Odstavecseseznamem"/>
        <w:numPr>
          <w:ilvl w:val="0"/>
          <w:numId w:val="8"/>
        </w:numPr>
        <w:jc w:val="left"/>
      </w:pPr>
      <w:r>
        <w:t>Vytvoř</w:t>
      </w:r>
      <w:r w:rsidR="00072E39">
        <w:t>te nové zboží  Celaskon  C0 a nastavte ho jako u předchozího H0</w:t>
      </w:r>
      <w:r>
        <w:t xml:space="preserve">  </w:t>
      </w:r>
    </w:p>
    <w:p w:rsidR="0094285D" w:rsidRDefault="00E871B7" w:rsidP="00FE4196">
      <w:pPr>
        <w:jc w:val="left"/>
      </w:pPr>
      <w:r>
        <w:t xml:space="preserve"> </w:t>
      </w:r>
    </w:p>
    <w:p w:rsidR="00072E39" w:rsidRDefault="00072E39" w:rsidP="00FE4196">
      <w:pPr>
        <w:jc w:val="left"/>
      </w:pPr>
      <w:r>
        <w:rPr>
          <w:noProof/>
          <w:lang w:eastAsia="cs-CZ"/>
        </w:rPr>
        <w:drawing>
          <wp:inline distT="0" distB="0" distL="0" distR="0" wp14:anchorId="340BBF80" wp14:editId="41BE5B9B">
            <wp:extent cx="5619750" cy="1094858"/>
            <wp:effectExtent l="19050" t="19050" r="19050" b="1016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7892" cy="109449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72E39" w:rsidRDefault="00072E39" w:rsidP="00FE4196">
      <w:pPr>
        <w:jc w:val="left"/>
      </w:pPr>
    </w:p>
    <w:p w:rsidR="00072E39" w:rsidRDefault="00072E39" w:rsidP="00FE4196">
      <w:pPr>
        <w:jc w:val="left"/>
      </w:pPr>
    </w:p>
    <w:p w:rsidR="008B02D2" w:rsidRDefault="008B02D2" w:rsidP="008B02D2">
      <w:pPr>
        <w:pStyle w:val="Odstavecseseznamem"/>
        <w:numPr>
          <w:ilvl w:val="0"/>
          <w:numId w:val="8"/>
        </w:numPr>
        <w:jc w:val="left"/>
      </w:pPr>
      <w:r>
        <w:t xml:space="preserve">Nastavení Sledování zboží  a Přísné  účtování expirace  =ANOa na kartě kódu dávky sledování DAVKAVŠE , záložka Různé je stále stejné : </w:t>
      </w:r>
    </w:p>
    <w:p w:rsidR="008B02D2" w:rsidRDefault="008B02D2" w:rsidP="008B02D2">
      <w:pPr>
        <w:pStyle w:val="Odstavecseseznamem"/>
      </w:pPr>
    </w:p>
    <w:p w:rsidR="008B02D2" w:rsidRDefault="008B02D2" w:rsidP="008B02D2">
      <w:pPr>
        <w:jc w:val="left"/>
      </w:pPr>
      <w:r>
        <w:rPr>
          <w:noProof/>
          <w:lang w:eastAsia="cs-CZ"/>
        </w:rPr>
        <w:drawing>
          <wp:inline distT="0" distB="0" distL="0" distR="0" wp14:anchorId="03B73649" wp14:editId="26AA4080">
            <wp:extent cx="5760720" cy="998855"/>
            <wp:effectExtent l="19050" t="19050" r="11430" b="1079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988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B02D2" w:rsidRDefault="008B02D2" w:rsidP="008B02D2">
      <w:pPr>
        <w:jc w:val="left"/>
      </w:pPr>
      <w:r>
        <w:t xml:space="preserve"> </w:t>
      </w:r>
    </w:p>
    <w:p w:rsidR="008B02D2" w:rsidRDefault="008B02D2" w:rsidP="008B02D2">
      <w:pPr>
        <w:pStyle w:val="Odstavecseseznamem"/>
        <w:numPr>
          <w:ilvl w:val="0"/>
          <w:numId w:val="8"/>
        </w:numPr>
        <w:jc w:val="left"/>
      </w:pPr>
      <w:r>
        <w:t>Pracovní datum je 14.2.2017</w:t>
      </w:r>
    </w:p>
    <w:p w:rsidR="008B02D2" w:rsidRDefault="008B02D2" w:rsidP="00FE4196">
      <w:pPr>
        <w:jc w:val="left"/>
      </w:pPr>
    </w:p>
    <w:p w:rsidR="006257EC" w:rsidRDefault="008B02D2" w:rsidP="0064726E">
      <w:pPr>
        <w:jc w:val="left"/>
      </w:pPr>
      <w:r>
        <w:t xml:space="preserve"> </w:t>
      </w:r>
    </w:p>
    <w:p w:rsidR="00072E39" w:rsidRDefault="008B02D2" w:rsidP="00072E39">
      <w:pPr>
        <w:ind w:left="708"/>
        <w:jc w:val="left"/>
        <w:rPr>
          <w:noProof/>
          <w:lang w:eastAsia="cs-CZ"/>
        </w:rPr>
      </w:pPr>
      <w:r>
        <w:rPr>
          <w:noProof/>
          <w:lang w:eastAsia="cs-CZ"/>
        </w:rPr>
        <w:t xml:space="preserve"> </w:t>
      </w:r>
      <w:r w:rsidR="00072E39">
        <w:rPr>
          <w:noProof/>
          <w:lang w:eastAsia="cs-CZ"/>
        </w:rPr>
        <w:t>Nakupte s pomocí deníku zboží  3x separátně C0 v množtsví   2 ks(14052017),</w:t>
      </w:r>
    </w:p>
    <w:p w:rsidR="006257EC" w:rsidRDefault="00072E39" w:rsidP="00072E39">
      <w:pPr>
        <w:ind w:left="753"/>
        <w:jc w:val="left"/>
        <w:rPr>
          <w:noProof/>
          <w:lang w:eastAsia="cs-CZ"/>
        </w:rPr>
      </w:pPr>
      <w:r>
        <w:rPr>
          <w:noProof/>
          <w:lang w:eastAsia="cs-CZ"/>
        </w:rPr>
        <w:t xml:space="preserve">3 ks (14042017) a 4 ks (14032017), kde data v závorkách jsou  data expirací. </w:t>
      </w:r>
      <w:r w:rsidR="00F6136F">
        <w:rPr>
          <w:noProof/>
          <w:lang w:eastAsia="cs-CZ"/>
        </w:rPr>
        <w:t>Viz tabulka</w:t>
      </w:r>
      <w:r>
        <w:rPr>
          <w:noProof/>
          <w:lang w:eastAsia="cs-CZ"/>
        </w:rPr>
        <w:t xml:space="preserve"> </w:t>
      </w:r>
    </w:p>
    <w:p w:rsidR="00F6136F" w:rsidRDefault="00072E39" w:rsidP="00072E39">
      <w:pPr>
        <w:jc w:val="left"/>
        <w:rPr>
          <w:noProof/>
          <w:lang w:eastAsia="cs-CZ"/>
        </w:rPr>
      </w:pPr>
      <w:r>
        <w:rPr>
          <w:noProof/>
          <w:lang w:eastAsia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9"/>
        <w:gridCol w:w="1650"/>
        <w:gridCol w:w="1418"/>
        <w:gridCol w:w="1628"/>
        <w:gridCol w:w="1614"/>
        <w:gridCol w:w="1419"/>
      </w:tblGrid>
      <w:tr w:rsidR="00F6136F" w:rsidTr="00F6136F">
        <w:tc>
          <w:tcPr>
            <w:tcW w:w="1559" w:type="dxa"/>
          </w:tcPr>
          <w:p w:rsidR="00F6136F" w:rsidRDefault="00F6136F" w:rsidP="00072E39">
            <w:pPr>
              <w:jc w:val="left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Dávka</w:t>
            </w:r>
          </w:p>
        </w:tc>
        <w:tc>
          <w:tcPr>
            <w:tcW w:w="1650" w:type="dxa"/>
          </w:tcPr>
          <w:p w:rsidR="00F6136F" w:rsidRDefault="00F6136F" w:rsidP="00072E39">
            <w:pPr>
              <w:jc w:val="left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Expirace</w:t>
            </w:r>
          </w:p>
        </w:tc>
        <w:tc>
          <w:tcPr>
            <w:tcW w:w="1418" w:type="dxa"/>
          </w:tcPr>
          <w:p w:rsidR="00F6136F" w:rsidRDefault="00F6136F" w:rsidP="00F6136F">
            <w:pPr>
              <w:jc w:val="left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Počet</w:t>
            </w:r>
          </w:p>
        </w:tc>
        <w:tc>
          <w:tcPr>
            <w:tcW w:w="1628" w:type="dxa"/>
          </w:tcPr>
          <w:p w:rsidR="00F6136F" w:rsidRDefault="00F6136F" w:rsidP="00F6136F">
            <w:pPr>
              <w:jc w:val="left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Stav –karta info</w:t>
            </w:r>
          </w:p>
        </w:tc>
        <w:tc>
          <w:tcPr>
            <w:tcW w:w="1614" w:type="dxa"/>
          </w:tcPr>
          <w:p w:rsidR="00F6136F" w:rsidRDefault="00F6136F" w:rsidP="00072E39">
            <w:pPr>
              <w:jc w:val="left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Popis</w:t>
            </w:r>
          </w:p>
        </w:tc>
        <w:tc>
          <w:tcPr>
            <w:tcW w:w="1419" w:type="dxa"/>
          </w:tcPr>
          <w:p w:rsidR="00F6136F" w:rsidRDefault="00F6136F" w:rsidP="00072E39">
            <w:pPr>
              <w:jc w:val="left"/>
              <w:rPr>
                <w:noProof/>
                <w:lang w:eastAsia="cs-CZ"/>
              </w:rPr>
            </w:pPr>
          </w:p>
        </w:tc>
      </w:tr>
      <w:tr w:rsidR="00F6136F" w:rsidTr="00F6136F">
        <w:tc>
          <w:tcPr>
            <w:tcW w:w="1559" w:type="dxa"/>
          </w:tcPr>
          <w:p w:rsidR="00F6136F" w:rsidRDefault="00F6136F" w:rsidP="00072E39">
            <w:pPr>
              <w:jc w:val="left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C2</w:t>
            </w:r>
          </w:p>
        </w:tc>
        <w:tc>
          <w:tcPr>
            <w:tcW w:w="1650" w:type="dxa"/>
          </w:tcPr>
          <w:p w:rsidR="00F6136F" w:rsidRDefault="00F6136F" w:rsidP="00F6136F">
            <w:pPr>
              <w:jc w:val="left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14.5.2017</w:t>
            </w:r>
          </w:p>
        </w:tc>
        <w:tc>
          <w:tcPr>
            <w:tcW w:w="1418" w:type="dxa"/>
          </w:tcPr>
          <w:p w:rsidR="00F6136F" w:rsidRDefault="00F6136F" w:rsidP="00072E39">
            <w:pPr>
              <w:jc w:val="left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2</w:t>
            </w:r>
          </w:p>
        </w:tc>
        <w:tc>
          <w:tcPr>
            <w:tcW w:w="1628" w:type="dxa"/>
          </w:tcPr>
          <w:p w:rsidR="00F6136F" w:rsidRDefault="00F6136F" w:rsidP="00072E39">
            <w:pPr>
              <w:jc w:val="left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Dobrý</w:t>
            </w:r>
          </w:p>
        </w:tc>
        <w:tc>
          <w:tcPr>
            <w:tcW w:w="1614" w:type="dxa"/>
          </w:tcPr>
          <w:p w:rsidR="00F6136F" w:rsidRDefault="00F6136F" w:rsidP="00F6136F">
            <w:pPr>
              <w:jc w:val="left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Astra</w:t>
            </w:r>
          </w:p>
        </w:tc>
        <w:tc>
          <w:tcPr>
            <w:tcW w:w="1419" w:type="dxa"/>
          </w:tcPr>
          <w:p w:rsidR="00F6136F" w:rsidRDefault="00F6136F" w:rsidP="00072E39">
            <w:pPr>
              <w:jc w:val="left"/>
              <w:rPr>
                <w:noProof/>
                <w:lang w:eastAsia="cs-CZ"/>
              </w:rPr>
            </w:pPr>
          </w:p>
        </w:tc>
      </w:tr>
      <w:tr w:rsidR="00F6136F" w:rsidTr="00F6136F">
        <w:tc>
          <w:tcPr>
            <w:tcW w:w="1559" w:type="dxa"/>
          </w:tcPr>
          <w:p w:rsidR="00F6136F" w:rsidRDefault="00F6136F" w:rsidP="00072E39">
            <w:pPr>
              <w:jc w:val="left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C3</w:t>
            </w:r>
          </w:p>
        </w:tc>
        <w:tc>
          <w:tcPr>
            <w:tcW w:w="1650" w:type="dxa"/>
          </w:tcPr>
          <w:p w:rsidR="00F6136F" w:rsidRDefault="00F6136F" w:rsidP="00072E39">
            <w:pPr>
              <w:jc w:val="left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14.4.2017</w:t>
            </w:r>
          </w:p>
        </w:tc>
        <w:tc>
          <w:tcPr>
            <w:tcW w:w="1418" w:type="dxa"/>
          </w:tcPr>
          <w:p w:rsidR="00F6136F" w:rsidRDefault="00F6136F" w:rsidP="00F6136F">
            <w:pPr>
              <w:jc w:val="left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3</w:t>
            </w:r>
          </w:p>
        </w:tc>
        <w:tc>
          <w:tcPr>
            <w:tcW w:w="1628" w:type="dxa"/>
          </w:tcPr>
          <w:p w:rsidR="00F6136F" w:rsidRDefault="00F6136F" w:rsidP="00F6136F">
            <w:pPr>
              <w:jc w:val="left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Půměrný</w:t>
            </w:r>
          </w:p>
        </w:tc>
        <w:tc>
          <w:tcPr>
            <w:tcW w:w="1614" w:type="dxa"/>
          </w:tcPr>
          <w:p w:rsidR="00F6136F" w:rsidRDefault="00F6136F" w:rsidP="00072E39">
            <w:pPr>
              <w:jc w:val="left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Zentiva</w:t>
            </w:r>
          </w:p>
        </w:tc>
        <w:tc>
          <w:tcPr>
            <w:tcW w:w="1419" w:type="dxa"/>
          </w:tcPr>
          <w:p w:rsidR="00F6136F" w:rsidRDefault="00F6136F" w:rsidP="00072E39">
            <w:pPr>
              <w:jc w:val="left"/>
              <w:rPr>
                <w:noProof/>
                <w:lang w:eastAsia="cs-CZ"/>
              </w:rPr>
            </w:pPr>
          </w:p>
        </w:tc>
      </w:tr>
      <w:tr w:rsidR="00F6136F" w:rsidTr="00F6136F">
        <w:tc>
          <w:tcPr>
            <w:tcW w:w="1559" w:type="dxa"/>
          </w:tcPr>
          <w:p w:rsidR="00F6136F" w:rsidRDefault="00F6136F" w:rsidP="00072E39">
            <w:pPr>
              <w:jc w:val="left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C4</w:t>
            </w:r>
          </w:p>
        </w:tc>
        <w:tc>
          <w:tcPr>
            <w:tcW w:w="1650" w:type="dxa"/>
          </w:tcPr>
          <w:p w:rsidR="00F6136F" w:rsidRDefault="00F6136F" w:rsidP="00072E39">
            <w:pPr>
              <w:jc w:val="left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14.3.2017</w:t>
            </w:r>
          </w:p>
        </w:tc>
        <w:tc>
          <w:tcPr>
            <w:tcW w:w="1418" w:type="dxa"/>
          </w:tcPr>
          <w:p w:rsidR="00F6136F" w:rsidRDefault="00F6136F" w:rsidP="00F6136F">
            <w:pPr>
              <w:jc w:val="left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4</w:t>
            </w:r>
          </w:p>
        </w:tc>
        <w:tc>
          <w:tcPr>
            <w:tcW w:w="1628" w:type="dxa"/>
          </w:tcPr>
          <w:p w:rsidR="00F6136F" w:rsidRDefault="00F6136F" w:rsidP="00F6136F">
            <w:pPr>
              <w:jc w:val="left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Špatný</w:t>
            </w:r>
          </w:p>
        </w:tc>
        <w:tc>
          <w:tcPr>
            <w:tcW w:w="1614" w:type="dxa"/>
          </w:tcPr>
          <w:p w:rsidR="00F6136F" w:rsidRDefault="00F6136F" w:rsidP="00072E39">
            <w:pPr>
              <w:jc w:val="left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 xml:space="preserve">Novartis </w:t>
            </w:r>
          </w:p>
        </w:tc>
        <w:tc>
          <w:tcPr>
            <w:tcW w:w="1419" w:type="dxa"/>
          </w:tcPr>
          <w:p w:rsidR="00F6136F" w:rsidRDefault="00F6136F" w:rsidP="00072E39">
            <w:pPr>
              <w:jc w:val="left"/>
              <w:rPr>
                <w:noProof/>
                <w:lang w:eastAsia="cs-CZ"/>
              </w:rPr>
            </w:pPr>
          </w:p>
        </w:tc>
      </w:tr>
    </w:tbl>
    <w:p w:rsidR="00072E39" w:rsidRDefault="00072E39" w:rsidP="00072E39">
      <w:pPr>
        <w:jc w:val="left"/>
        <w:rPr>
          <w:noProof/>
          <w:lang w:eastAsia="cs-CZ"/>
        </w:rPr>
      </w:pPr>
    </w:p>
    <w:p w:rsidR="008B02D2" w:rsidRDefault="008B02D2" w:rsidP="0064726E">
      <w:pPr>
        <w:jc w:val="left"/>
        <w:rPr>
          <w:noProof/>
          <w:lang w:eastAsia="cs-CZ"/>
        </w:rPr>
      </w:pPr>
    </w:p>
    <w:p w:rsidR="0003389E" w:rsidRDefault="0003389E" w:rsidP="0064726E">
      <w:pPr>
        <w:jc w:val="left"/>
        <w:rPr>
          <w:noProof/>
          <w:lang w:eastAsia="cs-CZ"/>
        </w:rPr>
      </w:pPr>
      <w:r>
        <w:rPr>
          <w:noProof/>
          <w:lang w:eastAsia="cs-CZ"/>
        </w:rPr>
        <w:t xml:space="preserve">První dvě obrazovky reprezentují prvná nákup s pomocí deníku zboží.  </w:t>
      </w:r>
    </w:p>
    <w:p w:rsidR="0003389E" w:rsidRDefault="0003389E" w:rsidP="0064726E">
      <w:pPr>
        <w:jc w:val="left"/>
        <w:rPr>
          <w:noProof/>
          <w:lang w:eastAsia="cs-CZ"/>
        </w:rPr>
      </w:pPr>
    </w:p>
    <w:p w:rsidR="008B02D2" w:rsidRDefault="00F6136F" w:rsidP="0064726E">
      <w:pPr>
        <w:jc w:val="left"/>
      </w:pPr>
      <w:r>
        <w:rPr>
          <w:noProof/>
          <w:lang w:eastAsia="cs-CZ"/>
        </w:rPr>
        <w:lastRenderedPageBreak/>
        <w:drawing>
          <wp:inline distT="0" distB="0" distL="0" distR="0" wp14:anchorId="026B93F5" wp14:editId="55704858">
            <wp:extent cx="5886450" cy="1304925"/>
            <wp:effectExtent l="19050" t="19050" r="19050" b="285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87298" cy="130511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3389E" w:rsidRDefault="0003389E" w:rsidP="0064726E">
      <w:pPr>
        <w:jc w:val="left"/>
      </w:pPr>
    </w:p>
    <w:p w:rsidR="00F6136F" w:rsidRDefault="00F6136F" w:rsidP="0064726E">
      <w:pPr>
        <w:jc w:val="left"/>
      </w:pPr>
      <w:r>
        <w:rPr>
          <w:noProof/>
          <w:lang w:eastAsia="cs-CZ"/>
        </w:rPr>
        <w:drawing>
          <wp:inline distT="0" distB="0" distL="0" distR="0" wp14:anchorId="4F91B0DA" wp14:editId="17380E75">
            <wp:extent cx="5276850" cy="2038350"/>
            <wp:effectExtent l="19050" t="19050" r="19050" b="1905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6275" cy="203812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3389E" w:rsidRDefault="0003389E" w:rsidP="0003389E">
      <w:pPr>
        <w:pStyle w:val="Odstavecseseznamem"/>
        <w:numPr>
          <w:ilvl w:val="0"/>
          <w:numId w:val="8"/>
        </w:numPr>
        <w:jc w:val="left"/>
      </w:pPr>
      <w:r>
        <w:t xml:space="preserve">Položky nákupu zboží C0 </w:t>
      </w:r>
    </w:p>
    <w:p w:rsidR="0003389E" w:rsidRDefault="0003389E" w:rsidP="0003389E">
      <w:pPr>
        <w:ind w:left="284"/>
        <w:jc w:val="left"/>
      </w:pPr>
      <w:r>
        <w:t xml:space="preserve"> </w:t>
      </w:r>
    </w:p>
    <w:p w:rsidR="0003389E" w:rsidRDefault="0003389E" w:rsidP="0003389E">
      <w:pPr>
        <w:jc w:val="left"/>
      </w:pPr>
      <w:r>
        <w:t xml:space="preserve">Při klasickém vyrovnávání by prodej 3 ks byl vyrovnán šarží C2 a částečně  C3, což při principu sledování expirace </w:t>
      </w:r>
      <w:r w:rsidR="00126165">
        <w:t xml:space="preserve">(platnosti) </w:t>
      </w:r>
      <w:r>
        <w:t>ne</w:t>
      </w:r>
      <w:r w:rsidR="00126165">
        <w:t xml:space="preserve">bude  povoleno. </w:t>
      </w:r>
      <w:r>
        <w:t xml:space="preserve"> </w:t>
      </w:r>
    </w:p>
    <w:p w:rsidR="00F6136F" w:rsidRDefault="00F6136F" w:rsidP="0064726E">
      <w:pPr>
        <w:jc w:val="left"/>
      </w:pPr>
    </w:p>
    <w:p w:rsidR="0003389E" w:rsidRDefault="0003389E" w:rsidP="0064726E">
      <w:pPr>
        <w:jc w:val="left"/>
        <w:rPr>
          <w:noProof/>
          <w:lang w:eastAsia="cs-CZ"/>
        </w:rPr>
      </w:pPr>
    </w:p>
    <w:p w:rsidR="00F6136F" w:rsidRDefault="0003389E" w:rsidP="0064726E">
      <w:pPr>
        <w:jc w:val="left"/>
      </w:pPr>
      <w:r>
        <w:rPr>
          <w:noProof/>
          <w:lang w:eastAsia="cs-CZ"/>
        </w:rPr>
        <w:drawing>
          <wp:inline distT="0" distB="0" distL="0" distR="0" wp14:anchorId="02C73B75" wp14:editId="3040A9DB">
            <wp:extent cx="5762625" cy="1400175"/>
            <wp:effectExtent l="19050" t="19050" r="28575" b="28575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9971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3389E" w:rsidRDefault="0003389E" w:rsidP="0064726E">
      <w:pPr>
        <w:jc w:val="left"/>
      </w:pPr>
    </w:p>
    <w:p w:rsidR="0003389E" w:rsidRDefault="0003389E" w:rsidP="0003389E">
      <w:pPr>
        <w:pStyle w:val="Odstavecseseznamem"/>
        <w:numPr>
          <w:ilvl w:val="0"/>
          <w:numId w:val="8"/>
        </w:numPr>
        <w:jc w:val="left"/>
      </w:pPr>
      <w:r>
        <w:t xml:space="preserve">Prodejní řádek na prodej 5 ks C0 </w:t>
      </w:r>
    </w:p>
    <w:p w:rsidR="0003389E" w:rsidRDefault="0003389E" w:rsidP="0003389E">
      <w:pPr>
        <w:jc w:val="left"/>
      </w:pPr>
      <w:r>
        <w:rPr>
          <w:noProof/>
          <w:lang w:eastAsia="cs-CZ"/>
        </w:rPr>
        <w:drawing>
          <wp:inline distT="0" distB="0" distL="0" distR="0" wp14:anchorId="619C7B4B" wp14:editId="3FEC9A32">
            <wp:extent cx="5762625" cy="981075"/>
            <wp:effectExtent l="19050" t="19050" r="9525" b="28575"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8075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3389E" w:rsidRDefault="0003389E" w:rsidP="0003389E">
      <w:pPr>
        <w:ind w:left="3261"/>
        <w:jc w:val="left"/>
      </w:pPr>
      <w:r>
        <w:t xml:space="preserve">  </w:t>
      </w:r>
    </w:p>
    <w:p w:rsidR="0003389E" w:rsidRDefault="0003389E" w:rsidP="0003389E">
      <w:pPr>
        <w:jc w:val="left"/>
      </w:pPr>
    </w:p>
    <w:p w:rsidR="0003389E" w:rsidRDefault="0003389E" w:rsidP="0003389E">
      <w:pPr>
        <w:jc w:val="left"/>
      </w:pPr>
    </w:p>
    <w:p w:rsidR="0003389E" w:rsidRDefault="0003389E" w:rsidP="0003389E">
      <w:pPr>
        <w:jc w:val="left"/>
      </w:pPr>
    </w:p>
    <w:p w:rsidR="0003389E" w:rsidRDefault="0003389E" w:rsidP="0003389E">
      <w:pPr>
        <w:jc w:val="left"/>
      </w:pPr>
    </w:p>
    <w:p w:rsidR="0003389E" w:rsidRDefault="0003389E" w:rsidP="0003389E">
      <w:pPr>
        <w:jc w:val="left"/>
      </w:pPr>
    </w:p>
    <w:p w:rsidR="0003389E" w:rsidRDefault="0003389E" w:rsidP="0003389E">
      <w:pPr>
        <w:jc w:val="left"/>
      </w:pPr>
    </w:p>
    <w:p w:rsidR="0003389E" w:rsidRDefault="0003389E" w:rsidP="0003389E">
      <w:pPr>
        <w:pStyle w:val="Odstavecseseznamem"/>
        <w:numPr>
          <w:ilvl w:val="0"/>
          <w:numId w:val="8"/>
        </w:numPr>
        <w:jc w:val="left"/>
      </w:pPr>
      <w:r>
        <w:lastRenderedPageBreak/>
        <w:t xml:space="preserve">Přiřazení s pomocí ikony Vyber položky: </w:t>
      </w:r>
    </w:p>
    <w:p w:rsidR="0003389E" w:rsidRDefault="0003389E" w:rsidP="0003389E">
      <w:pPr>
        <w:jc w:val="left"/>
      </w:pPr>
    </w:p>
    <w:p w:rsidR="0003389E" w:rsidRDefault="0003389E" w:rsidP="0003389E">
      <w:pPr>
        <w:ind w:left="284"/>
        <w:jc w:val="left"/>
      </w:pPr>
      <w:r>
        <w:t xml:space="preserve"> </w:t>
      </w:r>
      <w:r>
        <w:rPr>
          <w:noProof/>
          <w:lang w:eastAsia="cs-CZ"/>
        </w:rPr>
        <w:drawing>
          <wp:inline distT="0" distB="0" distL="0" distR="0" wp14:anchorId="500D7928" wp14:editId="2FEDCCC6">
            <wp:extent cx="5760720" cy="1905949"/>
            <wp:effectExtent l="19050" t="19050" r="11430" b="18415"/>
            <wp:docPr id="45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0594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3389E" w:rsidRDefault="0003389E" w:rsidP="0003389E">
      <w:pPr>
        <w:ind w:left="284"/>
        <w:jc w:val="left"/>
      </w:pPr>
    </w:p>
    <w:p w:rsidR="0003389E" w:rsidRDefault="00126165" w:rsidP="0003389E">
      <w:pPr>
        <w:ind w:left="284"/>
        <w:jc w:val="left"/>
      </w:pPr>
      <w:r>
        <w:t>Po stisknutí t</w:t>
      </w:r>
      <w:r w:rsidR="002E7D72">
        <w:t>lačítk</w:t>
      </w:r>
      <w:r>
        <w:t>a</w:t>
      </w:r>
      <w:r w:rsidR="002E7D72">
        <w:t xml:space="preserve"> OK dostaneme</w:t>
      </w:r>
      <w:r>
        <w:t xml:space="preserve"> návrh výběru položek podle data expirace (platnosti)</w:t>
      </w:r>
      <w:r w:rsidR="002E7D72">
        <w:t xml:space="preserve">: </w:t>
      </w:r>
    </w:p>
    <w:p w:rsidR="002E7D72" w:rsidRDefault="002E7D72" w:rsidP="0003389E">
      <w:pPr>
        <w:ind w:left="284"/>
        <w:jc w:val="left"/>
      </w:pPr>
    </w:p>
    <w:p w:rsidR="002E7D72" w:rsidRDefault="002E7D72" w:rsidP="0003389E">
      <w:pPr>
        <w:ind w:left="284"/>
        <w:jc w:val="left"/>
      </w:pPr>
      <w:r>
        <w:rPr>
          <w:noProof/>
          <w:lang w:eastAsia="cs-CZ"/>
        </w:rPr>
        <w:drawing>
          <wp:inline distT="0" distB="0" distL="0" distR="0" wp14:anchorId="28D1D7E8" wp14:editId="1278A9D3">
            <wp:extent cx="5760720" cy="1494382"/>
            <wp:effectExtent l="19050" t="19050" r="11430" b="10795"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438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26165" w:rsidRDefault="00126165" w:rsidP="0003389E">
      <w:pPr>
        <w:ind w:left="284"/>
        <w:jc w:val="left"/>
      </w:pPr>
    </w:p>
    <w:p w:rsidR="002E7D72" w:rsidRDefault="002E7D72" w:rsidP="0003389E">
      <w:pPr>
        <w:ind w:left="284"/>
        <w:jc w:val="left"/>
      </w:pPr>
      <w:r>
        <w:t>Po zaúčtování prodej</w:t>
      </w:r>
      <w:r w:rsidR="00126165">
        <w:t xml:space="preserve">ní objednávky (5 ks) </w:t>
      </w:r>
      <w:r>
        <w:t xml:space="preserve">budou položky </w:t>
      </w:r>
      <w:r w:rsidR="00126165">
        <w:t xml:space="preserve">léku Celaskon </w:t>
      </w:r>
      <w:r>
        <w:t xml:space="preserve">C0  vypadat takto: </w:t>
      </w:r>
    </w:p>
    <w:p w:rsidR="002E7D72" w:rsidRDefault="002E7D72" w:rsidP="0003389E">
      <w:pPr>
        <w:ind w:left="284"/>
        <w:jc w:val="left"/>
      </w:pPr>
    </w:p>
    <w:p w:rsidR="002E7D72" w:rsidRDefault="002E7D72" w:rsidP="0003389E">
      <w:pPr>
        <w:ind w:left="284"/>
        <w:jc w:val="lef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F3D7C" wp14:editId="27768142">
                <wp:simplePos x="0" y="0"/>
                <wp:positionH relativeFrom="column">
                  <wp:posOffset>3772535</wp:posOffset>
                </wp:positionH>
                <wp:positionV relativeFrom="paragraph">
                  <wp:posOffset>896620</wp:posOffset>
                </wp:positionV>
                <wp:extent cx="1828800" cy="1828800"/>
                <wp:effectExtent l="0" t="0" r="0" b="0"/>
                <wp:wrapNone/>
                <wp:docPr id="50" name="Textové po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7D72" w:rsidRPr="002E7D72" w:rsidRDefault="002E7D72" w:rsidP="002E7D72">
                            <w:pPr>
                              <w:ind w:left="284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CF3D7C" id="_x0000_t202" coordsize="21600,21600" o:spt="202" path="m,l,21600r21600,l21600,xe">
                <v:stroke joinstyle="miter"/>
                <v:path gradientshapeok="t" o:connecttype="rect"/>
              </v:shapetype>
              <v:shape id="Textové pole 50" o:spid="_x0000_s1026" type="#_x0000_t202" style="position:absolute;left:0;text-align:left;margin-left:297.05pt;margin-top:70.6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" filled="f" stroked="f">
                <v:textbox style="mso-fit-shape-to-text:t">
                  <w:txbxContent>
                    <w:p w:rsidR="002E7D72" w:rsidRPr="002E7D72" w:rsidRDefault="002E7D72" w:rsidP="002E7D72">
                      <w:pPr>
                        <w:ind w:left="284"/>
                        <w:jc w:val="center"/>
                        <w:rPr>
                          <w:b/>
                          <w:noProof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E9B30" wp14:editId="7A3458C6">
                <wp:simplePos x="0" y="0"/>
                <wp:positionH relativeFrom="column">
                  <wp:posOffset>3162300</wp:posOffset>
                </wp:positionH>
                <wp:positionV relativeFrom="paragraph">
                  <wp:posOffset>1171575</wp:posOffset>
                </wp:positionV>
                <wp:extent cx="1828800" cy="1828800"/>
                <wp:effectExtent l="0" t="0" r="0" b="0"/>
                <wp:wrapNone/>
                <wp:docPr id="48" name="Textové po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7D72" w:rsidRPr="002E7D72" w:rsidRDefault="002E7D72" w:rsidP="002E7D72">
                            <w:pPr>
                              <w:ind w:left="284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E7D72">
                              <w:rPr>
                                <w:b/>
                                <w:noProof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1E9B30" id="Textové pole 48" o:spid="_x0000_s1027" type="#_x0000_t202" style="position:absolute;left:0;text-align:left;margin-left:249pt;margin-top:92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" filled="f" stroked="f">
                <v:textbox style="mso-fit-shape-to-text:t">
                  <w:txbxContent>
                    <w:p w:rsidR="002E7D72" w:rsidRPr="002E7D72" w:rsidRDefault="002E7D72" w:rsidP="002E7D72">
                      <w:pPr>
                        <w:ind w:left="284"/>
                        <w:jc w:val="center"/>
                        <w:rPr>
                          <w:b/>
                          <w:noProof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E7D72">
                        <w:rPr>
                          <w:b/>
                          <w:noProof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57128724" wp14:editId="7CD752E8">
            <wp:extent cx="5724515" cy="1704975"/>
            <wp:effectExtent l="19050" t="19050" r="10160" b="9525"/>
            <wp:docPr id="47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1575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26165" w:rsidRDefault="00126165" w:rsidP="0003389E">
      <w:pPr>
        <w:ind w:left="284"/>
        <w:jc w:val="left"/>
      </w:pPr>
      <w:r>
        <w:t xml:space="preserve">Pokud by se nebraly do úvahy data platnosti (expirace), pak by se vyrovnal prodej oproti první položce 2 ks (položky by pak  byla uzavřena) a dále pak oproti druhé položce s 3 ks, která by byla po vyrovnání také uzavřena. Pokud ovšem platí vyrovnání podle datumu platnosti (expirace), pak se vezmou 4 ks z třetí položky s expirací 14.4. (tato položka se uzavře) a 1 ks z druhé položky  s expirací 14.4. , která zůstane otevřená, protože tam ještě zbydou 2 ks k vyrovnání. </w:t>
      </w:r>
    </w:p>
    <w:p w:rsidR="00126165" w:rsidRDefault="00126165" w:rsidP="0003389E">
      <w:pPr>
        <w:ind w:left="284"/>
        <w:jc w:val="left"/>
      </w:pPr>
    </w:p>
    <w:p w:rsidR="00126165" w:rsidRPr="007401BA" w:rsidRDefault="00126165" w:rsidP="0003389E">
      <w:pPr>
        <w:ind w:left="284"/>
        <w:jc w:val="left"/>
      </w:pPr>
    </w:p>
    <w:sectPr w:rsidR="00126165" w:rsidRPr="007401BA" w:rsidSect="00506725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D47" w:rsidRDefault="009E3D47" w:rsidP="00894429">
      <w:r>
        <w:separator/>
      </w:r>
    </w:p>
  </w:endnote>
  <w:endnote w:type="continuationSeparator" w:id="0">
    <w:p w:rsidR="009E3D47" w:rsidRDefault="009E3D47" w:rsidP="0089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8579"/>
      <w:docPartObj>
        <w:docPartGallery w:val="Page Numbers (Bottom of Page)"/>
        <w:docPartUnique/>
      </w:docPartObj>
    </w:sdtPr>
    <w:sdtEndPr/>
    <w:sdtContent>
      <w:p w:rsidR="00124BCF" w:rsidRDefault="00124BC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1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4BCF" w:rsidRDefault="00124B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D47" w:rsidRDefault="009E3D47" w:rsidP="00894429">
      <w:r>
        <w:separator/>
      </w:r>
    </w:p>
  </w:footnote>
  <w:footnote w:type="continuationSeparator" w:id="0">
    <w:p w:rsidR="009E3D47" w:rsidRDefault="009E3D47" w:rsidP="00894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9000418"/>
      <w:docPartObj>
        <w:docPartGallery w:val="Page Numbers (Top of Page)"/>
        <w:docPartUnique/>
      </w:docPartObj>
    </w:sdtPr>
    <w:sdtEndPr/>
    <w:sdtContent>
      <w:p w:rsidR="00124BCF" w:rsidRDefault="00124BCF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165">
          <w:rPr>
            <w:noProof/>
          </w:rPr>
          <w:t>1</w:t>
        </w:r>
        <w:r>
          <w:fldChar w:fldCharType="end"/>
        </w:r>
      </w:p>
    </w:sdtContent>
  </w:sdt>
  <w:p w:rsidR="00124BCF" w:rsidRDefault="00124B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206"/>
    <w:multiLevelType w:val="hybridMultilevel"/>
    <w:tmpl w:val="AAB4342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E63B2"/>
    <w:multiLevelType w:val="hybridMultilevel"/>
    <w:tmpl w:val="3C841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361FD"/>
    <w:multiLevelType w:val="hybridMultilevel"/>
    <w:tmpl w:val="44529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F0CC9"/>
    <w:multiLevelType w:val="hybridMultilevel"/>
    <w:tmpl w:val="9A2AB218"/>
    <w:lvl w:ilvl="0" w:tplc="0B680CF0">
      <w:start w:val="2"/>
      <w:numFmt w:val="decimal"/>
      <w:lvlText w:val="(%1"/>
      <w:lvlJc w:val="left"/>
      <w:pPr>
        <w:ind w:left="11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3" w:hanging="360"/>
      </w:pPr>
    </w:lvl>
    <w:lvl w:ilvl="2" w:tplc="0405001B" w:tentative="1">
      <w:start w:val="1"/>
      <w:numFmt w:val="lowerRoman"/>
      <w:lvlText w:val="%3."/>
      <w:lvlJc w:val="right"/>
      <w:pPr>
        <w:ind w:left="2553" w:hanging="180"/>
      </w:pPr>
    </w:lvl>
    <w:lvl w:ilvl="3" w:tplc="0405000F" w:tentative="1">
      <w:start w:val="1"/>
      <w:numFmt w:val="decimal"/>
      <w:lvlText w:val="%4."/>
      <w:lvlJc w:val="left"/>
      <w:pPr>
        <w:ind w:left="3273" w:hanging="360"/>
      </w:pPr>
    </w:lvl>
    <w:lvl w:ilvl="4" w:tplc="04050019" w:tentative="1">
      <w:start w:val="1"/>
      <w:numFmt w:val="lowerLetter"/>
      <w:lvlText w:val="%5."/>
      <w:lvlJc w:val="left"/>
      <w:pPr>
        <w:ind w:left="3993" w:hanging="360"/>
      </w:pPr>
    </w:lvl>
    <w:lvl w:ilvl="5" w:tplc="0405001B" w:tentative="1">
      <w:start w:val="1"/>
      <w:numFmt w:val="lowerRoman"/>
      <w:lvlText w:val="%6."/>
      <w:lvlJc w:val="right"/>
      <w:pPr>
        <w:ind w:left="4713" w:hanging="180"/>
      </w:pPr>
    </w:lvl>
    <w:lvl w:ilvl="6" w:tplc="0405000F" w:tentative="1">
      <w:start w:val="1"/>
      <w:numFmt w:val="decimal"/>
      <w:lvlText w:val="%7."/>
      <w:lvlJc w:val="left"/>
      <w:pPr>
        <w:ind w:left="5433" w:hanging="360"/>
      </w:pPr>
    </w:lvl>
    <w:lvl w:ilvl="7" w:tplc="04050019" w:tentative="1">
      <w:start w:val="1"/>
      <w:numFmt w:val="lowerLetter"/>
      <w:lvlText w:val="%8."/>
      <w:lvlJc w:val="left"/>
      <w:pPr>
        <w:ind w:left="6153" w:hanging="360"/>
      </w:pPr>
    </w:lvl>
    <w:lvl w:ilvl="8" w:tplc="040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4" w15:restartNumberingAfterBreak="0">
    <w:nsid w:val="1EF0184E"/>
    <w:multiLevelType w:val="hybridMultilevel"/>
    <w:tmpl w:val="AAB4342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66590"/>
    <w:multiLevelType w:val="hybridMultilevel"/>
    <w:tmpl w:val="73D8C8A4"/>
    <w:lvl w:ilvl="0" w:tplc="2558E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CC2F8D"/>
    <w:multiLevelType w:val="hybridMultilevel"/>
    <w:tmpl w:val="4452926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440D7"/>
    <w:multiLevelType w:val="hybridMultilevel"/>
    <w:tmpl w:val="90F47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E7DFB"/>
    <w:multiLevelType w:val="hybridMultilevel"/>
    <w:tmpl w:val="0584DA14"/>
    <w:lvl w:ilvl="0" w:tplc="6E402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0C3085"/>
    <w:multiLevelType w:val="hybridMultilevel"/>
    <w:tmpl w:val="44529260"/>
    <w:lvl w:ilvl="0" w:tplc="0405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341" w:hanging="360"/>
      </w:pPr>
    </w:lvl>
    <w:lvl w:ilvl="2" w:tplc="0405001B" w:tentative="1">
      <w:start w:val="1"/>
      <w:numFmt w:val="lowerRoman"/>
      <w:lvlText w:val="%3."/>
      <w:lvlJc w:val="right"/>
      <w:pPr>
        <w:ind w:left="5061" w:hanging="180"/>
      </w:pPr>
    </w:lvl>
    <w:lvl w:ilvl="3" w:tplc="0405000F" w:tentative="1">
      <w:start w:val="1"/>
      <w:numFmt w:val="decimal"/>
      <w:lvlText w:val="%4."/>
      <w:lvlJc w:val="left"/>
      <w:pPr>
        <w:ind w:left="5781" w:hanging="360"/>
      </w:pPr>
    </w:lvl>
    <w:lvl w:ilvl="4" w:tplc="04050019" w:tentative="1">
      <w:start w:val="1"/>
      <w:numFmt w:val="lowerLetter"/>
      <w:lvlText w:val="%5."/>
      <w:lvlJc w:val="left"/>
      <w:pPr>
        <w:ind w:left="6501" w:hanging="360"/>
      </w:pPr>
    </w:lvl>
    <w:lvl w:ilvl="5" w:tplc="0405001B" w:tentative="1">
      <w:start w:val="1"/>
      <w:numFmt w:val="lowerRoman"/>
      <w:lvlText w:val="%6."/>
      <w:lvlJc w:val="right"/>
      <w:pPr>
        <w:ind w:left="7221" w:hanging="180"/>
      </w:pPr>
    </w:lvl>
    <w:lvl w:ilvl="6" w:tplc="0405000F" w:tentative="1">
      <w:start w:val="1"/>
      <w:numFmt w:val="decimal"/>
      <w:lvlText w:val="%7."/>
      <w:lvlJc w:val="left"/>
      <w:pPr>
        <w:ind w:left="7941" w:hanging="360"/>
      </w:pPr>
    </w:lvl>
    <w:lvl w:ilvl="7" w:tplc="04050019" w:tentative="1">
      <w:start w:val="1"/>
      <w:numFmt w:val="lowerLetter"/>
      <w:lvlText w:val="%8."/>
      <w:lvlJc w:val="left"/>
      <w:pPr>
        <w:ind w:left="8661" w:hanging="360"/>
      </w:pPr>
    </w:lvl>
    <w:lvl w:ilvl="8" w:tplc="040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0" w15:restartNumberingAfterBreak="0">
    <w:nsid w:val="52FB4054"/>
    <w:multiLevelType w:val="hybridMultilevel"/>
    <w:tmpl w:val="19DA0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77BB2"/>
    <w:multiLevelType w:val="hybridMultilevel"/>
    <w:tmpl w:val="44529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10"/>
  </w:num>
  <w:num w:numId="8">
    <w:abstractNumId w:val="6"/>
  </w:num>
  <w:num w:numId="9">
    <w:abstractNumId w:val="2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wsDAwMzY3NzcxMzFX0lEKTi0uzszPAymwqAUATZoEoiwAAAA="/>
  </w:docVars>
  <w:rsids>
    <w:rsidRoot w:val="00810829"/>
    <w:rsid w:val="000121C7"/>
    <w:rsid w:val="0003389E"/>
    <w:rsid w:val="0004083C"/>
    <w:rsid w:val="00047635"/>
    <w:rsid w:val="00061801"/>
    <w:rsid w:val="00072E39"/>
    <w:rsid w:val="00077A67"/>
    <w:rsid w:val="00124BCF"/>
    <w:rsid w:val="00126165"/>
    <w:rsid w:val="00133D05"/>
    <w:rsid w:val="00165E0E"/>
    <w:rsid w:val="001B58FA"/>
    <w:rsid w:val="001E7DCF"/>
    <w:rsid w:val="002537C2"/>
    <w:rsid w:val="00254016"/>
    <w:rsid w:val="002800A7"/>
    <w:rsid w:val="00290757"/>
    <w:rsid w:val="002B3617"/>
    <w:rsid w:val="002D3FD2"/>
    <w:rsid w:val="002E5083"/>
    <w:rsid w:val="002E7D72"/>
    <w:rsid w:val="00311531"/>
    <w:rsid w:val="00313954"/>
    <w:rsid w:val="0032560D"/>
    <w:rsid w:val="00332D64"/>
    <w:rsid w:val="00345D33"/>
    <w:rsid w:val="00370A0C"/>
    <w:rsid w:val="00372A77"/>
    <w:rsid w:val="00374A04"/>
    <w:rsid w:val="003B43AF"/>
    <w:rsid w:val="003B4B7B"/>
    <w:rsid w:val="003B4F4D"/>
    <w:rsid w:val="00411947"/>
    <w:rsid w:val="004312D7"/>
    <w:rsid w:val="00444B97"/>
    <w:rsid w:val="00462855"/>
    <w:rsid w:val="00464F1D"/>
    <w:rsid w:val="004D2AE0"/>
    <w:rsid w:val="004E2CC2"/>
    <w:rsid w:val="004E6507"/>
    <w:rsid w:val="00506725"/>
    <w:rsid w:val="00520A0A"/>
    <w:rsid w:val="005509EB"/>
    <w:rsid w:val="00555D3C"/>
    <w:rsid w:val="005637A0"/>
    <w:rsid w:val="005D350F"/>
    <w:rsid w:val="005D6DDF"/>
    <w:rsid w:val="005D7AA6"/>
    <w:rsid w:val="005F61B9"/>
    <w:rsid w:val="00620D6A"/>
    <w:rsid w:val="006257EC"/>
    <w:rsid w:val="0064726E"/>
    <w:rsid w:val="0069459C"/>
    <w:rsid w:val="006C619A"/>
    <w:rsid w:val="006E4A9F"/>
    <w:rsid w:val="006F2EA0"/>
    <w:rsid w:val="007401BA"/>
    <w:rsid w:val="0078286F"/>
    <w:rsid w:val="007829FA"/>
    <w:rsid w:val="007A3555"/>
    <w:rsid w:val="007A763B"/>
    <w:rsid w:val="00801928"/>
    <w:rsid w:val="00810829"/>
    <w:rsid w:val="0081775A"/>
    <w:rsid w:val="00820156"/>
    <w:rsid w:val="00836145"/>
    <w:rsid w:val="008448E5"/>
    <w:rsid w:val="0085163D"/>
    <w:rsid w:val="008837D5"/>
    <w:rsid w:val="008900C3"/>
    <w:rsid w:val="00894429"/>
    <w:rsid w:val="00897835"/>
    <w:rsid w:val="008A5459"/>
    <w:rsid w:val="008B02D2"/>
    <w:rsid w:val="008B6A24"/>
    <w:rsid w:val="008D1A5A"/>
    <w:rsid w:val="008F1ECF"/>
    <w:rsid w:val="008F62C8"/>
    <w:rsid w:val="009059BF"/>
    <w:rsid w:val="009402F4"/>
    <w:rsid w:val="0094285D"/>
    <w:rsid w:val="0095304F"/>
    <w:rsid w:val="0096133E"/>
    <w:rsid w:val="00996DB2"/>
    <w:rsid w:val="009A33FB"/>
    <w:rsid w:val="009A59BB"/>
    <w:rsid w:val="009A6D59"/>
    <w:rsid w:val="009D7BD2"/>
    <w:rsid w:val="009E3D47"/>
    <w:rsid w:val="00A0180E"/>
    <w:rsid w:val="00A203B5"/>
    <w:rsid w:val="00A54F46"/>
    <w:rsid w:val="00AA01E9"/>
    <w:rsid w:val="00AA423F"/>
    <w:rsid w:val="00AD68B8"/>
    <w:rsid w:val="00AE13B6"/>
    <w:rsid w:val="00BC5F90"/>
    <w:rsid w:val="00BE4DF9"/>
    <w:rsid w:val="00BF4C7E"/>
    <w:rsid w:val="00C6586E"/>
    <w:rsid w:val="00C67E09"/>
    <w:rsid w:val="00CD3EE7"/>
    <w:rsid w:val="00CD4AB0"/>
    <w:rsid w:val="00D33FE6"/>
    <w:rsid w:val="00D4382D"/>
    <w:rsid w:val="00D56B23"/>
    <w:rsid w:val="00D90944"/>
    <w:rsid w:val="00DF323B"/>
    <w:rsid w:val="00E12462"/>
    <w:rsid w:val="00E143B9"/>
    <w:rsid w:val="00E3126A"/>
    <w:rsid w:val="00E76B0C"/>
    <w:rsid w:val="00E8346C"/>
    <w:rsid w:val="00E871B7"/>
    <w:rsid w:val="00ED1460"/>
    <w:rsid w:val="00EF2877"/>
    <w:rsid w:val="00F23C3F"/>
    <w:rsid w:val="00F34621"/>
    <w:rsid w:val="00F41C21"/>
    <w:rsid w:val="00F600FB"/>
    <w:rsid w:val="00F6136F"/>
    <w:rsid w:val="00F6203B"/>
    <w:rsid w:val="00F67BA3"/>
    <w:rsid w:val="00F96B16"/>
    <w:rsid w:val="00FD0E00"/>
    <w:rsid w:val="00FD45E6"/>
    <w:rsid w:val="00FE4196"/>
    <w:rsid w:val="00FE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D428B"/>
  <w15:docId w15:val="{30661DC8-39C8-4A59-BF3D-CB8F99F1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6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2AE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1395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61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FUTURE Engineering, a.s.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jskorkovsky</dc:creator>
  <cp:lastModifiedBy>Jaromir Skorkovsky</cp:lastModifiedBy>
  <cp:revision>6</cp:revision>
  <cp:lastPrinted>2017-11-13T09:33:00Z</cp:lastPrinted>
  <dcterms:created xsi:type="dcterms:W3CDTF">2018-10-01T13:48:00Z</dcterms:created>
  <dcterms:modified xsi:type="dcterms:W3CDTF">2018-10-02T08:19:00Z</dcterms:modified>
</cp:coreProperties>
</file>