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77" w:rsidRDefault="00CD53F2" w:rsidP="00CD53F2">
      <w:pPr>
        <w:pStyle w:val="Nadpis1"/>
      </w:pPr>
      <w:r>
        <w:t xml:space="preserve">Pracovní list: </w:t>
      </w:r>
      <w:r w:rsidR="003674BF">
        <w:t>Produkt cestovního ruchu</w:t>
      </w:r>
      <w:r w:rsidR="006F5A6E">
        <w:t xml:space="preserve"> – Grand Tour</w:t>
      </w:r>
    </w:p>
    <w:p w:rsidR="00CD53F2" w:rsidRDefault="00CD53F2" w:rsidP="00CD53F2"/>
    <w:p w:rsidR="00CD53F2" w:rsidRDefault="00CD53F2" w:rsidP="00CD53F2">
      <w:r>
        <w:t xml:space="preserve">Cíl: Vytvořit </w:t>
      </w:r>
      <w:r w:rsidR="00C909F3">
        <w:t>návrh produktu cestovního ruchu pro vybraný segment návštěvníků</w:t>
      </w:r>
    </w:p>
    <w:p w:rsidR="00CD53F2" w:rsidRDefault="00CD53F2" w:rsidP="00CD53F2"/>
    <w:p w:rsidR="00CD53F2" w:rsidRDefault="00CD53F2" w:rsidP="00CD53F2">
      <w:r>
        <w:t xml:space="preserve">Výstupem práce bude </w:t>
      </w:r>
      <w:proofErr w:type="spellStart"/>
      <w:r>
        <w:t>ppt</w:t>
      </w:r>
      <w:proofErr w:type="spellEnd"/>
      <w:r>
        <w:t xml:space="preserve"> prezentace v rozsahu cca 25 </w:t>
      </w:r>
      <w:proofErr w:type="spellStart"/>
      <w:r>
        <w:t>slidů</w:t>
      </w:r>
      <w:proofErr w:type="spellEnd"/>
      <w:r>
        <w:t>, která bude rozdělena na dvě části:</w:t>
      </w:r>
    </w:p>
    <w:p w:rsidR="00CD53F2" w:rsidRDefault="00CD53F2" w:rsidP="00CD53F2">
      <w:pPr>
        <w:pStyle w:val="Odstavecseseznamem"/>
        <w:numPr>
          <w:ilvl w:val="0"/>
          <w:numId w:val="1"/>
        </w:numPr>
      </w:pPr>
      <w:r>
        <w:t>Obecná část – pro všechny skupiny stejná. Zde si definujete základní strategii destinace (výběr produktového mixu, cílových skupin, konkurenční výhody, základní komunikované hodnoty destinace)</w:t>
      </w:r>
    </w:p>
    <w:p w:rsidR="00CD53F2" w:rsidRDefault="00CD53F2" w:rsidP="00CD53F2">
      <w:pPr>
        <w:pStyle w:val="Odstavecseseznamem"/>
        <w:numPr>
          <w:ilvl w:val="0"/>
          <w:numId w:val="1"/>
        </w:numPr>
      </w:pPr>
      <w:r>
        <w:t xml:space="preserve">Část specifická – zaměřená na vaše téma, ale logicky propojená s obecnou částí. To znamená, </w:t>
      </w:r>
      <w:bookmarkStart w:id="0" w:name="_GoBack"/>
      <w:bookmarkEnd w:id="0"/>
      <w:r>
        <w:t>že si vyberete jednu z cílových skupin (popř. jejich shluk) a předmětné produkty CR a ty dále zpracováváte v daném tématu.</w:t>
      </w:r>
    </w:p>
    <w:p w:rsidR="00CD53F2" w:rsidRDefault="00CD53F2" w:rsidP="00CD53F2">
      <w:pPr>
        <w:pStyle w:val="Nadpis2"/>
      </w:pPr>
      <w:r>
        <w:t xml:space="preserve">Obecná část </w:t>
      </w:r>
    </w:p>
    <w:p w:rsidR="00CD53F2" w:rsidRDefault="00C23875" w:rsidP="00CD53F2">
      <w:r>
        <w:t xml:space="preserve">Krok 1: Identifikovat konkurenci destinace </w:t>
      </w:r>
      <w:r w:rsidR="006F5A6E">
        <w:t>ČR</w:t>
      </w:r>
      <w:r>
        <w:t xml:space="preserve"> – nabízí obdobný produkt podobným cílovým skupinám návštěvníků.</w:t>
      </w:r>
    </w:p>
    <w:p w:rsidR="00C23875" w:rsidRDefault="00C23875" w:rsidP="00CD53F2">
      <w:r>
        <w:t xml:space="preserve">Krok 2: Definovat konkurenční výhody destinace (USP) – heslovitě. Ty následně využijete ve formulaci základních hodnot, na kterých stojí nabídka </w:t>
      </w:r>
      <w:r w:rsidR="006F5A6E">
        <w:t>ČR</w:t>
      </w:r>
      <w:r>
        <w:t>.</w:t>
      </w:r>
    </w:p>
    <w:p w:rsidR="00C23875" w:rsidRDefault="00C23875" w:rsidP="00CD53F2">
      <w:r>
        <w:t>Krok 3: Vytvořit produktový mix destinace: základní marketingová téma a subtémata.</w:t>
      </w:r>
    </w:p>
    <w:p w:rsidR="00C23875" w:rsidRDefault="00C23875" w:rsidP="00CD53F2">
      <w:r>
        <w:t>Krok 4: Definovat cílové skupiny návštěvníků destinace podle geografických, demografických kritérií a kritéria podle účelu cesty.</w:t>
      </w:r>
    </w:p>
    <w:p w:rsidR="00C23875" w:rsidRDefault="00C23875" w:rsidP="00CD53F2">
      <w:r>
        <w:t>Krok 5: Vytvořit matici kombinující navržená marketingová témata s cílovými trhy.</w:t>
      </w:r>
    </w:p>
    <w:p w:rsidR="00C23875" w:rsidRDefault="00C23875" w:rsidP="00C23875">
      <w:pPr>
        <w:pStyle w:val="Nadpis2"/>
      </w:pPr>
      <w:r>
        <w:t>Část specifická</w:t>
      </w:r>
    </w:p>
    <w:tbl>
      <w:tblPr>
        <w:tblStyle w:val="Stednstnovn1zvraznn11"/>
        <w:tblW w:w="9494" w:type="dxa"/>
        <w:tblLook w:val="01E0" w:firstRow="1" w:lastRow="1" w:firstColumn="1" w:lastColumn="1" w:noHBand="0" w:noVBand="0"/>
      </w:tblPr>
      <w:tblGrid>
        <w:gridCol w:w="2242"/>
        <w:gridCol w:w="7252"/>
      </w:tblGrid>
      <w:tr w:rsidR="003674BF" w:rsidRPr="00262738" w:rsidTr="00DE1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:rsidR="003674BF" w:rsidRPr="00262738" w:rsidRDefault="003674BF" w:rsidP="00DE151F">
            <w:pPr>
              <w:rPr>
                <w:b w:val="0"/>
                <w:bCs w:val="0"/>
                <w:caps/>
                <w:color w:val="FFFFFF"/>
              </w:rPr>
            </w:pPr>
            <w:r w:rsidRPr="00262738">
              <w:rPr>
                <w:caps/>
                <w:color w:val="FFFFFF"/>
              </w:rPr>
              <w:t>MARKETINGOVÝ Název PRODUKTU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hideMark/>
          </w:tcPr>
          <w:p w:rsidR="003674BF" w:rsidRPr="00262738" w:rsidRDefault="003674BF" w:rsidP="00DE151F">
            <w:pPr>
              <w:rPr>
                <w:bCs w:val="0"/>
                <w:caps/>
                <w:color w:val="FFFFFF"/>
              </w:rPr>
            </w:pPr>
          </w:p>
        </w:tc>
      </w:tr>
      <w:tr w:rsidR="003674BF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:rsidR="003674BF" w:rsidRPr="00262738" w:rsidRDefault="003674BF" w:rsidP="00DE151F">
            <w:pPr>
              <w:rPr>
                <w:caps/>
                <w:color w:val="000000" w:themeColor="text1"/>
              </w:rPr>
            </w:pPr>
            <w:r w:rsidRPr="00262738">
              <w:rPr>
                <w:b w:val="0"/>
              </w:rPr>
              <w:t>Charakteristika cílové skupiny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auto"/>
          </w:tcPr>
          <w:p w:rsidR="003674BF" w:rsidRPr="00262738" w:rsidRDefault="003674BF" w:rsidP="00DE151F">
            <w:pPr>
              <w:rPr>
                <w:bCs w:val="0"/>
                <w:caps/>
                <w:color w:val="000000" w:themeColor="text1"/>
              </w:rPr>
            </w:pPr>
            <w:r w:rsidRPr="00262738">
              <w:rPr>
                <w:b w:val="0"/>
                <w:i/>
              </w:rPr>
              <w:t>Z hlediska tří základních segmentačních kritérií (geografického, sociodemografického a účelu cesty)</w:t>
            </w:r>
          </w:p>
        </w:tc>
      </w:tr>
      <w:tr w:rsidR="003674BF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3674BF" w:rsidRPr="00262738" w:rsidRDefault="003674BF" w:rsidP="00DE151F">
            <w:pPr>
              <w:rPr>
                <w:b w:val="0"/>
              </w:rPr>
            </w:pPr>
            <w:r w:rsidRPr="00262738">
              <w:rPr>
                <w:b w:val="0"/>
              </w:rPr>
              <w:t>Charakteristika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3674BF" w:rsidRPr="00262738" w:rsidRDefault="003674BF" w:rsidP="00DE151F">
            <w:pPr>
              <w:rPr>
                <w:b w:val="0"/>
                <w:i/>
              </w:rPr>
            </w:pPr>
            <w:r w:rsidRPr="00262738">
              <w:rPr>
                <w:b w:val="0"/>
                <w:i/>
              </w:rPr>
              <w:t>Definujte zážitek ze spotřeby navrženého produktu</w:t>
            </w:r>
            <w:r w:rsidR="0064690D">
              <w:rPr>
                <w:b w:val="0"/>
                <w:i/>
              </w:rPr>
              <w:t xml:space="preserve"> 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64690D" w:rsidRDefault="0064690D" w:rsidP="0064690D">
            <w:pPr>
              <w:spacing w:line="256" w:lineRule="auto"/>
              <w:rPr>
                <w:rFonts w:eastAsia="Times New Roman" w:cstheme="minorHAnsi"/>
                <w:b w:val="0"/>
                <w:szCs w:val="36"/>
                <w:lang w:eastAsia="cs-CZ"/>
              </w:rPr>
            </w:pPr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USP (</w:t>
            </w:r>
            <w:proofErr w:type="spellStart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unique</w:t>
            </w:r>
            <w:proofErr w:type="spellEnd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 xml:space="preserve"> </w:t>
            </w:r>
            <w:proofErr w:type="spellStart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selling</w:t>
            </w:r>
            <w:proofErr w:type="spellEnd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 xml:space="preserve"> </w:t>
            </w:r>
            <w:proofErr w:type="spellStart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proposition</w:t>
            </w:r>
            <w:proofErr w:type="spellEnd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64690D" w:rsidRDefault="0064690D" w:rsidP="0064690D">
            <w:pPr>
              <w:spacing w:line="256" w:lineRule="auto"/>
              <w:rPr>
                <w:rFonts w:eastAsia="Times New Roman" w:cstheme="minorHAnsi"/>
                <w:b w:val="0"/>
                <w:szCs w:val="36"/>
                <w:lang w:eastAsia="cs-CZ"/>
              </w:rPr>
            </w:pPr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V čem je produkt unikátní</w:t>
            </w:r>
          </w:p>
        </w:tc>
      </w:tr>
      <w:tr w:rsidR="003674BF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  <w:hideMark/>
          </w:tcPr>
          <w:p w:rsidR="003674BF" w:rsidRPr="00262738" w:rsidRDefault="003674BF" w:rsidP="00DE151F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 xml:space="preserve">Marketingový úvod /příběh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  <w:hideMark/>
          </w:tcPr>
          <w:p w:rsidR="003674BF" w:rsidRPr="00262738" w:rsidRDefault="003674BF" w:rsidP="00DE151F">
            <w:pPr>
              <w:rPr>
                <w:b w:val="0"/>
                <w:bCs w:val="0"/>
                <w:i/>
              </w:rPr>
            </w:pPr>
            <w:r w:rsidRPr="00262738">
              <w:rPr>
                <w:b w:val="0"/>
                <w:bCs w:val="0"/>
                <w:i/>
              </w:rPr>
              <w:t xml:space="preserve">Marketingový </w:t>
            </w:r>
            <w:proofErr w:type="spellStart"/>
            <w:r w:rsidRPr="00262738">
              <w:rPr>
                <w:b w:val="0"/>
                <w:bCs w:val="0"/>
                <w:i/>
              </w:rPr>
              <w:t>claim</w:t>
            </w:r>
            <w:proofErr w:type="spellEnd"/>
          </w:p>
          <w:p w:rsidR="003674BF" w:rsidRPr="00262738" w:rsidRDefault="003674BF" w:rsidP="00DE151F">
            <w:pPr>
              <w:rPr>
                <w:b w:val="0"/>
                <w:bCs w:val="0"/>
                <w:i/>
              </w:rPr>
            </w:pPr>
            <w:r w:rsidRPr="00262738">
              <w:rPr>
                <w:b w:val="0"/>
                <w:bCs w:val="0"/>
                <w:i/>
              </w:rPr>
              <w:t xml:space="preserve">Charakterizujte hlavní reklamní </w:t>
            </w:r>
            <w:proofErr w:type="spellStart"/>
            <w:r w:rsidRPr="00262738">
              <w:rPr>
                <w:b w:val="0"/>
                <w:bCs w:val="0"/>
                <w:i/>
              </w:rPr>
              <w:t>message</w:t>
            </w:r>
            <w:proofErr w:type="spellEnd"/>
            <w:r w:rsidRPr="00262738">
              <w:rPr>
                <w:b w:val="0"/>
                <w:bCs w:val="0"/>
                <w:i/>
              </w:rPr>
              <w:t xml:space="preserve"> – nejlépe formou příběhu</w:t>
            </w:r>
          </w:p>
          <w:p w:rsidR="003674BF" w:rsidRPr="00262738" w:rsidRDefault="003674BF" w:rsidP="00DE151F">
            <w:pPr>
              <w:rPr>
                <w:b w:val="0"/>
                <w:bCs w:val="0"/>
                <w:i/>
              </w:rPr>
            </w:pPr>
            <w:r w:rsidRPr="00262738">
              <w:rPr>
                <w:b w:val="0"/>
                <w:bCs w:val="0"/>
                <w:i/>
              </w:rPr>
              <w:t>Na jaké atributy a hodnoty budete v komunikaci klást největší důraz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64690D" w:rsidRDefault="0064690D" w:rsidP="0064690D">
            <w:pPr>
              <w:spacing w:line="256" w:lineRule="auto"/>
              <w:rPr>
                <w:rFonts w:eastAsia="Times New Roman" w:cstheme="minorHAnsi"/>
                <w:b w:val="0"/>
                <w:szCs w:val="36"/>
                <w:lang w:eastAsia="cs-CZ"/>
              </w:rPr>
            </w:pPr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RTB (</w:t>
            </w:r>
            <w:proofErr w:type="spellStart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reason</w:t>
            </w:r>
            <w:proofErr w:type="spellEnd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 xml:space="preserve"> to </w:t>
            </w:r>
            <w:proofErr w:type="spellStart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believe</w:t>
            </w:r>
            <w:proofErr w:type="spellEnd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64690D" w:rsidRDefault="0064690D" w:rsidP="0064690D">
            <w:pPr>
              <w:spacing w:line="256" w:lineRule="auto"/>
              <w:rPr>
                <w:rFonts w:eastAsia="Times New Roman" w:cstheme="minorHAnsi"/>
                <w:b w:val="0"/>
                <w:szCs w:val="36"/>
                <w:lang w:eastAsia="cs-CZ"/>
              </w:rPr>
            </w:pPr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Legitimizace produktu autoritou; např. oficiální produkt CCRJM nebo kvalitní certifikovaná nabídka zážitků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262738" w:rsidRDefault="0064690D" w:rsidP="0064690D">
            <w:pPr>
              <w:rPr>
                <w:b w:val="0"/>
              </w:rPr>
            </w:pPr>
            <w:r w:rsidRPr="00262738">
              <w:rPr>
                <w:b w:val="0"/>
              </w:rPr>
              <w:t>Délka/časová náročnost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  <w:i/>
              </w:rPr>
            </w:pPr>
            <w:r w:rsidRPr="00262738">
              <w:rPr>
                <w:b w:val="0"/>
                <w:bCs w:val="0"/>
                <w:i/>
              </w:rPr>
              <w:t>Jednodenní/vícedenní program</w:t>
            </w:r>
          </w:p>
          <w:p w:rsidR="0064690D" w:rsidRPr="00262738" w:rsidRDefault="0064690D" w:rsidP="0064690D">
            <w:pPr>
              <w:rPr>
                <w:b w:val="0"/>
                <w:bCs w:val="0"/>
                <w:i/>
              </w:rPr>
            </w:pPr>
            <w:r w:rsidRPr="00262738">
              <w:rPr>
                <w:b w:val="0"/>
                <w:bCs w:val="0"/>
                <w:i/>
              </w:rPr>
              <w:t>Časový harmonogram (zahrnuté turistické cíle)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</w:rPr>
              <w:t>Itinerář (trasa):</w:t>
            </w:r>
          </w:p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tabs>
                <w:tab w:val="left" w:pos="1066"/>
              </w:tabs>
              <w:rPr>
                <w:b w:val="0"/>
                <w:bCs w:val="0"/>
                <w:i/>
              </w:rPr>
            </w:pPr>
            <w:r w:rsidRPr="00262738">
              <w:rPr>
                <w:b w:val="0"/>
                <w:bCs w:val="0"/>
                <w:i/>
              </w:rPr>
              <w:t xml:space="preserve">Pokud je relevantní navrhnout rámcové trasy a zdůvodnit jejich vedení 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262738" w:rsidRDefault="0064690D" w:rsidP="0064690D">
            <w:pPr>
              <w:rPr>
                <w:b w:val="0"/>
              </w:rPr>
            </w:pPr>
            <w:r w:rsidRPr="00262738">
              <w:rPr>
                <w:b w:val="0"/>
              </w:rPr>
              <w:lastRenderedPageBreak/>
              <w:t>Tipy místních (dobrá rada)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i/>
              </w:rPr>
            </w:pPr>
            <w:r w:rsidRPr="00262738">
              <w:rPr>
                <w:b w:val="0"/>
                <w:bCs w:val="0"/>
                <w:i/>
              </w:rPr>
              <w:t>Místní speciality/rady/tipy – objevit něco nečekaného/neobvyklého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 w:val="restart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 xml:space="preserve">Turistické atraktivity </w:t>
            </w:r>
          </w:p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(</w:t>
            </w:r>
            <w:proofErr w:type="spellStart"/>
            <w:r w:rsidRPr="00262738">
              <w:rPr>
                <w:b w:val="0"/>
                <w:bCs w:val="0"/>
              </w:rPr>
              <w:t>points</w:t>
            </w:r>
            <w:proofErr w:type="spellEnd"/>
            <w:r w:rsidRPr="00262738">
              <w:rPr>
                <w:b w:val="0"/>
                <w:bCs w:val="0"/>
              </w:rPr>
              <w:t xml:space="preserve"> </w:t>
            </w:r>
            <w:proofErr w:type="spellStart"/>
            <w:r w:rsidRPr="00262738">
              <w:rPr>
                <w:b w:val="0"/>
                <w:bCs w:val="0"/>
              </w:rPr>
              <w:t>of</w:t>
            </w:r>
            <w:proofErr w:type="spellEnd"/>
            <w:r w:rsidRPr="00262738">
              <w:rPr>
                <w:b w:val="0"/>
                <w:bCs w:val="0"/>
              </w:rPr>
              <w:t xml:space="preserve"> </w:t>
            </w:r>
            <w:proofErr w:type="spellStart"/>
            <w:r w:rsidRPr="00262738">
              <w:rPr>
                <w:b w:val="0"/>
                <w:bCs w:val="0"/>
              </w:rPr>
              <w:t>interest</w:t>
            </w:r>
            <w:proofErr w:type="spellEnd"/>
            <w:r w:rsidRPr="00262738">
              <w:rPr>
                <w:b w:val="0"/>
                <w:bCs w:val="0"/>
              </w:rPr>
              <w:t xml:space="preserve"> =POI)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pStyle w:val="Normlnweb"/>
              <w:shd w:val="clear" w:color="auto" w:fill="FFFFFE"/>
              <w:spacing w:before="0" w:beforeAutospacing="0" w:after="166" w:afterAutospacing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262738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  <w:lang w:eastAsia="en-US"/>
              </w:rPr>
              <w:t xml:space="preserve">Doporučené turistické cíle 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/>
            <w:shd w:val="clear" w:color="auto" w:fill="DEEAF6" w:themeFill="accent1" w:themeFillTint="33"/>
          </w:tcPr>
          <w:p w:rsidR="0064690D" w:rsidRPr="00262738" w:rsidRDefault="0064690D" w:rsidP="00646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/>
            <w:shd w:val="clear" w:color="auto" w:fill="DEEAF6" w:themeFill="accent1" w:themeFillTint="33"/>
          </w:tcPr>
          <w:p w:rsidR="0064690D" w:rsidRPr="00262738" w:rsidRDefault="0064690D" w:rsidP="00646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/>
            <w:shd w:val="clear" w:color="auto" w:fill="DEEAF6" w:themeFill="accent1" w:themeFillTint="33"/>
          </w:tcPr>
          <w:p w:rsidR="0064690D" w:rsidRPr="00262738" w:rsidRDefault="0064690D" w:rsidP="00646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/>
            <w:shd w:val="clear" w:color="auto" w:fill="DEEAF6" w:themeFill="accent1" w:themeFillTint="33"/>
          </w:tcPr>
          <w:p w:rsidR="0064690D" w:rsidRPr="00262738" w:rsidRDefault="0064690D" w:rsidP="00646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 w:val="restart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 xml:space="preserve">Akce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r w:rsidRPr="00262738">
              <w:rPr>
                <w:b w:val="0"/>
                <w:bCs w:val="0"/>
                <w:i/>
              </w:rPr>
              <w:t>Doporučené akce vztahující se k produktu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/>
            <w:shd w:val="clear" w:color="auto" w:fill="DEEAF6" w:themeFill="accent1" w:themeFillTint="33"/>
          </w:tcPr>
          <w:p w:rsidR="0064690D" w:rsidRPr="00262738" w:rsidRDefault="0064690D" w:rsidP="00646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pStyle w:val="Nadpis3"/>
              <w:shd w:val="clear" w:color="auto" w:fill="FFFFFF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Merge/>
            <w:shd w:val="clear" w:color="auto" w:fill="DEEAF6" w:themeFill="accent1" w:themeFillTint="33"/>
          </w:tcPr>
          <w:p w:rsidR="0064690D" w:rsidRPr="00262738" w:rsidRDefault="0064690D" w:rsidP="0064690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pStyle w:val="Nadpis3"/>
              <w:shd w:val="clear" w:color="auto" w:fill="FFFFFF"/>
              <w:spacing w:before="0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Zajímavost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i/>
              </w:rPr>
            </w:pPr>
            <w:r w:rsidRPr="00262738">
              <w:rPr>
                <w:b w:val="0"/>
                <w:bCs w:val="0"/>
                <w:i/>
              </w:rPr>
              <w:t>Věděli jste, že?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2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</w:rPr>
              <w:t>Služby: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</w:rPr>
              <w:t>Ubytování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Charakteristika typu ubytování/kritéria výběru do produktu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</w:rPr>
              <w:t>Stravování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kritéria výběru do produktu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262738" w:rsidRDefault="0064690D" w:rsidP="0064690D">
            <w:pPr>
              <w:rPr>
                <w:b w:val="0"/>
              </w:rPr>
            </w:pPr>
            <w:r w:rsidRPr="00262738">
              <w:rPr>
                <w:b w:val="0"/>
              </w:rPr>
              <w:t>Infocentra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Formulovat roli TIC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Doprava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Dostupnost dopravou (letiště, vlak, bus, auto - parkoviště, nástupní body)</w:t>
            </w:r>
          </w:p>
        </w:tc>
      </w:tr>
      <w:tr w:rsidR="0064690D" w:rsidRPr="00262738" w:rsidTr="00DE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</w:rPr>
              <w:t>Doporučené období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  <w:hideMark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Hlavní sezóna/Vedlejší sezóna/Mimo sezóna</w:t>
            </w:r>
          </w:p>
          <w:p w:rsidR="0064690D" w:rsidRPr="00262738" w:rsidRDefault="0064690D" w:rsidP="0064690D">
            <w:pPr>
              <w:rPr>
                <w:b w:val="0"/>
                <w:bCs w:val="0"/>
              </w:rPr>
            </w:pPr>
            <w:r w:rsidRPr="00262738">
              <w:rPr>
                <w:b w:val="0"/>
                <w:bCs w:val="0"/>
              </w:rPr>
              <w:t>Měsíce:</w:t>
            </w:r>
          </w:p>
        </w:tc>
      </w:tr>
      <w:tr w:rsidR="0064690D" w:rsidRPr="00262738" w:rsidTr="00DE1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262738" w:rsidRDefault="0064690D" w:rsidP="0064690D">
            <w:pPr>
              <w:rPr>
                <w:b w:val="0"/>
                <w:bCs w:val="0"/>
              </w:rPr>
            </w:pPr>
            <w:proofErr w:type="spellStart"/>
            <w:r w:rsidRPr="00262738">
              <w:rPr>
                <w:b w:val="0"/>
              </w:rPr>
              <w:t>Highlights</w:t>
            </w:r>
            <w:proofErr w:type="spellEnd"/>
            <w:r w:rsidRPr="00262738">
              <w:rPr>
                <w:b w:val="0"/>
              </w:rPr>
              <w:t xml:space="preserve"> (hodnota pro klienta):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262738" w:rsidRDefault="0064690D" w:rsidP="0064690D">
            <w:pPr>
              <w:rPr>
                <w:b w:val="0"/>
                <w:i/>
              </w:rPr>
            </w:pPr>
            <w:r w:rsidRPr="00262738">
              <w:rPr>
                <w:b w:val="0"/>
                <w:i/>
              </w:rPr>
              <w:t>Např.:</w:t>
            </w:r>
          </w:p>
          <w:p w:rsidR="0064690D" w:rsidRPr="00262738" w:rsidRDefault="0064690D" w:rsidP="0064690D">
            <w:pPr>
              <w:rPr>
                <w:b w:val="0"/>
                <w:i/>
              </w:rPr>
            </w:pPr>
            <w:r w:rsidRPr="00262738">
              <w:rPr>
                <w:b w:val="0"/>
                <w:i/>
              </w:rPr>
              <w:t>-návštěva památky UNESCO</w:t>
            </w:r>
          </w:p>
          <w:p w:rsidR="0064690D" w:rsidRPr="00262738" w:rsidRDefault="0064690D" w:rsidP="0064690D">
            <w:pPr>
              <w:rPr>
                <w:b w:val="0"/>
                <w:i/>
              </w:rPr>
            </w:pPr>
            <w:r w:rsidRPr="00262738">
              <w:rPr>
                <w:b w:val="0"/>
                <w:i/>
              </w:rPr>
              <w:t>- autenticita prostředí</w:t>
            </w:r>
          </w:p>
          <w:p w:rsidR="0064690D" w:rsidRPr="00262738" w:rsidRDefault="0064690D" w:rsidP="0064690D">
            <w:pPr>
              <w:rPr>
                <w:b w:val="0"/>
                <w:i/>
              </w:rPr>
            </w:pPr>
            <w:r w:rsidRPr="00262738">
              <w:rPr>
                <w:b w:val="0"/>
                <w:i/>
              </w:rPr>
              <w:t>- místní gastronomie</w:t>
            </w:r>
          </w:p>
          <w:p w:rsidR="0064690D" w:rsidRPr="00262738" w:rsidRDefault="0064690D" w:rsidP="0064690D">
            <w:pPr>
              <w:rPr>
                <w:b w:val="0"/>
                <w:i/>
              </w:rPr>
            </w:pPr>
            <w:r w:rsidRPr="00262738">
              <w:rPr>
                <w:b w:val="0"/>
                <w:i/>
              </w:rPr>
              <w:t>- atmosféra malého historického městečka bez stresu, plné pohody</w:t>
            </w:r>
          </w:p>
          <w:p w:rsidR="0064690D" w:rsidRPr="00262738" w:rsidRDefault="0064690D" w:rsidP="0064690D">
            <w:pPr>
              <w:rPr>
                <w:b w:val="0"/>
                <w:i/>
              </w:rPr>
            </w:pPr>
          </w:p>
          <w:p w:rsidR="0064690D" w:rsidRPr="00262738" w:rsidRDefault="0064690D" w:rsidP="0064690D">
            <w:r w:rsidRPr="00262738">
              <w:rPr>
                <w:b w:val="0"/>
                <w:i/>
              </w:rPr>
              <w:t>Co si z návštěvy destinace odnáším</w:t>
            </w:r>
            <w:r w:rsidRPr="00262738">
              <w:t xml:space="preserve"> </w:t>
            </w:r>
          </w:p>
        </w:tc>
      </w:tr>
      <w:tr w:rsidR="0064690D" w:rsidRPr="00262738" w:rsidTr="00DE1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DEEAF6" w:themeFill="accent1" w:themeFillTint="33"/>
          </w:tcPr>
          <w:p w:rsidR="0064690D" w:rsidRPr="0064690D" w:rsidRDefault="0064690D" w:rsidP="0064690D">
            <w:pPr>
              <w:spacing w:line="256" w:lineRule="auto"/>
              <w:rPr>
                <w:rFonts w:eastAsia="Times New Roman" w:cstheme="minorHAnsi"/>
                <w:b w:val="0"/>
                <w:szCs w:val="36"/>
                <w:lang w:eastAsia="cs-CZ"/>
              </w:rPr>
            </w:pPr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Memoranda a spolupráce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2" w:type="dxa"/>
            <w:shd w:val="clear" w:color="auto" w:fill="FFFFFF" w:themeFill="background1"/>
          </w:tcPr>
          <w:p w:rsidR="0064690D" w:rsidRPr="0064690D" w:rsidRDefault="0064690D" w:rsidP="0064690D">
            <w:pPr>
              <w:spacing w:line="256" w:lineRule="auto"/>
              <w:rPr>
                <w:rFonts w:eastAsia="Times New Roman" w:cstheme="minorHAnsi"/>
                <w:b w:val="0"/>
                <w:szCs w:val="36"/>
                <w:lang w:eastAsia="cs-CZ"/>
              </w:rPr>
            </w:pPr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 xml:space="preserve">Potřeba partnerských </w:t>
            </w:r>
            <w:proofErr w:type="spellStart"/>
            <w:r w:rsidRPr="0064690D">
              <w:rPr>
                <w:rFonts w:eastAsia="Times New Roman" w:cstheme="minorHAnsi"/>
                <w:b w:val="0"/>
                <w:color w:val="000000" w:themeColor="dark1"/>
                <w:kern w:val="24"/>
                <w:szCs w:val="8"/>
                <w:lang w:eastAsia="cs-CZ"/>
              </w:rPr>
              <w:t>smlouv</w:t>
            </w:r>
            <w:proofErr w:type="spellEnd"/>
          </w:p>
        </w:tc>
      </w:tr>
    </w:tbl>
    <w:p w:rsidR="003674BF" w:rsidRDefault="003674BF" w:rsidP="003674BF"/>
    <w:p w:rsidR="0064690D" w:rsidRDefault="0064690D" w:rsidP="003674BF"/>
    <w:p w:rsidR="0064690D" w:rsidRPr="003674BF" w:rsidRDefault="0064690D" w:rsidP="003674BF"/>
    <w:sectPr w:rsidR="0064690D" w:rsidRPr="0036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8F5"/>
    <w:multiLevelType w:val="hybridMultilevel"/>
    <w:tmpl w:val="D9B45D42"/>
    <w:lvl w:ilvl="0" w:tplc="0462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81CEB"/>
    <w:multiLevelType w:val="hybridMultilevel"/>
    <w:tmpl w:val="126290E0"/>
    <w:lvl w:ilvl="0" w:tplc="5BC29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F2"/>
    <w:rsid w:val="00093869"/>
    <w:rsid w:val="001659CB"/>
    <w:rsid w:val="001F4086"/>
    <w:rsid w:val="00207692"/>
    <w:rsid w:val="002B1B67"/>
    <w:rsid w:val="003674BF"/>
    <w:rsid w:val="004B6E27"/>
    <w:rsid w:val="00565D4C"/>
    <w:rsid w:val="0064690D"/>
    <w:rsid w:val="006F1D2B"/>
    <w:rsid w:val="006F5A6E"/>
    <w:rsid w:val="007F1864"/>
    <w:rsid w:val="007F7E4B"/>
    <w:rsid w:val="00B06F47"/>
    <w:rsid w:val="00BB6BB9"/>
    <w:rsid w:val="00C23875"/>
    <w:rsid w:val="00C42962"/>
    <w:rsid w:val="00C909F3"/>
    <w:rsid w:val="00CD53F2"/>
    <w:rsid w:val="00DF54AC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E65"/>
  <w15:chartTrackingRefBased/>
  <w15:docId w15:val="{CEDFA44A-AC2A-4ED4-A7C6-C56E50A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5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5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7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5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53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D5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7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Stednstnovn1zvraznn11">
    <w:name w:val="Střední stínování 1 – zvýraznění 11"/>
    <w:basedOn w:val="Normlntabulka"/>
    <w:uiPriority w:val="63"/>
    <w:rsid w:val="003674B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3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Martin</dc:creator>
  <cp:keywords/>
  <dc:description/>
  <cp:lastModifiedBy>Martin Šauer</cp:lastModifiedBy>
  <cp:revision>2</cp:revision>
  <dcterms:created xsi:type="dcterms:W3CDTF">2019-10-08T13:40:00Z</dcterms:created>
  <dcterms:modified xsi:type="dcterms:W3CDTF">2019-10-08T13:40:00Z</dcterms:modified>
</cp:coreProperties>
</file>