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725" w:rsidRPr="00A54F46" w:rsidRDefault="0096285A" w:rsidP="004B79DB">
      <w:pPr>
        <w:pBdr>
          <w:bottom w:val="single" w:sz="12" w:space="1" w:color="auto"/>
        </w:pBdr>
        <w:jc w:val="left"/>
        <w:rPr>
          <w:b/>
          <w:sz w:val="36"/>
          <w:szCs w:val="36"/>
        </w:rPr>
      </w:pPr>
      <w:r w:rsidRPr="004B79DB">
        <w:rPr>
          <w:b/>
          <w:sz w:val="28"/>
          <w:szCs w:val="28"/>
        </w:rPr>
        <w:t>Příklad MS Dynamics NAV</w:t>
      </w:r>
      <w:r w:rsidRPr="00A54F4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– </w:t>
      </w:r>
      <w:proofErr w:type="spellStart"/>
      <w:r w:rsidRPr="004B79DB">
        <w:rPr>
          <w:b/>
          <w:sz w:val="28"/>
          <w:szCs w:val="28"/>
        </w:rPr>
        <w:t>Šarže_Expirace</w:t>
      </w:r>
      <w:r w:rsidRPr="004B79DB">
        <w:rPr>
          <w:b/>
          <w:sz w:val="24"/>
          <w:szCs w:val="24"/>
        </w:rPr>
        <w:t>_</w:t>
      </w:r>
      <w:r w:rsidRPr="00387F6D">
        <w:rPr>
          <w:b/>
          <w:sz w:val="28"/>
          <w:szCs w:val="28"/>
        </w:rPr>
        <w:t>Transfery_Vedlejší_náklady</w:t>
      </w:r>
      <w:proofErr w:type="spellEnd"/>
    </w:p>
    <w:p w:rsidR="00810829" w:rsidRDefault="0096285A">
      <w:r>
        <w:t>Vytvořil</w:t>
      </w:r>
      <w:r>
        <w:tab/>
      </w:r>
      <w:r>
        <w:tab/>
      </w:r>
      <w:r>
        <w:tab/>
        <w:t>:</w:t>
      </w:r>
      <w:r>
        <w:tab/>
        <w:t>Jaromír Skorkovský, KPH, ESF.MU Brno, Czech Republic</w:t>
      </w:r>
    </w:p>
    <w:p w:rsidR="009402F4" w:rsidRDefault="0096285A">
      <w:r>
        <w:t>Datum</w:t>
      </w:r>
      <w:r>
        <w:tab/>
      </w:r>
      <w:r>
        <w:tab/>
      </w:r>
      <w:r>
        <w:tab/>
        <w:t>:</w:t>
      </w:r>
      <w:r>
        <w:tab/>
        <w:t>2</w:t>
      </w:r>
      <w:r w:rsidR="00B77BD2">
        <w:t>1</w:t>
      </w:r>
      <w:r>
        <w:t>.10.201</w:t>
      </w:r>
      <w:r w:rsidR="00B77BD2">
        <w:t>9</w:t>
      </w:r>
    </w:p>
    <w:p w:rsidR="00810829" w:rsidRDefault="0096285A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96285A">
      <w:r>
        <w:t xml:space="preserve">Databáze </w:t>
      </w:r>
      <w:r>
        <w:tab/>
      </w:r>
      <w:r>
        <w:tab/>
        <w:t>:</w:t>
      </w:r>
      <w:r>
        <w:tab/>
        <w:t>MS Dynamics NAV 201</w:t>
      </w:r>
      <w:r w:rsidR="00B77BD2">
        <w:t>8</w:t>
      </w:r>
    </w:p>
    <w:p w:rsidR="00810829" w:rsidRDefault="0096285A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 – pro toho komu je to určeno  </w:t>
      </w:r>
    </w:p>
    <w:p w:rsidR="00A54F46" w:rsidRDefault="0096285A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E76B0C" w:rsidRDefault="0096285A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  <w:t xml:space="preserve">bude vytvořen a uložen do studijních materiálů </w:t>
      </w:r>
    </w:p>
    <w:p w:rsidR="00E76B0C" w:rsidRPr="00E76B0C" w:rsidRDefault="0096285A" w:rsidP="009402F4">
      <w:pPr>
        <w:pBdr>
          <w:bottom w:val="single" w:sz="12" w:space="1" w:color="auto"/>
        </w:pBdr>
        <w:jc w:val="left"/>
      </w:pPr>
      <w:r w:rsidRPr="00E76B0C">
        <w:t>Návazné soubory</w:t>
      </w:r>
      <w:r w:rsidRPr="00E76B0C">
        <w:tab/>
        <w:t>:</w:t>
      </w:r>
      <w:r w:rsidRPr="00E76B0C">
        <w:tab/>
      </w:r>
      <w:r>
        <w:t>PWP mající vazbu na všechny popsané kategorie v názvu příkladu</w:t>
      </w:r>
    </w:p>
    <w:p w:rsidR="00810829" w:rsidRPr="004B79DB" w:rsidRDefault="0065657F"/>
    <w:p w:rsidR="004B79DB" w:rsidRDefault="0096285A" w:rsidP="004B79DB">
      <w:pPr>
        <w:numPr>
          <w:ilvl w:val="0"/>
          <w:numId w:val="12"/>
        </w:numPr>
        <w:tabs>
          <w:tab w:val="left" w:pos="0"/>
        </w:tabs>
        <w:spacing w:after="120"/>
        <w:jc w:val="left"/>
      </w:pPr>
      <w:r w:rsidRPr="004B79DB">
        <w:t>Vytvořt</w:t>
      </w:r>
      <w:r>
        <w:t>e</w:t>
      </w:r>
      <w:r w:rsidRPr="004B79DB">
        <w:t xml:space="preserve"> novou kart</w:t>
      </w:r>
      <w:r>
        <w:t>u</w:t>
      </w:r>
      <w:r w:rsidRPr="004B79DB">
        <w:t xml:space="preserve"> zboží </w:t>
      </w:r>
      <w:r w:rsidR="00B77BD2">
        <w:t>T0</w:t>
      </w:r>
      <w:r w:rsidR="009E3086">
        <w:t>10</w:t>
      </w:r>
      <w:r>
        <w:t xml:space="preserve"> (</w:t>
      </w:r>
      <w:r w:rsidR="00B77BD2">
        <w:t>název=</w:t>
      </w:r>
      <w:proofErr w:type="spellStart"/>
      <w:proofErr w:type="gramStart"/>
      <w:r>
        <w:t>Mikardis</w:t>
      </w:r>
      <w:proofErr w:type="spellEnd"/>
      <w:r>
        <w:t>)  s</w:t>
      </w:r>
      <w:proofErr w:type="gramEnd"/>
      <w:r>
        <w:t xml:space="preserve"> kódem sledování </w:t>
      </w:r>
      <w:proofErr w:type="spellStart"/>
      <w:r w:rsidR="00B77BD2">
        <w:t>Dávka</w:t>
      </w:r>
      <w:r>
        <w:t>Vše</w:t>
      </w:r>
      <w:proofErr w:type="spellEnd"/>
      <w:r>
        <w:t xml:space="preserve"> a </w:t>
      </w:r>
      <w:r w:rsidR="00B77BD2">
        <w:t xml:space="preserve">s </w:t>
      </w:r>
      <w:r>
        <w:t>Přísným účtováním expirace</w:t>
      </w:r>
      <w:r w:rsidR="00B77BD2">
        <w:t xml:space="preserve"> (Na kartě </w:t>
      </w:r>
      <w:proofErr w:type="spellStart"/>
      <w:r w:rsidR="00B77BD2">
        <w:t>Dávk</w:t>
      </w:r>
      <w:r w:rsidR="00D3768D">
        <w:t>a</w:t>
      </w:r>
      <w:r w:rsidR="00B77BD2">
        <w:t>Vše</w:t>
      </w:r>
      <w:proofErr w:type="spellEnd"/>
      <w:r w:rsidR="00B77BD2">
        <w:t xml:space="preserve"> v záložce </w:t>
      </w:r>
      <w:r w:rsidR="00B77BD2" w:rsidRPr="00D3768D">
        <w:rPr>
          <w:b/>
        </w:rPr>
        <w:t>Různé</w:t>
      </w:r>
      <w:r w:rsidR="00B77BD2">
        <w:t>)</w:t>
      </w:r>
      <w:r>
        <w:t xml:space="preserve">. </w:t>
      </w:r>
      <w:r w:rsidR="00B77BD2">
        <w:t>Využijte k tomu námi vytvořenou šablonu zboží TEST. V rámci tohoto příkladu si šablonu a číselnou řadu zobrazíme</w:t>
      </w:r>
      <w:r w:rsidR="00D3768D">
        <w:t>,</w:t>
      </w:r>
      <w:r w:rsidR="00B77BD2">
        <w:t xml:space="preserve"> respektive vytvoříme</w:t>
      </w:r>
      <w:r w:rsidR="00D3768D">
        <w:t>,</w:t>
      </w:r>
      <w:r w:rsidR="00B77BD2">
        <w:t xml:space="preserve"> pokud ještě na některých databázích </w:t>
      </w:r>
      <w:r w:rsidR="00D3768D">
        <w:t xml:space="preserve">v učebně </w:t>
      </w:r>
      <w:r w:rsidR="00B77BD2">
        <w:t xml:space="preserve">vytvořena nebyla. </w:t>
      </w:r>
      <w:r>
        <w:t xml:space="preserve">Účetní skupiny Obchod a Prodej. DPH skupina se automaticky nastaví. </w:t>
      </w:r>
      <w:r w:rsidR="00B77BD2">
        <w:t xml:space="preserve">Metoda ocenění </w:t>
      </w:r>
      <w:r w:rsidRPr="00D3768D">
        <w:rPr>
          <w:b/>
        </w:rPr>
        <w:t>FIFO</w:t>
      </w:r>
      <w:r w:rsidR="00B77BD2">
        <w:t>. Na záložce Doplnění</w:t>
      </w:r>
      <w:r w:rsidR="00D3768D">
        <w:t xml:space="preserve"> a v polích </w:t>
      </w:r>
      <w:r w:rsidR="00B77BD2" w:rsidRPr="00D3768D">
        <w:rPr>
          <w:b/>
        </w:rPr>
        <w:t>Způsob přiobjednání</w:t>
      </w:r>
      <w:r w:rsidR="00B77BD2">
        <w:t xml:space="preserve"> bude </w:t>
      </w:r>
      <w:r w:rsidR="00B77BD2" w:rsidRPr="00D3768D">
        <w:rPr>
          <w:b/>
        </w:rPr>
        <w:t>Dávka-pro-dávku</w:t>
      </w:r>
      <w:r w:rsidR="00B77BD2">
        <w:t xml:space="preserve"> a </w:t>
      </w:r>
      <w:r w:rsidR="00B77BD2" w:rsidRPr="00D3768D">
        <w:rPr>
          <w:b/>
        </w:rPr>
        <w:t>Období kumulace dávky</w:t>
      </w:r>
      <w:r w:rsidR="00B77BD2">
        <w:t xml:space="preserve"> </w:t>
      </w:r>
      <w:proofErr w:type="gramStart"/>
      <w:r w:rsidR="00B77BD2">
        <w:t>1T</w:t>
      </w:r>
      <w:proofErr w:type="gramEnd"/>
      <w:r w:rsidR="00B77BD2">
        <w:t xml:space="preserve">. </w:t>
      </w:r>
      <w:r>
        <w:t xml:space="preserve"> </w:t>
      </w:r>
      <w:r w:rsidR="009E3086">
        <w:t xml:space="preserve">Jednotkovou cenu nastavte na 300 Kč. </w:t>
      </w:r>
      <w:r w:rsidR="00D451B8">
        <w:t xml:space="preserve">V záložce Doplnění nastavte Číslo dodavatele=10000. </w:t>
      </w:r>
    </w:p>
    <w:p w:rsidR="00B77BD2" w:rsidRPr="009E3086" w:rsidRDefault="00B77BD2" w:rsidP="00B77BD2">
      <w:pPr>
        <w:tabs>
          <w:tab w:val="left" w:pos="0"/>
        </w:tabs>
        <w:spacing w:after="120"/>
        <w:ind w:left="720"/>
        <w:jc w:val="left"/>
        <w:rPr>
          <w:b/>
          <w:bCs/>
          <w:color w:val="FF0000"/>
        </w:rPr>
      </w:pPr>
      <w:r w:rsidRPr="009E3086">
        <w:rPr>
          <w:b/>
          <w:bCs/>
          <w:color w:val="FF0000"/>
        </w:rPr>
        <w:t>Nastavte si pracovní datum na 1.1.2020</w:t>
      </w:r>
    </w:p>
    <w:p w:rsidR="00C67CEF" w:rsidRDefault="0096285A" w:rsidP="004B79DB">
      <w:pPr>
        <w:tabs>
          <w:tab w:val="left" w:pos="0"/>
        </w:tabs>
        <w:spacing w:after="120"/>
        <w:ind w:firstLine="709"/>
        <w:jc w:val="left"/>
        <w:rPr>
          <w:b/>
        </w:rPr>
      </w:pPr>
      <w:r>
        <w:rPr>
          <w:b/>
        </w:rPr>
        <w:t xml:space="preserve">  </w:t>
      </w:r>
      <w:r w:rsidR="00463800">
        <w:rPr>
          <w:noProof/>
          <w:lang w:eastAsia="cs-CZ"/>
        </w:rPr>
        <w:drawing>
          <wp:inline distT="0" distB="0" distL="0" distR="0" wp14:anchorId="07133E7B" wp14:editId="5FAF43E6">
            <wp:extent cx="4648200" cy="2094309"/>
            <wp:effectExtent l="19050" t="19050" r="19050" b="203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6758" cy="20981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E4CCB" w:rsidRDefault="0065657F" w:rsidP="004B79DB">
      <w:pPr>
        <w:tabs>
          <w:tab w:val="left" w:pos="0"/>
        </w:tabs>
        <w:spacing w:after="120"/>
        <w:ind w:firstLine="709"/>
        <w:jc w:val="left"/>
        <w:rPr>
          <w:b/>
        </w:rPr>
      </w:pPr>
    </w:p>
    <w:p w:rsidR="007B41A4" w:rsidRDefault="0096285A" w:rsidP="007B41A4">
      <w:pPr>
        <w:numPr>
          <w:ilvl w:val="0"/>
          <w:numId w:val="12"/>
        </w:numPr>
        <w:tabs>
          <w:tab w:val="left" w:pos="0"/>
        </w:tabs>
        <w:spacing w:after="120"/>
        <w:ind w:left="426" w:hanging="284"/>
        <w:jc w:val="left"/>
      </w:pPr>
      <w:r w:rsidRPr="004B79DB">
        <w:t>Na</w:t>
      </w:r>
      <w:r>
        <w:t xml:space="preserve">kupte s pomocí </w:t>
      </w:r>
      <w:r w:rsidR="007B41A4">
        <w:t>D</w:t>
      </w:r>
      <w:r>
        <w:t>eníku zboží (</w:t>
      </w:r>
      <w:r w:rsidR="00B77BD2">
        <w:t>data zadáme do řádků deníku</w:t>
      </w:r>
      <w:r>
        <w:t xml:space="preserve">) 10 ks a </w:t>
      </w:r>
      <w:r w:rsidR="00613CF8">
        <w:t>10</w:t>
      </w:r>
      <w:r>
        <w:t xml:space="preserve"> ks MIC s tím, že </w:t>
      </w:r>
      <w:r w:rsidR="00B77BD2">
        <w:t xml:space="preserve">pro první </w:t>
      </w:r>
      <w:r>
        <w:t xml:space="preserve">řádek </w:t>
      </w:r>
      <w:r w:rsidR="00B77BD2">
        <w:t>nastavíme</w:t>
      </w:r>
      <w:r w:rsidR="00613CF8">
        <w:t xml:space="preserve"> (</w:t>
      </w:r>
      <w:r w:rsidR="00D3768D">
        <w:t>s</w:t>
      </w:r>
      <w:r w:rsidR="00613CF8">
        <w:t xml:space="preserve"> pomocí ikony </w:t>
      </w:r>
      <w:r w:rsidR="00613CF8" w:rsidRPr="00D3768D">
        <w:rPr>
          <w:b/>
        </w:rPr>
        <w:t>Řádky sledován</w:t>
      </w:r>
      <w:r w:rsidR="007146E0">
        <w:rPr>
          <w:b/>
        </w:rPr>
        <w:t>í</w:t>
      </w:r>
      <w:r w:rsidR="00613CF8" w:rsidRPr="00D3768D">
        <w:rPr>
          <w:b/>
        </w:rPr>
        <w:t xml:space="preserve"> zboží</w:t>
      </w:r>
      <w:r w:rsidR="00613CF8">
        <w:t>)</w:t>
      </w:r>
      <w:r w:rsidR="00D3768D">
        <w:t xml:space="preserve">. </w:t>
      </w:r>
      <w:r w:rsidR="007B41A4">
        <w:t xml:space="preserve"> </w:t>
      </w:r>
      <w:r w:rsidR="00D3768D">
        <w:t xml:space="preserve"> V níže zobrazených oknech jsou zobrazeny </w:t>
      </w:r>
      <w:r w:rsidR="007B41A4">
        <w:t xml:space="preserve">řádky deníku a přiřazené šarže a expirační doby. 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865"/>
        <w:gridCol w:w="1698"/>
        <w:gridCol w:w="1828"/>
        <w:gridCol w:w="1925"/>
        <w:gridCol w:w="1688"/>
      </w:tblGrid>
      <w:tr w:rsidR="007B41A4" w:rsidTr="007B41A4">
        <w:tc>
          <w:tcPr>
            <w:tcW w:w="1865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Řádek deníku</w:t>
            </w:r>
          </w:p>
        </w:tc>
        <w:tc>
          <w:tcPr>
            <w:tcW w:w="1698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Počet</w:t>
            </w:r>
          </w:p>
        </w:tc>
        <w:tc>
          <w:tcPr>
            <w:tcW w:w="1828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Šarže</w:t>
            </w:r>
          </w:p>
        </w:tc>
        <w:tc>
          <w:tcPr>
            <w:tcW w:w="1925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Expirační doba</w:t>
            </w:r>
          </w:p>
        </w:tc>
        <w:tc>
          <w:tcPr>
            <w:tcW w:w="1688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Lokace</w:t>
            </w:r>
          </w:p>
        </w:tc>
      </w:tr>
      <w:tr w:rsidR="007B41A4" w:rsidTr="007B41A4">
        <w:tc>
          <w:tcPr>
            <w:tcW w:w="1865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1</w:t>
            </w:r>
          </w:p>
        </w:tc>
        <w:tc>
          <w:tcPr>
            <w:tcW w:w="1698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8</w:t>
            </w:r>
          </w:p>
        </w:tc>
        <w:tc>
          <w:tcPr>
            <w:tcW w:w="1828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M1</w:t>
            </w:r>
          </w:p>
        </w:tc>
        <w:tc>
          <w:tcPr>
            <w:tcW w:w="1925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10.1.2020</w:t>
            </w:r>
          </w:p>
        </w:tc>
        <w:tc>
          <w:tcPr>
            <w:tcW w:w="1688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Modrý</w:t>
            </w:r>
          </w:p>
        </w:tc>
      </w:tr>
      <w:tr w:rsidR="007B41A4" w:rsidTr="007B41A4">
        <w:tc>
          <w:tcPr>
            <w:tcW w:w="1865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1</w:t>
            </w:r>
          </w:p>
        </w:tc>
        <w:tc>
          <w:tcPr>
            <w:tcW w:w="1698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2</w:t>
            </w:r>
          </w:p>
        </w:tc>
        <w:tc>
          <w:tcPr>
            <w:tcW w:w="1828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M2</w:t>
            </w:r>
          </w:p>
        </w:tc>
        <w:tc>
          <w:tcPr>
            <w:tcW w:w="1925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20.1.2020</w:t>
            </w:r>
          </w:p>
        </w:tc>
        <w:tc>
          <w:tcPr>
            <w:tcW w:w="1688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Modrý</w:t>
            </w:r>
          </w:p>
        </w:tc>
      </w:tr>
      <w:tr w:rsidR="007B41A4" w:rsidTr="007B41A4">
        <w:tc>
          <w:tcPr>
            <w:tcW w:w="1865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2</w:t>
            </w:r>
          </w:p>
        </w:tc>
        <w:tc>
          <w:tcPr>
            <w:tcW w:w="1698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3</w:t>
            </w:r>
          </w:p>
        </w:tc>
        <w:tc>
          <w:tcPr>
            <w:tcW w:w="1828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M3</w:t>
            </w:r>
          </w:p>
        </w:tc>
        <w:tc>
          <w:tcPr>
            <w:tcW w:w="1925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1.2.2020</w:t>
            </w:r>
          </w:p>
        </w:tc>
        <w:tc>
          <w:tcPr>
            <w:tcW w:w="1688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Červený</w:t>
            </w:r>
          </w:p>
        </w:tc>
      </w:tr>
      <w:tr w:rsidR="007B41A4" w:rsidTr="007B41A4">
        <w:tc>
          <w:tcPr>
            <w:tcW w:w="1865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2</w:t>
            </w:r>
          </w:p>
        </w:tc>
        <w:tc>
          <w:tcPr>
            <w:tcW w:w="1698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7</w:t>
            </w:r>
          </w:p>
        </w:tc>
        <w:tc>
          <w:tcPr>
            <w:tcW w:w="1828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M4</w:t>
            </w:r>
          </w:p>
        </w:tc>
        <w:tc>
          <w:tcPr>
            <w:tcW w:w="1925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10.2.2020</w:t>
            </w:r>
          </w:p>
        </w:tc>
        <w:tc>
          <w:tcPr>
            <w:tcW w:w="1688" w:type="dxa"/>
          </w:tcPr>
          <w:p w:rsidR="007B41A4" w:rsidRDefault="007B41A4" w:rsidP="007B41A4">
            <w:pPr>
              <w:tabs>
                <w:tab w:val="left" w:pos="0"/>
              </w:tabs>
              <w:spacing w:after="120"/>
              <w:jc w:val="center"/>
            </w:pPr>
            <w:r>
              <w:t>Červený</w:t>
            </w:r>
          </w:p>
        </w:tc>
      </w:tr>
    </w:tbl>
    <w:p w:rsidR="007B41A4" w:rsidRDefault="007B41A4" w:rsidP="007B41A4">
      <w:pPr>
        <w:tabs>
          <w:tab w:val="left" w:pos="0"/>
        </w:tabs>
        <w:spacing w:after="120"/>
        <w:ind w:left="284"/>
        <w:jc w:val="left"/>
      </w:pPr>
    </w:p>
    <w:p w:rsidR="00334532" w:rsidRDefault="00901B70" w:rsidP="00E85D96">
      <w:pPr>
        <w:numPr>
          <w:ilvl w:val="0"/>
          <w:numId w:val="12"/>
        </w:numPr>
        <w:tabs>
          <w:tab w:val="left" w:pos="0"/>
        </w:tabs>
        <w:spacing w:after="120"/>
        <w:ind w:left="426" w:hanging="66"/>
        <w:jc w:val="left"/>
      </w:pPr>
      <w:r>
        <w:t xml:space="preserve">Původní nákupní cena </w:t>
      </w:r>
      <w:r w:rsidR="007B41A4">
        <w:t>pořízení v</w:t>
      </w:r>
      <w:r w:rsidR="002640DE">
        <w:t> </w:t>
      </w:r>
      <w:r>
        <w:t>deníku</w:t>
      </w:r>
      <w:r w:rsidR="002640DE">
        <w:t xml:space="preserve"> </w:t>
      </w:r>
      <w:r w:rsidR="007B41A4">
        <w:t>b</w:t>
      </w:r>
      <w:r>
        <w:t xml:space="preserve">ude </w:t>
      </w:r>
      <w:r w:rsidRPr="007B41A4">
        <w:rPr>
          <w:b/>
        </w:rPr>
        <w:t>100 Kč</w:t>
      </w:r>
      <w:r w:rsidR="000B0DE8" w:rsidRPr="007B41A4">
        <w:rPr>
          <w:b/>
        </w:rPr>
        <w:t>.</w:t>
      </w:r>
      <w:r w:rsidR="00D451B8">
        <w:t xml:space="preserve"> </w:t>
      </w:r>
      <w:r w:rsidR="002640DE">
        <w:t xml:space="preserve">Níže jsou zobrazeny řádky deníku a přiřazení šarží a expirací </w:t>
      </w:r>
      <w:r w:rsidR="0084601F">
        <w:t>před zaúčtováním</w:t>
      </w:r>
      <w:r w:rsidR="002640DE">
        <w:t xml:space="preserve"> deníku zboží</w:t>
      </w:r>
      <w:r w:rsidR="00D451B8">
        <w:t>.</w:t>
      </w:r>
    </w:p>
    <w:p w:rsidR="00613CF8" w:rsidRDefault="00613CF8" w:rsidP="0084601F">
      <w:pPr>
        <w:tabs>
          <w:tab w:val="left" w:pos="0"/>
        </w:tabs>
        <w:spacing w:after="120"/>
        <w:ind w:left="426" w:hanging="66"/>
        <w:jc w:val="left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6704" behindDoc="0" locked="0" layoutInCell="1" allowOverlap="1" wp14:anchorId="0D91E410">
            <wp:simplePos x="0" y="0"/>
            <wp:positionH relativeFrom="column">
              <wp:posOffset>186055</wp:posOffset>
            </wp:positionH>
            <wp:positionV relativeFrom="paragraph">
              <wp:posOffset>1100455</wp:posOffset>
            </wp:positionV>
            <wp:extent cx="5857875" cy="944880"/>
            <wp:effectExtent l="19050" t="19050" r="28575" b="2667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9448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cs-CZ"/>
        </w:rPr>
        <w:drawing>
          <wp:inline distT="0" distB="0" distL="0" distR="0" wp14:anchorId="29E318F3" wp14:editId="714A87F6">
            <wp:extent cx="5760720" cy="847725"/>
            <wp:effectExtent l="19050" t="19050" r="11430" b="285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7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661A0" w:rsidRDefault="003661A0" w:rsidP="0084601F">
      <w:pPr>
        <w:tabs>
          <w:tab w:val="left" w:pos="0"/>
        </w:tabs>
        <w:spacing w:after="120"/>
        <w:ind w:left="426" w:hanging="66"/>
        <w:jc w:val="left"/>
      </w:pPr>
    </w:p>
    <w:p w:rsidR="003661A0" w:rsidRDefault="003661A0" w:rsidP="0084601F">
      <w:pPr>
        <w:tabs>
          <w:tab w:val="left" w:pos="0"/>
        </w:tabs>
        <w:spacing w:after="120"/>
        <w:ind w:left="426" w:hanging="66"/>
        <w:jc w:val="left"/>
      </w:pPr>
      <w:r>
        <w:rPr>
          <w:noProof/>
          <w:lang w:eastAsia="cs-CZ"/>
        </w:rPr>
        <w:drawing>
          <wp:inline distT="0" distB="0" distL="0" distR="0" wp14:anchorId="04B104A8" wp14:editId="77954809">
            <wp:extent cx="5808345" cy="964565"/>
            <wp:effectExtent l="19050" t="19050" r="20955" b="2603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8345" cy="9645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451B8" w:rsidRDefault="00D451B8" w:rsidP="002D2D79">
      <w:pPr>
        <w:tabs>
          <w:tab w:val="left" w:pos="0"/>
        </w:tabs>
        <w:spacing w:after="120"/>
        <w:ind w:left="360" w:firstLine="349"/>
        <w:jc w:val="left"/>
      </w:pPr>
    </w:p>
    <w:p w:rsidR="004B79DB" w:rsidRDefault="0096285A" w:rsidP="00334532">
      <w:pPr>
        <w:numPr>
          <w:ilvl w:val="0"/>
          <w:numId w:val="12"/>
        </w:numPr>
        <w:tabs>
          <w:tab w:val="left" w:pos="0"/>
        </w:tabs>
        <w:spacing w:after="120"/>
        <w:jc w:val="left"/>
      </w:pPr>
      <w:r>
        <w:t xml:space="preserve"> Výsledkem zaúčtování řádků deníku zboží budou tyto položky </w:t>
      </w:r>
      <w:r w:rsidR="00D451B8">
        <w:t xml:space="preserve">zboží. Z karty s pomocí </w:t>
      </w:r>
      <w:r w:rsidR="00D451B8" w:rsidRPr="003661A0">
        <w:rPr>
          <w:b/>
          <w:bCs/>
        </w:rPr>
        <w:t>Ctrl-F7</w:t>
      </w:r>
      <w:r w:rsidR="00D451B8">
        <w:t>.</w:t>
      </w:r>
    </w:p>
    <w:p w:rsidR="002511C9" w:rsidRDefault="002511C9" w:rsidP="002511C9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anchor distT="0" distB="0" distL="114300" distR="114300" simplePos="0" relativeHeight="251662848" behindDoc="0" locked="0" layoutInCell="1" allowOverlap="1" wp14:anchorId="7A458413" wp14:editId="57E8C9E2">
            <wp:simplePos x="0" y="0"/>
            <wp:positionH relativeFrom="column">
              <wp:posOffset>338455</wp:posOffset>
            </wp:positionH>
            <wp:positionV relativeFrom="paragraph">
              <wp:posOffset>269240</wp:posOffset>
            </wp:positionV>
            <wp:extent cx="5713095" cy="923925"/>
            <wp:effectExtent l="19050" t="19050" r="20955" b="28575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923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01F" w:rsidRDefault="0084601F" w:rsidP="003E4CCB">
      <w:pPr>
        <w:tabs>
          <w:tab w:val="left" w:pos="0"/>
        </w:tabs>
        <w:spacing w:after="120"/>
        <w:ind w:firstLine="851"/>
        <w:jc w:val="left"/>
      </w:pPr>
    </w:p>
    <w:p w:rsidR="0084601F" w:rsidRDefault="002511C9" w:rsidP="003E4CCB">
      <w:pPr>
        <w:tabs>
          <w:tab w:val="left" w:pos="0"/>
        </w:tabs>
        <w:spacing w:after="120"/>
        <w:ind w:firstLine="851"/>
        <w:jc w:val="left"/>
      </w:pPr>
      <w:r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4B2E9087">
            <wp:simplePos x="0" y="0"/>
            <wp:positionH relativeFrom="column">
              <wp:posOffset>347980</wp:posOffset>
            </wp:positionH>
            <wp:positionV relativeFrom="paragraph">
              <wp:posOffset>67310</wp:posOffset>
            </wp:positionV>
            <wp:extent cx="4578985" cy="1351915"/>
            <wp:effectExtent l="19050" t="19050" r="12065" b="19685"/>
            <wp:wrapTight wrapText="bothSides">
              <wp:wrapPolygon edited="0">
                <wp:start x="-90" y="-304"/>
                <wp:lineTo x="-90" y="21610"/>
                <wp:lineTo x="21567" y="21610"/>
                <wp:lineTo x="21567" y="-304"/>
                <wp:lineTo x="-90" y="-304"/>
              </wp:wrapPolygon>
            </wp:wrapTight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13519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1C9" w:rsidRDefault="002511C9" w:rsidP="003E4CCB">
      <w:pPr>
        <w:tabs>
          <w:tab w:val="left" w:pos="0"/>
        </w:tabs>
        <w:spacing w:after="120"/>
        <w:ind w:firstLine="851"/>
        <w:jc w:val="left"/>
      </w:pPr>
    </w:p>
    <w:p w:rsidR="002511C9" w:rsidRDefault="002511C9" w:rsidP="003E4CCB">
      <w:pPr>
        <w:tabs>
          <w:tab w:val="left" w:pos="0"/>
        </w:tabs>
        <w:spacing w:after="120"/>
        <w:ind w:firstLine="851"/>
        <w:jc w:val="left"/>
      </w:pPr>
    </w:p>
    <w:p w:rsidR="002511C9" w:rsidRDefault="002511C9" w:rsidP="003E4CCB">
      <w:pPr>
        <w:tabs>
          <w:tab w:val="left" w:pos="0"/>
        </w:tabs>
        <w:spacing w:after="120"/>
        <w:ind w:firstLine="851"/>
        <w:jc w:val="left"/>
      </w:pPr>
    </w:p>
    <w:p w:rsidR="002511C9" w:rsidRDefault="002511C9" w:rsidP="003E4CCB">
      <w:pPr>
        <w:tabs>
          <w:tab w:val="left" w:pos="0"/>
        </w:tabs>
        <w:spacing w:after="120"/>
        <w:ind w:firstLine="851"/>
        <w:jc w:val="left"/>
      </w:pPr>
    </w:p>
    <w:p w:rsidR="002511C9" w:rsidRDefault="002511C9" w:rsidP="003E4CCB">
      <w:pPr>
        <w:tabs>
          <w:tab w:val="left" w:pos="0"/>
        </w:tabs>
        <w:spacing w:after="120"/>
        <w:ind w:firstLine="851"/>
        <w:jc w:val="left"/>
      </w:pPr>
    </w:p>
    <w:p w:rsidR="002511C9" w:rsidRDefault="002511C9" w:rsidP="003E4CCB">
      <w:pPr>
        <w:tabs>
          <w:tab w:val="left" w:pos="0"/>
        </w:tabs>
        <w:spacing w:after="120"/>
        <w:ind w:firstLine="851"/>
        <w:jc w:val="left"/>
      </w:pPr>
    </w:p>
    <w:p w:rsidR="002511C9" w:rsidRDefault="002511C9" w:rsidP="003E4CCB">
      <w:pPr>
        <w:tabs>
          <w:tab w:val="left" w:pos="0"/>
        </w:tabs>
        <w:spacing w:after="120"/>
        <w:ind w:firstLine="851"/>
        <w:jc w:val="left"/>
      </w:pPr>
    </w:p>
    <w:p w:rsidR="004354FC" w:rsidRDefault="0096285A" w:rsidP="002511C9">
      <w:pPr>
        <w:numPr>
          <w:ilvl w:val="0"/>
          <w:numId w:val="12"/>
        </w:numPr>
        <w:tabs>
          <w:tab w:val="left" w:pos="0"/>
        </w:tabs>
        <w:spacing w:after="120"/>
        <w:ind w:left="851" w:hanging="425"/>
        <w:jc w:val="left"/>
      </w:pPr>
      <w:r>
        <w:t xml:space="preserve">Provedeme transfer </w:t>
      </w:r>
      <w:r w:rsidR="00E55CAA">
        <w:t>9</w:t>
      </w:r>
      <w:r>
        <w:t xml:space="preserve"> ks z celkových </w:t>
      </w:r>
      <w:r w:rsidR="002511C9">
        <w:t>20</w:t>
      </w:r>
      <w:r>
        <w:t xml:space="preserve"> ks z lokace </w:t>
      </w:r>
      <w:r w:rsidRPr="00E55CAA">
        <w:rPr>
          <w:b/>
          <w:bCs/>
          <w:color w:val="0070C0"/>
        </w:rPr>
        <w:t>Modrý</w:t>
      </w:r>
      <w:r>
        <w:t xml:space="preserve"> na lokaci </w:t>
      </w:r>
      <w:r w:rsidRPr="00E55CAA">
        <w:rPr>
          <w:b/>
          <w:bCs/>
          <w:color w:val="FF0000"/>
        </w:rPr>
        <w:t>Červený</w:t>
      </w:r>
      <w:r>
        <w:t xml:space="preserve"> </w:t>
      </w:r>
    </w:p>
    <w:p w:rsidR="004354FC" w:rsidRDefault="0096285A" w:rsidP="002511C9">
      <w:pPr>
        <w:tabs>
          <w:tab w:val="left" w:pos="0"/>
        </w:tabs>
        <w:spacing w:after="120"/>
        <w:ind w:left="851"/>
        <w:jc w:val="left"/>
      </w:pPr>
      <w:r>
        <w:t xml:space="preserve"> </w:t>
      </w:r>
      <w:r w:rsidR="0084601F">
        <w:t>Z</w:t>
      </w:r>
      <w:r>
        <w:t> </w:t>
      </w:r>
      <w:r w:rsidRPr="00D5710F">
        <w:rPr>
          <w:b/>
          <w:bCs/>
        </w:rPr>
        <w:t>Řádku</w:t>
      </w:r>
      <w:r>
        <w:t xml:space="preserve"> použijte </w:t>
      </w:r>
      <w:r w:rsidRPr="0084601F">
        <w:rPr>
          <w:b/>
        </w:rPr>
        <w:t>Řádky sledování zboží</w:t>
      </w:r>
      <w:proofErr w:type="gramStart"/>
      <w:r w:rsidR="00D5710F">
        <w:rPr>
          <w:b/>
        </w:rPr>
        <w:t>-&gt;Dodávka</w:t>
      </w:r>
      <w:proofErr w:type="gramEnd"/>
      <w:r w:rsidR="00D5710F">
        <w:rPr>
          <w:b/>
        </w:rPr>
        <w:t xml:space="preserve"> </w:t>
      </w:r>
      <w:r w:rsidR="00D5710F" w:rsidRPr="00D5710F">
        <w:rPr>
          <w:bCs/>
        </w:rPr>
        <w:t>(</w:t>
      </w:r>
      <w:r>
        <w:t>pro dodávku</w:t>
      </w:r>
      <w:r w:rsidR="00D5710F">
        <w:t>)</w:t>
      </w:r>
      <w:r>
        <w:t xml:space="preserve"> a vyberte zboží automaticky podle  doby expirace (s pomocí ikony </w:t>
      </w:r>
      <w:r w:rsidRPr="004354FC">
        <w:rPr>
          <w:b/>
        </w:rPr>
        <w:t>Vybrat položky</w:t>
      </w:r>
      <w:r>
        <w:t>). Dostaneme podle expirací nejdříve z</w:t>
      </w:r>
      <w:r w:rsidR="002511C9">
        <w:t> nejdřívější šarže</w:t>
      </w:r>
      <w:r>
        <w:t>.</w:t>
      </w:r>
    </w:p>
    <w:p w:rsidR="007B41A4" w:rsidRDefault="007B41A4" w:rsidP="002511C9">
      <w:pPr>
        <w:tabs>
          <w:tab w:val="left" w:pos="0"/>
        </w:tabs>
        <w:spacing w:after="120"/>
        <w:ind w:left="851"/>
        <w:jc w:val="left"/>
      </w:pPr>
    </w:p>
    <w:p w:rsidR="007B41A4" w:rsidRDefault="007B41A4" w:rsidP="002511C9">
      <w:pPr>
        <w:tabs>
          <w:tab w:val="left" w:pos="0"/>
        </w:tabs>
        <w:spacing w:after="120"/>
        <w:ind w:left="851"/>
        <w:jc w:val="left"/>
      </w:pPr>
    </w:p>
    <w:p w:rsidR="007B41A4" w:rsidRDefault="007B41A4" w:rsidP="002511C9">
      <w:pPr>
        <w:tabs>
          <w:tab w:val="left" w:pos="0"/>
        </w:tabs>
        <w:spacing w:after="120"/>
        <w:ind w:left="851"/>
        <w:jc w:val="left"/>
      </w:pPr>
    </w:p>
    <w:p w:rsidR="002511C9" w:rsidRDefault="007B41A4" w:rsidP="004354FC">
      <w:pPr>
        <w:tabs>
          <w:tab w:val="left" w:pos="0"/>
        </w:tabs>
        <w:spacing w:after="120"/>
        <w:ind w:firstLine="851"/>
        <w:jc w:val="left"/>
      </w:pPr>
      <w:r>
        <w:lastRenderedPageBreak/>
        <w:t xml:space="preserve">Objednávka transferu: </w:t>
      </w:r>
    </w:p>
    <w:p w:rsidR="002511C9" w:rsidRDefault="00E55CAA" w:rsidP="004354FC">
      <w:pPr>
        <w:tabs>
          <w:tab w:val="left" w:pos="0"/>
        </w:tabs>
        <w:spacing w:after="120"/>
        <w:ind w:firstLine="851"/>
        <w:jc w:val="left"/>
      </w:pPr>
      <w:r>
        <w:rPr>
          <w:noProof/>
          <w:lang w:eastAsia="cs-CZ"/>
        </w:rPr>
        <w:drawing>
          <wp:inline distT="0" distB="0" distL="0" distR="0" wp14:anchorId="33FF685D" wp14:editId="4253EC3F">
            <wp:extent cx="5486400" cy="2306955"/>
            <wp:effectExtent l="19050" t="19050" r="19050" b="1714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69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5710F" w:rsidRDefault="007B41A4" w:rsidP="004354FC">
      <w:pPr>
        <w:tabs>
          <w:tab w:val="left" w:pos="0"/>
        </w:tabs>
        <w:spacing w:after="120"/>
        <w:ind w:firstLine="851"/>
        <w:jc w:val="left"/>
      </w:pPr>
      <w:r>
        <w:t>Přiřazení dle expiračních dob</w:t>
      </w:r>
      <w:r w:rsidR="007146E0">
        <w:t>:</w:t>
      </w:r>
      <w:r>
        <w:t xml:space="preserve"> </w:t>
      </w:r>
    </w:p>
    <w:p w:rsidR="00D5710F" w:rsidRDefault="00D5710F" w:rsidP="004354FC">
      <w:pPr>
        <w:tabs>
          <w:tab w:val="left" w:pos="0"/>
        </w:tabs>
        <w:spacing w:after="120"/>
        <w:ind w:firstLine="851"/>
        <w:jc w:val="left"/>
      </w:pPr>
      <w:r>
        <w:rPr>
          <w:noProof/>
          <w:lang w:eastAsia="cs-CZ"/>
        </w:rPr>
        <w:drawing>
          <wp:inline distT="0" distB="0" distL="0" distR="0" wp14:anchorId="23EE88D6" wp14:editId="1D91B860">
            <wp:extent cx="5448300" cy="995680"/>
            <wp:effectExtent l="19050" t="19050" r="19050" b="1397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9956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5710F" w:rsidRDefault="0030399B" w:rsidP="004354FC">
      <w:pPr>
        <w:tabs>
          <w:tab w:val="left" w:pos="0"/>
        </w:tabs>
        <w:spacing w:after="120"/>
        <w:ind w:firstLine="851"/>
        <w:jc w:val="left"/>
      </w:pPr>
      <w:r>
        <w:rPr>
          <w:noProof/>
          <w:lang w:eastAsia="cs-CZ"/>
        </w:rPr>
        <w:drawing>
          <wp:inline distT="0" distB="0" distL="0" distR="0" wp14:anchorId="0C20CB93" wp14:editId="7402DEF6">
            <wp:extent cx="5438775" cy="770890"/>
            <wp:effectExtent l="19050" t="19050" r="28575" b="1016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708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354FC" w:rsidRDefault="0096285A" w:rsidP="0030399B">
      <w:pPr>
        <w:tabs>
          <w:tab w:val="left" w:pos="0"/>
        </w:tabs>
        <w:spacing w:after="120"/>
        <w:ind w:left="851"/>
        <w:jc w:val="left"/>
      </w:pPr>
      <w:r>
        <w:t>Zaúčtuj</w:t>
      </w:r>
      <w:r w:rsidR="0030399B">
        <w:t xml:space="preserve">te takto nastavenou </w:t>
      </w:r>
      <w:r w:rsidR="0084601F">
        <w:t>Dodávk</w:t>
      </w:r>
      <w:r w:rsidR="0030399B">
        <w:t>u</w:t>
      </w:r>
      <w:r w:rsidR="0084601F">
        <w:t xml:space="preserve"> </w:t>
      </w:r>
      <w:r>
        <w:t xml:space="preserve">s pomocí </w:t>
      </w:r>
      <w:r w:rsidRPr="007B41A4">
        <w:rPr>
          <w:b/>
        </w:rPr>
        <w:t>F9</w:t>
      </w:r>
      <w:r w:rsidR="0030399B">
        <w:t>.</w:t>
      </w:r>
      <w:r>
        <w:t xml:space="preserve"> Položky zboží budou </w:t>
      </w:r>
      <w:r w:rsidR="0084601F">
        <w:t xml:space="preserve">Dodávka pro jednu </w:t>
      </w:r>
      <w:r w:rsidR="0030399B">
        <w:t xml:space="preserve">  </w:t>
      </w:r>
      <w:r w:rsidR="007B41A4">
        <w:t xml:space="preserve"> </w:t>
      </w:r>
      <w:r w:rsidR="0084601F">
        <w:t xml:space="preserve">šarži </w:t>
      </w:r>
      <w:r w:rsidR="0084601F" w:rsidRPr="007B41A4">
        <w:rPr>
          <w:b/>
          <w:color w:val="0070C0"/>
        </w:rPr>
        <w:t>Modrý</w:t>
      </w:r>
      <w:proofErr w:type="gramStart"/>
      <w:r w:rsidR="0084601F" w:rsidRPr="007B41A4">
        <w:rPr>
          <w:b/>
          <w:color w:val="0070C0"/>
        </w:rPr>
        <w:t>-</w:t>
      </w:r>
      <w:r w:rsidR="0084601F">
        <w:t>&gt;Cizí</w:t>
      </w:r>
      <w:proofErr w:type="gramEnd"/>
      <w:r w:rsidR="0084601F">
        <w:t xml:space="preserve"> doprava (8 ks) a obdobně pro jinou šarži (1 ks)</w:t>
      </w:r>
      <w:r w:rsidR="003076EA">
        <w:t>.</w:t>
      </w:r>
      <w:r w:rsidR="0084601F">
        <w:t xml:space="preserve"> </w:t>
      </w:r>
    </w:p>
    <w:p w:rsidR="003E4CCB" w:rsidRDefault="009634AC" w:rsidP="009634AC">
      <w:pPr>
        <w:tabs>
          <w:tab w:val="left" w:pos="0"/>
        </w:tabs>
        <w:spacing w:after="120"/>
        <w:ind w:left="993" w:hanging="142"/>
        <w:jc w:val="left"/>
      </w:pPr>
      <w:r>
        <w:t xml:space="preserve">  </w:t>
      </w:r>
      <w:r w:rsidR="0096285A">
        <w:t xml:space="preserve">Obdobně provedete druhou polovinu transferu (Příjem) a následně Objednávku transferu zaúčtujte </w:t>
      </w:r>
      <w:r w:rsidR="0096285A" w:rsidRPr="007B41A4">
        <w:rPr>
          <w:b/>
        </w:rPr>
        <w:t>F9</w:t>
      </w:r>
      <w:r w:rsidR="0084601F">
        <w:t>.</w:t>
      </w:r>
      <w:r w:rsidR="0030399B">
        <w:t xml:space="preserve"> </w:t>
      </w:r>
      <w:r w:rsidR="0084601F">
        <w:t xml:space="preserve">Položky zboží </w:t>
      </w:r>
      <w:r w:rsidR="003076EA">
        <w:t>jsou níže zobrazeny s</w:t>
      </w:r>
      <w:r w:rsidR="0030399B">
        <w:t xml:space="preserve"> pomocí </w:t>
      </w:r>
      <w:r w:rsidR="0030399B" w:rsidRPr="009634AC">
        <w:rPr>
          <w:b/>
        </w:rPr>
        <w:t>Ctrl-F7</w:t>
      </w:r>
      <w:r w:rsidR="0030399B">
        <w:t>.</w:t>
      </w:r>
      <w:r w:rsidR="0084601F">
        <w:t xml:space="preserve"> </w:t>
      </w:r>
    </w:p>
    <w:p w:rsidR="0030399B" w:rsidRDefault="0030399B" w:rsidP="00104A1A">
      <w:pPr>
        <w:tabs>
          <w:tab w:val="left" w:pos="0"/>
        </w:tabs>
        <w:spacing w:after="120"/>
        <w:ind w:left="851"/>
        <w:jc w:val="left"/>
      </w:pPr>
    </w:p>
    <w:p w:rsidR="004354FC" w:rsidRDefault="007B41A4" w:rsidP="009634AC">
      <w:pPr>
        <w:tabs>
          <w:tab w:val="left" w:pos="0"/>
        </w:tabs>
        <w:spacing w:after="120"/>
        <w:ind w:left="993" w:hanging="142"/>
        <w:jc w:val="left"/>
      </w:pPr>
      <w:r>
        <w:t xml:space="preserve">   </w:t>
      </w:r>
      <w:r w:rsidR="0096285A">
        <w:t xml:space="preserve">Dalším krokem bude přiřazení vedlejšího nákladu </w:t>
      </w:r>
      <w:r w:rsidR="0084601F">
        <w:t>za</w:t>
      </w:r>
      <w:r w:rsidR="0096285A">
        <w:t xml:space="preserve"> transfer</w:t>
      </w:r>
      <w:r w:rsidR="0084601F">
        <w:t xml:space="preserve"> </w:t>
      </w:r>
      <w:r>
        <w:t xml:space="preserve">(dopravu) </w:t>
      </w:r>
      <w:r w:rsidR="0084601F">
        <w:t>9 ks</w:t>
      </w:r>
      <w:r w:rsidR="0096285A">
        <w:t xml:space="preserve"> MIC</w:t>
      </w:r>
      <w:r w:rsidR="00463800">
        <w:t xml:space="preserve"> </w:t>
      </w:r>
      <w:r w:rsidR="0096285A">
        <w:t xml:space="preserve">(nikoli </w:t>
      </w:r>
      <w:proofErr w:type="gramStart"/>
      <w:r w:rsidR="0096285A">
        <w:t xml:space="preserve">za </w:t>
      </w:r>
      <w:r w:rsidR="009634AC">
        <w:t xml:space="preserve"> </w:t>
      </w:r>
      <w:r w:rsidR="0096285A">
        <w:t>dodávku</w:t>
      </w:r>
      <w:proofErr w:type="gramEnd"/>
      <w:r w:rsidR="0096285A">
        <w:t xml:space="preserve"> do jednotlivých lokací). Vytvoříte novou nákupní </w:t>
      </w:r>
      <w:r w:rsidR="003076EA">
        <w:t>fakturu (ne objednávku)</w:t>
      </w:r>
      <w:r w:rsidR="0096285A">
        <w:t xml:space="preserve">. Uvádíme </w:t>
      </w:r>
      <w:r w:rsidR="0084601F">
        <w:t xml:space="preserve">zde </w:t>
      </w:r>
      <w:r w:rsidR="0096285A">
        <w:t>jenom nákupní řádek</w:t>
      </w:r>
      <w:r w:rsidR="009634AC">
        <w:t xml:space="preserve"> nákupní faktury</w:t>
      </w:r>
      <w:r w:rsidR="00FB4B1C">
        <w:t>.</w:t>
      </w:r>
    </w:p>
    <w:p w:rsidR="003076EA" w:rsidRDefault="003076EA" w:rsidP="0084601F">
      <w:pPr>
        <w:tabs>
          <w:tab w:val="left" w:pos="0"/>
        </w:tabs>
        <w:spacing w:after="120"/>
        <w:ind w:left="993"/>
        <w:jc w:val="left"/>
      </w:pPr>
    </w:p>
    <w:p w:rsidR="003076EA" w:rsidRDefault="003076EA" w:rsidP="0084601F">
      <w:pPr>
        <w:tabs>
          <w:tab w:val="left" w:pos="0"/>
        </w:tabs>
        <w:spacing w:after="120"/>
        <w:ind w:left="993"/>
        <w:jc w:val="left"/>
      </w:pPr>
      <w:r>
        <w:rPr>
          <w:noProof/>
          <w:lang w:eastAsia="cs-CZ"/>
        </w:rPr>
        <w:drawing>
          <wp:inline distT="0" distB="0" distL="0" distR="0" wp14:anchorId="0DD33493" wp14:editId="078558E0">
            <wp:extent cx="5191125" cy="1066800"/>
            <wp:effectExtent l="19050" t="19050" r="28575" b="1905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066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076EA" w:rsidRDefault="003076EA" w:rsidP="0084601F">
      <w:pPr>
        <w:tabs>
          <w:tab w:val="left" w:pos="0"/>
        </w:tabs>
        <w:spacing w:after="120"/>
        <w:ind w:left="993"/>
        <w:jc w:val="left"/>
      </w:pPr>
    </w:p>
    <w:p w:rsidR="009634AC" w:rsidRDefault="009634AC" w:rsidP="0084601F">
      <w:pPr>
        <w:tabs>
          <w:tab w:val="left" w:pos="0"/>
        </w:tabs>
        <w:spacing w:after="120"/>
        <w:ind w:left="993"/>
        <w:jc w:val="left"/>
      </w:pPr>
    </w:p>
    <w:p w:rsidR="009634AC" w:rsidRDefault="009634AC" w:rsidP="0084601F">
      <w:pPr>
        <w:tabs>
          <w:tab w:val="left" w:pos="0"/>
        </w:tabs>
        <w:spacing w:after="120"/>
        <w:ind w:left="993"/>
        <w:jc w:val="left"/>
      </w:pPr>
    </w:p>
    <w:p w:rsidR="00FB4B1C" w:rsidRDefault="0096285A" w:rsidP="00104A1A">
      <w:pPr>
        <w:numPr>
          <w:ilvl w:val="0"/>
          <w:numId w:val="12"/>
        </w:numPr>
        <w:tabs>
          <w:tab w:val="left" w:pos="0"/>
        </w:tabs>
        <w:spacing w:after="120"/>
        <w:ind w:left="1276" w:hanging="567"/>
        <w:jc w:val="left"/>
      </w:pPr>
      <w:r>
        <w:lastRenderedPageBreak/>
        <w:t>Přiřadíme náklad transferu MIC z</w:t>
      </w:r>
      <w:r w:rsidR="009634AC">
        <w:t xml:space="preserve"> lokace </w:t>
      </w:r>
      <w:proofErr w:type="gramStart"/>
      <w:r w:rsidRPr="009634AC">
        <w:rPr>
          <w:b/>
          <w:color w:val="0070C0"/>
        </w:rPr>
        <w:t>Modr</w:t>
      </w:r>
      <w:r w:rsidR="009634AC">
        <w:rPr>
          <w:b/>
          <w:color w:val="0070C0"/>
        </w:rPr>
        <w:t>ý</w:t>
      </w:r>
      <w:r w:rsidRPr="009634AC">
        <w:t xml:space="preserve"> </w:t>
      </w:r>
      <w:r>
        <w:t xml:space="preserve"> na</w:t>
      </w:r>
      <w:proofErr w:type="gramEnd"/>
      <w:r>
        <w:t xml:space="preserve"> lokaci </w:t>
      </w:r>
      <w:r w:rsidRPr="009634AC">
        <w:rPr>
          <w:color w:val="FF0000"/>
        </w:rPr>
        <w:t>Červen</w:t>
      </w:r>
      <w:r w:rsidR="009634AC" w:rsidRPr="009634AC">
        <w:rPr>
          <w:color w:val="FF0000"/>
        </w:rPr>
        <w:t>ý</w:t>
      </w:r>
      <w:r>
        <w:t xml:space="preserve"> s pomocí (</w:t>
      </w:r>
      <w:r w:rsidRPr="009634AC">
        <w:rPr>
          <w:b/>
        </w:rPr>
        <w:t>Řádek</w:t>
      </w:r>
      <w:r>
        <w:t>-&gt;</w:t>
      </w:r>
      <w:r w:rsidRPr="009634AC">
        <w:rPr>
          <w:b/>
        </w:rPr>
        <w:t>Přiřazení poplatku za zboží</w:t>
      </w:r>
      <w:r>
        <w:t>) -&gt;</w:t>
      </w:r>
      <w:r w:rsidRPr="009634AC">
        <w:rPr>
          <w:b/>
        </w:rPr>
        <w:t>Akce</w:t>
      </w:r>
      <w:r>
        <w:t>-&gt;</w:t>
      </w:r>
      <w:r w:rsidRPr="00901B70">
        <w:rPr>
          <w:b/>
        </w:rPr>
        <w:t>Kopie řádků příjmu transferu</w:t>
      </w:r>
      <w:r>
        <w:t xml:space="preserve"> -&gt;vybereme transfer </w:t>
      </w:r>
      <w:proofErr w:type="spellStart"/>
      <w:r>
        <w:t>Mikardisu</w:t>
      </w:r>
      <w:proofErr w:type="spellEnd"/>
      <w:r>
        <w:t xml:space="preserve"> a potvrdíme </w:t>
      </w:r>
      <w:r w:rsidRPr="00901B70">
        <w:rPr>
          <w:b/>
        </w:rPr>
        <w:t>OK</w:t>
      </w:r>
      <w:r>
        <w:t>.</w:t>
      </w:r>
      <w:r w:rsidR="009634AC">
        <w:t xml:space="preserve"> </w:t>
      </w:r>
      <w:r w:rsidR="00901B70">
        <w:t xml:space="preserve">Na obrázku </w:t>
      </w:r>
      <w:r w:rsidR="009634AC">
        <w:t xml:space="preserve">zobrazeném </w:t>
      </w:r>
      <w:r w:rsidR="00901B70">
        <w:t xml:space="preserve">níže je zaškrtnutá již předběžně ikona </w:t>
      </w:r>
      <w:r w:rsidR="00901B70" w:rsidRPr="00FB4B1C">
        <w:rPr>
          <w:b/>
          <w:bCs/>
        </w:rPr>
        <w:t>Navrhnout přiřazení</w:t>
      </w:r>
      <w:r w:rsidR="00901B70">
        <w:t>, která bude využit</w:t>
      </w:r>
      <w:r w:rsidR="00E041F5">
        <w:t>á</w:t>
      </w:r>
      <w:r w:rsidR="00901B70">
        <w:t xml:space="preserve"> až v následující</w:t>
      </w:r>
      <w:r w:rsidR="009634AC">
        <w:t>m</w:t>
      </w:r>
      <w:r w:rsidR="00901B70">
        <w:t xml:space="preserve"> kroku</w:t>
      </w:r>
      <w:r w:rsidR="009634AC">
        <w:t>.</w:t>
      </w:r>
      <w:r w:rsidR="00901B70">
        <w:t xml:space="preserve">   </w:t>
      </w:r>
      <w:r>
        <w:t xml:space="preserve"> </w:t>
      </w:r>
    </w:p>
    <w:p w:rsidR="00104A1A" w:rsidRDefault="00FB4B1C" w:rsidP="00FB4B1C">
      <w:pPr>
        <w:tabs>
          <w:tab w:val="left" w:pos="0"/>
        </w:tabs>
        <w:spacing w:after="120"/>
        <w:ind w:left="360"/>
        <w:jc w:val="left"/>
      </w:pPr>
      <w:r>
        <w:t xml:space="preserve"> </w:t>
      </w:r>
      <w:r>
        <w:tab/>
      </w:r>
      <w:r w:rsidR="009634AC">
        <w:t xml:space="preserve">  </w:t>
      </w:r>
      <w:r w:rsidR="0096285A">
        <w:t xml:space="preserve">Dostaneme </w:t>
      </w:r>
      <w:r>
        <w:t xml:space="preserve">níže zobrazený řádek. Potvrdíme </w:t>
      </w:r>
      <w:r w:rsidRPr="009634AC">
        <w:rPr>
          <w:b/>
        </w:rPr>
        <w:t>OK</w:t>
      </w:r>
      <w:r>
        <w:t xml:space="preserve"> a nákupní fakturu zaúčtujeme. </w:t>
      </w:r>
      <w:r w:rsidR="0096285A">
        <w:t xml:space="preserve"> </w:t>
      </w:r>
    </w:p>
    <w:p w:rsidR="00463800" w:rsidRDefault="00FB4B1C" w:rsidP="00901B70">
      <w:pPr>
        <w:tabs>
          <w:tab w:val="left" w:pos="0"/>
        </w:tabs>
        <w:spacing w:after="120"/>
        <w:ind w:left="709" w:firstLine="349"/>
        <w:jc w:val="left"/>
      </w:pPr>
      <w:r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196980FD">
            <wp:simplePos x="0" y="0"/>
            <wp:positionH relativeFrom="column">
              <wp:posOffset>509270</wp:posOffset>
            </wp:positionH>
            <wp:positionV relativeFrom="paragraph">
              <wp:posOffset>15240</wp:posOffset>
            </wp:positionV>
            <wp:extent cx="5682615" cy="380365"/>
            <wp:effectExtent l="19050" t="19050" r="13335" b="19685"/>
            <wp:wrapTight wrapText="bothSides">
              <wp:wrapPolygon edited="0">
                <wp:start x="-72" y="-1082"/>
                <wp:lineTo x="-72" y="21636"/>
                <wp:lineTo x="21578" y="21636"/>
                <wp:lineTo x="21578" y="-1082"/>
                <wp:lineTo x="-72" y="-1082"/>
              </wp:wrapPolygon>
            </wp:wrapTight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3803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B4B1C" w:rsidRDefault="00FB4B1C" w:rsidP="009634AC">
      <w:pPr>
        <w:tabs>
          <w:tab w:val="left" w:pos="0"/>
        </w:tabs>
        <w:spacing w:after="120"/>
        <w:ind w:left="709" w:firstLine="142"/>
        <w:jc w:val="left"/>
      </w:pPr>
      <w:r>
        <w:t xml:space="preserve">Položky zboží jsou </w:t>
      </w:r>
      <w:r w:rsidR="009634AC">
        <w:t>zobrazené níže</w:t>
      </w:r>
      <w:r>
        <w:t xml:space="preserve">. </w:t>
      </w:r>
      <w:proofErr w:type="gramStart"/>
      <w:r>
        <w:t>S</w:t>
      </w:r>
      <w:proofErr w:type="gramEnd"/>
      <w:r>
        <w:t xml:space="preserve"> označené položky zboží zobrazíme dvě položky ocenění </w:t>
      </w:r>
    </w:p>
    <w:p w:rsidR="00463800" w:rsidRDefault="005961BF" w:rsidP="00104A1A">
      <w:pPr>
        <w:tabs>
          <w:tab w:val="left" w:pos="0"/>
        </w:tabs>
        <w:spacing w:after="120"/>
        <w:ind w:left="709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999490</wp:posOffset>
                </wp:positionV>
                <wp:extent cx="5010150" cy="104775"/>
                <wp:effectExtent l="0" t="0" r="19050" b="28575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01E8D" id="Obdélník 38" o:spid="_x0000_s1026" style="position:absolute;margin-left:43.9pt;margin-top:78.7pt;width:394.5pt;height:8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" filled="f" strokecolor="#0070c0" strokeweight="2pt"/>
            </w:pict>
          </mc:Fallback>
        </mc:AlternateContent>
      </w:r>
      <w:r w:rsidR="00FB4B1C">
        <w:rPr>
          <w:noProof/>
          <w:lang w:eastAsia="cs-CZ"/>
        </w:rPr>
        <w:drawing>
          <wp:inline distT="0" distB="0" distL="0" distR="0" wp14:anchorId="7FDE0AD9" wp14:editId="6A6D83DD">
            <wp:extent cx="5760720" cy="1980565"/>
            <wp:effectExtent l="19050" t="19050" r="11430" b="1968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05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B4B1C" w:rsidRDefault="00FB4B1C" w:rsidP="00104A1A">
      <w:pPr>
        <w:tabs>
          <w:tab w:val="left" w:pos="0"/>
        </w:tabs>
        <w:spacing w:after="120"/>
        <w:ind w:left="709"/>
        <w:jc w:val="left"/>
      </w:pPr>
      <w:r>
        <w:t xml:space="preserve">Položky ocenění </w:t>
      </w:r>
      <w:r w:rsidR="005961BF">
        <w:t>z </w:t>
      </w:r>
      <w:r w:rsidR="007146E0" w:rsidRPr="007146E0">
        <w:rPr>
          <w:b/>
          <w:bCs/>
          <w:color w:val="FF0000"/>
        </w:rPr>
        <w:t>Č</w:t>
      </w:r>
      <w:r w:rsidR="005961BF" w:rsidRPr="007146E0">
        <w:rPr>
          <w:b/>
          <w:bCs/>
          <w:color w:val="FF0000"/>
        </w:rPr>
        <w:t>erveně</w:t>
      </w:r>
      <w:r w:rsidR="005961BF" w:rsidRPr="009634AC">
        <w:rPr>
          <w:color w:val="FF0000"/>
        </w:rPr>
        <w:t xml:space="preserve"> </w:t>
      </w:r>
      <w:r w:rsidR="005961BF">
        <w:t>označené položky (první v pořadí)</w:t>
      </w:r>
      <w:r w:rsidR="00431AEC">
        <w:t>. Náklad na první šarži (1 ks) je v podstatě náklad za Nákup, tedy 100 Kč. Náklad na dopravu byl 100 Kč. Transferovali jsme 9 ks (8+1). Takže 100/9=11,11.</w:t>
      </w:r>
      <w:r w:rsidR="009634AC">
        <w:t xml:space="preserve"> Celkem tedy 111,11=100+11,11.</w:t>
      </w:r>
      <w:r w:rsidR="00431AEC">
        <w:t xml:space="preserve"> U druhé položky ocenění je to 888</w:t>
      </w:r>
      <w:r w:rsidR="007146E0">
        <w:t>,</w:t>
      </w:r>
      <w:r w:rsidR="00431AEC">
        <w:t>8</w:t>
      </w:r>
      <w:r w:rsidR="007146E0">
        <w:t>8</w:t>
      </w:r>
      <w:r w:rsidR="00431AEC">
        <w:t>, cože je 8 * 111</w:t>
      </w:r>
      <w:r w:rsidR="007146E0">
        <w:t>,</w:t>
      </w:r>
      <w:r w:rsidR="00431AEC">
        <w:t>1</w:t>
      </w:r>
      <w:r w:rsidR="007146E0">
        <w:t>1.</w:t>
      </w:r>
      <w:r w:rsidR="00431AEC">
        <w:t xml:space="preserve">   </w:t>
      </w:r>
    </w:p>
    <w:p w:rsidR="00FB4B1C" w:rsidRDefault="00FB4B1C" w:rsidP="00104A1A">
      <w:pPr>
        <w:tabs>
          <w:tab w:val="left" w:pos="0"/>
        </w:tabs>
        <w:spacing w:after="120"/>
        <w:ind w:left="709"/>
        <w:jc w:val="left"/>
      </w:pPr>
      <w:r>
        <w:rPr>
          <w:noProof/>
          <w:lang w:eastAsia="cs-CZ"/>
        </w:rPr>
        <w:drawing>
          <wp:inline distT="0" distB="0" distL="0" distR="0" wp14:anchorId="0CF9FFC3" wp14:editId="5B595966">
            <wp:extent cx="5760720" cy="1043305"/>
            <wp:effectExtent l="19050" t="19050" r="11430" b="2349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33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961BF" w:rsidRDefault="005961BF" w:rsidP="005961BF">
      <w:pPr>
        <w:tabs>
          <w:tab w:val="left" w:pos="0"/>
        </w:tabs>
        <w:spacing w:after="120"/>
        <w:ind w:left="709"/>
        <w:jc w:val="left"/>
      </w:pPr>
      <w:r>
        <w:t>Položky ocenění z </w:t>
      </w:r>
      <w:r w:rsidRPr="009634AC">
        <w:rPr>
          <w:b/>
        </w:rPr>
        <w:t>modře</w:t>
      </w:r>
      <w:r>
        <w:t xml:space="preserve"> označené položky zboží (třetí v pořadí) </w:t>
      </w:r>
    </w:p>
    <w:p w:rsidR="005961BF" w:rsidRDefault="005961BF" w:rsidP="00104A1A">
      <w:pPr>
        <w:tabs>
          <w:tab w:val="left" w:pos="0"/>
        </w:tabs>
        <w:spacing w:after="120"/>
        <w:ind w:left="709"/>
        <w:jc w:val="left"/>
      </w:pPr>
      <w:r>
        <w:rPr>
          <w:noProof/>
          <w:lang w:eastAsia="cs-CZ"/>
        </w:rPr>
        <w:drawing>
          <wp:inline distT="0" distB="0" distL="0" distR="0" wp14:anchorId="7FB0A176" wp14:editId="362F3B22">
            <wp:extent cx="5760720" cy="970915"/>
            <wp:effectExtent l="19050" t="19050" r="11430" b="1968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09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04A1A" w:rsidRDefault="0096285A" w:rsidP="00104A1A">
      <w:pPr>
        <w:tabs>
          <w:tab w:val="left" w:pos="0"/>
        </w:tabs>
        <w:spacing w:after="120"/>
        <w:jc w:val="left"/>
      </w:pPr>
      <w:r>
        <w:tab/>
        <w:t xml:space="preserve">Viz uložení MIC na jednotlivých lokacích po transferu </w:t>
      </w:r>
      <w:r w:rsidRPr="009634AC">
        <w:rPr>
          <w:color w:val="0070C0"/>
        </w:rPr>
        <w:t>Modrý</w:t>
      </w:r>
      <w:proofErr w:type="gramStart"/>
      <w:r>
        <w:t>-&gt;</w:t>
      </w:r>
      <w:r w:rsidRPr="009634AC">
        <w:rPr>
          <w:color w:val="FF0000"/>
        </w:rPr>
        <w:t>Červený</w:t>
      </w:r>
      <w:proofErr w:type="gramEnd"/>
      <w:r>
        <w:t xml:space="preserve"> </w:t>
      </w:r>
    </w:p>
    <w:p w:rsidR="00104A1A" w:rsidRDefault="005961BF" w:rsidP="00104A1A">
      <w:pPr>
        <w:tabs>
          <w:tab w:val="left" w:pos="0"/>
        </w:tabs>
        <w:spacing w:after="120"/>
        <w:jc w:val="left"/>
      </w:pPr>
      <w:r>
        <w:tab/>
      </w:r>
      <w:r>
        <w:rPr>
          <w:noProof/>
          <w:lang w:eastAsia="cs-CZ"/>
        </w:rPr>
        <w:drawing>
          <wp:inline distT="0" distB="0" distL="0" distR="0" wp14:anchorId="784E3DF7" wp14:editId="52C2C8DA">
            <wp:extent cx="4485714" cy="1200000"/>
            <wp:effectExtent l="19050" t="19050" r="10160" b="1968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85714" cy="12000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96285A">
        <w:tab/>
      </w:r>
    </w:p>
    <w:p w:rsidR="005961BF" w:rsidRDefault="005961BF" w:rsidP="00104A1A">
      <w:pPr>
        <w:tabs>
          <w:tab w:val="left" w:pos="0"/>
        </w:tabs>
        <w:spacing w:after="120"/>
        <w:jc w:val="left"/>
      </w:pPr>
    </w:p>
    <w:p w:rsidR="007E4988" w:rsidRPr="00431AEC" w:rsidRDefault="00431AEC" w:rsidP="002C3CA4">
      <w:pPr>
        <w:tabs>
          <w:tab w:val="left" w:pos="0"/>
        </w:tabs>
        <w:spacing w:after="120"/>
        <w:jc w:val="left"/>
        <w:rPr>
          <w:b/>
        </w:rPr>
      </w:pPr>
      <w:r w:rsidRPr="00431AEC">
        <w:rPr>
          <w:bCs/>
        </w:rPr>
        <w:lastRenderedPageBreak/>
        <w:t xml:space="preserve">Z karty zboží, záložka </w:t>
      </w:r>
      <w:r w:rsidRPr="00431AEC">
        <w:rPr>
          <w:b/>
        </w:rPr>
        <w:t xml:space="preserve">Cena </w:t>
      </w:r>
      <w:r w:rsidRPr="00431AEC">
        <w:rPr>
          <w:b/>
          <w:lang w:val="en-GB"/>
        </w:rPr>
        <w:t>&amp;</w:t>
      </w:r>
      <w:r w:rsidRPr="00431AEC">
        <w:rPr>
          <w:b/>
        </w:rPr>
        <w:t>Účtování</w:t>
      </w:r>
      <w:r w:rsidRPr="00431AEC">
        <w:rPr>
          <w:bCs/>
        </w:rPr>
        <w:t xml:space="preserve"> dostaneme rozpad z pole </w:t>
      </w:r>
      <w:r w:rsidRPr="00431AEC">
        <w:rPr>
          <w:b/>
        </w:rPr>
        <w:t>Pořizovací cena  </w:t>
      </w:r>
      <w:r>
        <w:rPr>
          <w:b/>
        </w:rPr>
        <w:t xml:space="preserve"> </w:t>
      </w:r>
    </w:p>
    <w:p w:rsidR="007E4988" w:rsidRDefault="00431AEC" w:rsidP="002C3CA4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3549F3CE" wp14:editId="497D7EF4">
            <wp:extent cx="5760720" cy="2427605"/>
            <wp:effectExtent l="19050" t="19050" r="11430" b="10795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7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D00F9" w:rsidRDefault="0096285A" w:rsidP="005D00F9">
      <w:pPr>
        <w:tabs>
          <w:tab w:val="left" w:pos="0"/>
        </w:tabs>
        <w:spacing w:after="120"/>
        <w:jc w:val="left"/>
      </w:pPr>
      <w:r>
        <w:t>N</w:t>
      </w:r>
      <w:r w:rsidR="007E4988">
        <w:t>a</w:t>
      </w:r>
      <w:r>
        <w:t xml:space="preserve"> obou lokacích máme</w:t>
      </w:r>
      <w:r w:rsidR="007E4988">
        <w:t xml:space="preserve"> celkem</w:t>
      </w:r>
      <w:r>
        <w:t xml:space="preserve"> </w:t>
      </w:r>
      <w:r w:rsidR="00431AEC">
        <w:t>20</w:t>
      </w:r>
      <w:r>
        <w:t xml:space="preserve"> ks MIC, ale na </w:t>
      </w:r>
      <w:r w:rsidRPr="009634AC">
        <w:rPr>
          <w:color w:val="FF0000"/>
        </w:rPr>
        <w:t xml:space="preserve">Červené </w:t>
      </w:r>
      <w:r w:rsidR="009634AC">
        <w:t xml:space="preserve">lokaci </w:t>
      </w:r>
      <w:r>
        <w:t>máme po transferu z </w:t>
      </w:r>
      <w:r w:rsidRPr="009634AC">
        <w:rPr>
          <w:color w:val="0070C0"/>
        </w:rPr>
        <w:t>Modré</w:t>
      </w:r>
      <w:r>
        <w:t xml:space="preserve"> </w:t>
      </w:r>
      <w:r w:rsidR="009634AC">
        <w:t xml:space="preserve">lokace </w:t>
      </w:r>
      <w:r w:rsidR="00431AEC">
        <w:t xml:space="preserve">celkem 19 ks a na </w:t>
      </w:r>
      <w:r w:rsidR="00431AEC" w:rsidRPr="005D00F9">
        <w:rPr>
          <w:b/>
          <w:bCs/>
          <w:color w:val="0070C0"/>
        </w:rPr>
        <w:t>Modré</w:t>
      </w:r>
      <w:r w:rsidR="00431AEC">
        <w:t xml:space="preserve"> </w:t>
      </w:r>
      <w:r w:rsidR="009634AC">
        <w:t xml:space="preserve">lokaci </w:t>
      </w:r>
      <w:r>
        <w:t>zůstal 1 ks za původní nákupní cenu</w:t>
      </w:r>
      <w:r w:rsidR="00901B70">
        <w:t xml:space="preserve"> 100 Kč</w:t>
      </w:r>
      <w:r>
        <w:t>. Náklad na 1</w:t>
      </w:r>
      <w:r w:rsidR="00431AEC">
        <w:t>9</w:t>
      </w:r>
      <w:r>
        <w:t xml:space="preserve"> ks po transferu je </w:t>
      </w:r>
      <w:r w:rsidR="00431AEC">
        <w:t>1900 (nákup) + 100 kč za tra</w:t>
      </w:r>
      <w:r w:rsidR="005D00F9">
        <w:t>n</w:t>
      </w:r>
      <w:r w:rsidR="00431AEC">
        <w:t>sfer,</w:t>
      </w:r>
      <w:r w:rsidR="005D00F9">
        <w:t xml:space="preserve"> </w:t>
      </w:r>
      <w:r w:rsidR="00431AEC">
        <w:t xml:space="preserve">tedy </w:t>
      </w:r>
      <w:r w:rsidR="005D00F9">
        <w:t>celkem</w:t>
      </w:r>
      <w:r w:rsidR="00431AEC">
        <w:t xml:space="preserve"> 2000 </w:t>
      </w:r>
      <w:r w:rsidR="005D00F9">
        <w:t xml:space="preserve">Kč </w:t>
      </w:r>
      <w:r w:rsidR="00431AEC">
        <w:t xml:space="preserve">a </w:t>
      </w:r>
      <w:r w:rsidR="005D00F9">
        <w:t xml:space="preserve">náklad na jeden kus na lokaci Červené je tedy 2000/19=105,26. </w:t>
      </w:r>
    </w:p>
    <w:p w:rsidR="005D00F9" w:rsidRDefault="00C84B06" w:rsidP="005D00F9">
      <w:pPr>
        <w:tabs>
          <w:tab w:val="left" w:pos="0"/>
        </w:tabs>
        <w:spacing w:after="120"/>
        <w:jc w:val="left"/>
      </w:pPr>
      <w:r>
        <w:t xml:space="preserve">Po adjustaci nákladů </w:t>
      </w:r>
      <w:r w:rsidR="007146E0">
        <w:t xml:space="preserve">pro zboží číslo </w:t>
      </w:r>
      <w:r>
        <w:t xml:space="preserve">T010 </w:t>
      </w:r>
      <w:r w:rsidR="007146E0">
        <w:t>(</w:t>
      </w:r>
      <w:proofErr w:type="spellStart"/>
      <w:r w:rsidR="007146E0">
        <w:t>Micardis</w:t>
      </w:r>
      <w:proofErr w:type="spellEnd"/>
      <w:r w:rsidR="007146E0">
        <w:t xml:space="preserve">) </w:t>
      </w:r>
      <w:r>
        <w:t>bude pořizovací cena za kus (2000+</w:t>
      </w:r>
      <w:proofErr w:type="gramStart"/>
      <w:r>
        <w:t>100)/</w:t>
      </w:r>
      <w:proofErr w:type="gramEnd"/>
      <w:r>
        <w:t xml:space="preserve">20=105. </w:t>
      </w:r>
    </w:p>
    <w:p w:rsidR="00104A1A" w:rsidRDefault="0096285A" w:rsidP="007E4988">
      <w:pPr>
        <w:tabs>
          <w:tab w:val="left" w:pos="0"/>
        </w:tabs>
        <w:spacing w:after="120"/>
        <w:jc w:val="left"/>
      </w:pPr>
      <w:r>
        <w:t xml:space="preserve">Nyní </w:t>
      </w:r>
      <w:r w:rsidR="00421A1B">
        <w:t xml:space="preserve">si </w:t>
      </w:r>
      <w:r>
        <w:t xml:space="preserve">vytvoříme Prodejní </w:t>
      </w:r>
      <w:r w:rsidR="00127563">
        <w:t xml:space="preserve">fakturu </w:t>
      </w:r>
      <w:r>
        <w:t>a prodáme 12 ks z Červené lokace</w:t>
      </w:r>
      <w:r w:rsidR="007E4988">
        <w:t xml:space="preserve">. </w:t>
      </w:r>
      <w:r>
        <w:t xml:space="preserve">Prodejní řádek </w:t>
      </w:r>
      <w:r w:rsidR="007E4988">
        <w:t xml:space="preserve">bude vypadat takto: </w:t>
      </w:r>
    </w:p>
    <w:p w:rsidR="007E4988" w:rsidRDefault="00127563" w:rsidP="007E4988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3C6A09BC" wp14:editId="01E8F0A7">
            <wp:extent cx="5760720" cy="702945"/>
            <wp:effectExtent l="19050" t="19050" r="11430" b="2095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2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1652A" w:rsidRDefault="0096285A" w:rsidP="004B79DB">
      <w:pPr>
        <w:tabs>
          <w:tab w:val="left" w:pos="0"/>
        </w:tabs>
        <w:spacing w:after="120"/>
        <w:ind w:left="360"/>
        <w:jc w:val="left"/>
      </w:pPr>
      <w:r>
        <w:t xml:space="preserve">  A po přiřazení šarží podle expirací s pomocí </w:t>
      </w:r>
      <w:r w:rsidRPr="00421A1B">
        <w:rPr>
          <w:b/>
        </w:rPr>
        <w:t>Řádků sledování zbož</w:t>
      </w:r>
      <w:r>
        <w:t>í dostaneme</w:t>
      </w:r>
      <w:r w:rsidR="007146E0">
        <w:t>:</w:t>
      </w:r>
      <w:r>
        <w:t xml:space="preserve"> </w:t>
      </w:r>
    </w:p>
    <w:p w:rsidR="00B1652A" w:rsidRDefault="0096285A" w:rsidP="004B79DB">
      <w:pPr>
        <w:tabs>
          <w:tab w:val="left" w:pos="0"/>
        </w:tabs>
        <w:spacing w:after="120"/>
        <w:ind w:left="360"/>
        <w:jc w:val="left"/>
      </w:pPr>
      <w:r>
        <w:t xml:space="preserve"> </w:t>
      </w:r>
      <w:r w:rsidR="00127563">
        <w:rPr>
          <w:noProof/>
          <w:lang w:eastAsia="cs-CZ"/>
        </w:rPr>
        <w:drawing>
          <wp:inline distT="0" distB="0" distL="0" distR="0" wp14:anchorId="58E8E2D9" wp14:editId="295F49A7">
            <wp:extent cx="5760720" cy="1236980"/>
            <wp:effectExtent l="19050" t="19050" r="11430" b="2032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69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1652A" w:rsidRDefault="00DE7C8F" w:rsidP="004B79DB">
      <w:pPr>
        <w:tabs>
          <w:tab w:val="left" w:pos="0"/>
        </w:tabs>
        <w:spacing w:after="120"/>
        <w:ind w:left="360"/>
        <w:jc w:val="left"/>
      </w:pPr>
      <w:r>
        <w:t xml:space="preserve">Po zaúčtování prodejní faktury </w:t>
      </w:r>
      <w:r w:rsidR="009634AC">
        <w:t xml:space="preserve">budou </w:t>
      </w:r>
      <w:r w:rsidR="0096285A">
        <w:t xml:space="preserve">položky </w:t>
      </w:r>
      <w:r>
        <w:t xml:space="preserve">zboží (po nastavení filtru pro </w:t>
      </w:r>
      <w:r w:rsidR="009634AC">
        <w:t>Typ položky=</w:t>
      </w:r>
      <w:r>
        <w:t xml:space="preserve">Prodej) </w:t>
      </w:r>
    </w:p>
    <w:p w:rsidR="00DE7C8F" w:rsidRDefault="00DE7C8F" w:rsidP="004B79DB">
      <w:pPr>
        <w:tabs>
          <w:tab w:val="left" w:pos="0"/>
        </w:tabs>
        <w:spacing w:after="120"/>
        <w:ind w:left="360"/>
        <w:jc w:val="left"/>
      </w:pPr>
      <w:r>
        <w:rPr>
          <w:noProof/>
          <w:lang w:eastAsia="cs-CZ"/>
        </w:rPr>
        <w:drawing>
          <wp:inline distT="0" distB="0" distL="0" distR="0" wp14:anchorId="78AF4916" wp14:editId="357FD5EC">
            <wp:extent cx="5760720" cy="866775"/>
            <wp:effectExtent l="19050" t="19050" r="11430" b="2857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6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2D69" w:rsidRDefault="007E4988" w:rsidP="004B79DB">
      <w:pPr>
        <w:tabs>
          <w:tab w:val="left" w:pos="0"/>
        </w:tabs>
        <w:spacing w:after="120"/>
        <w:ind w:left="360"/>
        <w:jc w:val="left"/>
      </w:pPr>
      <w:r>
        <w:t>Po prodeji 12 ks se p</w:t>
      </w:r>
      <w:r w:rsidR="0096285A">
        <w:t xml:space="preserve">ořizovací cena za jeden kus </w:t>
      </w:r>
      <w:r w:rsidR="007146E0">
        <w:t>T010(</w:t>
      </w:r>
      <w:proofErr w:type="spellStart"/>
      <w:r w:rsidR="0096285A">
        <w:t>Mikardisu</w:t>
      </w:r>
      <w:proofErr w:type="spellEnd"/>
      <w:r w:rsidR="007146E0">
        <w:t>)</w:t>
      </w:r>
      <w:r w:rsidR="0096285A">
        <w:t xml:space="preserve"> </w:t>
      </w:r>
      <w:r w:rsidR="00DE7C8F">
        <w:t xml:space="preserve">změní </w:t>
      </w:r>
      <w:r w:rsidR="0096285A">
        <w:t xml:space="preserve">a rozpad ceny bude </w:t>
      </w:r>
      <w:r w:rsidR="008E7694">
        <w:t xml:space="preserve">po adjustaci </w:t>
      </w:r>
      <w:r w:rsidR="00DE7C8F">
        <w:t>-Finance</w:t>
      </w:r>
      <w:proofErr w:type="gramStart"/>
      <w:r w:rsidR="00DE7C8F">
        <w:t>-&gt;Zásoby</w:t>
      </w:r>
      <w:proofErr w:type="gramEnd"/>
      <w:r w:rsidR="00DE7C8F">
        <w:t xml:space="preserve">-&gt;Úkoly-&gt;Ocenění-&gt;Adjustace nákladů-položky  Zboží </w:t>
      </w:r>
      <w:r w:rsidR="00421A1B">
        <w:t xml:space="preserve">(na skladu po prodej zůstane </w:t>
      </w:r>
      <w:r w:rsidR="00DE7C8F">
        <w:t>20</w:t>
      </w:r>
      <w:r w:rsidR="00421A1B">
        <w:t>-12=</w:t>
      </w:r>
      <w:r w:rsidR="00DE7C8F">
        <w:t>8</w:t>
      </w:r>
      <w:r w:rsidR="00421A1B">
        <w:t xml:space="preserve"> ks)</w:t>
      </w:r>
      <w:r w:rsidR="00DE7C8F">
        <w:t xml:space="preserve">. Na </w:t>
      </w:r>
      <w:r w:rsidR="00DE7C8F" w:rsidRPr="00DE7C8F">
        <w:rPr>
          <w:b/>
          <w:bCs/>
          <w:color w:val="0070C0"/>
        </w:rPr>
        <w:t>Modré</w:t>
      </w:r>
      <w:r w:rsidR="00DE7C8F">
        <w:t xml:space="preserve"> lokaci zůstane 1ks a na </w:t>
      </w:r>
      <w:r w:rsidR="00DE7C8F" w:rsidRPr="00DE7C8F">
        <w:rPr>
          <w:b/>
          <w:bCs/>
          <w:color w:val="FF0000"/>
        </w:rPr>
        <w:t>Červené</w:t>
      </w:r>
      <w:r w:rsidR="00DE7C8F">
        <w:t xml:space="preserve"> 7 ks. </w:t>
      </w:r>
    </w:p>
    <w:p w:rsidR="00DE7C8F" w:rsidRDefault="00DE7C8F" w:rsidP="004B79DB">
      <w:pPr>
        <w:tabs>
          <w:tab w:val="left" w:pos="0"/>
        </w:tabs>
        <w:spacing w:after="120"/>
        <w:ind w:left="360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7CAD2E5D" wp14:editId="2194BE3E">
            <wp:extent cx="5760720" cy="2733040"/>
            <wp:effectExtent l="19050" t="19050" r="11430" b="1016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30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E7C8F" w:rsidRDefault="00DE7C8F" w:rsidP="004B79DB">
      <w:pPr>
        <w:tabs>
          <w:tab w:val="left" w:pos="0"/>
        </w:tabs>
        <w:spacing w:after="120"/>
        <w:ind w:left="360"/>
        <w:jc w:val="left"/>
      </w:pPr>
      <w:r>
        <w:t>Cena pořízení bude opět 100 kč, protože se prodaly všechny položky z</w:t>
      </w:r>
      <w:r w:rsidR="007146E0">
        <w:t xml:space="preserve"> lokace </w:t>
      </w:r>
      <w:r w:rsidR="007146E0" w:rsidRPr="007146E0">
        <w:rPr>
          <w:b/>
          <w:bCs/>
          <w:color w:val="FF0000"/>
        </w:rPr>
        <w:t>Červená</w:t>
      </w:r>
      <w:r>
        <w:t>, které byly zatíženy nákladem na transfer, tedy 8 ks za 888,89</w:t>
      </w:r>
      <w:r w:rsidR="004C1884">
        <w:t xml:space="preserve">, dále </w:t>
      </w:r>
      <w:r>
        <w:t xml:space="preserve">1 ks za 111,11 a 3 ks, které nebyly transferem ovlivněny za 300 </w:t>
      </w:r>
      <w:r w:rsidR="009634AC">
        <w:t>= 3 * 100</w:t>
      </w:r>
      <w:r w:rsidR="007146E0">
        <w:t>.</w:t>
      </w:r>
      <w:r w:rsidR="009634AC">
        <w:t xml:space="preserve"> </w:t>
      </w:r>
      <w:r>
        <w:t xml:space="preserve">         </w:t>
      </w:r>
    </w:p>
    <w:p w:rsidR="00510823" w:rsidRDefault="00510823" w:rsidP="004B79DB">
      <w:pPr>
        <w:tabs>
          <w:tab w:val="left" w:pos="0"/>
        </w:tabs>
        <w:spacing w:after="120"/>
        <w:ind w:left="360"/>
        <w:jc w:val="left"/>
      </w:pPr>
      <w:r>
        <w:t xml:space="preserve">Z těchto výpočtů vyplývá, že se mění ceny pořízení položek nejen díky vedlejším nákladům </w:t>
      </w:r>
      <w:r w:rsidR="009634AC">
        <w:t>za</w:t>
      </w:r>
      <w:r>
        <w:t xml:space="preserve"> transfery, ale i díky vyrovnávání položek </w:t>
      </w:r>
      <w:r w:rsidR="00BE2E5F">
        <w:t xml:space="preserve">jak při tomto </w:t>
      </w:r>
      <w:proofErr w:type="gramStart"/>
      <w:r w:rsidR="00BE2E5F">
        <w:t>transferu</w:t>
      </w:r>
      <w:proofErr w:type="gramEnd"/>
      <w:r w:rsidR="00BE2E5F">
        <w:t xml:space="preserve"> tak i následném prodeji, kde </w:t>
      </w:r>
      <w:r w:rsidR="009634AC">
        <w:t xml:space="preserve">je </w:t>
      </w:r>
      <w:r w:rsidR="00BE2E5F">
        <w:t>toto vyrovnání řízeno podle daty expirace.</w:t>
      </w:r>
      <w:r>
        <w:t xml:space="preserve">  </w:t>
      </w:r>
    </w:p>
    <w:p w:rsidR="00642D69" w:rsidRDefault="0096285A" w:rsidP="004B79DB">
      <w:pPr>
        <w:tabs>
          <w:tab w:val="left" w:pos="0"/>
        </w:tabs>
        <w:spacing w:after="120"/>
        <w:ind w:left="360"/>
        <w:jc w:val="left"/>
      </w:pPr>
      <w:r>
        <w:t>Pokud spustíme trasování zboží (Původ-&gt;Použití) pak dostaneme</w:t>
      </w:r>
      <w:r w:rsidR="007146E0">
        <w:t>:</w:t>
      </w:r>
      <w:bookmarkStart w:id="0" w:name="_GoBack"/>
      <w:bookmarkEnd w:id="0"/>
      <w:r>
        <w:t xml:space="preserve"> </w:t>
      </w:r>
    </w:p>
    <w:p w:rsidR="00B1652A" w:rsidRDefault="0096285A" w:rsidP="004B79DB">
      <w:pPr>
        <w:tabs>
          <w:tab w:val="left" w:pos="0"/>
        </w:tabs>
        <w:spacing w:after="120"/>
        <w:ind w:left="360"/>
        <w:jc w:val="left"/>
      </w:pPr>
      <w:r>
        <w:t xml:space="preserve"> </w:t>
      </w:r>
      <w:r w:rsidR="00B96276">
        <w:rPr>
          <w:noProof/>
          <w:lang w:eastAsia="cs-CZ"/>
        </w:rPr>
        <w:drawing>
          <wp:inline distT="0" distB="0" distL="0" distR="0" wp14:anchorId="2D271981" wp14:editId="4782EF5A">
            <wp:extent cx="5659755" cy="3409950"/>
            <wp:effectExtent l="19050" t="19050" r="17145" b="1905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97895" cy="34329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67CEF" w:rsidRDefault="0065657F" w:rsidP="00F63246">
      <w:pPr>
        <w:tabs>
          <w:tab w:val="left" w:pos="0"/>
        </w:tabs>
        <w:spacing w:after="120"/>
        <w:jc w:val="left"/>
      </w:pPr>
    </w:p>
    <w:sectPr w:rsidR="00C67CEF" w:rsidSect="00506725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57F" w:rsidRDefault="0065657F" w:rsidP="00894429">
      <w:r>
        <w:separator/>
      </w:r>
    </w:p>
  </w:endnote>
  <w:endnote w:type="continuationSeparator" w:id="0">
    <w:p w:rsidR="0065657F" w:rsidRDefault="0065657F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96285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4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2560D" w:rsidRDefault="006565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57F" w:rsidRDefault="0065657F" w:rsidP="00894429">
      <w:r>
        <w:separator/>
      </w:r>
    </w:p>
  </w:footnote>
  <w:footnote w:type="continuationSeparator" w:id="0">
    <w:p w:rsidR="0065657F" w:rsidRDefault="0065657F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8521098"/>
      <w:docPartObj>
        <w:docPartGallery w:val="Page Numbers (Top of Page)"/>
        <w:docPartUnique/>
      </w:docPartObj>
    </w:sdtPr>
    <w:sdtEndPr/>
    <w:sdtContent>
      <w:p w:rsidR="003E4CCB" w:rsidRDefault="0096285A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4AC">
          <w:rPr>
            <w:noProof/>
          </w:rPr>
          <w:t>6</w:t>
        </w:r>
        <w:r>
          <w:fldChar w:fldCharType="end"/>
        </w:r>
      </w:p>
    </w:sdtContent>
  </w:sdt>
  <w:p w:rsidR="00ED1460" w:rsidRDefault="006565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51B6"/>
    <w:multiLevelType w:val="hybridMultilevel"/>
    <w:tmpl w:val="8472A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1CA0"/>
    <w:multiLevelType w:val="hybridMultilevel"/>
    <w:tmpl w:val="CD2A5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F1C82"/>
    <w:multiLevelType w:val="hybridMultilevel"/>
    <w:tmpl w:val="6A20D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BE6B01"/>
    <w:multiLevelType w:val="hybridMultilevel"/>
    <w:tmpl w:val="86481D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E55BE"/>
    <w:multiLevelType w:val="hybridMultilevel"/>
    <w:tmpl w:val="E7E4A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7U0NjEwNLM0MjFR0lEKTi0uzszPAykwrwUA9fLP0SwAAAA="/>
  </w:docVars>
  <w:rsids>
    <w:rsidRoot w:val="007044CD"/>
    <w:rsid w:val="000761A8"/>
    <w:rsid w:val="000A3A05"/>
    <w:rsid w:val="000B0DE8"/>
    <w:rsid w:val="00127563"/>
    <w:rsid w:val="001C1080"/>
    <w:rsid w:val="002511C9"/>
    <w:rsid w:val="002640DE"/>
    <w:rsid w:val="002D2D79"/>
    <w:rsid w:val="002E6892"/>
    <w:rsid w:val="0030399B"/>
    <w:rsid w:val="003076EA"/>
    <w:rsid w:val="003175C2"/>
    <w:rsid w:val="00361A1B"/>
    <w:rsid w:val="003661A0"/>
    <w:rsid w:val="00387F6D"/>
    <w:rsid w:val="00421A1B"/>
    <w:rsid w:val="00431AEC"/>
    <w:rsid w:val="00463800"/>
    <w:rsid w:val="0046652B"/>
    <w:rsid w:val="004C1884"/>
    <w:rsid w:val="00510823"/>
    <w:rsid w:val="00533EDF"/>
    <w:rsid w:val="005961BF"/>
    <w:rsid w:val="005B4C34"/>
    <w:rsid w:val="005D00F9"/>
    <w:rsid w:val="00613CF8"/>
    <w:rsid w:val="0065657F"/>
    <w:rsid w:val="00680FEA"/>
    <w:rsid w:val="007044CD"/>
    <w:rsid w:val="007146E0"/>
    <w:rsid w:val="007645D5"/>
    <w:rsid w:val="007B41A4"/>
    <w:rsid w:val="007E4988"/>
    <w:rsid w:val="0084601F"/>
    <w:rsid w:val="008616E5"/>
    <w:rsid w:val="0086749D"/>
    <w:rsid w:val="008E7694"/>
    <w:rsid w:val="00901666"/>
    <w:rsid w:val="00901B70"/>
    <w:rsid w:val="009121E6"/>
    <w:rsid w:val="00915962"/>
    <w:rsid w:val="00916453"/>
    <w:rsid w:val="0094181D"/>
    <w:rsid w:val="00952B1F"/>
    <w:rsid w:val="0096285A"/>
    <w:rsid w:val="009634AC"/>
    <w:rsid w:val="009C20E5"/>
    <w:rsid w:val="009E3086"/>
    <w:rsid w:val="00A82736"/>
    <w:rsid w:val="00A83BB3"/>
    <w:rsid w:val="00B10CC3"/>
    <w:rsid w:val="00B77BD2"/>
    <w:rsid w:val="00B96276"/>
    <w:rsid w:val="00BE2E5F"/>
    <w:rsid w:val="00C84B06"/>
    <w:rsid w:val="00CA1970"/>
    <w:rsid w:val="00D3768D"/>
    <w:rsid w:val="00D37BF3"/>
    <w:rsid w:val="00D451B8"/>
    <w:rsid w:val="00D5710F"/>
    <w:rsid w:val="00D84266"/>
    <w:rsid w:val="00DE7C8F"/>
    <w:rsid w:val="00DF181A"/>
    <w:rsid w:val="00E041F5"/>
    <w:rsid w:val="00E20D6B"/>
    <w:rsid w:val="00E55CAA"/>
    <w:rsid w:val="00F02298"/>
    <w:rsid w:val="00F2283E"/>
    <w:rsid w:val="00F625C3"/>
    <w:rsid w:val="00F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0F91"/>
  <w15:docId w15:val="{34C89BC9-CD04-4DB0-8AB9-D76EAAB8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961BF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64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453"/>
  </w:style>
  <w:style w:type="paragraph" w:styleId="Zpat">
    <w:name w:val="footer"/>
    <w:basedOn w:val="Normln"/>
    <w:link w:val="ZpatChar"/>
    <w:uiPriority w:val="99"/>
    <w:unhideWhenUsed/>
    <w:rsid w:val="009164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453"/>
  </w:style>
  <w:style w:type="paragraph" w:styleId="Normlnweb">
    <w:name w:val="Normal (Web)"/>
    <w:basedOn w:val="Normln"/>
    <w:uiPriority w:val="99"/>
    <w:semiHidden/>
    <w:unhideWhenUsed/>
    <w:rsid w:val="009164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8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80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7B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 Skorkovsky</dc:creator>
  <cp:lastModifiedBy>Jaromir Skorkovsky</cp:lastModifiedBy>
  <cp:revision>22</cp:revision>
  <dcterms:created xsi:type="dcterms:W3CDTF">2018-10-25T10:22:00Z</dcterms:created>
  <dcterms:modified xsi:type="dcterms:W3CDTF">2019-10-22T06:42:00Z</dcterms:modified>
</cp:coreProperties>
</file>