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5C" w:rsidRDefault="000C29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CVIČENÍ 10. – Otevřená ekonomika 2 (CH 30)</w:t>
      </w:r>
    </w:p>
    <w:p w:rsidR="0012545C" w:rsidRDefault="000C2910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Opakování:</w:t>
      </w:r>
      <w:r>
        <w:rPr>
          <w:i/>
          <w:color w:val="000000"/>
          <w:sz w:val="24"/>
          <w:szCs w:val="24"/>
        </w:rPr>
        <w:t xml:space="preserve"> Vysvě</w:t>
      </w:r>
      <w:r>
        <w:rPr>
          <w:i/>
          <w:color w:val="000000"/>
          <w:sz w:val="24"/>
          <w:szCs w:val="24"/>
        </w:rPr>
        <w:t>tlete systém platební bilance. Co znamená, když se řekne, že platební bilance je přebytková? Jak se projeví příliv kapitálu v platební bilanci? Vysvětlete identitu NFI=NX. Interpretujte identitu S = I + NFI. Vysvětlete, jaké celkové dopady bude mít skutečn</w:t>
      </w:r>
      <w:r>
        <w:rPr>
          <w:i/>
          <w:color w:val="000000"/>
          <w:sz w:val="24"/>
          <w:szCs w:val="24"/>
        </w:rPr>
        <w:t>ost, že EX jsou větší jak IM. Jaké jsou dopady depreciace kurzu na zahraniční obchod, investice, turistický ruch a cenovou hladinu. Definujte jednotlivé typy směnný kurzů. Za jakých okolností může dojít k </w:t>
      </w:r>
      <w:proofErr w:type="spellStart"/>
      <w:r>
        <w:rPr>
          <w:i/>
          <w:color w:val="000000"/>
          <w:sz w:val="24"/>
          <w:szCs w:val="24"/>
        </w:rPr>
        <w:t>apreciaci</w:t>
      </w:r>
      <w:proofErr w:type="spellEnd"/>
      <w:r>
        <w:rPr>
          <w:i/>
          <w:color w:val="000000"/>
          <w:sz w:val="24"/>
          <w:szCs w:val="24"/>
        </w:rPr>
        <w:t xml:space="preserve"> reálného směnného kurzu? Co je zákon jedi</w:t>
      </w:r>
      <w:r>
        <w:rPr>
          <w:i/>
          <w:color w:val="000000"/>
          <w:sz w:val="24"/>
          <w:szCs w:val="24"/>
        </w:rPr>
        <w:t>né ceny? Vysvětlete teorii parity kupní síly.</w:t>
      </w:r>
    </w:p>
    <w:p w:rsidR="0012545C" w:rsidRDefault="001254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545C" w:rsidRDefault="000C291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60"/>
        <w:jc w:val="both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Model otevřené ekonomiky</w:t>
      </w:r>
    </w:p>
    <w:p w:rsidR="0012545C" w:rsidRDefault="000C29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Jaké jsou předpoklady modelu?</w:t>
      </w:r>
    </w:p>
    <w:p w:rsidR="0012545C" w:rsidRDefault="001254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:rsidR="0012545C" w:rsidRDefault="000C29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Trh </w:t>
      </w:r>
      <w:proofErr w:type="spellStart"/>
      <w:r>
        <w:rPr>
          <w:color w:val="000000"/>
          <w:sz w:val="24"/>
          <w:szCs w:val="24"/>
          <w:u w:val="single"/>
        </w:rPr>
        <w:t>zapůjčitelných</w:t>
      </w:r>
      <w:proofErr w:type="spellEnd"/>
      <w:r>
        <w:rPr>
          <w:color w:val="000000"/>
          <w:sz w:val="24"/>
          <w:szCs w:val="24"/>
          <w:u w:val="single"/>
        </w:rPr>
        <w:t xml:space="preserve"> fondů</w:t>
      </w:r>
    </w:p>
    <w:p w:rsidR="0012545C" w:rsidRDefault="000C29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Zakreslete trh. Co determinuje nabídku a poptávku na trhu </w:t>
      </w:r>
      <w:proofErr w:type="spellStart"/>
      <w:r>
        <w:rPr>
          <w:i/>
          <w:color w:val="000000"/>
          <w:sz w:val="24"/>
          <w:szCs w:val="24"/>
        </w:rPr>
        <w:t>zapůjčitelných</w:t>
      </w:r>
      <w:proofErr w:type="spellEnd"/>
      <w:r>
        <w:rPr>
          <w:i/>
          <w:color w:val="000000"/>
          <w:sz w:val="24"/>
          <w:szCs w:val="24"/>
        </w:rPr>
        <w:t xml:space="preserve"> fondů? Jak se projeví nárůst čistých zahraničních investic (odliv kapitálu)? Jak se projeví vyšší reálné úrokové míry? Jak vypadá rovnováha na tomto trhu?</w:t>
      </w:r>
    </w:p>
    <w:p w:rsidR="0012545C" w:rsidRDefault="001254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:rsidR="0012545C" w:rsidRDefault="000C29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Devizový trh</w:t>
      </w:r>
    </w:p>
    <w:p w:rsidR="0012545C" w:rsidRDefault="000C29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NFI = NX</w:t>
      </w:r>
    </w:p>
    <w:p w:rsidR="0012545C" w:rsidRDefault="000C29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Zakre</w:t>
      </w:r>
      <w:r>
        <w:rPr>
          <w:i/>
          <w:color w:val="000000"/>
          <w:sz w:val="24"/>
          <w:szCs w:val="24"/>
        </w:rPr>
        <w:t xml:space="preserve">slete trh. Co znamená, že NFI&lt;0? Co v modelu determinuje nabídku a poptávku na devizovém trhu? Co se v ekonomice děje, pokud má země přebytek obchodní bilance? Jaké dopady má relativně vyšší měnový kurz? </w:t>
      </w:r>
    </w:p>
    <w:p w:rsidR="0012545C" w:rsidRDefault="001254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:rsidR="0012545C" w:rsidRDefault="000C29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Čisté zahraniční investice jako pojítko</w:t>
      </w:r>
    </w:p>
    <w:p w:rsidR="0012545C" w:rsidRDefault="000C29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Zakreslete</w:t>
      </w:r>
      <w:r>
        <w:rPr>
          <w:i/>
          <w:color w:val="000000"/>
          <w:sz w:val="24"/>
          <w:szCs w:val="24"/>
        </w:rPr>
        <w:t xml:space="preserve"> křivku čistých zahraničních investic. Jaký je vztah k reálné úrokové míře? Proč vedou vyšší reálné úrokové sazby k nižšímu odlivu kapitálu? Zakreslete celkovou rovnováhu na všech trzích a jejich vzájemnou spojitost. </w:t>
      </w:r>
    </w:p>
    <w:p w:rsidR="0012545C" w:rsidRDefault="001254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545C" w:rsidRDefault="000C291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60"/>
        <w:jc w:val="both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Aplikace modelu otevřené ekonomiky</w:t>
      </w:r>
    </w:p>
    <w:p w:rsidR="0012545C" w:rsidRDefault="000C29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Vl</w:t>
      </w:r>
      <w:r>
        <w:rPr>
          <w:color w:val="000000"/>
          <w:sz w:val="24"/>
          <w:szCs w:val="24"/>
          <w:u w:val="single"/>
        </w:rPr>
        <w:t>ádní rozpočtové deficity</w:t>
      </w:r>
    </w:p>
    <w:p w:rsidR="0012545C" w:rsidRDefault="000C29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Uvažujte příklad Řecka a jeho rozpočtového deficitu. Jak se jeho problémy projevují na trhu </w:t>
      </w:r>
      <w:proofErr w:type="spellStart"/>
      <w:r>
        <w:rPr>
          <w:i/>
          <w:color w:val="000000"/>
          <w:sz w:val="24"/>
          <w:szCs w:val="24"/>
        </w:rPr>
        <w:t>zapůjčitelných</w:t>
      </w:r>
      <w:proofErr w:type="spellEnd"/>
      <w:r>
        <w:rPr>
          <w:i/>
          <w:color w:val="000000"/>
          <w:sz w:val="24"/>
          <w:szCs w:val="24"/>
        </w:rPr>
        <w:t xml:space="preserve"> fondů, na trhu čistých zahraničních investic? A na devizovém trhu? Danou situaci diskutujte. Následně zakreslete do modelu o</w:t>
      </w:r>
      <w:r>
        <w:rPr>
          <w:i/>
          <w:color w:val="000000"/>
          <w:sz w:val="24"/>
          <w:szCs w:val="24"/>
        </w:rPr>
        <w:t>tevřené ekonomiky. Co by se dělo, kdyby mělo Řecko přebytek rozpočtu? Celou situaci zakreslete.</w:t>
      </w:r>
    </w:p>
    <w:p w:rsidR="0012545C" w:rsidRDefault="001254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:rsidR="0012545C" w:rsidRDefault="000C29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Obchodní politika</w:t>
      </w:r>
    </w:p>
    <w:p w:rsidR="0012545C" w:rsidRDefault="000C291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highlight w:val="white"/>
        </w:rPr>
      </w:pPr>
      <w:r>
        <w:rPr>
          <w:i/>
          <w:color w:val="000000"/>
          <w:sz w:val="24"/>
          <w:szCs w:val="24"/>
        </w:rPr>
        <w:t>Interpretujte graf v příloze č. 1. Uvažujte, že USA zavede cla na dovoz hliníku z Evropy. Jaké dopady toto opatření bude mít? Pro koho je pozitivní a pro koho negativní. Jak se dané opatření projeví v modelu? Situaci zakreslete. Proč nemá v modelu zavedení</w:t>
      </w:r>
      <w:r>
        <w:rPr>
          <w:i/>
          <w:color w:val="000000"/>
          <w:sz w:val="24"/>
          <w:szCs w:val="24"/>
        </w:rPr>
        <w:t xml:space="preserve"> cla vliv na obchodní bilanci? </w:t>
      </w:r>
      <w:r>
        <w:rPr>
          <w:i/>
          <w:sz w:val="24"/>
          <w:szCs w:val="24"/>
          <w:highlight w:val="white"/>
        </w:rPr>
        <w:t>K čemu by vedlo odstranění cel na dovoz cukru do EU? Celou situaci opět zakreslete a diskutujte dopady na spotřebitele, producenty cukru, výrobce zmrzliny a rozpočet EU.</w:t>
      </w:r>
    </w:p>
    <w:p w:rsidR="0012545C" w:rsidRDefault="001254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:rsidR="0012545C" w:rsidRDefault="000C29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Politická nestabilita a prudký odliv kapitálu</w:t>
      </w:r>
    </w:p>
    <w:p w:rsidR="0012545C" w:rsidRDefault="000C29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  <w:r>
        <w:rPr>
          <w:i/>
          <w:color w:val="000000"/>
          <w:sz w:val="24"/>
          <w:szCs w:val="24"/>
        </w:rPr>
        <w:t>Uvažujte</w:t>
      </w:r>
      <w:r>
        <w:rPr>
          <w:i/>
          <w:color w:val="000000"/>
          <w:sz w:val="24"/>
          <w:szCs w:val="24"/>
        </w:rPr>
        <w:t xml:space="preserve"> měnovou krizi v ČR v roce 1997, která byla způsobena prudkým odlivem kapitálu (viz přílohy). Jaké předpokládáte dopady na trhu </w:t>
      </w:r>
      <w:proofErr w:type="spellStart"/>
      <w:r>
        <w:rPr>
          <w:i/>
          <w:color w:val="000000"/>
          <w:sz w:val="24"/>
          <w:szCs w:val="24"/>
        </w:rPr>
        <w:t>zapůjčitelných</w:t>
      </w:r>
      <w:proofErr w:type="spellEnd"/>
      <w:r>
        <w:rPr>
          <w:i/>
          <w:color w:val="000000"/>
          <w:sz w:val="24"/>
          <w:szCs w:val="24"/>
        </w:rPr>
        <w:t xml:space="preserve"> fondů? A jaké na devizovém trhu? Dejte do souvislosti materiály v příloze. Zakreslete situaci do modelu</w:t>
      </w:r>
      <w:r>
        <w:rPr>
          <w:i/>
          <w:color w:val="FF0000"/>
          <w:sz w:val="24"/>
          <w:szCs w:val="24"/>
        </w:rPr>
        <w:t>.</w:t>
      </w:r>
    </w:p>
    <w:p w:rsidR="0012545C" w:rsidRDefault="000C2910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Zpracujt</w:t>
      </w:r>
      <w:r>
        <w:rPr>
          <w:i/>
          <w:color w:val="000000"/>
          <w:sz w:val="24"/>
          <w:szCs w:val="24"/>
        </w:rPr>
        <w:t xml:space="preserve">e příklad č. 1. </w:t>
      </w:r>
    </w:p>
    <w:p w:rsidR="000C2910" w:rsidRDefault="000C29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545C" w:rsidRDefault="000C29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Příklad 1</w:t>
      </w:r>
      <w:r>
        <w:rPr>
          <w:i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Doplňte v tabulce reakce ekonomiky na jednotlivá opatření či kroky</w:t>
      </w:r>
    </w:p>
    <w:tbl>
      <w:tblPr>
        <w:tblStyle w:val="a0"/>
        <w:tblW w:w="10881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2943"/>
        <w:gridCol w:w="1560"/>
        <w:gridCol w:w="1559"/>
        <w:gridCol w:w="1134"/>
        <w:gridCol w:w="1559"/>
        <w:gridCol w:w="2126"/>
      </w:tblGrid>
      <w:tr w:rsidR="0012545C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5C" w:rsidRDefault="0012545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5C" w:rsidRDefault="000C291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České reálné úrokové sazby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5C" w:rsidRDefault="000C291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České domácí I </w:t>
            </w:r>
          </w:p>
          <w:p w:rsidR="0012545C" w:rsidRDefault="0012545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5C" w:rsidRDefault="000C291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České NFI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5C" w:rsidRDefault="000C291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Reálný kurz Kč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5C" w:rsidRDefault="000C291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Česká obchodní bilance</w:t>
            </w:r>
          </w:p>
        </w:tc>
      </w:tr>
      <w:tr w:rsidR="0012545C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5C" w:rsidRDefault="000C291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Český rozpočtový deficit se zvýší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5C" w:rsidRDefault="0012545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5C" w:rsidRDefault="0012545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5C" w:rsidRDefault="0012545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5C" w:rsidRDefault="0012545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5C" w:rsidRDefault="0012545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545C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5C" w:rsidRDefault="000C291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Vláda zavede kvóty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5C" w:rsidRDefault="0012545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5C" w:rsidRDefault="0012545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5C" w:rsidRDefault="0012545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5C" w:rsidRDefault="0012545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5C" w:rsidRDefault="0012545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545C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5C" w:rsidRDefault="000C291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Dojde k přílivu kapitálu do ČR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5C" w:rsidRDefault="0012545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5C" w:rsidRDefault="0012545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5C" w:rsidRDefault="0012545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5C" w:rsidRDefault="0012545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5C" w:rsidRDefault="0012545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12545C" w:rsidRDefault="001254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545C" w:rsidRDefault="001254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545C" w:rsidRDefault="000C29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 xml:space="preserve">Uvažujte současný spor mezi americkou a čínskou vládou o měnový kurz </w:t>
      </w:r>
      <w:proofErr w:type="spellStart"/>
      <w:r>
        <w:rPr>
          <w:i/>
          <w:color w:val="000000"/>
          <w:sz w:val="24"/>
          <w:szCs w:val="24"/>
        </w:rPr>
        <w:t>juanu</w:t>
      </w:r>
      <w:proofErr w:type="spellEnd"/>
      <w:r>
        <w:rPr>
          <w:i/>
          <w:color w:val="000000"/>
          <w:sz w:val="24"/>
          <w:szCs w:val="24"/>
        </w:rPr>
        <w:t xml:space="preserve"> (</w:t>
      </w:r>
      <w:proofErr w:type="spellStart"/>
      <w:r>
        <w:rPr>
          <w:i/>
          <w:color w:val="000000"/>
          <w:sz w:val="24"/>
          <w:szCs w:val="24"/>
        </w:rPr>
        <w:t>renmimbi</w:t>
      </w:r>
      <w:proofErr w:type="spellEnd"/>
      <w:r>
        <w:rPr>
          <w:i/>
          <w:color w:val="000000"/>
          <w:sz w:val="24"/>
          <w:szCs w:val="24"/>
        </w:rPr>
        <w:t>).</w:t>
      </w:r>
    </w:p>
    <w:p w:rsidR="0012545C" w:rsidRDefault="001254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12545C" w:rsidRDefault="000C291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60"/>
        <w:jc w:val="both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Stupně ekonomické integrace</w:t>
      </w:r>
    </w:p>
    <w:p w:rsidR="0012545C" w:rsidRDefault="000C2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pásmo volného obchodu</w:t>
      </w:r>
    </w:p>
    <w:p w:rsidR="0012545C" w:rsidRDefault="000C2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celní unie </w:t>
      </w:r>
    </w:p>
    <w:p w:rsidR="0012545C" w:rsidRDefault="000C2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společný trh </w:t>
      </w:r>
    </w:p>
    <w:p w:rsidR="0012545C" w:rsidRDefault="000C2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hospodářská unie </w:t>
      </w:r>
    </w:p>
    <w:p w:rsidR="0012545C" w:rsidRDefault="000C2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úplná ekonomická integrace = hospodářská a měnová unie </w:t>
      </w:r>
    </w:p>
    <w:p w:rsidR="0012545C" w:rsidRDefault="000C2910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Definujte jednotlivé stupně ekonomické integrace a jmenujte příklady. Vysvětlete, proč je vhodné zavést celní unii místo pásma volného obchodu? Které z uvedených stupňů integrace jsou v současnosti vý</w:t>
      </w:r>
      <w:r>
        <w:rPr>
          <w:i/>
          <w:color w:val="000000"/>
          <w:sz w:val="24"/>
          <w:szCs w:val="24"/>
        </w:rPr>
        <w:t>znamné pro ČR a v jaké souvislosti?</w:t>
      </w:r>
    </w:p>
    <w:p w:rsidR="0012545C" w:rsidRDefault="001254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:rsidR="0012545C" w:rsidRDefault="000C29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Příloha č. 1</w:t>
      </w:r>
      <w:r>
        <w:rPr>
          <w:color w:val="000000"/>
          <w:sz w:val="24"/>
          <w:szCs w:val="24"/>
        </w:rPr>
        <w:t>: Obchodní schodek Spojených států s Čínou</w:t>
      </w:r>
    </w:p>
    <w:p w:rsidR="0012545C" w:rsidRDefault="001254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545C" w:rsidRDefault="000C29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4839335" cy="447103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4471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2545C" w:rsidRDefault="001254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545C" w:rsidRDefault="001254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545C" w:rsidRDefault="001254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545C" w:rsidRDefault="001254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545C" w:rsidRDefault="001254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545C" w:rsidRDefault="001254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545C" w:rsidRDefault="001254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545C" w:rsidRDefault="001254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545C" w:rsidRDefault="001254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545C" w:rsidRDefault="001254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545C" w:rsidRDefault="001254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545C" w:rsidRDefault="001254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545C" w:rsidRDefault="001254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545C" w:rsidRDefault="001254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545C" w:rsidRDefault="001254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545C" w:rsidRDefault="000C29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Příloha č. 2</w:t>
      </w:r>
      <w:r>
        <w:rPr>
          <w:color w:val="000000"/>
          <w:sz w:val="24"/>
          <w:szCs w:val="24"/>
        </w:rPr>
        <w:t>: Vývoje směnného kurzu koruny (horní graf) a vývoj obchodní bilance ČR (spodní graf)</w:t>
      </w:r>
    </w:p>
    <w:p w:rsidR="0012545C" w:rsidRDefault="000C29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841375</wp:posOffset>
            </wp:positionH>
            <wp:positionV relativeFrom="paragraph">
              <wp:posOffset>520065</wp:posOffset>
            </wp:positionV>
            <wp:extent cx="4759325" cy="2607945"/>
            <wp:effectExtent l="0" t="0" r="0" b="0"/>
            <wp:wrapTopAndBottom distT="0" dist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9325" cy="2607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2545C" w:rsidRDefault="001254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545C" w:rsidRDefault="000C29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noProof/>
        </w:rPr>
        <w:drawing>
          <wp:anchor distT="0" distB="1778" distL="114300" distR="114300" simplePos="0" relativeHeight="251659264" behindDoc="0" locked="0" layoutInCell="1" hidden="0" allowOverlap="1">
            <wp:simplePos x="0" y="0"/>
            <wp:positionH relativeFrom="column">
              <wp:posOffset>602615</wp:posOffset>
            </wp:positionH>
            <wp:positionV relativeFrom="paragraph">
              <wp:posOffset>3141980</wp:posOffset>
            </wp:positionV>
            <wp:extent cx="5643245" cy="2327910"/>
            <wp:effectExtent l="0" t="0" r="0" b="0"/>
            <wp:wrapTopAndBottom distT="0" distB="1778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3245" cy="2327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12545C">
      <w:pgSz w:w="11907" w:h="16840"/>
      <w:pgMar w:top="510" w:right="567" w:bottom="1015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6597"/>
    <w:multiLevelType w:val="multilevel"/>
    <w:tmpl w:val="365231A0"/>
    <w:lvl w:ilvl="0">
      <w:start w:val="409293832"/>
      <w:numFmt w:val="bullet"/>
      <w:lvlText w:val="●"/>
      <w:lvlJc w:val="left"/>
      <w:pPr>
        <w:ind w:left="283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2545C"/>
    <w:rsid w:val="000C2910"/>
    <w:rsid w:val="0012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90" w:type="dxa"/>
        <w:bottom w:w="0" w:type="dxa"/>
        <w:right w:w="9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90" w:type="dxa"/>
        <w:bottom w:w="0" w:type="dxa"/>
        <w:right w:w="9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C29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90" w:type="dxa"/>
        <w:bottom w:w="0" w:type="dxa"/>
        <w:right w:w="9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90" w:type="dxa"/>
        <w:bottom w:w="0" w:type="dxa"/>
        <w:right w:w="9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C29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Coufalová Lucie</dc:creator>
  <cp:lastModifiedBy>Coufalová Lucie</cp:lastModifiedBy>
  <cp:revision>2</cp:revision>
  <dcterms:created xsi:type="dcterms:W3CDTF">2019-02-08T10:06:00Z</dcterms:created>
  <dcterms:modified xsi:type="dcterms:W3CDTF">2019-02-08T10:06:00Z</dcterms:modified>
</cp:coreProperties>
</file>