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9" w:rsidRPr="005756E6" w:rsidRDefault="00C349D9">
      <w:pPr>
        <w:rPr>
          <w:rFonts w:ascii="Times New Roman" w:hAnsi="Times New Roman" w:cs="Times New Roman"/>
          <w:b/>
          <w:sz w:val="28"/>
          <w:szCs w:val="28"/>
        </w:rPr>
      </w:pPr>
    </w:p>
    <w:p w:rsidR="005756E6" w:rsidRDefault="005756E6" w:rsidP="005756E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756E6">
        <w:rPr>
          <w:rFonts w:ascii="Times New Roman" w:hAnsi="Times New Roman" w:cs="Times New Roman"/>
          <w:b/>
          <w:sz w:val="28"/>
          <w:szCs w:val="28"/>
        </w:rPr>
        <w:t>Podstata</w:t>
      </w:r>
      <w:r>
        <w:rPr>
          <w:rFonts w:ascii="Times New Roman" w:hAnsi="Times New Roman" w:cs="Times New Roman"/>
          <w:b/>
          <w:sz w:val="28"/>
          <w:szCs w:val="28"/>
        </w:rPr>
        <w:t xml:space="preserve"> SCM</w:t>
      </w:r>
    </w:p>
    <w:p w:rsidR="005756E6" w:rsidRDefault="005756E6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Supply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(SCM) představuje kooperující, integrované řízení celého dodavatelského řetězce ve smyslu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sz w:val="24"/>
          <w:szCs w:val="24"/>
        </w:rPr>
        <w:t>“, jinými slovy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collaborative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business“. </w:t>
      </w:r>
    </w:p>
    <w:p w:rsidR="005756E6" w:rsidRDefault="005756E6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Abychom mohli analyzovat řízení a pak hlavně vybudování dodavatelského řetězce, musíme nejprve poznat jeho podstatné činitele, znaky, prvky a aspekty.</w:t>
      </w:r>
    </w:p>
    <w:p w:rsidR="003A4BC6" w:rsidRDefault="005756E6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Čistě z hlediska názvu </w:t>
      </w:r>
      <w:r>
        <w:rPr>
          <w:rFonts w:ascii="Times New Roman" w:hAnsi="Times New Roman" w:cs="Times New Roman"/>
          <w:sz w:val="24"/>
          <w:szCs w:val="24"/>
        </w:rPr>
        <w:t xml:space="preserve">Supply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předmětem řízení dodavatelského řetězce měl být pouze přísun surovin, dílů </w:t>
      </w:r>
      <w:r w:rsidR="00213458">
        <w:rPr>
          <w:rFonts w:ascii="Times New Roman" w:hAnsi="Times New Roman" w:cs="Times New Roman"/>
          <w:sz w:val="24"/>
          <w:szCs w:val="24"/>
        </w:rPr>
        <w:t xml:space="preserve">a komponent včetně patřičných informací k výrobci. Toto pojetí omezené na opatřovací stranu podniku je však dnes </w:t>
      </w:r>
      <w:r w:rsidR="003A4BC6">
        <w:rPr>
          <w:rFonts w:ascii="Times New Roman" w:hAnsi="Times New Roman" w:cs="Times New Roman"/>
          <w:sz w:val="24"/>
          <w:szCs w:val="24"/>
        </w:rPr>
        <w:t xml:space="preserve">překonané, neboť již existuje rozsáhlý integrující software a technologie, které průběžně digitalizují a automatizují podnikové informační, obchodní a transakční procesy přes podnikové hranice: od dodavatelů přes odběratelské nebo výrobní podniky, různé tržní partnery až k distribučním partnerům a konečným zákazníkům. Tím se dosáhne lepší efektivnosti a vyšší spokojenosti všech propojených partnerů a finálních zákazníků. Supply </w:t>
      </w:r>
      <w:proofErr w:type="spellStart"/>
      <w:r w:rsidR="003A4BC6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3A4BC6">
        <w:rPr>
          <w:rFonts w:ascii="Times New Roman" w:hAnsi="Times New Roman" w:cs="Times New Roman"/>
          <w:sz w:val="24"/>
          <w:szCs w:val="24"/>
        </w:rPr>
        <w:t xml:space="preserve"> management je tedy dodavatelský řetězec od subdodavatelů až po finální zákazníky.</w:t>
      </w:r>
    </w:p>
    <w:p w:rsidR="004205BA" w:rsidRDefault="003A4BC6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SCM představuje strukturu a funkce dodavatelského řetězce, lépe vyjádřeno síť, kterou zkonstruuje (vytvoří) a řídí (provozuje) management, tedy organizovaná skupina kvalifikovaných lidí schopných plánování, organizování, rozhodování a kontroly různých aktivit za účelem splnění cílů</w:t>
      </w:r>
      <w:r w:rsidR="004205BA">
        <w:rPr>
          <w:rFonts w:ascii="Times New Roman" w:hAnsi="Times New Roman" w:cs="Times New Roman"/>
          <w:sz w:val="24"/>
          <w:szCs w:val="24"/>
        </w:rPr>
        <w:t xml:space="preserve">. Jsou to managementy všech partnerů v síti. </w:t>
      </w:r>
    </w:p>
    <w:p w:rsidR="004205BA" w:rsidRDefault="004205BA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hlavním cílům SCM patří tvorba přidaných hodnot podél celého řetězce, resp. v celé dodavatelské síti, proto se SCM síť nazývá také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Net.</w:t>
      </w:r>
    </w:p>
    <w:p w:rsidR="004205BA" w:rsidRDefault="004205BA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SCM neznamená jen výlučně řízení logistiky, i když tato funkce je hlavním prvkem působnosti SCM. Zabývá se i dalšími úkoly, které přímo i nepřímo souvisí s logistikou – vývojem výrobků, opatřováním, skladováním, výrobou, marketingem, controllingem, distribucí, školením a vztahy s partnery. A to na strategických, taktických a operativních úrovních, uvnitř podniku i přes jeho hranice, v síti SCM, a i s jinými sítěmi SCM a řetězci.</w:t>
      </w:r>
    </w:p>
    <w:p w:rsidR="004205BA" w:rsidRDefault="004205BA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SCM působí jak ve svém podniku, tak i v sítích smluvních, různými technologiemi propojených partnerů.</w:t>
      </w:r>
    </w:p>
    <w:p w:rsidR="00472FCD" w:rsidRDefault="004205BA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formální síť </w:t>
      </w:r>
      <w:r w:rsidR="00472FCD">
        <w:rPr>
          <w:rFonts w:ascii="Times New Roman" w:hAnsi="Times New Roman" w:cs="Times New Roman"/>
          <w:sz w:val="24"/>
          <w:szCs w:val="24"/>
        </w:rPr>
        <w:t>může mít různou sociální, sociálně-technickou a z části i automatickou strukturu ve formě:</w:t>
      </w:r>
    </w:p>
    <w:p w:rsidR="005756E6" w:rsidRDefault="00472FCD" w:rsidP="00472FCD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lineárního řetězce od dodavatelů ke konečným zákazníkům,</w:t>
      </w:r>
    </w:p>
    <w:p w:rsidR="00472FCD" w:rsidRDefault="00472FCD" w:rsidP="00472FCD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hvězdice s lokálním podnikem,</w:t>
      </w:r>
    </w:p>
    <w:p w:rsidR="00472FCD" w:rsidRDefault="00472FCD" w:rsidP="00472FCD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sítě řetězců.</w:t>
      </w:r>
    </w:p>
    <w:p w:rsidR="00472FCD" w:rsidRDefault="00472FCD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síť řídí zpravidla centrálně jeden velký podnik, který se nazývá např. „lokální podnik, integrátor sítě,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Má </w:t>
      </w:r>
      <w:r>
        <w:rPr>
          <w:rFonts w:ascii="Times New Roman" w:hAnsi="Times New Roman" w:cs="Times New Roman"/>
          <w:sz w:val="24"/>
          <w:szCs w:val="24"/>
        </w:rPr>
        <w:t>v SCM</w:t>
      </w:r>
      <w:r>
        <w:rPr>
          <w:rFonts w:ascii="Times New Roman" w:hAnsi="Times New Roman" w:cs="Times New Roman"/>
          <w:sz w:val="24"/>
          <w:szCs w:val="24"/>
        </w:rPr>
        <w:t xml:space="preserve"> rozhodující slovo.</w:t>
      </w:r>
    </w:p>
    <w:p w:rsidR="00472FCD" w:rsidRDefault="00472FCD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Partnery sítě a tedy integrátory sítě jsou dodavatelé a jejich subdodavatelé, dopravní a spediční podniky, distributoři, až koncoví zákazníci.</w:t>
      </w:r>
    </w:p>
    <w:p w:rsidR="00696FA5" w:rsidRDefault="00696FA5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96FA5" w:rsidRPr="00AB2204" w:rsidRDefault="00696FA5" w:rsidP="00696FA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204">
        <w:rPr>
          <w:rFonts w:ascii="Times New Roman" w:eastAsia="Times New Roman" w:hAnsi="Times New Roman" w:cs="Times New Roman"/>
          <w:sz w:val="24"/>
          <w:szCs w:val="24"/>
          <w:lang w:eastAsia="cs-CZ"/>
        </w:rPr>
        <w:t>Zdroj:</w:t>
      </w:r>
    </w:p>
    <w:p w:rsidR="00696FA5" w:rsidRDefault="00696FA5" w:rsidP="005658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STEHLÍK, Antonín, KAPOUN, Josef. Logistika pro manažery.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>
        <w:rPr>
          <w:rFonts w:ascii="Times New Roman" w:hAnsi="Times New Roman" w:cs="Times New Roman"/>
          <w:sz w:val="24"/>
          <w:szCs w:val="24"/>
        </w:rPr>
        <w:t>Ekopress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2008. 159 a 160.</w:t>
      </w:r>
    </w:p>
    <w:p w:rsidR="005756E6" w:rsidRPr="005756E6" w:rsidRDefault="005756E6">
      <w:pPr>
        <w:rPr>
          <w:rFonts w:ascii="Times New Roman" w:hAnsi="Times New Roman" w:cs="Times New Roman"/>
          <w:b/>
          <w:sz w:val="28"/>
          <w:szCs w:val="28"/>
        </w:rPr>
      </w:pPr>
    </w:p>
    <w:sectPr w:rsidR="005756E6" w:rsidRPr="0057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6151"/>
    <w:multiLevelType w:val="hybridMultilevel"/>
    <w:tmpl w:val="344A680C"/>
    <w:lvl w:ilvl="0" w:tplc="0405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E6"/>
    <w:rsid w:val="00213458"/>
    <w:rsid w:val="00372C8F"/>
    <w:rsid w:val="003A4BC6"/>
    <w:rsid w:val="004205BA"/>
    <w:rsid w:val="00472FCD"/>
    <w:rsid w:val="0056589F"/>
    <w:rsid w:val="005756E6"/>
    <w:rsid w:val="00696FA5"/>
    <w:rsid w:val="00C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4</cp:revision>
  <dcterms:created xsi:type="dcterms:W3CDTF">2015-09-14T13:32:00Z</dcterms:created>
  <dcterms:modified xsi:type="dcterms:W3CDTF">2015-09-14T15:19:00Z</dcterms:modified>
</cp:coreProperties>
</file>