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D7BFE0" w14:textId="77777777" w:rsidR="00FF7A0F" w:rsidRDefault="00FF7A0F" w:rsidP="00FF7A0F">
      <w:pPr>
        <w:spacing w:line="200" w:lineRule="exact"/>
        <w:rPr>
          <w:rFonts w:eastAsia="Times New Roman"/>
        </w:rPr>
      </w:pPr>
      <w:bookmarkStart w:id="0" w:name="page1"/>
      <w:bookmarkEnd w:id="0"/>
      <w:r>
        <w:rPr>
          <w:noProof/>
          <w:lang w:val="ru-RU" w:eastAsia="ja-JP"/>
        </w:rPr>
        <w:drawing>
          <wp:anchor distT="0" distB="0" distL="114300" distR="114300" simplePos="0" relativeHeight="251659264" behindDoc="1" locked="0" layoutInCell="1" allowOverlap="1" wp14:anchorId="3EF17483" wp14:editId="500FA798">
            <wp:simplePos x="0" y="0"/>
            <wp:positionH relativeFrom="page">
              <wp:posOffset>899795</wp:posOffset>
            </wp:positionH>
            <wp:positionV relativeFrom="page">
              <wp:posOffset>899795</wp:posOffset>
            </wp:positionV>
            <wp:extent cx="2876550" cy="1152525"/>
            <wp:effectExtent l="0" t="0" r="0" b="952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876550" cy="1152525"/>
                    </a:xfrm>
                    <a:prstGeom prst="rect">
                      <a:avLst/>
                    </a:prstGeom>
                    <a:noFill/>
                  </pic:spPr>
                </pic:pic>
              </a:graphicData>
            </a:graphic>
          </wp:anchor>
        </w:drawing>
      </w:r>
    </w:p>
    <w:p w14:paraId="00E8DF4D" w14:textId="77777777" w:rsidR="00FF7A0F" w:rsidRDefault="00FF7A0F" w:rsidP="00FF7A0F">
      <w:pPr>
        <w:spacing w:line="200" w:lineRule="exact"/>
        <w:rPr>
          <w:rFonts w:eastAsia="Times New Roman"/>
        </w:rPr>
      </w:pPr>
    </w:p>
    <w:p w14:paraId="00CB482C" w14:textId="77777777" w:rsidR="00FF7A0F" w:rsidRDefault="00FF7A0F" w:rsidP="00FF7A0F">
      <w:pPr>
        <w:spacing w:line="200" w:lineRule="exact"/>
        <w:rPr>
          <w:rFonts w:eastAsia="Times New Roman"/>
        </w:rPr>
      </w:pPr>
    </w:p>
    <w:p w14:paraId="119C6022" w14:textId="77777777" w:rsidR="00FF7A0F" w:rsidRDefault="00FF7A0F" w:rsidP="00FF7A0F">
      <w:pPr>
        <w:spacing w:line="200" w:lineRule="exact"/>
        <w:rPr>
          <w:rFonts w:eastAsia="Times New Roman"/>
        </w:rPr>
      </w:pPr>
    </w:p>
    <w:p w14:paraId="3720B468" w14:textId="77777777" w:rsidR="00FF7A0F" w:rsidRDefault="00FF7A0F" w:rsidP="00FF7A0F">
      <w:pPr>
        <w:spacing w:line="200" w:lineRule="exact"/>
        <w:rPr>
          <w:rFonts w:eastAsia="Times New Roman"/>
        </w:rPr>
      </w:pPr>
    </w:p>
    <w:p w14:paraId="7CB5BFE0" w14:textId="77777777" w:rsidR="00FF7A0F" w:rsidRDefault="00FF7A0F" w:rsidP="00FF7A0F">
      <w:pPr>
        <w:spacing w:line="200" w:lineRule="exact"/>
        <w:rPr>
          <w:rFonts w:eastAsia="Times New Roman"/>
        </w:rPr>
      </w:pPr>
    </w:p>
    <w:p w14:paraId="638EDE79" w14:textId="77777777" w:rsidR="00FF7A0F" w:rsidRDefault="00FF7A0F" w:rsidP="00FF7A0F">
      <w:pPr>
        <w:spacing w:line="200" w:lineRule="exact"/>
        <w:rPr>
          <w:rFonts w:eastAsia="Times New Roman"/>
        </w:rPr>
      </w:pPr>
    </w:p>
    <w:p w14:paraId="7AF9A996" w14:textId="77777777" w:rsidR="00FF7A0F" w:rsidRDefault="00FF7A0F" w:rsidP="00FF7A0F">
      <w:pPr>
        <w:spacing w:line="200" w:lineRule="exact"/>
        <w:rPr>
          <w:rFonts w:eastAsia="Times New Roman"/>
        </w:rPr>
      </w:pPr>
    </w:p>
    <w:p w14:paraId="56EBD355" w14:textId="77777777" w:rsidR="00FF7A0F" w:rsidRDefault="00FF7A0F" w:rsidP="00FF7A0F">
      <w:pPr>
        <w:spacing w:line="345" w:lineRule="exact"/>
        <w:rPr>
          <w:rFonts w:eastAsia="Times New Roman"/>
        </w:rPr>
      </w:pPr>
    </w:p>
    <w:p w14:paraId="301736D3" w14:textId="77777777" w:rsidR="00FF7A0F" w:rsidRDefault="00FF7A0F" w:rsidP="00FF7A0F">
      <w:pPr>
        <w:spacing w:line="294" w:lineRule="auto"/>
        <w:ind w:right="300"/>
        <w:rPr>
          <w:rFonts w:ascii="Century Schoolbook" w:eastAsia="Century Schoolbook" w:hAnsi="Century Schoolbook"/>
          <w:sz w:val="48"/>
        </w:rPr>
      </w:pPr>
      <w:commentRangeStart w:id="1"/>
      <w:proofErr w:type="spellStart"/>
      <w:r w:rsidRPr="00FF7A0F">
        <w:rPr>
          <w:rFonts w:ascii="Century Schoolbook" w:eastAsia="Century Schoolbook" w:hAnsi="Century Schoolbook"/>
          <w:sz w:val="48"/>
        </w:rPr>
        <w:t>Training</w:t>
      </w:r>
      <w:proofErr w:type="spellEnd"/>
      <w:r w:rsidRPr="00FF7A0F">
        <w:rPr>
          <w:rFonts w:ascii="Century Schoolbook" w:eastAsia="Century Schoolbook" w:hAnsi="Century Schoolbook"/>
          <w:sz w:val="48"/>
        </w:rPr>
        <w:t xml:space="preserve"> </w:t>
      </w:r>
      <w:proofErr w:type="spellStart"/>
      <w:r w:rsidRPr="00FF7A0F">
        <w:rPr>
          <w:rFonts w:ascii="Century Schoolbook" w:eastAsia="Century Schoolbook" w:hAnsi="Century Schoolbook"/>
          <w:sz w:val="48"/>
        </w:rPr>
        <w:t>of</w:t>
      </w:r>
      <w:proofErr w:type="spellEnd"/>
      <w:r w:rsidRPr="00FF7A0F">
        <w:rPr>
          <w:rFonts w:ascii="Century Schoolbook" w:eastAsia="Century Schoolbook" w:hAnsi="Century Schoolbook"/>
          <w:sz w:val="48"/>
        </w:rPr>
        <w:t xml:space="preserve"> </w:t>
      </w:r>
      <w:proofErr w:type="spellStart"/>
      <w:r w:rsidRPr="00FF7A0F">
        <w:rPr>
          <w:rFonts w:ascii="Century Schoolbook" w:eastAsia="Century Schoolbook" w:hAnsi="Century Schoolbook"/>
          <w:sz w:val="48"/>
        </w:rPr>
        <w:t>Judgment</w:t>
      </w:r>
      <w:commentRangeEnd w:id="1"/>
      <w:proofErr w:type="spellEnd"/>
      <w:r w:rsidR="00F4464D">
        <w:rPr>
          <w:rStyle w:val="Kommentarzeichen"/>
        </w:rPr>
        <w:commentReference w:id="1"/>
      </w:r>
    </w:p>
    <w:p w14:paraId="059F196B" w14:textId="77777777" w:rsidR="00FF7A0F" w:rsidRDefault="00FF7A0F" w:rsidP="00FF7A0F">
      <w:pPr>
        <w:spacing w:line="2" w:lineRule="exact"/>
        <w:rPr>
          <w:rFonts w:eastAsia="Times New Roman"/>
        </w:rPr>
      </w:pPr>
    </w:p>
    <w:p w14:paraId="439ECC67" w14:textId="77777777" w:rsidR="00FF7A0F" w:rsidRDefault="00FF7A0F" w:rsidP="00FF7A0F">
      <w:pPr>
        <w:spacing w:line="0" w:lineRule="atLeast"/>
        <w:rPr>
          <w:rFonts w:ascii="Century Schoolbook" w:eastAsia="Century Schoolbook" w:hAnsi="Century Schoolbook"/>
          <w:b/>
          <w:color w:val="7F7F7F"/>
          <w:sz w:val="28"/>
        </w:rPr>
      </w:pPr>
      <w:proofErr w:type="spellStart"/>
      <w:r w:rsidRPr="00FF7A0F">
        <w:rPr>
          <w:rFonts w:ascii="Century Schoolbook" w:eastAsia="Century Schoolbook" w:hAnsi="Century Schoolbook"/>
          <w:b/>
          <w:color w:val="7F7F7F"/>
          <w:sz w:val="28"/>
        </w:rPr>
        <w:t>Anzhela</w:t>
      </w:r>
      <w:proofErr w:type="spellEnd"/>
      <w:r w:rsidRPr="00FF7A0F">
        <w:rPr>
          <w:rFonts w:ascii="Century Schoolbook" w:eastAsia="Century Schoolbook" w:hAnsi="Century Schoolbook"/>
          <w:b/>
          <w:color w:val="7F7F7F"/>
          <w:sz w:val="28"/>
        </w:rPr>
        <w:t xml:space="preserve"> Tarasova</w:t>
      </w:r>
      <w:r>
        <w:rPr>
          <w:rFonts w:ascii="Century Schoolbook" w:eastAsia="Century Schoolbook" w:hAnsi="Century Schoolbook"/>
          <w:b/>
          <w:color w:val="7F7F7F"/>
          <w:sz w:val="28"/>
        </w:rPr>
        <w:t xml:space="preserve">, </w:t>
      </w:r>
      <w:proofErr w:type="spellStart"/>
      <w:r w:rsidRPr="00FF7A0F">
        <w:rPr>
          <w:rFonts w:ascii="Century Schoolbook" w:eastAsia="Century Schoolbook" w:hAnsi="Century Schoolbook"/>
          <w:b/>
          <w:color w:val="7F7F7F"/>
          <w:sz w:val="28"/>
        </w:rPr>
        <w:t>Tatyana</w:t>
      </w:r>
      <w:proofErr w:type="spellEnd"/>
      <w:r w:rsidRPr="00FF7A0F">
        <w:rPr>
          <w:rFonts w:ascii="Century Schoolbook" w:eastAsia="Century Schoolbook" w:hAnsi="Century Schoolbook"/>
          <w:b/>
          <w:color w:val="7F7F7F"/>
          <w:sz w:val="28"/>
        </w:rPr>
        <w:t xml:space="preserve"> Pak</w:t>
      </w:r>
    </w:p>
    <w:p w14:paraId="3E145D8A" w14:textId="77777777" w:rsidR="00FF7A0F" w:rsidRDefault="00FF7A0F" w:rsidP="00FF7A0F">
      <w:pPr>
        <w:spacing w:line="200" w:lineRule="exact"/>
        <w:rPr>
          <w:rFonts w:eastAsia="Times New Roman"/>
        </w:rPr>
      </w:pPr>
    </w:p>
    <w:p w14:paraId="2E5553F8" w14:textId="77777777" w:rsidR="00FF7A0F" w:rsidRDefault="00FF7A0F" w:rsidP="00FF7A0F">
      <w:pPr>
        <w:spacing w:line="396" w:lineRule="exact"/>
        <w:rPr>
          <w:rFonts w:eastAsia="Times New Roman"/>
        </w:rPr>
      </w:pPr>
    </w:p>
    <w:p w14:paraId="1A832CF5" w14:textId="77777777" w:rsidR="00FF7A0F" w:rsidRDefault="00FF7A0F" w:rsidP="00FF7A0F">
      <w:pPr>
        <w:spacing w:line="0" w:lineRule="atLeast"/>
        <w:rPr>
          <w:rFonts w:ascii="Century Schoolbook" w:eastAsia="Century Schoolbook" w:hAnsi="Century Schoolbook"/>
        </w:rPr>
      </w:pPr>
      <w:r>
        <w:rPr>
          <w:rFonts w:ascii="Century Schoolbook" w:eastAsia="Century Schoolbook" w:hAnsi="Century Schoolbook"/>
        </w:rPr>
        <w:t xml:space="preserve">Klíčová slova: </w:t>
      </w:r>
      <w:proofErr w:type="spellStart"/>
      <w:r w:rsidR="00C0552E">
        <w:rPr>
          <w:rFonts w:ascii="Century Schoolbook" w:eastAsia="Century Schoolbook" w:hAnsi="Century Schoolbook"/>
        </w:rPr>
        <w:t>training</w:t>
      </w:r>
      <w:proofErr w:type="spellEnd"/>
      <w:r w:rsidR="00C0552E">
        <w:rPr>
          <w:rFonts w:ascii="Century Schoolbook" w:eastAsia="Century Schoolbook" w:hAnsi="Century Schoolbook"/>
        </w:rPr>
        <w:t xml:space="preserve"> </w:t>
      </w:r>
      <w:proofErr w:type="spellStart"/>
      <w:r w:rsidR="00C0552E">
        <w:rPr>
          <w:rFonts w:ascii="Century Schoolbook" w:eastAsia="Century Schoolbook" w:hAnsi="Century Schoolbook"/>
        </w:rPr>
        <w:t>of</w:t>
      </w:r>
      <w:proofErr w:type="spellEnd"/>
      <w:r w:rsidR="00C0552E">
        <w:rPr>
          <w:rFonts w:ascii="Century Schoolbook" w:eastAsia="Century Schoolbook" w:hAnsi="Century Schoolbook"/>
        </w:rPr>
        <w:t xml:space="preserve"> </w:t>
      </w:r>
      <w:proofErr w:type="spellStart"/>
      <w:r w:rsidR="00C0552E">
        <w:rPr>
          <w:rFonts w:ascii="Century Schoolbook" w:eastAsia="Century Schoolbook" w:hAnsi="Century Schoolbook"/>
        </w:rPr>
        <w:t>jugdment</w:t>
      </w:r>
      <w:proofErr w:type="spellEnd"/>
      <w:r w:rsidR="00C0552E">
        <w:rPr>
          <w:rFonts w:ascii="Century Schoolbook" w:eastAsia="Century Schoolbook" w:hAnsi="Century Schoolbook"/>
        </w:rPr>
        <w:t>, rozhodování, úsudek</w:t>
      </w:r>
    </w:p>
    <w:p w14:paraId="35608101" w14:textId="77777777" w:rsidR="00FF7A0F" w:rsidRDefault="00FF7A0F" w:rsidP="00FF7A0F">
      <w:pPr>
        <w:spacing w:line="20" w:lineRule="exact"/>
        <w:rPr>
          <w:rFonts w:eastAsia="Times New Roman"/>
        </w:rPr>
      </w:pPr>
      <w:r>
        <w:rPr>
          <w:rFonts w:ascii="Century Schoolbook" w:eastAsia="Century Schoolbook" w:hAnsi="Century Schoolbook"/>
          <w:noProof/>
          <w:lang w:val="ru-RU" w:eastAsia="ja-JP"/>
        </w:rPr>
        <w:drawing>
          <wp:anchor distT="0" distB="0" distL="114300" distR="114300" simplePos="0" relativeHeight="251660288" behindDoc="1" locked="0" layoutInCell="1" allowOverlap="1" wp14:anchorId="039D628A" wp14:editId="47DA0653">
            <wp:simplePos x="0" y="0"/>
            <wp:positionH relativeFrom="column">
              <wp:posOffset>-1270</wp:posOffset>
            </wp:positionH>
            <wp:positionV relativeFrom="paragraph">
              <wp:posOffset>198120</wp:posOffset>
            </wp:positionV>
            <wp:extent cx="5695950" cy="9525"/>
            <wp:effectExtent l="0" t="0" r="0"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95950" cy="9525"/>
                    </a:xfrm>
                    <a:prstGeom prst="rect">
                      <a:avLst/>
                    </a:prstGeom>
                    <a:noFill/>
                  </pic:spPr>
                </pic:pic>
              </a:graphicData>
            </a:graphic>
          </wp:anchor>
        </w:drawing>
      </w:r>
    </w:p>
    <w:p w14:paraId="5241E093" w14:textId="77777777" w:rsidR="00FF7A0F" w:rsidRDefault="00FF7A0F" w:rsidP="00FF7A0F">
      <w:pPr>
        <w:spacing w:line="200" w:lineRule="exact"/>
        <w:rPr>
          <w:rFonts w:eastAsia="Times New Roman"/>
        </w:rPr>
      </w:pPr>
    </w:p>
    <w:p w14:paraId="44513FBE" w14:textId="77777777" w:rsidR="00FF7A0F" w:rsidRDefault="00FF7A0F" w:rsidP="00FF7A0F">
      <w:pPr>
        <w:spacing w:line="288" w:lineRule="exact"/>
        <w:rPr>
          <w:rFonts w:eastAsia="Times New Roman"/>
        </w:rPr>
      </w:pPr>
    </w:p>
    <w:p w14:paraId="7C073BC7" w14:textId="77777777" w:rsidR="00FF7A0F" w:rsidRPr="00B64348" w:rsidRDefault="00FF7A0F" w:rsidP="00FF7A0F">
      <w:pPr>
        <w:spacing w:line="0" w:lineRule="atLeast"/>
        <w:rPr>
          <w:rFonts w:ascii="Century Schoolbook" w:eastAsia="Century Schoolbook" w:hAnsi="Century Schoolbook"/>
          <w:b/>
        </w:rPr>
      </w:pPr>
      <w:r>
        <w:rPr>
          <w:rFonts w:ascii="Century Schoolbook" w:eastAsia="Century Schoolbook" w:hAnsi="Century Schoolbook"/>
          <w:b/>
        </w:rPr>
        <w:t>Abstrakt</w:t>
      </w:r>
    </w:p>
    <w:p w14:paraId="3C8D46BE" w14:textId="77777777" w:rsidR="00FF7A0F" w:rsidRPr="00B64348" w:rsidRDefault="00FF7A0F" w:rsidP="00FF7A0F">
      <w:pPr>
        <w:spacing w:line="0" w:lineRule="atLeast"/>
        <w:rPr>
          <w:rFonts w:ascii="Century Schoolbook" w:eastAsia="Century Schoolbook" w:hAnsi="Century Schoolbook"/>
          <w:b/>
        </w:rPr>
      </w:pPr>
    </w:p>
    <w:p w14:paraId="12DFADD5" w14:textId="77777777" w:rsidR="00FF7A0F" w:rsidRDefault="00C0552E" w:rsidP="00C0552E">
      <w:commentRangeStart w:id="2"/>
      <w:r>
        <w:t xml:space="preserve">Každý z nás v průběhu celého dne činí různá rozhodnutí. Ať už jsou to rozhodnutí spojená se základními lidskými potřebami nebo tím, kde budeme pracovat apod. Některá rozhodnutí jsou jednoduchá a jiná naopak složitá. Některá z nich mají závažné důsledky, jiná naopak nikoliv. Určitá rozhodnutí se musí udělat „ve vteřině“, o jiných můžeme přemýšlet delší dobu. Některá z nich činíme sami (individuálně), některá rozhodnutí jsou výsledkem týmové práce. Pro některá rozhodnutí máme dostatek informací, pro jiné nikoli. </w:t>
      </w:r>
      <w:commentRangeEnd w:id="2"/>
      <w:r w:rsidR="00F4464D">
        <w:rPr>
          <w:rStyle w:val="Kommentarzeichen"/>
        </w:rPr>
        <w:commentReference w:id="2"/>
      </w:r>
    </w:p>
    <w:p w14:paraId="2A1C90CF" w14:textId="77777777" w:rsidR="00C0552E" w:rsidRPr="00C0552E" w:rsidRDefault="00C0552E" w:rsidP="00C0552E">
      <w:r>
        <w:t xml:space="preserve">Využití </w:t>
      </w:r>
      <w:commentRangeStart w:id="3"/>
      <w:r>
        <w:t>„</w:t>
      </w:r>
      <w:proofErr w:type="spellStart"/>
      <w:r>
        <w:t>traininig</w:t>
      </w:r>
      <w:proofErr w:type="spellEnd"/>
      <w:r>
        <w:t xml:space="preserve"> </w:t>
      </w:r>
      <w:proofErr w:type="spellStart"/>
      <w:r>
        <w:t>of</w:t>
      </w:r>
      <w:proofErr w:type="spellEnd"/>
      <w:r>
        <w:t xml:space="preserve"> </w:t>
      </w:r>
      <w:proofErr w:type="spellStart"/>
      <w:r>
        <w:t>judgment</w:t>
      </w:r>
      <w:proofErr w:type="spellEnd"/>
      <w:r>
        <w:t xml:space="preserve">“ </w:t>
      </w:r>
      <w:commentRangeEnd w:id="3"/>
      <w:r w:rsidR="00F4464D">
        <w:rPr>
          <w:rStyle w:val="Kommentarzeichen"/>
        </w:rPr>
        <w:commentReference w:id="3"/>
      </w:r>
      <w:r>
        <w:t xml:space="preserve">není v odborné literatuře dostatečně prozkoumáno. </w:t>
      </w:r>
      <w:r w:rsidR="00B953D6">
        <w:t xml:space="preserve">Tato systematická literární rešerše usiluje o kritickou integraci myšlenek odborníků, kteří se této problematice alespoň částečně či okrajově věnují. Dospěli jsme k tomu, že rozhodování závisí na mnoha faktorech. Každý při rozhodování posuzuje a zohledňuje jiné faktory. </w:t>
      </w:r>
      <w:proofErr w:type="spellStart"/>
      <w:r w:rsidR="00B953D6">
        <w:t>Training</w:t>
      </w:r>
      <w:proofErr w:type="spellEnd"/>
      <w:r w:rsidR="00B953D6">
        <w:t xml:space="preserve"> </w:t>
      </w:r>
      <w:proofErr w:type="spellStart"/>
      <w:r w:rsidR="00B953D6">
        <w:t>of</w:t>
      </w:r>
      <w:proofErr w:type="spellEnd"/>
      <w:r w:rsidR="00B953D6">
        <w:t xml:space="preserve"> </w:t>
      </w:r>
      <w:proofErr w:type="spellStart"/>
      <w:r w:rsidR="00B953D6">
        <w:t>judgment</w:t>
      </w:r>
      <w:proofErr w:type="spellEnd"/>
      <w:r w:rsidR="00B953D6">
        <w:t xml:space="preserve"> se věnuje několik poradenských společností a díky nim si je možné rozhodování procvičovat, což může následně pomoci při řešení problémů</w:t>
      </w:r>
      <w:r w:rsidR="00F4464D">
        <w:t>,</w:t>
      </w:r>
      <w:r w:rsidR="00B953D6">
        <w:t xml:space="preserve"> a to i v situacích, které nejsou zcela očekávány.  </w:t>
      </w:r>
    </w:p>
    <w:p w14:paraId="24EC132B" w14:textId="77777777" w:rsidR="00FF7A0F" w:rsidRPr="0039555F" w:rsidRDefault="00FF7A0F" w:rsidP="00FF7A0F">
      <w:pPr>
        <w:spacing w:line="0" w:lineRule="atLeast"/>
        <w:rPr>
          <w:rFonts w:ascii="Century Schoolbook" w:eastAsia="Century Schoolbook" w:hAnsi="Century Schoolbook"/>
          <w:b/>
        </w:rPr>
      </w:pPr>
    </w:p>
    <w:p w14:paraId="0FA8146B" w14:textId="77777777" w:rsidR="0039555F" w:rsidRDefault="0039555F" w:rsidP="00C0552E">
      <w:pPr>
        <w:rPr>
          <w:b/>
        </w:rPr>
      </w:pPr>
      <w:bookmarkStart w:id="4" w:name="_Toc60241814"/>
    </w:p>
    <w:p w14:paraId="3E23FE66" w14:textId="77777777" w:rsidR="00917018" w:rsidRPr="00C0552E" w:rsidRDefault="00917018" w:rsidP="00C0552E">
      <w:pPr>
        <w:rPr>
          <w:b/>
        </w:rPr>
      </w:pPr>
      <w:commentRangeStart w:id="5"/>
      <w:r w:rsidRPr="00C0552E">
        <w:rPr>
          <w:b/>
        </w:rPr>
        <w:lastRenderedPageBreak/>
        <w:t>Úvod</w:t>
      </w:r>
      <w:bookmarkEnd w:id="4"/>
      <w:commentRangeEnd w:id="5"/>
      <w:r w:rsidR="00F4464D">
        <w:rPr>
          <w:rStyle w:val="Kommentarzeichen"/>
        </w:rPr>
        <w:commentReference w:id="5"/>
      </w:r>
    </w:p>
    <w:p w14:paraId="05E36B5F" w14:textId="77777777" w:rsidR="00917018" w:rsidRDefault="00C07106" w:rsidP="00917018">
      <w:commentRangeStart w:id="6"/>
      <w:r>
        <w:t xml:space="preserve">Rozhodování a potažmo i úsudek </w:t>
      </w:r>
      <w:commentRangeEnd w:id="6"/>
      <w:r w:rsidR="00133516">
        <w:rPr>
          <w:rStyle w:val="Kommentarzeichen"/>
        </w:rPr>
        <w:commentReference w:id="6"/>
      </w:r>
      <w:r w:rsidR="00917018">
        <w:t xml:space="preserve">se řadí mezi jednu z manažerských funkcí. Při každodenní práci se mohou objevit problémy, o kterých bude nutné rozhodovat. Pokud nebudou vytvářena správná a kvalitní rozhodnutí, tak není možné dosahovat stanovených cílů. Rozhodování je tedy důležitou a sledovanou činností, která může ovlivnit dosahované výsledky. Na rozhodování mají vliv dovednosti, znalosti a zkušenosti. Pro dosahování optimálních rozhodnutí je možné využívat různé metody a modely a díky nim se tak je možné vyvarovat chybného rozhodnutí. </w:t>
      </w:r>
      <w:r w:rsidR="004007FB">
        <w:t xml:space="preserve">Vliv také na to mají i možnosti, které jsou k dispozici. Pokud nebude pro stanovené úkoly vymezený dostatek času, tak rozhodování nebude vycházet z kvalitních informací a bude unáhlené nebo bude vycházet pouze ze zkušeností manažera. Přijetí správného rozhodnutí tedy záleží na mnoha faktorech. </w:t>
      </w:r>
    </w:p>
    <w:p w14:paraId="009AC69A" w14:textId="77777777" w:rsidR="002A612F" w:rsidRDefault="002A612F">
      <w:pPr>
        <w:spacing w:before="0" w:after="200" w:line="276" w:lineRule="auto"/>
        <w:jc w:val="left"/>
      </w:pPr>
      <w:r>
        <w:br w:type="page"/>
      </w:r>
    </w:p>
    <w:p w14:paraId="4CC1A011" w14:textId="77777777" w:rsidR="002A612F" w:rsidRDefault="002E489D" w:rsidP="002E489D">
      <w:pPr>
        <w:pStyle w:val="Listenabsatz"/>
        <w:numPr>
          <w:ilvl w:val="0"/>
          <w:numId w:val="3"/>
        </w:numPr>
      </w:pPr>
      <w:r w:rsidRPr="002E489D">
        <w:rPr>
          <w:b/>
        </w:rPr>
        <w:lastRenderedPageBreak/>
        <w:t xml:space="preserve">Teoretická východiska </w:t>
      </w:r>
    </w:p>
    <w:p w14:paraId="3B2686C4" w14:textId="77777777" w:rsidR="00745D65" w:rsidRDefault="00DA504C" w:rsidP="00917018">
      <w:r>
        <w:t xml:space="preserve">Uplatňování úsudku a rozhodování v organizacích se v minulosti nevěnovala téměř žádná pozornost. Ovšem jak poukazuje </w:t>
      </w:r>
      <w:proofErr w:type="spellStart"/>
      <w:r>
        <w:t>Vickers</w:t>
      </w:r>
      <w:proofErr w:type="spellEnd"/>
      <w:r>
        <w:t xml:space="preserve"> (1984) tak se jedná o důležité téma, na které je nutné se zaměřit, protože rozhodování je nejen nevyhnutelné ale i důležité. Na základě toho se rozhodování řadí mezi jednu z nejdůležitějších vlastností vedoucích pracovníků. </w:t>
      </w:r>
    </w:p>
    <w:p w14:paraId="500CE34C" w14:textId="77777777" w:rsidR="00EB4A71" w:rsidRDefault="00000A6E" w:rsidP="00917018">
      <w:r>
        <w:t xml:space="preserve">Co je </w:t>
      </w:r>
      <w:r w:rsidR="0039555F">
        <w:t>„</w:t>
      </w:r>
      <w:commentRangeStart w:id="7"/>
      <w:proofErr w:type="spellStart"/>
      <w:r>
        <w:t>judgment</w:t>
      </w:r>
      <w:commentRangeEnd w:id="7"/>
      <w:proofErr w:type="spellEnd"/>
      <w:r w:rsidR="00F4464D">
        <w:rPr>
          <w:rStyle w:val="Kommentarzeichen"/>
        </w:rPr>
        <w:commentReference w:id="7"/>
      </w:r>
      <w:r w:rsidR="0039555F">
        <w:t>“</w:t>
      </w:r>
      <w:r>
        <w:t xml:space="preserve"> je obtížné definovat. Jedna definice říká, že </w:t>
      </w:r>
      <w:proofErr w:type="spellStart"/>
      <w:r>
        <w:t>judgment</w:t>
      </w:r>
      <w:proofErr w:type="spellEnd"/>
      <w:r>
        <w:t xml:space="preserve"> představuje jakýsi cit, který se aplikuje při rozhodován</w:t>
      </w:r>
      <w:r w:rsidR="00A567CA">
        <w:t>í a zejména pak při správném rozhodování. Tento cit souvisí s pochopením všech faktorů, které zahrnují správné rozhodnutí. Cit je všeobecně aplikován osobou, která má schopnosti jednat efektivně a pozitivně v každé situaci. A toto je právě příklad např. pilotů. Výsledek jejich práce je silně ovlivněn jejich úsudkem. Důležité je také rozhodnutí a odpovědnost. Piloti musí při rozhodování brát v potaz celou řadu faktorů</w:t>
      </w:r>
      <w:r w:rsidR="00EB4A71">
        <w:t xml:space="preserve"> (</w:t>
      </w:r>
      <w:proofErr w:type="spellStart"/>
      <w:r w:rsidR="00EB4A71">
        <w:t>Judgment</w:t>
      </w:r>
      <w:proofErr w:type="spellEnd"/>
      <w:r w:rsidR="00EB4A71">
        <w:t xml:space="preserve"> </w:t>
      </w:r>
      <w:proofErr w:type="spellStart"/>
      <w:r w:rsidR="00EB4A71">
        <w:t>Training</w:t>
      </w:r>
      <w:proofErr w:type="spellEnd"/>
      <w:r w:rsidR="00EB4A71">
        <w:t xml:space="preserve"> </w:t>
      </w:r>
      <w:proofErr w:type="spellStart"/>
      <w:r w:rsidR="00EB4A71">
        <w:t>Manual</w:t>
      </w:r>
      <w:proofErr w:type="spellEnd"/>
      <w:r w:rsidR="00EB4A71">
        <w:t xml:space="preserve">, 1982). </w:t>
      </w:r>
    </w:p>
    <w:p w14:paraId="1978A923" w14:textId="77777777" w:rsidR="0039555F" w:rsidRPr="0021285B" w:rsidRDefault="0039555F" w:rsidP="0039555F">
      <w:r>
        <w:t>Obdobný problém s definicí „</w:t>
      </w:r>
      <w:proofErr w:type="spellStart"/>
      <w:r>
        <w:t>judgment</w:t>
      </w:r>
      <w:proofErr w:type="spellEnd"/>
      <w:r>
        <w:t xml:space="preserve">“ mají např. </w:t>
      </w:r>
      <w:r w:rsidRPr="0021285B">
        <w:t xml:space="preserve">i </w:t>
      </w:r>
      <w:proofErr w:type="spellStart"/>
      <w:r w:rsidRPr="0021285B">
        <w:t>Highhouse</w:t>
      </w:r>
      <w:proofErr w:type="spellEnd"/>
      <w:r w:rsidRPr="0021285B">
        <w:t xml:space="preserve">, </w:t>
      </w:r>
      <w:proofErr w:type="spellStart"/>
      <w:r w:rsidRPr="0021285B">
        <w:t>Dalal</w:t>
      </w:r>
      <w:proofErr w:type="spellEnd"/>
      <w:r w:rsidRPr="0021285B">
        <w:t xml:space="preserve"> a </w:t>
      </w:r>
      <w:proofErr w:type="spellStart"/>
      <w:r w:rsidRPr="0021285B">
        <w:t>Salas</w:t>
      </w:r>
      <w:proofErr w:type="spellEnd"/>
      <w:r w:rsidR="0021285B" w:rsidRPr="0021285B">
        <w:t xml:space="preserve"> (2013)</w:t>
      </w:r>
      <w:r w:rsidRPr="0021285B">
        <w:t xml:space="preserve">. Ti ve své publikaci </w:t>
      </w:r>
      <w:proofErr w:type="spellStart"/>
      <w:r w:rsidRPr="0021285B">
        <w:t>Judgment</w:t>
      </w:r>
      <w:proofErr w:type="spellEnd"/>
      <w:r w:rsidRPr="0021285B">
        <w:t xml:space="preserve"> and </w:t>
      </w:r>
      <w:proofErr w:type="spellStart"/>
      <w:r w:rsidRPr="0021285B">
        <w:t>Decision</w:t>
      </w:r>
      <w:proofErr w:type="spellEnd"/>
      <w:r w:rsidRPr="0021285B">
        <w:t xml:space="preserve"> </w:t>
      </w:r>
      <w:proofErr w:type="spellStart"/>
      <w:r w:rsidRPr="0021285B">
        <w:t>Making</w:t>
      </w:r>
      <w:proofErr w:type="spellEnd"/>
      <w:r w:rsidRPr="0021285B">
        <w:t xml:space="preserve"> </w:t>
      </w:r>
      <w:proofErr w:type="spellStart"/>
      <w:r w:rsidRPr="0021285B">
        <w:t>at</w:t>
      </w:r>
      <w:proofErr w:type="spellEnd"/>
      <w:r w:rsidRPr="0021285B">
        <w:t xml:space="preserve"> </w:t>
      </w:r>
      <w:proofErr w:type="spellStart"/>
      <w:r w:rsidRPr="0021285B">
        <w:t>Work</w:t>
      </w:r>
      <w:proofErr w:type="spellEnd"/>
      <w:r w:rsidRPr="0021285B">
        <w:t xml:space="preserve"> uvádějí, že je obtížné přijít s nějakou definicí „</w:t>
      </w:r>
      <w:proofErr w:type="spellStart"/>
      <w:r w:rsidRPr="0021285B">
        <w:t>judgment</w:t>
      </w:r>
      <w:proofErr w:type="spellEnd"/>
      <w:r w:rsidRPr="0021285B">
        <w:t xml:space="preserve">“. Z tohoto důvodu přebírají definici tohoto pojmu od </w:t>
      </w:r>
      <w:r w:rsidR="002E489D" w:rsidRPr="0021285B">
        <w:t>jiných autorů</w:t>
      </w:r>
      <w:r w:rsidRPr="0021285B">
        <w:t xml:space="preserve"> (</w:t>
      </w:r>
      <w:proofErr w:type="spellStart"/>
      <w:r w:rsidR="002E489D" w:rsidRPr="0021285B">
        <w:t>Goldstein</w:t>
      </w:r>
      <w:proofErr w:type="spellEnd"/>
      <w:r w:rsidR="002E489D" w:rsidRPr="0021285B">
        <w:t xml:space="preserve"> a </w:t>
      </w:r>
      <w:proofErr w:type="spellStart"/>
      <w:r w:rsidR="002E489D" w:rsidRPr="0021285B">
        <w:t>Hogarth</w:t>
      </w:r>
      <w:proofErr w:type="spellEnd"/>
      <w:r w:rsidR="002E489D" w:rsidRPr="0021285B">
        <w:t>). Podle nich psychologie rozhodování představuje oblast, v </w:t>
      </w:r>
      <w:proofErr w:type="gramStart"/>
      <w:r w:rsidR="002E489D" w:rsidRPr="0021285B">
        <w:t>rámci</w:t>
      </w:r>
      <w:proofErr w:type="gramEnd"/>
      <w:r w:rsidR="002E489D" w:rsidRPr="0021285B">
        <w:t xml:space="preserve"> které lidé vybírají možné úsudky, správné hodnocení a výběr.</w:t>
      </w:r>
    </w:p>
    <w:p w14:paraId="44FD64FA" w14:textId="77777777" w:rsidR="00FD3E7A" w:rsidRDefault="00FD3E7A" w:rsidP="0039555F">
      <w:commentRangeStart w:id="8"/>
      <w:proofErr w:type="spellStart"/>
      <w:r w:rsidRPr="0021285B">
        <w:t>Highhouse</w:t>
      </w:r>
      <w:proofErr w:type="spellEnd"/>
      <w:r w:rsidR="00F4464D">
        <w:t xml:space="preserve"> et al.</w:t>
      </w:r>
      <w:r w:rsidRPr="0021285B">
        <w:t xml:space="preserve"> (</w:t>
      </w:r>
      <w:r w:rsidR="00A045AC" w:rsidRPr="0021285B">
        <w:t>2013</w:t>
      </w:r>
      <w:r w:rsidRPr="0021285B">
        <w:t>) uvádějí důležité</w:t>
      </w:r>
      <w:r>
        <w:t xml:space="preserve"> milníky v oblasti „</w:t>
      </w:r>
      <w:proofErr w:type="spellStart"/>
      <w:r>
        <w:t>judgment</w:t>
      </w:r>
      <w:proofErr w:type="spellEnd"/>
      <w:r>
        <w:t xml:space="preserve">“. </w:t>
      </w:r>
      <w:r w:rsidR="00291C17">
        <w:t>P</w:t>
      </w:r>
      <w:r>
        <w:t>rvní výzkumy v této oblasti byly provedeny kolem roku 1950</w:t>
      </w:r>
      <w:r w:rsidR="00291C17">
        <w:t xml:space="preserve">. </w:t>
      </w:r>
      <w:r>
        <w:t xml:space="preserve">Studie z 60. – 80. let </w:t>
      </w:r>
      <w:r w:rsidR="00291C17">
        <w:t xml:space="preserve">se zaměřují na ekonomické a psychologické rozhodování, které se činí dennodenně. </w:t>
      </w:r>
    </w:p>
    <w:p w14:paraId="4817ACAD" w14:textId="77777777" w:rsidR="0074440A" w:rsidRPr="0074440A" w:rsidRDefault="0074440A" w:rsidP="0039555F">
      <w:pPr>
        <w:rPr>
          <w:iCs/>
        </w:rPr>
      </w:pPr>
      <w:r>
        <w:rPr>
          <w:iCs/>
        </w:rPr>
        <w:t xml:space="preserve">Jak uvádí Tichy a </w:t>
      </w:r>
      <w:proofErr w:type="spellStart"/>
      <w:r>
        <w:rPr>
          <w:iCs/>
        </w:rPr>
        <w:t>Bennis</w:t>
      </w:r>
      <w:proofErr w:type="spellEnd"/>
      <w:r>
        <w:rPr>
          <w:iCs/>
        </w:rPr>
        <w:t xml:space="preserve"> (2007) tak dobrý úsudek je podstatou dobrého </w:t>
      </w:r>
      <w:proofErr w:type="spellStart"/>
      <w:r>
        <w:rPr>
          <w:iCs/>
        </w:rPr>
        <w:t>leadershipu</w:t>
      </w:r>
      <w:proofErr w:type="spellEnd"/>
      <w:r>
        <w:rPr>
          <w:iCs/>
        </w:rPr>
        <w:t xml:space="preserve">. Přes to, že je tento pojem důležitý, tak se mu odborná literatura příliš nevěnuje. Částečně to souvisí s tím, že rozhodovací proces je spojený s nejistotou. </w:t>
      </w:r>
    </w:p>
    <w:p w14:paraId="4F484B3A" w14:textId="77777777" w:rsidR="00597556" w:rsidRPr="00917018" w:rsidRDefault="00597556" w:rsidP="00917018">
      <w:r>
        <w:t xml:space="preserve">I když to není do hloubky prozkoumáno, tak si někteří odborníci všimli spojitosti mezi </w:t>
      </w:r>
      <w:proofErr w:type="spellStart"/>
      <w:r>
        <w:t>leadershipem</w:t>
      </w:r>
      <w:proofErr w:type="spellEnd"/>
      <w:r>
        <w:t xml:space="preserve"> a úsudkem. Procesu rozhodování nebo postupnému přicházení k rozhodování se nevěnuje dostatek pozornosti (</w:t>
      </w:r>
      <w:proofErr w:type="spellStart"/>
      <w:r>
        <w:t>March</w:t>
      </w:r>
      <w:proofErr w:type="spellEnd"/>
      <w:r>
        <w:t xml:space="preserve">, 2005). </w:t>
      </w:r>
      <w:commentRangeEnd w:id="8"/>
      <w:r w:rsidR="00F4464D">
        <w:rPr>
          <w:rStyle w:val="Kommentarzeichen"/>
        </w:rPr>
        <w:commentReference w:id="8"/>
      </w:r>
    </w:p>
    <w:p w14:paraId="237ADCDE" w14:textId="77777777" w:rsidR="00917018" w:rsidRDefault="009A5E4B" w:rsidP="00917018">
      <w:r>
        <w:t>Byly zpracovány r</w:t>
      </w:r>
      <w:r w:rsidR="00F56C20">
        <w:t>ůzné studie, které se zabývají</w:t>
      </w:r>
      <w:r>
        <w:t xml:space="preserve"> rozhodování</w:t>
      </w:r>
      <w:r w:rsidR="00F56C20">
        <w:t>m, úsudkem</w:t>
      </w:r>
      <w:r>
        <w:t xml:space="preserve"> apod. Většina těchto studií patří do tzv. racionalistické školy (</w:t>
      </w:r>
      <w:proofErr w:type="spellStart"/>
      <w:r>
        <w:t>Sonenshein</w:t>
      </w:r>
      <w:proofErr w:type="spellEnd"/>
      <w:r>
        <w:t xml:space="preserve">, 2007). Objevují se však i alternativní přístupy, které se snaží překonat racionalismus. Ty směřují ke způsobu zkoumání, které upřednostňují zkušenosti, proces a vztah. </w:t>
      </w:r>
    </w:p>
    <w:p w14:paraId="3B780099" w14:textId="77777777" w:rsidR="00281D7B" w:rsidRDefault="00281D7B" w:rsidP="00917018"/>
    <w:p w14:paraId="05BBC028" w14:textId="77777777" w:rsidR="009A5E4B" w:rsidRPr="002E489D" w:rsidRDefault="009A5E4B" w:rsidP="002E489D">
      <w:pPr>
        <w:rPr>
          <w:b/>
        </w:rPr>
      </w:pPr>
      <w:bookmarkStart w:id="9" w:name="_Toc60241816"/>
      <w:r w:rsidRPr="002E489D">
        <w:rPr>
          <w:b/>
        </w:rPr>
        <w:lastRenderedPageBreak/>
        <w:t>Racionalistické přístupy</w:t>
      </w:r>
      <w:bookmarkEnd w:id="9"/>
    </w:p>
    <w:p w14:paraId="0EC77874" w14:textId="77777777" w:rsidR="009A5E4B" w:rsidRDefault="00D26911" w:rsidP="00917018">
      <w:r>
        <w:t>Převážná část výzkumu v organizačních a manažerských studiích je charakterizována racionalistickou orientací na rozhodování. Rozhodování bývá vnímáno hlavně jako věc, která je založená na důvodu. Při formování úsudku se cení důležitost tzv. nevyslovených znalostí, ale stále se klade důraz na rozhodování jako na mentální proces řešení problémů (</w:t>
      </w:r>
      <w:proofErr w:type="spellStart"/>
      <w:r>
        <w:t>Nonaka</w:t>
      </w:r>
      <w:proofErr w:type="spellEnd"/>
      <w:r>
        <w:t xml:space="preserve"> </w:t>
      </w:r>
      <w:r w:rsidR="00F4464D" w:rsidRPr="00F4464D">
        <w:rPr>
          <w:rPrChange w:id="10" w:author="Microsoft Office-Benutzer" w:date="2021-01-04T05:54:00Z">
            <w:rPr>
              <w:lang w:val="de-AT"/>
            </w:rPr>
          </w:rPrChange>
        </w:rPr>
        <w:t>&amp;</w:t>
      </w:r>
      <w:r>
        <w:t xml:space="preserve"> </w:t>
      </w:r>
      <w:proofErr w:type="spellStart"/>
      <w:r>
        <w:t>Takeuchi</w:t>
      </w:r>
      <w:proofErr w:type="spellEnd"/>
      <w:r>
        <w:t>, 2011). I když byla role emocí v tomto procesu uznána, tak nejsou považovány za zásadně konstitutivní pro kognitivní zpracování situace, ale pouze za náhodnou souvislost s poznáním (</w:t>
      </w:r>
      <w:proofErr w:type="spellStart"/>
      <w:r>
        <w:t>Sonenshein</w:t>
      </w:r>
      <w:proofErr w:type="spellEnd"/>
      <w:r>
        <w:t xml:space="preserve">, 2007). </w:t>
      </w:r>
    </w:p>
    <w:p w14:paraId="1564BD48" w14:textId="77777777" w:rsidR="004B3B1D" w:rsidRDefault="004B3B1D" w:rsidP="00917018">
      <w:commentRangeStart w:id="11"/>
      <w:r>
        <w:t>Na</w:t>
      </w:r>
      <w:ins w:id="12" w:author="Microsoft Office-Benutzer" w:date="2021-01-04T05:54:00Z">
        <w:r w:rsidR="00F4464D">
          <w:t>příklad</w:t>
        </w:r>
      </w:ins>
      <w:del w:id="13" w:author="Microsoft Office-Benutzer" w:date="2021-01-04T05:54:00Z">
        <w:r w:rsidDel="00F4464D">
          <w:delText>př.</w:delText>
        </w:r>
      </w:del>
      <w:r>
        <w:t xml:space="preserve"> </w:t>
      </w:r>
      <w:proofErr w:type="spellStart"/>
      <w:r>
        <w:t>Sternberg</w:t>
      </w:r>
      <w:proofErr w:type="spellEnd"/>
      <w:r>
        <w:t xml:space="preserve"> (2000) uvádí, že „praktická inteligence“ a moudrost jsou považovány za synonymum rozhodování a úsudku. Dále </w:t>
      </w:r>
      <w:proofErr w:type="spellStart"/>
      <w:r>
        <w:t>Sternberg</w:t>
      </w:r>
      <w:proofErr w:type="spellEnd"/>
      <w:r>
        <w:t xml:space="preserve"> (2000) </w:t>
      </w:r>
      <w:commentRangeEnd w:id="11"/>
      <w:r w:rsidR="00F4464D">
        <w:rPr>
          <w:rStyle w:val="Kommentarzeichen"/>
        </w:rPr>
        <w:commentReference w:id="11"/>
      </w:r>
      <w:r>
        <w:t xml:space="preserve">poznamenává, že se moudrost obvykle získává selektivním kódováním nových informací, které jsou relevantní při poznávání kontextu. Dále se podle něj moudrost získává selektivním srovnáváním těchto informací se starými informacemi, aby se zjistilo, jak se nové hodí ke starým a také se využívá selektivní kombinování části informací, aby společně zapadly do celku. </w:t>
      </w:r>
    </w:p>
    <w:p w14:paraId="54BE1D0A" w14:textId="77777777" w:rsidR="00A05A7D" w:rsidRDefault="00A05A7D" w:rsidP="00917018">
      <w:r>
        <w:t xml:space="preserve">Podobný racionalistický přístup je patrný i v práci </w:t>
      </w:r>
      <w:proofErr w:type="spellStart"/>
      <w:r>
        <w:t>Nonaka</w:t>
      </w:r>
      <w:proofErr w:type="spellEnd"/>
      <w:r>
        <w:t xml:space="preserve"> a </w:t>
      </w:r>
      <w:proofErr w:type="spellStart"/>
      <w:r>
        <w:t>Takeuchi</w:t>
      </w:r>
      <w:proofErr w:type="spellEnd"/>
      <w:r>
        <w:t xml:space="preserve"> (2011) nebo </w:t>
      </w:r>
      <w:proofErr w:type="spellStart"/>
      <w:r>
        <w:t>Ticheho</w:t>
      </w:r>
      <w:proofErr w:type="spellEnd"/>
      <w:r>
        <w:t xml:space="preserve"> a </w:t>
      </w:r>
      <w:proofErr w:type="spellStart"/>
      <w:r>
        <w:t>Bennise</w:t>
      </w:r>
      <w:proofErr w:type="spellEnd"/>
      <w:r>
        <w:t xml:space="preserve"> (2007). Všichni tito autoři mají sklon upřednostňovat především intelektuální chápání toho, co obnáší rozhodování </w:t>
      </w:r>
      <w:proofErr w:type="spellStart"/>
      <w:r>
        <w:t>Nonaka</w:t>
      </w:r>
      <w:proofErr w:type="spellEnd"/>
      <w:r>
        <w:t xml:space="preserve"> a </w:t>
      </w:r>
      <w:proofErr w:type="spellStart"/>
      <w:r>
        <w:t>Takeuchi</w:t>
      </w:r>
      <w:proofErr w:type="spellEnd"/>
      <w:r>
        <w:t xml:space="preserve"> (2011) uvádí potřebu moudrých a rozumných vůdců. Tichy a </w:t>
      </w:r>
      <w:proofErr w:type="spellStart"/>
      <w:r>
        <w:t>Bennis</w:t>
      </w:r>
      <w:proofErr w:type="spellEnd"/>
      <w:r>
        <w:t xml:space="preserve"> (2007) poznamenávají, že k úsudku a rozhodování nedochází během jediného okamžiku, ale postupně se formuje. </w:t>
      </w:r>
    </w:p>
    <w:p w14:paraId="1C6CF714" w14:textId="77777777" w:rsidR="00917018" w:rsidRDefault="00752384" w:rsidP="00917018">
      <w:pPr>
        <w:rPr>
          <w:iCs/>
        </w:rPr>
      </w:pPr>
      <w:commentRangeStart w:id="14"/>
      <w:r>
        <w:t xml:space="preserve">Tichy a </w:t>
      </w:r>
      <w:proofErr w:type="spellStart"/>
      <w:r>
        <w:t>Bennis</w:t>
      </w:r>
      <w:proofErr w:type="spellEnd"/>
      <w:r>
        <w:t xml:space="preserve"> (2007) </w:t>
      </w:r>
      <w:del w:id="15" w:author="Microsoft Office-Benutzer" w:date="2021-01-04T05:55:00Z">
        <w:r w:rsidDel="00F4464D">
          <w:delText xml:space="preserve">v knize </w:delText>
        </w:r>
        <w:r w:rsidRPr="00752384" w:rsidDel="00F4464D">
          <w:rPr>
            <w:iCs/>
          </w:rPr>
          <w:delText>Judgment: How Winning Leaders Make Great Calls</w:delText>
        </w:r>
        <w:r w:rsidDel="00F4464D">
          <w:rPr>
            <w:iCs/>
          </w:rPr>
          <w:delText xml:space="preserve"> </w:delText>
        </w:r>
      </w:del>
      <w:r>
        <w:rPr>
          <w:iCs/>
        </w:rPr>
        <w:t xml:space="preserve">uvádějí, že </w:t>
      </w:r>
      <w:proofErr w:type="spellStart"/>
      <w:r>
        <w:rPr>
          <w:iCs/>
        </w:rPr>
        <w:t>judgment</w:t>
      </w:r>
      <w:proofErr w:type="spellEnd"/>
      <w:r>
        <w:rPr>
          <w:iCs/>
        </w:rPr>
        <w:t xml:space="preserve"> je schopnost kombinovat osobní vlastnosti s příslušnými znalostmi a zkušenosti za účelem formování názorů a rozhodování. </w:t>
      </w:r>
      <w:commentRangeEnd w:id="14"/>
      <w:r w:rsidR="00F82AD5">
        <w:rPr>
          <w:rStyle w:val="Kommentarzeichen"/>
        </w:rPr>
        <w:commentReference w:id="14"/>
      </w:r>
    </w:p>
    <w:p w14:paraId="1B4F8A11" w14:textId="77777777" w:rsidR="00000A6E" w:rsidRDefault="001B3F7F" w:rsidP="00917018">
      <w:pPr>
        <w:rPr>
          <w:iCs/>
        </w:rPr>
      </w:pPr>
      <w:r>
        <w:rPr>
          <w:iCs/>
        </w:rPr>
        <w:t xml:space="preserve">V literatuře celá řada autorů uvádí různé případové studie, které souvisejí s touto tématikou. Příkladem může být rozhodování v případu Richarda </w:t>
      </w:r>
      <w:proofErr w:type="spellStart"/>
      <w:r>
        <w:rPr>
          <w:iCs/>
        </w:rPr>
        <w:t>Millara</w:t>
      </w:r>
      <w:proofErr w:type="spellEnd"/>
      <w:r>
        <w:rPr>
          <w:iCs/>
        </w:rPr>
        <w:t>, který popisuje</w:t>
      </w:r>
      <w:r w:rsidR="007E2A33">
        <w:rPr>
          <w:iCs/>
        </w:rPr>
        <w:t xml:space="preserve"> případ z</w:t>
      </w:r>
      <w:r>
        <w:rPr>
          <w:iCs/>
        </w:rPr>
        <w:t xml:space="preserve"> </w:t>
      </w:r>
      <w:proofErr w:type="spellStart"/>
      <w:r>
        <w:rPr>
          <w:iCs/>
        </w:rPr>
        <w:t>Ba</w:t>
      </w:r>
      <w:r w:rsidR="007E2A33">
        <w:rPr>
          <w:iCs/>
        </w:rPr>
        <w:t>da</w:t>
      </w:r>
      <w:r>
        <w:rPr>
          <w:iCs/>
        </w:rPr>
        <w:t>racco</w:t>
      </w:r>
      <w:proofErr w:type="spellEnd"/>
      <w:r>
        <w:rPr>
          <w:iCs/>
        </w:rPr>
        <w:t xml:space="preserve"> (2012). </w:t>
      </w:r>
      <w:r w:rsidR="007E2A33">
        <w:rPr>
          <w:iCs/>
        </w:rPr>
        <w:t xml:space="preserve">Rebecca </w:t>
      </w:r>
      <w:proofErr w:type="spellStart"/>
      <w:r w:rsidR="007E2A33">
        <w:rPr>
          <w:iCs/>
        </w:rPr>
        <w:t>Olson</w:t>
      </w:r>
      <w:proofErr w:type="spellEnd"/>
      <w:r w:rsidR="007E2A33">
        <w:rPr>
          <w:iCs/>
        </w:rPr>
        <w:t xml:space="preserve"> je ambiciózní a schopná lékařka, která má zkušenosti s řízením, ale ne na té nejvyšší úrovni. Nemocnice ji přiměje k tomu, aby přijala pozici ředitele. Následně tuto pozici přijímá. Ale nemocnici má problémy s tím, že dochází ke ztrátě tržního podílu, zvyšují se stížnosti pacientů a roste fluktuace zaměstnance. Nemocnice doufá, že tyto problémy budou vyřešeny tím, že bude jmenována právě Rebecca </w:t>
      </w:r>
      <w:proofErr w:type="spellStart"/>
      <w:r w:rsidR="007E2A33">
        <w:rPr>
          <w:iCs/>
        </w:rPr>
        <w:t>Olson</w:t>
      </w:r>
      <w:proofErr w:type="spellEnd"/>
      <w:r w:rsidR="007E2A33">
        <w:rPr>
          <w:iCs/>
        </w:rPr>
        <w:t xml:space="preserve">. Brzy po jmenování přichází první vážná krize. Administrativní pracovnice obviní ze sexuálního obtěžování viceprezidenta operací. Ve zkratce případ dopadl tak, že </w:t>
      </w:r>
      <w:proofErr w:type="spellStart"/>
      <w:r w:rsidR="007E2A33">
        <w:rPr>
          <w:iCs/>
        </w:rPr>
        <w:t>Olson</w:t>
      </w:r>
      <w:proofErr w:type="spellEnd"/>
      <w:r w:rsidR="007E2A33">
        <w:rPr>
          <w:iCs/>
        </w:rPr>
        <w:t xml:space="preserve"> nereagovala na nastalou situaci</w:t>
      </w:r>
      <w:r w:rsidR="00AB6A7A">
        <w:rPr>
          <w:iCs/>
        </w:rPr>
        <w:t xml:space="preserve"> tím, že okamžitě udělala „správnou věc“. Věnovala čas tomu, že detailně zkoumala znepokojivou situaci a doufala, že to bude pro všechny vhodná odpověď. </w:t>
      </w:r>
    </w:p>
    <w:p w14:paraId="557072CF" w14:textId="77777777" w:rsidR="001B3F7F" w:rsidRDefault="00A045AC" w:rsidP="00F4464D">
      <w:pPr>
        <w:pStyle w:val="Listenabsatz"/>
        <w:numPr>
          <w:ilvl w:val="0"/>
          <w:numId w:val="3"/>
        </w:numPr>
        <w:pPrChange w:id="16" w:author="Microsoft Office-Benutzer" w:date="2021-01-04T05:55:00Z">
          <w:pPr/>
        </w:pPrChange>
      </w:pPr>
      <w:r w:rsidRPr="00F4464D">
        <w:rPr>
          <w:b/>
          <w:rPrChange w:id="17" w:author="Microsoft Office-Benutzer" w:date="2021-01-04T05:55:00Z">
            <w:rPr/>
          </w:rPrChange>
        </w:rPr>
        <w:lastRenderedPageBreak/>
        <w:t>Výzkumné metody a data</w:t>
      </w:r>
    </w:p>
    <w:p w14:paraId="55F157B9" w14:textId="77777777" w:rsidR="001B3F7F" w:rsidRDefault="001B3F7F" w:rsidP="001B3F7F">
      <w:commentRangeStart w:id="18"/>
      <w:r>
        <w:t xml:space="preserve">Tato práce je zpracována formou systematické literární rešerše, na jejímž základě jsou uceleny a objektivně posouzeny poznatky celé řady autorů a otázky, které souvisejí s touto problematikou – tj. </w:t>
      </w:r>
      <w:proofErr w:type="spellStart"/>
      <w:r>
        <w:t>Training</w:t>
      </w:r>
      <w:proofErr w:type="spellEnd"/>
      <w:r>
        <w:t xml:space="preserve"> </w:t>
      </w:r>
      <w:proofErr w:type="spellStart"/>
      <w:r>
        <w:t>of</w:t>
      </w:r>
      <w:proofErr w:type="spellEnd"/>
      <w:r>
        <w:t xml:space="preserve"> </w:t>
      </w:r>
      <w:proofErr w:type="spellStart"/>
      <w:r>
        <w:t>Judgment</w:t>
      </w:r>
      <w:proofErr w:type="spellEnd"/>
      <w:r>
        <w:t xml:space="preserve">. Systematická literární rešerše byla vybrána zejména z toho důvodu, že se jedná o </w:t>
      </w:r>
      <w:r w:rsidRPr="00C07106">
        <w:rPr>
          <w:i/>
        </w:rPr>
        <w:t>„systematický, explicitní postup, který je opakovatelný pro identifikaci, ohodnocení a syntézu výsledků vytvořených výzkumníky, akademiky a praktiky</w:t>
      </w:r>
      <w:r w:rsidR="00AB6A7A" w:rsidRPr="00C07106">
        <w:rPr>
          <w:i/>
        </w:rPr>
        <w:t>“</w:t>
      </w:r>
      <w:r w:rsidRPr="00000A6E">
        <w:t xml:space="preserve"> (Fink, 2014, str. 3).</w:t>
      </w:r>
      <w:r>
        <w:t xml:space="preserve"> </w:t>
      </w:r>
      <w:commentRangeEnd w:id="18"/>
      <w:r w:rsidR="00F4464D">
        <w:rPr>
          <w:rStyle w:val="Kommentarzeichen"/>
        </w:rPr>
        <w:commentReference w:id="18"/>
      </w:r>
    </w:p>
    <w:p w14:paraId="26BF3CF5" w14:textId="77777777" w:rsidR="00291C17" w:rsidRPr="001B3F7F" w:rsidRDefault="00291C17" w:rsidP="001B3F7F">
      <w:commentRangeStart w:id="19"/>
      <w:r>
        <w:t xml:space="preserve">Je stanovena následující výzkumná otázka: </w:t>
      </w:r>
      <w:r w:rsidR="00163496" w:rsidRPr="00163496">
        <w:rPr>
          <w:i/>
        </w:rPr>
        <w:t>„</w:t>
      </w:r>
      <w:r w:rsidRPr="00163496">
        <w:rPr>
          <w:i/>
        </w:rPr>
        <w:t xml:space="preserve">Jak </w:t>
      </w:r>
      <w:r w:rsidR="0021285B" w:rsidRPr="00163496">
        <w:rPr>
          <w:i/>
        </w:rPr>
        <w:t xml:space="preserve">je možné </w:t>
      </w:r>
      <w:r w:rsidRPr="00163496">
        <w:rPr>
          <w:i/>
        </w:rPr>
        <w:t xml:space="preserve">zlepšit </w:t>
      </w:r>
      <w:proofErr w:type="spellStart"/>
      <w:r w:rsidRPr="00163496">
        <w:rPr>
          <w:i/>
        </w:rPr>
        <w:t>judgment</w:t>
      </w:r>
      <w:proofErr w:type="spellEnd"/>
      <w:r w:rsidRPr="00163496">
        <w:rPr>
          <w:i/>
        </w:rPr>
        <w:t xml:space="preserve"> </w:t>
      </w:r>
      <w:proofErr w:type="spellStart"/>
      <w:r w:rsidRPr="00163496">
        <w:rPr>
          <w:i/>
        </w:rPr>
        <w:t>skills</w:t>
      </w:r>
      <w:proofErr w:type="spellEnd"/>
      <w:r w:rsidRPr="00163496">
        <w:rPr>
          <w:i/>
        </w:rPr>
        <w:t>?</w:t>
      </w:r>
      <w:r w:rsidR="00163496">
        <w:rPr>
          <w:i/>
        </w:rPr>
        <w:t>“</w:t>
      </w:r>
      <w:commentRangeEnd w:id="19"/>
      <w:r w:rsidR="00F4464D">
        <w:rPr>
          <w:rStyle w:val="Kommentarzeichen"/>
        </w:rPr>
        <w:commentReference w:id="19"/>
      </w:r>
    </w:p>
    <w:p w14:paraId="11925A4C" w14:textId="77777777" w:rsidR="00F56C20" w:rsidRDefault="00291C17" w:rsidP="00FD3E7A">
      <w:pPr>
        <w:pStyle w:val="Listenabsatz"/>
        <w:numPr>
          <w:ilvl w:val="0"/>
          <w:numId w:val="3"/>
        </w:numPr>
      </w:pPr>
      <w:r>
        <w:rPr>
          <w:b/>
        </w:rPr>
        <w:t>Výsledky</w:t>
      </w:r>
    </w:p>
    <w:p w14:paraId="369EE08A" w14:textId="42E9DE71" w:rsidR="00752384" w:rsidRDefault="00752384" w:rsidP="00917018">
      <w:pPr>
        <w:rPr>
          <w:iCs/>
        </w:rPr>
      </w:pPr>
      <w:del w:id="20" w:author="Microsoft Office-Benutzer" w:date="2021-01-04T06:13:00Z">
        <w:r w:rsidDel="00F82AD5">
          <w:rPr>
            <w:iCs/>
          </w:rPr>
          <w:delText xml:space="preserve">Andrew </w:delText>
        </w:r>
      </w:del>
      <w:proofErr w:type="spellStart"/>
      <w:r>
        <w:rPr>
          <w:iCs/>
        </w:rPr>
        <w:t>Likierman</w:t>
      </w:r>
      <w:proofErr w:type="spellEnd"/>
      <w:r>
        <w:rPr>
          <w:iCs/>
        </w:rPr>
        <w:t xml:space="preserve"> (2020) vedl na téma </w:t>
      </w:r>
      <w:proofErr w:type="spellStart"/>
      <w:r w:rsidRPr="00F82AD5">
        <w:rPr>
          <w:iCs/>
          <w:highlight w:val="yellow"/>
          <w:rPrChange w:id="21" w:author="Microsoft Office-Benutzer" w:date="2021-01-04T06:13:00Z">
            <w:rPr>
              <w:iCs/>
            </w:rPr>
          </w:rPrChange>
        </w:rPr>
        <w:t>judgment</w:t>
      </w:r>
      <w:proofErr w:type="spellEnd"/>
      <w:r>
        <w:rPr>
          <w:iCs/>
        </w:rPr>
        <w:t xml:space="preserve"> řadu rozhovorů s</w:t>
      </w:r>
      <w:r w:rsidR="00AB34B0">
        <w:rPr>
          <w:iCs/>
        </w:rPr>
        <w:t> </w:t>
      </w:r>
      <w:r>
        <w:rPr>
          <w:iCs/>
        </w:rPr>
        <w:t>představiteli</w:t>
      </w:r>
      <w:r w:rsidR="00AB34B0">
        <w:rPr>
          <w:iCs/>
        </w:rPr>
        <w:t xml:space="preserve"> různých společností po celém světě.</w:t>
      </w:r>
      <w:r w:rsidR="008215C8">
        <w:rPr>
          <w:iCs/>
        </w:rPr>
        <w:t xml:space="preserve"> Požádal je, aby se podělili o svá pozorování vlastního a jiných úsudků a rozhodování lidí, aby mohly být identifikovány dovednosti a chování, které společně vytvářejí podmínky pro osoby, které mají rozhodovací pravomoci. Z jeho výzkumu je patrné, že vedoucí, kteří mají dobré úsudky, tak jsou výbornými posluchači a čtenáři – mají schopnost slyšet, co si ostatní lidé ve skutečnosti pouze </w:t>
      </w:r>
      <w:proofErr w:type="gramStart"/>
      <w:r w:rsidR="008215C8">
        <w:rPr>
          <w:iCs/>
        </w:rPr>
        <w:t>myslí</w:t>
      </w:r>
      <w:proofErr w:type="gramEnd"/>
      <w:r w:rsidR="008215C8">
        <w:rPr>
          <w:iCs/>
        </w:rPr>
        <w:t xml:space="preserve"> a tak tedy vidí to, co ostatní ne. Správný úsudek se podle </w:t>
      </w:r>
      <w:proofErr w:type="spellStart"/>
      <w:r w:rsidR="008215C8">
        <w:rPr>
          <w:iCs/>
        </w:rPr>
        <w:t>Likiermana</w:t>
      </w:r>
      <w:proofErr w:type="spellEnd"/>
      <w:r w:rsidR="00985F3F">
        <w:rPr>
          <w:iCs/>
        </w:rPr>
        <w:t xml:space="preserve"> (2020)</w:t>
      </w:r>
      <w:r w:rsidR="008215C8">
        <w:rPr>
          <w:iCs/>
        </w:rPr>
        <w:t xml:space="preserve"> skládá z následujících základních složek – učení, důvěra, zkušenost, možnost a objektivita. </w:t>
      </w:r>
      <w:proofErr w:type="spellStart"/>
      <w:r w:rsidR="00CA74A8">
        <w:rPr>
          <w:iCs/>
        </w:rPr>
        <w:t>Leadři</w:t>
      </w:r>
      <w:proofErr w:type="spellEnd"/>
      <w:r w:rsidR="00CA74A8">
        <w:rPr>
          <w:iCs/>
        </w:rPr>
        <w:t xml:space="preserve"> by měly být osoby, které mají různé vlastnosti. Základem všeho je ale dobrý úsudek. Ti, kteří mají ambice, ale nemají úsudky, tak stojí pouze peníze a své následovníky vedou špatným směrem. </w:t>
      </w:r>
    </w:p>
    <w:p w14:paraId="0818DA30" w14:textId="210777BC" w:rsidR="00DA62FD" w:rsidRDefault="002479A9" w:rsidP="00917018">
      <w:pPr>
        <w:rPr>
          <w:iCs/>
        </w:rPr>
      </w:pPr>
      <w:del w:id="22" w:author="Microsoft Office-Benutzer" w:date="2021-01-04T05:57:00Z">
        <w:r w:rsidDel="00F4464D">
          <w:rPr>
            <w:iCs/>
          </w:rPr>
          <w:delText xml:space="preserve">Např. </w:delText>
        </w:r>
      </w:del>
      <w:del w:id="23" w:author="Microsoft Office-Benutzer" w:date="2021-01-04T06:13:00Z">
        <w:r w:rsidDel="00F82AD5">
          <w:rPr>
            <w:iCs/>
          </w:rPr>
          <w:delText xml:space="preserve">Ian </w:delText>
        </w:r>
      </w:del>
      <w:r>
        <w:rPr>
          <w:iCs/>
        </w:rPr>
        <w:t>Stewart</w:t>
      </w:r>
      <w:r w:rsidR="00DA62FD">
        <w:rPr>
          <w:iCs/>
        </w:rPr>
        <w:t xml:space="preserve"> (2019) se z praktického hlediska v rámci úsudku a rozhodování zaměřuje na jistotu tohoto rozhodnutí. Což uvádí na příkladu prodeje auta</w:t>
      </w:r>
      <w:r w:rsidR="00052031">
        <w:rPr>
          <w:iCs/>
        </w:rPr>
        <w:t>, které má hodnotu 10 000 dolarů</w:t>
      </w:r>
      <w:r w:rsidR="00DA62FD">
        <w:rPr>
          <w:iCs/>
        </w:rPr>
        <w:t xml:space="preserve">. </w:t>
      </w:r>
      <w:r w:rsidR="00052031">
        <w:rPr>
          <w:iCs/>
        </w:rPr>
        <w:t>Pokud položí v rámci školení tuto otázku, tak na ni dostane různé odpovědi. Ale nejčastější je odpověď 10 000 dolarů. Někteří uvádějí, že by mohli dostat i více a jiní zase uvádějí, že „to záleží“. Ovšem ale na čem to záleží? Na počtu potenciálních kupujících nebo na ochotě zaplatit více? V rámci svých kurzů se svých studentů vyptává na více podrobností – proč by n</w:t>
      </w:r>
      <w:r w:rsidR="000A5530">
        <w:rPr>
          <w:iCs/>
        </w:rPr>
        <w:t>ěkdo byl ochoten zaplatit více</w:t>
      </w:r>
      <w:r w:rsidR="00052031">
        <w:rPr>
          <w:iCs/>
        </w:rPr>
        <w:t xml:space="preserve"> nebo za jakých podmínek byste přijali menší částku? </w:t>
      </w:r>
      <w:r w:rsidR="000A5530">
        <w:rPr>
          <w:iCs/>
        </w:rPr>
        <w:t xml:space="preserve">Profesionální rozhodnutí probíhají v kontextu. Zaměstnanci se často účastní různých </w:t>
      </w:r>
      <w:r w:rsidR="008C26B3">
        <w:rPr>
          <w:iCs/>
        </w:rPr>
        <w:t>vzdělávacích aktivit, které</w:t>
      </w:r>
      <w:r w:rsidR="000A5530">
        <w:rPr>
          <w:iCs/>
        </w:rPr>
        <w:t xml:space="preserve"> ale jen málokdy </w:t>
      </w:r>
      <w:r w:rsidR="008C26B3">
        <w:rPr>
          <w:iCs/>
        </w:rPr>
        <w:t xml:space="preserve">respektují kontext situace, se kterou je možné se setkat. Pokud se v rámci školení využívá kontext, který je založený na scénáři, tak se vytváří situace, které je možné čelit i ve skutečnosti a díky tomu je tak možné vidět souvislost mezi školením a skutečností. </w:t>
      </w:r>
    </w:p>
    <w:p w14:paraId="3C7724ED" w14:textId="77777777" w:rsidR="00E1536A" w:rsidRDefault="00E1536A" w:rsidP="00B16B23">
      <w:del w:id="24" w:author="Microsoft Office-Benutzer" w:date="2021-01-04T05:57:00Z">
        <w:r w:rsidDel="00133516">
          <w:rPr>
            <w:iCs/>
          </w:rPr>
          <w:lastRenderedPageBreak/>
          <w:delText xml:space="preserve">Mark </w:delText>
        </w:r>
      </w:del>
      <w:proofErr w:type="spellStart"/>
      <w:r>
        <w:rPr>
          <w:iCs/>
        </w:rPr>
        <w:t>Busine</w:t>
      </w:r>
      <w:proofErr w:type="spellEnd"/>
      <w:r>
        <w:rPr>
          <w:iCs/>
        </w:rPr>
        <w:t xml:space="preserve"> (2015)</w:t>
      </w:r>
      <w:r w:rsidR="004900BE">
        <w:rPr>
          <w:iCs/>
        </w:rPr>
        <w:t xml:space="preserve"> </w:t>
      </w:r>
      <w:r>
        <w:rPr>
          <w:iCs/>
        </w:rPr>
        <w:t xml:space="preserve">uvádí </w:t>
      </w:r>
      <w:r w:rsidR="00B16B23">
        <w:rPr>
          <w:iCs/>
        </w:rPr>
        <w:t>kroky, které mohou vést ke zlepšení úsudku.</w:t>
      </w:r>
      <w:r w:rsidR="00B16B23">
        <w:t xml:space="preserve"> Š</w:t>
      </w:r>
      <w:r>
        <w:t xml:space="preserve">patný úsudek je často výsledkem stylu a přístupu jednotlivce – správné rozhodnutí ve správný čas je klíčovým faktorem pro úspěch. I úspěšní a slavní lidí mohou činit špatné úsudky. Pokud vyjde najevo, že leader udělal špatné rozhodnutí, tak automaticky přichází otázka „jak se to stalo?“. Je ovšem nutné nezapomínat na to, že vedoucí pracovníci musí denně činit mnohá rozhodnutí, z nichž některé mají významné dopady. Úspěch manažera závisí na jeho úsudku o lidech, produktech, trzích, procesech apod. Úsudek je možné zlepšit díky zkušenostem, znalostem a kompetencím. </w:t>
      </w:r>
      <w:r w:rsidR="003669EB">
        <w:t xml:space="preserve">Tradiční rozhodování je o aplikaci racionálních modelů, které obvykle definují řadu kroků. Přesto by mnozí tvrdili, že v praxi manažera nejsou většinou schopni použít racionální model kvůli omezením a problémům, které jsou spojené s požadavky na racionalitu. Například racionální model doporučuje jasnou formulaci kritérií a cílů před prozkoumáním alternativ. Ale ve skutečnosti se manažeři často potýkají s několika nejasnými nebo konkurenčními cíli. </w:t>
      </w:r>
      <w:r w:rsidR="00B16B23">
        <w:t xml:space="preserve">V praxi mohou vedoucí pracovníci pochopit pouze informace, které již znají nebo se kterými mají zkušenosti. Úvaha, kterou vedoucí pracovník použije, když stojí před rozhodnutím, proto závisí na jeho znalostech a zkušenostech. Z toho je tedy patrné, že by jiná osoba na stejné rozhodnutí pohlížela jinak. </w:t>
      </w:r>
    </w:p>
    <w:p w14:paraId="41D0687F" w14:textId="77777777" w:rsidR="003B1210" w:rsidRDefault="003B1210" w:rsidP="00B16B23">
      <w:commentRangeStart w:id="25"/>
      <w:r>
        <w:t xml:space="preserve">Poradenská společnost </w:t>
      </w:r>
      <w:proofErr w:type="spellStart"/>
      <w:r>
        <w:t>Melius</w:t>
      </w:r>
      <w:proofErr w:type="spellEnd"/>
      <w:r w:rsidR="00104F9F">
        <w:t xml:space="preserve"> (2018)</w:t>
      </w:r>
      <w:r>
        <w:t xml:space="preserve"> </w:t>
      </w:r>
      <w:commentRangeEnd w:id="25"/>
      <w:r w:rsidR="00F82AD5">
        <w:rPr>
          <w:rStyle w:val="Kommentarzeichen"/>
        </w:rPr>
        <w:commentReference w:id="25"/>
      </w:r>
      <w:r>
        <w:t>uvádí možnosti, jak zlepšit rozhodování. Od vedoucích se očekává, že budou rozhodovat</w:t>
      </w:r>
      <w:r w:rsidR="00542E37">
        <w:t xml:space="preserve"> a rozhodování představuje volbu mezi různými alternativami. Vedoucí pracovníci musí být schopni určit, kdy použijí </w:t>
      </w:r>
      <w:r w:rsidR="00104F9F">
        <w:t xml:space="preserve">individuální a kdy skupinovou metodu rozhodování. A také musí rozlišovat, které informace jsou důležité. </w:t>
      </w:r>
      <w:proofErr w:type="spellStart"/>
      <w:r w:rsidR="00104F9F">
        <w:t>Melius</w:t>
      </w:r>
      <w:proofErr w:type="spellEnd"/>
      <w:r w:rsidR="00104F9F">
        <w:t xml:space="preserve"> tedy uvádí možnosti pro zlepšení úsudku. Jedná se zejména o to, že je nutné si uvědomit svou osobní zaujatost, protože rozhodování ovlivňují osobní motivace a preference. Důležité je také přijmout chyby a zodpovědnost za chyby. Při rozhodování je vhodné využívat zkušenosti a instinkt. Opakovaná a rutinní rozhodování je vhodné automatizovat. </w:t>
      </w:r>
    </w:p>
    <w:p w14:paraId="7345A627" w14:textId="1318C0B5" w:rsidR="00704497" w:rsidRDefault="00704497" w:rsidP="00704497">
      <w:r>
        <w:t xml:space="preserve">Dále </w:t>
      </w:r>
      <w:del w:id="26" w:author="Microsoft Office-Benutzer" w:date="2021-01-04T05:57:00Z">
        <w:r w:rsidDel="00133516">
          <w:delText xml:space="preserve">např. Tomas </w:delText>
        </w:r>
      </w:del>
      <w:proofErr w:type="spellStart"/>
      <w:r>
        <w:t>Chamorro</w:t>
      </w:r>
      <w:proofErr w:type="spellEnd"/>
      <w:r>
        <w:t xml:space="preserve"> – </w:t>
      </w:r>
      <w:proofErr w:type="spellStart"/>
      <w:r>
        <w:t>Premuzic</w:t>
      </w:r>
      <w:proofErr w:type="spellEnd"/>
      <w:r>
        <w:t xml:space="preserve"> (2014) poukazuje na to, že samotné vzdělání nestačí pro správné rozhodování. I lidé s vysokým IQ mohou dělat chyby. Neexistuje žádný vzorec, který by nám pomohl pro lepší rozhodování, dobrý je klíčový úsudek. </w:t>
      </w:r>
      <w:commentRangeStart w:id="27"/>
      <w:proofErr w:type="spellStart"/>
      <w:r>
        <w:t>Warren</w:t>
      </w:r>
      <w:proofErr w:type="spellEnd"/>
      <w:r>
        <w:t xml:space="preserve"> </w:t>
      </w:r>
      <w:proofErr w:type="spellStart"/>
      <w:r>
        <w:t>Buffett</w:t>
      </w:r>
      <w:proofErr w:type="spellEnd"/>
      <w:r>
        <w:t xml:space="preserve"> poznamenal, že v životě musíte udělat jen pár dobrých rozhodnutí, pokud neuděláte těch špatných příliš mnoho. </w:t>
      </w:r>
      <w:commentRangeEnd w:id="27"/>
      <w:r w:rsidR="00F82AD5">
        <w:rPr>
          <w:rStyle w:val="Kommentarzeichen"/>
        </w:rPr>
        <w:commentReference w:id="27"/>
      </w:r>
      <w:del w:id="28" w:author="Microsoft Office-Benutzer" w:date="2021-01-04T06:12:00Z">
        <w:r w:rsidDel="00F82AD5">
          <w:delText>Tomas</w:delText>
        </w:r>
      </w:del>
      <w:r>
        <w:t xml:space="preserve"> </w:t>
      </w:r>
      <w:proofErr w:type="spellStart"/>
      <w:r>
        <w:t>Chamorro</w:t>
      </w:r>
      <w:proofErr w:type="spellEnd"/>
      <w:r>
        <w:t xml:space="preserve"> – </w:t>
      </w:r>
      <w:proofErr w:type="spellStart"/>
      <w:r>
        <w:t>Premuzic</w:t>
      </w:r>
      <w:proofErr w:type="spellEnd"/>
      <w:r>
        <w:t xml:space="preserve"> (2014) uvádí, že úsudek je možné zlepšit tím, že lidé budou jednat racionálně. Většinou je jejich chování motivováno emociálními, spontánními a nevědomými motivy. Jakmile však dokážeme vysvětlit, proč jednáme, jak jednáme, tak se stáváme důslednějšími a předvídatelnějšími. </w:t>
      </w:r>
      <w:r w:rsidR="00B478F4">
        <w:t xml:space="preserve">Také je důležité se učit ze zkušeností. To se může </w:t>
      </w:r>
      <w:r w:rsidR="00B478F4">
        <w:lastRenderedPageBreak/>
        <w:t xml:space="preserve">jednoduše říct ale hůře udělat, ale jakmile si své chyby uvědomíme a přijmeme za ně zodpovědnost, tak je přirozené, že se k nim už nebudeme vracet. </w:t>
      </w:r>
    </w:p>
    <w:p w14:paraId="52041416" w14:textId="77777777" w:rsidR="005D21BA" w:rsidRPr="00704497" w:rsidRDefault="00FD3E7A" w:rsidP="00704497">
      <w:pPr>
        <w:pStyle w:val="Listenabsatz"/>
        <w:numPr>
          <w:ilvl w:val="0"/>
          <w:numId w:val="3"/>
        </w:numPr>
        <w:rPr>
          <w:b/>
        </w:rPr>
      </w:pPr>
      <w:commentRangeStart w:id="29"/>
      <w:proofErr w:type="gramStart"/>
      <w:r w:rsidRPr="00704497">
        <w:rPr>
          <w:b/>
        </w:rPr>
        <w:t>Diskuze</w:t>
      </w:r>
      <w:commentRangeEnd w:id="29"/>
      <w:proofErr w:type="gramEnd"/>
      <w:r w:rsidR="00F82AD5">
        <w:rPr>
          <w:rStyle w:val="Kommentarzeichen"/>
        </w:rPr>
        <w:commentReference w:id="29"/>
      </w:r>
    </w:p>
    <w:p w14:paraId="01837BD1" w14:textId="77777777" w:rsidR="0021285B" w:rsidRDefault="005D21BA" w:rsidP="005D21BA">
      <w:r>
        <w:t xml:space="preserve">Cílem této práce bylo zodpovědět na předem stanovenou výzkumnou otázku, která </w:t>
      </w:r>
      <w:r w:rsidR="0021285B">
        <w:t>souvisí s </w:t>
      </w:r>
      <w:proofErr w:type="spellStart"/>
      <w:r w:rsidR="0021285B">
        <w:t>training</w:t>
      </w:r>
      <w:proofErr w:type="spellEnd"/>
      <w:r w:rsidR="0021285B">
        <w:t xml:space="preserve"> </w:t>
      </w:r>
      <w:proofErr w:type="spellStart"/>
      <w:r w:rsidR="0021285B">
        <w:t>of</w:t>
      </w:r>
      <w:proofErr w:type="spellEnd"/>
      <w:r w:rsidR="0021285B">
        <w:t xml:space="preserve"> </w:t>
      </w:r>
      <w:proofErr w:type="spellStart"/>
      <w:r w:rsidR="0021285B">
        <w:t>judgment</w:t>
      </w:r>
      <w:proofErr w:type="spellEnd"/>
      <w:r w:rsidR="0021285B">
        <w:t xml:space="preserve"> – </w:t>
      </w:r>
      <w:r w:rsidR="0021285B" w:rsidRPr="0021285B">
        <w:rPr>
          <w:i/>
        </w:rPr>
        <w:t xml:space="preserve">„Jak je možné zlepšit </w:t>
      </w:r>
      <w:proofErr w:type="spellStart"/>
      <w:r w:rsidR="0021285B" w:rsidRPr="0021285B">
        <w:rPr>
          <w:i/>
        </w:rPr>
        <w:t>judgment</w:t>
      </w:r>
      <w:proofErr w:type="spellEnd"/>
      <w:r w:rsidR="0021285B" w:rsidRPr="0021285B">
        <w:rPr>
          <w:i/>
        </w:rPr>
        <w:t xml:space="preserve"> </w:t>
      </w:r>
      <w:proofErr w:type="spellStart"/>
      <w:r w:rsidR="0021285B" w:rsidRPr="0021285B">
        <w:rPr>
          <w:i/>
        </w:rPr>
        <w:t>skills</w:t>
      </w:r>
      <w:proofErr w:type="spellEnd"/>
      <w:r w:rsidR="0021285B" w:rsidRPr="0021285B">
        <w:rPr>
          <w:i/>
        </w:rPr>
        <w:t xml:space="preserve">?“ </w:t>
      </w:r>
      <w:del w:id="30" w:author="Microsoft Office-Benutzer" w:date="2021-01-04T05:58:00Z">
        <w:r w:rsidR="0021285B" w:rsidDel="00133516">
          <w:delText xml:space="preserve">Úvod do problematiky byl uvedený v rámci teoretických východisek. </w:delText>
        </w:r>
      </w:del>
    </w:p>
    <w:p w14:paraId="2C31C304" w14:textId="77777777" w:rsidR="0074440A" w:rsidRDefault="0021285B" w:rsidP="005D21BA">
      <w:r>
        <w:t xml:space="preserve">Rozhodování každého z nás závisí na mnoha faktorech. Některé poradenské společnosti se této problematice věnují a uvádějí různé způsoby, jak je možné zlepšit rozhodovací schopnosti. </w:t>
      </w:r>
      <w:r w:rsidR="00950D57">
        <w:t xml:space="preserve">Např. </w:t>
      </w:r>
      <w:proofErr w:type="spellStart"/>
      <w:r w:rsidR="00950D57">
        <w:t>Melius</w:t>
      </w:r>
      <w:proofErr w:type="spellEnd"/>
      <w:r w:rsidR="00950D57">
        <w:t xml:space="preserve"> (2018) uvádí, že je nutné si uvědomit preference a motivace, které mají vliv na naše rozhodování a dále např. přijmout za své chyby zodpovědnost. </w:t>
      </w:r>
      <w:r w:rsidR="002479A9">
        <w:t>Podle Stewart</w:t>
      </w:r>
      <w:r w:rsidR="00163496">
        <w:t>a (2019) je důležité, ab</w:t>
      </w:r>
      <w:r w:rsidR="0074440A">
        <w:t xml:space="preserve">y trénování rozhodování probíhalo v takových situacích, se kterými je možné se reálně setkat. V rámci školení je tedy nutné vytvářet takové scénáře, které mohou být reálné a díky tomu je tak možné vidět souvislost mezi školením a skutečností. </w:t>
      </w:r>
    </w:p>
    <w:p w14:paraId="0C132BE0" w14:textId="55D5E6FF" w:rsidR="0074440A" w:rsidRDefault="0074440A" w:rsidP="005D21BA">
      <w:r>
        <w:t xml:space="preserve">Podle </w:t>
      </w:r>
      <w:del w:id="31" w:author="Microsoft Office-Benutzer" w:date="2021-01-04T06:09:00Z">
        <w:r w:rsidDel="00F82AD5">
          <w:delText xml:space="preserve">Marka </w:delText>
        </w:r>
      </w:del>
      <w:proofErr w:type="spellStart"/>
      <w:r>
        <w:t>Busine</w:t>
      </w:r>
      <w:proofErr w:type="spellEnd"/>
      <w:r>
        <w:t xml:space="preserve"> (2015) je špatný úsudek výsledkem stylu a přístupu jednotlivce. Správné rozhodnutí musí být provedeno ve správný čas. Dále poukazuje na to, že úsudek je možné zlepšit díky zkušenostem, znalostem a kompetencím. </w:t>
      </w:r>
    </w:p>
    <w:p w14:paraId="5686F0ED" w14:textId="77777777" w:rsidR="0074440A" w:rsidRDefault="0074440A" w:rsidP="005D21BA">
      <w:proofErr w:type="spellStart"/>
      <w:r>
        <w:t>Chamorro</w:t>
      </w:r>
      <w:proofErr w:type="spellEnd"/>
      <w:r>
        <w:t xml:space="preserve"> – </w:t>
      </w:r>
      <w:proofErr w:type="spellStart"/>
      <w:r>
        <w:t>Premuzic</w:t>
      </w:r>
      <w:proofErr w:type="spellEnd"/>
      <w:r>
        <w:t xml:space="preserve"> (2014) poukazuje na to, že pro správné rozhodování nestačí mít dobré vzdělávání a vysoké IQ. Rovněž i on poukazuje na to, že je nutné se učit ze zkušeností a je dobré, pokud se naučíme své chyby si uvědomovat, poučit se z nich a přijmout za ně zodpovědnost. </w:t>
      </w:r>
    </w:p>
    <w:p w14:paraId="11D58D4E" w14:textId="77777777" w:rsidR="0074440A" w:rsidRDefault="0074440A" w:rsidP="005D21BA"/>
    <w:p w14:paraId="489A92FF" w14:textId="77777777" w:rsidR="004900BE" w:rsidRDefault="004900BE" w:rsidP="005D21BA">
      <w:r w:rsidRPr="00FD3E7A">
        <w:br w:type="page"/>
      </w:r>
    </w:p>
    <w:p w14:paraId="6D061A2C" w14:textId="77777777" w:rsidR="008742B0" w:rsidRPr="002E489D" w:rsidRDefault="008742B0" w:rsidP="002E489D">
      <w:pPr>
        <w:rPr>
          <w:b/>
        </w:rPr>
      </w:pPr>
      <w:bookmarkStart w:id="32" w:name="_Toc60241819"/>
      <w:r w:rsidRPr="002E489D">
        <w:rPr>
          <w:b/>
        </w:rPr>
        <w:lastRenderedPageBreak/>
        <w:t xml:space="preserve">Závěr </w:t>
      </w:r>
      <w:bookmarkEnd w:id="32"/>
    </w:p>
    <w:p w14:paraId="1E270C83" w14:textId="77777777" w:rsidR="00F10228" w:rsidRDefault="00777FE2" w:rsidP="008742B0">
      <w:ins w:id="33" w:author="Microsoft Office-Benutzer" w:date="2021-01-04T06:07:00Z">
        <w:r>
          <w:t>T</w:t>
        </w:r>
      </w:ins>
      <w:del w:id="34" w:author="Microsoft Office-Benutzer" w:date="2021-01-04T06:07:00Z">
        <w:r w:rsidR="008742B0" w:rsidDel="00777FE2">
          <w:delText>Rozhodování a t</w:delText>
        </w:r>
      </w:del>
      <w:r w:rsidR="008742B0">
        <w:t>vorbě vlastního úsudku se věn</w:t>
      </w:r>
      <w:r w:rsidR="00232366">
        <w:t>uj</w:t>
      </w:r>
      <w:r w:rsidR="00F10228">
        <w:t>í i některé po</w:t>
      </w:r>
      <w:r w:rsidR="00232366">
        <w:t>radensk</w:t>
      </w:r>
      <w:r w:rsidR="00F10228">
        <w:t>é</w:t>
      </w:r>
      <w:r w:rsidR="00232366">
        <w:t xml:space="preserve"> společnost</w:t>
      </w:r>
      <w:r w:rsidR="00F10228">
        <w:t>i v zahraničí, které</w:t>
      </w:r>
      <w:r w:rsidR="00232366">
        <w:t xml:space="preserve"> připravu</w:t>
      </w:r>
      <w:r w:rsidR="00F10228">
        <w:t>jí</w:t>
      </w:r>
      <w:r w:rsidR="00232366">
        <w:t xml:space="preserve"> </w:t>
      </w:r>
      <w:r w:rsidR="00F10228">
        <w:t xml:space="preserve">různé semináře a </w:t>
      </w:r>
      <w:r w:rsidR="00232366">
        <w:t xml:space="preserve">workshopy na toto téma. </w:t>
      </w:r>
    </w:p>
    <w:p w14:paraId="5B17C140" w14:textId="77777777" w:rsidR="00232366" w:rsidRDefault="00777FE2" w:rsidP="008742B0">
      <w:ins w:id="35" w:author="Microsoft Office-Benutzer" w:date="2021-01-04T06:07:00Z">
        <w:r>
          <w:t>V</w:t>
        </w:r>
      </w:ins>
      <w:ins w:id="36" w:author="Microsoft Office-Benutzer" w:date="2021-01-04T06:08:00Z">
        <w:r>
          <w:t>ýcvik</w:t>
        </w:r>
      </w:ins>
      <w:del w:id="37" w:author="Microsoft Office-Benutzer" w:date="2021-01-04T06:08:00Z">
        <w:r w:rsidR="00232366" w:rsidDel="00777FE2">
          <w:delText>Trénování</w:delText>
        </w:r>
      </w:del>
      <w:r w:rsidR="00232366">
        <w:t xml:space="preserve"> úsudku</w:t>
      </w:r>
      <w:ins w:id="38" w:author="Microsoft Office-Benutzer" w:date="2021-01-04T06:08:00Z">
        <w:r>
          <w:t xml:space="preserve"> a potažmo rozhodování</w:t>
        </w:r>
      </w:ins>
      <w:r w:rsidR="00232366">
        <w:t xml:space="preserve"> </w:t>
      </w:r>
      <w:del w:id="39" w:author="Microsoft Office-Benutzer" w:date="2021-01-04T06:08:00Z">
        <w:r w:rsidR="00232366" w:rsidDel="00777FE2">
          <w:delText xml:space="preserve">a rozhodování </w:delText>
        </w:r>
      </w:del>
      <w:r w:rsidR="00232366">
        <w:t>je velmi zajímavé téma, protože s rozhodováním se setkává každý z nás a chybné rozhodnutí může přinést i celou řadu problémů. V odborné literatuře neexistuje dostatek publikací, které by se této problematice věnovaly. Některé poradenské společnosti se této problematice věnují a připravují workshopy, v </w:t>
      </w:r>
      <w:proofErr w:type="gramStart"/>
      <w:r w:rsidR="00232366">
        <w:t>rámci</w:t>
      </w:r>
      <w:proofErr w:type="gramEnd"/>
      <w:r w:rsidR="00232366">
        <w:t xml:space="preserve"> kterých je možné zlepšit trénování úsudku a rozhodování. </w:t>
      </w:r>
    </w:p>
    <w:p w14:paraId="395D8EEA" w14:textId="77777777" w:rsidR="00232366" w:rsidRDefault="00232366" w:rsidP="008742B0">
      <w:r>
        <w:t xml:space="preserve">Přínos tohoto textu </w:t>
      </w:r>
      <w:ins w:id="40" w:author="Microsoft Office-Benutzer" w:date="2021-01-04T06:07:00Z">
        <w:r w:rsidR="00777FE2">
          <w:t>spočívá</w:t>
        </w:r>
      </w:ins>
      <w:del w:id="41" w:author="Microsoft Office-Benutzer" w:date="2021-01-04T06:07:00Z">
        <w:r w:rsidDel="00777FE2">
          <w:delText>vidím</w:delText>
        </w:r>
      </w:del>
      <w:r>
        <w:t xml:space="preserve"> v tom, že je důležité si uvědomit, že činit jakékoli rozhodnutí není snadné a lehce se můžeme stát za naše rozhodnutí terčem kritiky</w:t>
      </w:r>
      <w:commentRangeStart w:id="42"/>
      <w:r>
        <w:t xml:space="preserve">. </w:t>
      </w:r>
      <w:commentRangeEnd w:id="42"/>
      <w:r w:rsidR="00F82AD5">
        <w:rPr>
          <w:rStyle w:val="Kommentarzeichen"/>
        </w:rPr>
        <w:commentReference w:id="42"/>
      </w:r>
    </w:p>
    <w:p w14:paraId="5540789B" w14:textId="77777777" w:rsidR="004900BE" w:rsidRDefault="004900BE">
      <w:pPr>
        <w:spacing w:before="0" w:after="200" w:line="276" w:lineRule="auto"/>
        <w:jc w:val="left"/>
      </w:pPr>
      <w:r>
        <w:br w:type="page"/>
      </w:r>
    </w:p>
    <w:p w14:paraId="255FA4BB" w14:textId="77777777" w:rsidR="004900BE" w:rsidRPr="002E489D" w:rsidRDefault="004900BE" w:rsidP="002E489D">
      <w:pPr>
        <w:rPr>
          <w:b/>
        </w:rPr>
      </w:pPr>
      <w:bookmarkStart w:id="43" w:name="_Toc60241820"/>
      <w:commentRangeStart w:id="44"/>
      <w:r w:rsidRPr="002E489D">
        <w:rPr>
          <w:b/>
        </w:rPr>
        <w:lastRenderedPageBreak/>
        <w:t>Použitá literatura</w:t>
      </w:r>
      <w:bookmarkEnd w:id="43"/>
      <w:commentRangeEnd w:id="44"/>
      <w:r w:rsidR="00F4464D">
        <w:rPr>
          <w:rStyle w:val="Kommentarzeichen"/>
        </w:rPr>
        <w:commentReference w:id="44"/>
      </w:r>
    </w:p>
    <w:p w14:paraId="613F6C47" w14:textId="77777777" w:rsidR="00AB6A7A" w:rsidRPr="00AB6A7A" w:rsidRDefault="00AB6A7A" w:rsidP="00AB6A7A">
      <w:proofErr w:type="spellStart"/>
      <w:r>
        <w:t>Badaracco</w:t>
      </w:r>
      <w:proofErr w:type="spellEnd"/>
      <w:r>
        <w:t xml:space="preserve">, J. 2002. </w:t>
      </w:r>
      <w:proofErr w:type="spellStart"/>
      <w:r>
        <w:t>Leading</w:t>
      </w:r>
      <w:proofErr w:type="spellEnd"/>
      <w:r>
        <w:t xml:space="preserve"> </w:t>
      </w:r>
      <w:proofErr w:type="spellStart"/>
      <w:r>
        <w:t>quietly</w:t>
      </w:r>
      <w:proofErr w:type="spellEnd"/>
      <w:r>
        <w:t xml:space="preserve">. Boston, MA: Harvard Business </w:t>
      </w:r>
      <w:proofErr w:type="spellStart"/>
      <w:r>
        <w:t>School</w:t>
      </w:r>
      <w:proofErr w:type="spellEnd"/>
      <w:r>
        <w:t xml:space="preserve"> </w:t>
      </w:r>
      <w:proofErr w:type="spellStart"/>
      <w:r>
        <w:t>Press</w:t>
      </w:r>
      <w:proofErr w:type="spellEnd"/>
      <w:r>
        <w:t>.</w:t>
      </w:r>
    </w:p>
    <w:p w14:paraId="5929D188" w14:textId="77777777" w:rsidR="004900BE" w:rsidRDefault="004900BE" w:rsidP="004900BE">
      <w:proofErr w:type="spellStart"/>
      <w:r w:rsidRPr="004900BE">
        <w:t>B</w:t>
      </w:r>
      <w:r w:rsidR="00AB6A7A">
        <w:t>usine</w:t>
      </w:r>
      <w:proofErr w:type="spellEnd"/>
      <w:r w:rsidR="0074440A">
        <w:t>, M</w:t>
      </w:r>
      <w:r w:rsidRPr="004900BE">
        <w:t xml:space="preserve">. 5 </w:t>
      </w:r>
      <w:proofErr w:type="spellStart"/>
      <w:r w:rsidRPr="004900BE">
        <w:t>steps</w:t>
      </w:r>
      <w:proofErr w:type="spellEnd"/>
      <w:r w:rsidRPr="004900BE">
        <w:t xml:space="preserve"> to </w:t>
      </w:r>
      <w:proofErr w:type="spellStart"/>
      <w:r w:rsidRPr="004900BE">
        <w:t>developing</w:t>
      </w:r>
      <w:proofErr w:type="spellEnd"/>
      <w:r w:rsidRPr="004900BE">
        <w:t xml:space="preserve"> </w:t>
      </w:r>
      <w:proofErr w:type="spellStart"/>
      <w:r w:rsidRPr="004900BE">
        <w:t>better</w:t>
      </w:r>
      <w:proofErr w:type="spellEnd"/>
      <w:r w:rsidRPr="004900BE">
        <w:t xml:space="preserve"> </w:t>
      </w:r>
      <w:proofErr w:type="spellStart"/>
      <w:r w:rsidRPr="004900BE">
        <w:t>judgment</w:t>
      </w:r>
      <w:proofErr w:type="spellEnd"/>
      <w:r w:rsidRPr="004900BE">
        <w:t xml:space="preserve"> </w:t>
      </w:r>
      <w:proofErr w:type="spellStart"/>
      <w:r w:rsidRPr="004900BE">
        <w:t>for</w:t>
      </w:r>
      <w:proofErr w:type="spellEnd"/>
      <w:r w:rsidRPr="004900BE">
        <w:t xml:space="preserve"> </w:t>
      </w:r>
      <w:proofErr w:type="spellStart"/>
      <w:r w:rsidRPr="004900BE">
        <w:t>leaders</w:t>
      </w:r>
      <w:proofErr w:type="spellEnd"/>
      <w:r w:rsidRPr="004900BE">
        <w:t>. </w:t>
      </w:r>
      <w:proofErr w:type="spellStart"/>
      <w:r w:rsidRPr="004900BE">
        <w:rPr>
          <w:i/>
          <w:iCs/>
        </w:rPr>
        <w:t>Inside</w:t>
      </w:r>
      <w:proofErr w:type="spellEnd"/>
      <w:r w:rsidRPr="004900BE">
        <w:rPr>
          <w:i/>
          <w:iCs/>
        </w:rPr>
        <w:t xml:space="preserve"> HR</w:t>
      </w:r>
      <w:r w:rsidRPr="004900BE">
        <w:t xml:space="preserve"> [online]. 2015 [cit. 2020-12-30]. Dostupné z: </w:t>
      </w:r>
      <w:hyperlink r:id="rId14" w:history="1">
        <w:r w:rsidR="00EB4A71" w:rsidRPr="008115D4">
          <w:rPr>
            <w:rStyle w:val="Hyperlink"/>
          </w:rPr>
          <w:t>https://www.insidehr.com.au/5-steps-developing-better-judgment/</w:t>
        </w:r>
      </w:hyperlink>
    </w:p>
    <w:p w14:paraId="34584445" w14:textId="77777777" w:rsidR="0074440A" w:rsidRDefault="0074440A" w:rsidP="004900BE">
      <w:proofErr w:type="spellStart"/>
      <w:r w:rsidRPr="0074440A">
        <w:t>CH</w:t>
      </w:r>
      <w:r>
        <w:t>amorro</w:t>
      </w:r>
      <w:proofErr w:type="spellEnd"/>
      <w:r>
        <w:t xml:space="preserve"> – </w:t>
      </w:r>
      <w:proofErr w:type="spellStart"/>
      <w:r>
        <w:t>Premuzic</w:t>
      </w:r>
      <w:proofErr w:type="spellEnd"/>
      <w:r w:rsidR="002479A9">
        <w:t>,</w:t>
      </w:r>
      <w:r>
        <w:t xml:space="preserve"> T</w:t>
      </w:r>
      <w:r w:rsidRPr="0074440A">
        <w:t xml:space="preserve">. 3 </w:t>
      </w:r>
      <w:proofErr w:type="spellStart"/>
      <w:r w:rsidRPr="0074440A">
        <w:t>Ways</w:t>
      </w:r>
      <w:proofErr w:type="spellEnd"/>
      <w:r w:rsidRPr="0074440A">
        <w:t xml:space="preserve"> To </w:t>
      </w:r>
      <w:proofErr w:type="spellStart"/>
      <w:r w:rsidRPr="0074440A">
        <w:t>Improve</w:t>
      </w:r>
      <w:proofErr w:type="spellEnd"/>
      <w:r w:rsidRPr="0074440A">
        <w:t xml:space="preserve"> </w:t>
      </w:r>
      <w:proofErr w:type="spellStart"/>
      <w:r w:rsidRPr="0074440A">
        <w:t>Your</w:t>
      </w:r>
      <w:proofErr w:type="spellEnd"/>
      <w:r w:rsidRPr="0074440A">
        <w:t xml:space="preserve"> </w:t>
      </w:r>
      <w:proofErr w:type="spellStart"/>
      <w:r w:rsidRPr="0074440A">
        <w:t>Personal</w:t>
      </w:r>
      <w:proofErr w:type="spellEnd"/>
      <w:r w:rsidRPr="0074440A">
        <w:t xml:space="preserve"> </w:t>
      </w:r>
      <w:proofErr w:type="spellStart"/>
      <w:r w:rsidRPr="0074440A">
        <w:t>Judgement</w:t>
      </w:r>
      <w:proofErr w:type="spellEnd"/>
      <w:r w:rsidRPr="0074440A">
        <w:t>. </w:t>
      </w:r>
      <w:r w:rsidRPr="0074440A">
        <w:rPr>
          <w:i/>
          <w:iCs/>
        </w:rPr>
        <w:t xml:space="preserve">Fast </w:t>
      </w:r>
      <w:proofErr w:type="spellStart"/>
      <w:r w:rsidRPr="0074440A">
        <w:rPr>
          <w:i/>
          <w:iCs/>
        </w:rPr>
        <w:t>company</w:t>
      </w:r>
      <w:proofErr w:type="spellEnd"/>
      <w:r w:rsidRPr="0074440A">
        <w:t> [online]. 2014 [cit. 2020-12-31]. Dostupné z: https://www.fastcompany.com/3038060/3-ways-to-improve-your-personal-judgement</w:t>
      </w:r>
    </w:p>
    <w:p w14:paraId="393FDA31" w14:textId="77777777" w:rsidR="00A045AC" w:rsidRDefault="00A045AC" w:rsidP="004900BE">
      <w:proofErr w:type="spellStart"/>
      <w:r>
        <w:t>Highouse</w:t>
      </w:r>
      <w:proofErr w:type="spellEnd"/>
      <w:r w:rsidR="002479A9">
        <w:t>, S., R.</w:t>
      </w:r>
      <w:r w:rsidRPr="00A045AC">
        <w:t xml:space="preserve"> S. </w:t>
      </w:r>
      <w:proofErr w:type="spellStart"/>
      <w:r w:rsidRPr="00A045AC">
        <w:t>D</w:t>
      </w:r>
      <w:r>
        <w:t>alal</w:t>
      </w:r>
      <w:proofErr w:type="spellEnd"/>
      <w:r w:rsidR="002479A9">
        <w:t xml:space="preserve"> a E.</w:t>
      </w:r>
      <w:r w:rsidRPr="00A045AC">
        <w:t xml:space="preserve"> </w:t>
      </w:r>
      <w:proofErr w:type="spellStart"/>
      <w:r w:rsidRPr="00A045AC">
        <w:t>S</w:t>
      </w:r>
      <w:r>
        <w:t>alas</w:t>
      </w:r>
      <w:proofErr w:type="spellEnd"/>
      <w:r w:rsidRPr="00A045AC">
        <w:t>. </w:t>
      </w:r>
      <w:proofErr w:type="spellStart"/>
      <w:r w:rsidRPr="00A045AC">
        <w:rPr>
          <w:i/>
          <w:iCs/>
        </w:rPr>
        <w:t>Judgment</w:t>
      </w:r>
      <w:proofErr w:type="spellEnd"/>
      <w:r w:rsidRPr="00A045AC">
        <w:rPr>
          <w:i/>
          <w:iCs/>
        </w:rPr>
        <w:t xml:space="preserve"> and </w:t>
      </w:r>
      <w:proofErr w:type="spellStart"/>
      <w:r w:rsidRPr="00A045AC">
        <w:rPr>
          <w:i/>
          <w:iCs/>
        </w:rPr>
        <w:t>decision</w:t>
      </w:r>
      <w:proofErr w:type="spellEnd"/>
      <w:r w:rsidRPr="00A045AC">
        <w:rPr>
          <w:i/>
          <w:iCs/>
        </w:rPr>
        <w:t xml:space="preserve"> </w:t>
      </w:r>
      <w:proofErr w:type="spellStart"/>
      <w:r w:rsidRPr="00A045AC">
        <w:rPr>
          <w:i/>
          <w:iCs/>
        </w:rPr>
        <w:t>making</w:t>
      </w:r>
      <w:proofErr w:type="spellEnd"/>
      <w:r w:rsidRPr="00A045AC">
        <w:rPr>
          <w:i/>
          <w:iCs/>
        </w:rPr>
        <w:t xml:space="preserve"> </w:t>
      </w:r>
      <w:proofErr w:type="spellStart"/>
      <w:r w:rsidRPr="00A045AC">
        <w:rPr>
          <w:i/>
          <w:iCs/>
        </w:rPr>
        <w:t>at</w:t>
      </w:r>
      <w:proofErr w:type="spellEnd"/>
      <w:r w:rsidRPr="00A045AC">
        <w:rPr>
          <w:i/>
          <w:iCs/>
        </w:rPr>
        <w:t xml:space="preserve"> </w:t>
      </w:r>
      <w:proofErr w:type="spellStart"/>
      <w:r w:rsidRPr="00A045AC">
        <w:rPr>
          <w:i/>
          <w:iCs/>
        </w:rPr>
        <w:t>work</w:t>
      </w:r>
      <w:proofErr w:type="spellEnd"/>
      <w:r w:rsidRPr="00A045AC">
        <w:t xml:space="preserve">. New York: </w:t>
      </w:r>
      <w:proofErr w:type="spellStart"/>
      <w:r w:rsidRPr="00A045AC">
        <w:t>Routledge</w:t>
      </w:r>
      <w:proofErr w:type="spellEnd"/>
      <w:r w:rsidRPr="00A045AC">
        <w:t xml:space="preserve">, </w:t>
      </w:r>
      <w:proofErr w:type="spellStart"/>
      <w:r w:rsidRPr="00A045AC">
        <w:t>Taylor</w:t>
      </w:r>
      <w:proofErr w:type="spellEnd"/>
      <w:r w:rsidRPr="00A045AC">
        <w:t xml:space="preserve"> &amp; Francis Group, 201</w:t>
      </w:r>
      <w:r>
        <w:t>3</w:t>
      </w:r>
      <w:r w:rsidRPr="00A045AC">
        <w:t>. ISBN 9780415886864.</w:t>
      </w:r>
    </w:p>
    <w:p w14:paraId="61A25C72" w14:textId="77777777" w:rsidR="00EB4A71" w:rsidRPr="004900BE" w:rsidRDefault="00EB4A71" w:rsidP="004900BE">
      <w:proofErr w:type="spellStart"/>
      <w:r w:rsidRPr="00EB4A71">
        <w:rPr>
          <w:i/>
          <w:iCs/>
        </w:rPr>
        <w:t>Judgment</w:t>
      </w:r>
      <w:proofErr w:type="spellEnd"/>
      <w:r w:rsidRPr="00EB4A71">
        <w:rPr>
          <w:i/>
          <w:iCs/>
        </w:rPr>
        <w:t xml:space="preserve"> </w:t>
      </w:r>
      <w:proofErr w:type="spellStart"/>
      <w:r w:rsidRPr="00EB4A71">
        <w:rPr>
          <w:i/>
          <w:iCs/>
        </w:rPr>
        <w:t>Training</w:t>
      </w:r>
      <w:proofErr w:type="spellEnd"/>
      <w:r w:rsidRPr="00EB4A71">
        <w:rPr>
          <w:i/>
          <w:iCs/>
        </w:rPr>
        <w:t xml:space="preserve"> </w:t>
      </w:r>
      <w:proofErr w:type="spellStart"/>
      <w:r w:rsidRPr="00EB4A71">
        <w:rPr>
          <w:i/>
          <w:iCs/>
        </w:rPr>
        <w:t>Manual</w:t>
      </w:r>
      <w:proofErr w:type="spellEnd"/>
      <w:r w:rsidRPr="00EB4A71">
        <w:t> [online]. 1982 [cit. 2020-12-30]. Dostupné z: http://www.avhf.com/html/Library/Judgment_Training_Manual_for_Student_Pilots.pdf</w:t>
      </w:r>
    </w:p>
    <w:p w14:paraId="2CC168AB" w14:textId="77777777" w:rsidR="004900BE" w:rsidRPr="004900BE" w:rsidRDefault="004900BE" w:rsidP="004900BE">
      <w:proofErr w:type="spellStart"/>
      <w:r w:rsidRPr="004900BE">
        <w:t>L</w:t>
      </w:r>
      <w:r>
        <w:t>ikierman</w:t>
      </w:r>
      <w:proofErr w:type="spellEnd"/>
      <w:r w:rsidR="002479A9">
        <w:t>, A</w:t>
      </w:r>
      <w:r w:rsidRPr="004900BE">
        <w:t xml:space="preserve">. </w:t>
      </w:r>
      <w:proofErr w:type="spellStart"/>
      <w:r w:rsidRPr="004900BE">
        <w:t>The</w:t>
      </w:r>
      <w:proofErr w:type="spellEnd"/>
      <w:r w:rsidRPr="004900BE">
        <w:t xml:space="preserve"> </w:t>
      </w:r>
      <w:proofErr w:type="spellStart"/>
      <w:r w:rsidRPr="004900BE">
        <w:t>Elements</w:t>
      </w:r>
      <w:proofErr w:type="spellEnd"/>
      <w:r w:rsidRPr="004900BE">
        <w:t xml:space="preserve"> </w:t>
      </w:r>
      <w:proofErr w:type="spellStart"/>
      <w:r w:rsidRPr="004900BE">
        <w:t>of</w:t>
      </w:r>
      <w:proofErr w:type="spellEnd"/>
      <w:r w:rsidRPr="004900BE">
        <w:t xml:space="preserve"> </w:t>
      </w:r>
      <w:proofErr w:type="spellStart"/>
      <w:r w:rsidRPr="004900BE">
        <w:t>Good</w:t>
      </w:r>
      <w:proofErr w:type="spellEnd"/>
      <w:r w:rsidRPr="004900BE">
        <w:t xml:space="preserve"> </w:t>
      </w:r>
      <w:proofErr w:type="spellStart"/>
      <w:r w:rsidRPr="004900BE">
        <w:t>Judgment</w:t>
      </w:r>
      <w:proofErr w:type="spellEnd"/>
      <w:r w:rsidRPr="004900BE">
        <w:t>. </w:t>
      </w:r>
      <w:r w:rsidRPr="004900BE">
        <w:rPr>
          <w:i/>
          <w:iCs/>
        </w:rPr>
        <w:t xml:space="preserve">Harvard Business </w:t>
      </w:r>
      <w:proofErr w:type="spellStart"/>
      <w:r w:rsidRPr="004900BE">
        <w:rPr>
          <w:i/>
          <w:iCs/>
        </w:rPr>
        <w:t>Review</w:t>
      </w:r>
      <w:proofErr w:type="spellEnd"/>
      <w:r w:rsidRPr="004900BE">
        <w:rPr>
          <w:i/>
          <w:iCs/>
        </w:rPr>
        <w:t xml:space="preserve"> </w:t>
      </w:r>
      <w:proofErr w:type="spellStart"/>
      <w:r w:rsidRPr="004900BE">
        <w:rPr>
          <w:i/>
          <w:iCs/>
        </w:rPr>
        <w:t>Home</w:t>
      </w:r>
      <w:proofErr w:type="spellEnd"/>
      <w:r w:rsidRPr="004900BE">
        <w:t> [online]. 2020 [cit. 2020-12-30]. Dostupné z: https://hbr.org/2020/01/the-elements-of-good-judgment</w:t>
      </w:r>
    </w:p>
    <w:p w14:paraId="12D92724" w14:textId="77777777" w:rsidR="004900BE" w:rsidRDefault="004900BE" w:rsidP="004900BE">
      <w:proofErr w:type="spellStart"/>
      <w:r>
        <w:t>March</w:t>
      </w:r>
      <w:proofErr w:type="spellEnd"/>
      <w:r>
        <w:t xml:space="preserve">, J. 2005. </w:t>
      </w:r>
      <w:proofErr w:type="spellStart"/>
      <w:r>
        <w:t>Mundane</w:t>
      </w:r>
      <w:proofErr w:type="spellEnd"/>
      <w:r>
        <w:t xml:space="preserve"> </w:t>
      </w:r>
      <w:proofErr w:type="spellStart"/>
      <w:r>
        <w:t>organizations</w:t>
      </w:r>
      <w:proofErr w:type="spellEnd"/>
      <w:r>
        <w:t xml:space="preserve"> and </w:t>
      </w:r>
      <w:proofErr w:type="spellStart"/>
      <w:r>
        <w:t>heroic</w:t>
      </w:r>
      <w:proofErr w:type="spellEnd"/>
      <w:r>
        <w:t xml:space="preserve"> </w:t>
      </w:r>
      <w:proofErr w:type="spellStart"/>
      <w:r>
        <w:t>leaders</w:t>
      </w:r>
      <w:proofErr w:type="spellEnd"/>
      <w:r>
        <w:t xml:space="preserve"> In J. </w:t>
      </w:r>
      <w:proofErr w:type="spellStart"/>
      <w:r>
        <w:t>March</w:t>
      </w:r>
      <w:proofErr w:type="spellEnd"/>
      <w:r>
        <w:t xml:space="preserve"> &amp; T. </w:t>
      </w:r>
      <w:proofErr w:type="spellStart"/>
      <w:r>
        <w:t>Weil</w:t>
      </w:r>
      <w:proofErr w:type="spellEnd"/>
      <w:r>
        <w:t xml:space="preserve"> (</w:t>
      </w:r>
      <w:proofErr w:type="spellStart"/>
      <w:r>
        <w:t>Eds</w:t>
      </w:r>
      <w:proofErr w:type="spellEnd"/>
      <w:r>
        <w:t xml:space="preserve">.), On </w:t>
      </w:r>
      <w:proofErr w:type="spellStart"/>
      <w:r>
        <w:t>leadership</w:t>
      </w:r>
      <w:proofErr w:type="spellEnd"/>
      <w:r>
        <w:t xml:space="preserve">: 113–121. </w:t>
      </w:r>
      <w:proofErr w:type="spellStart"/>
      <w:r>
        <w:t>Malden</w:t>
      </w:r>
      <w:proofErr w:type="spellEnd"/>
      <w:r>
        <w:t xml:space="preserve">, MA: </w:t>
      </w:r>
      <w:proofErr w:type="spellStart"/>
      <w:r>
        <w:t>Blackwell</w:t>
      </w:r>
      <w:proofErr w:type="spellEnd"/>
      <w:r>
        <w:t>.</w:t>
      </w:r>
    </w:p>
    <w:p w14:paraId="2FBF3A57" w14:textId="77777777" w:rsidR="004900BE" w:rsidRDefault="004900BE" w:rsidP="004900BE">
      <w:proofErr w:type="spellStart"/>
      <w:r>
        <w:t>Nonaka</w:t>
      </w:r>
      <w:proofErr w:type="spellEnd"/>
      <w:r>
        <w:t xml:space="preserve">, I., &amp; </w:t>
      </w:r>
      <w:proofErr w:type="spellStart"/>
      <w:r>
        <w:t>Takeuchi</w:t>
      </w:r>
      <w:proofErr w:type="spellEnd"/>
      <w:r>
        <w:t xml:space="preserve">, H. 2011. </w:t>
      </w:r>
      <w:proofErr w:type="spellStart"/>
      <w:r>
        <w:t>The</w:t>
      </w:r>
      <w:proofErr w:type="spellEnd"/>
      <w:r>
        <w:t xml:space="preserve"> </w:t>
      </w:r>
      <w:proofErr w:type="spellStart"/>
      <w:r>
        <w:t>wise</w:t>
      </w:r>
      <w:proofErr w:type="spellEnd"/>
      <w:r>
        <w:t xml:space="preserve"> leader. Harvard Business </w:t>
      </w:r>
      <w:proofErr w:type="spellStart"/>
      <w:r>
        <w:t>Review</w:t>
      </w:r>
      <w:proofErr w:type="spellEnd"/>
      <w:r>
        <w:t xml:space="preserve">, 89: </w:t>
      </w:r>
      <w:proofErr w:type="gramStart"/>
      <w:r>
        <w:t>58 – 67</w:t>
      </w:r>
      <w:proofErr w:type="gramEnd"/>
      <w:r>
        <w:t>.</w:t>
      </w:r>
    </w:p>
    <w:p w14:paraId="562DE02A" w14:textId="77777777" w:rsidR="0074440A" w:rsidRDefault="0074440A" w:rsidP="004900BE">
      <w:proofErr w:type="spellStart"/>
      <w:r w:rsidRPr="0074440A">
        <w:t>Six</w:t>
      </w:r>
      <w:proofErr w:type="spellEnd"/>
      <w:r w:rsidRPr="0074440A">
        <w:t xml:space="preserve"> </w:t>
      </w:r>
      <w:proofErr w:type="spellStart"/>
      <w:r w:rsidRPr="0074440A">
        <w:t>ways</w:t>
      </w:r>
      <w:proofErr w:type="spellEnd"/>
      <w:r w:rsidRPr="0074440A">
        <w:t xml:space="preserve"> to </w:t>
      </w:r>
      <w:proofErr w:type="spellStart"/>
      <w:r w:rsidRPr="0074440A">
        <w:t>improve</w:t>
      </w:r>
      <w:proofErr w:type="spellEnd"/>
      <w:r w:rsidRPr="0074440A">
        <w:t xml:space="preserve"> </w:t>
      </w:r>
      <w:proofErr w:type="spellStart"/>
      <w:r w:rsidRPr="0074440A">
        <w:t>personal</w:t>
      </w:r>
      <w:proofErr w:type="spellEnd"/>
      <w:r w:rsidRPr="0074440A">
        <w:t xml:space="preserve"> </w:t>
      </w:r>
      <w:proofErr w:type="spellStart"/>
      <w:r w:rsidRPr="0074440A">
        <w:t>judgement</w:t>
      </w:r>
      <w:proofErr w:type="spellEnd"/>
      <w:r w:rsidRPr="0074440A">
        <w:t>. </w:t>
      </w:r>
      <w:proofErr w:type="spellStart"/>
      <w:r w:rsidRPr="0074440A">
        <w:rPr>
          <w:i/>
          <w:iCs/>
        </w:rPr>
        <w:t>Melius</w:t>
      </w:r>
      <w:proofErr w:type="spellEnd"/>
      <w:r w:rsidRPr="0074440A">
        <w:rPr>
          <w:i/>
          <w:iCs/>
        </w:rPr>
        <w:t xml:space="preserve"> </w:t>
      </w:r>
      <w:proofErr w:type="spellStart"/>
      <w:r w:rsidRPr="0074440A">
        <w:rPr>
          <w:i/>
          <w:iCs/>
        </w:rPr>
        <w:t>Carreers</w:t>
      </w:r>
      <w:proofErr w:type="spellEnd"/>
      <w:r w:rsidRPr="0074440A">
        <w:t> [online]. 2018 [cit. 2020-12-31]. Dostupné z: https://meliuscareers.com/blog/six-ways-to-improve-personal-judgement</w:t>
      </w:r>
    </w:p>
    <w:p w14:paraId="38FD8CD1" w14:textId="77777777" w:rsidR="004900BE" w:rsidRDefault="004900BE" w:rsidP="004900BE">
      <w:proofErr w:type="spellStart"/>
      <w:r>
        <w:t>Sonenshein</w:t>
      </w:r>
      <w:proofErr w:type="spellEnd"/>
      <w:r>
        <w:t xml:space="preserve">, S. 2007. </w:t>
      </w:r>
      <w:proofErr w:type="spellStart"/>
      <w:r>
        <w:t>The</w:t>
      </w:r>
      <w:proofErr w:type="spellEnd"/>
      <w:r>
        <w:t xml:space="preserve"> role </w:t>
      </w:r>
      <w:proofErr w:type="spellStart"/>
      <w:r>
        <w:t>of</w:t>
      </w:r>
      <w:proofErr w:type="spellEnd"/>
      <w:r>
        <w:t xml:space="preserve"> </w:t>
      </w:r>
      <w:proofErr w:type="spellStart"/>
      <w:r>
        <w:t>construction</w:t>
      </w:r>
      <w:proofErr w:type="spellEnd"/>
      <w:r>
        <w:t xml:space="preserve">, </w:t>
      </w:r>
      <w:proofErr w:type="spellStart"/>
      <w:r>
        <w:t>intuition</w:t>
      </w:r>
      <w:proofErr w:type="spellEnd"/>
      <w:r>
        <w:t xml:space="preserve">, and </w:t>
      </w:r>
      <w:proofErr w:type="spellStart"/>
      <w:r>
        <w:t>justification</w:t>
      </w:r>
      <w:proofErr w:type="spellEnd"/>
      <w:r>
        <w:t xml:space="preserve"> in </w:t>
      </w:r>
      <w:proofErr w:type="spellStart"/>
      <w:r>
        <w:t>responding</w:t>
      </w:r>
      <w:proofErr w:type="spellEnd"/>
      <w:r>
        <w:t xml:space="preserve"> to </w:t>
      </w:r>
      <w:proofErr w:type="spellStart"/>
      <w:r>
        <w:t>ethical</w:t>
      </w:r>
      <w:proofErr w:type="spellEnd"/>
      <w:r>
        <w:t xml:space="preserve"> </w:t>
      </w:r>
      <w:proofErr w:type="spellStart"/>
      <w:r>
        <w:t>issues</w:t>
      </w:r>
      <w:proofErr w:type="spellEnd"/>
      <w:r>
        <w:t xml:space="preserve"> </w:t>
      </w:r>
      <w:proofErr w:type="spellStart"/>
      <w:r>
        <w:t>at</w:t>
      </w:r>
      <w:proofErr w:type="spellEnd"/>
      <w:r>
        <w:t xml:space="preserve"> </w:t>
      </w:r>
      <w:proofErr w:type="spellStart"/>
      <w:r>
        <w:t>work</w:t>
      </w:r>
      <w:proofErr w:type="spellEnd"/>
      <w:r>
        <w:t xml:space="preserve">: </w:t>
      </w:r>
      <w:proofErr w:type="spellStart"/>
      <w:r>
        <w:t>The</w:t>
      </w:r>
      <w:proofErr w:type="spellEnd"/>
      <w:r>
        <w:t xml:space="preserve"> </w:t>
      </w:r>
      <w:proofErr w:type="spellStart"/>
      <w:r>
        <w:t>sensemaking-intuition</w:t>
      </w:r>
      <w:proofErr w:type="spellEnd"/>
      <w:r>
        <w:t xml:space="preserve"> model. </w:t>
      </w:r>
      <w:proofErr w:type="spellStart"/>
      <w:r>
        <w:t>Academy</w:t>
      </w:r>
      <w:proofErr w:type="spellEnd"/>
      <w:r>
        <w:t xml:space="preserve"> </w:t>
      </w:r>
      <w:proofErr w:type="spellStart"/>
      <w:r>
        <w:t>of</w:t>
      </w:r>
      <w:proofErr w:type="spellEnd"/>
      <w:r>
        <w:t xml:space="preserve"> Management </w:t>
      </w:r>
      <w:proofErr w:type="spellStart"/>
      <w:r>
        <w:t>Review</w:t>
      </w:r>
      <w:proofErr w:type="spellEnd"/>
      <w:r>
        <w:t>, 32: 1022–1040.</w:t>
      </w:r>
    </w:p>
    <w:p w14:paraId="720FF46E" w14:textId="77777777" w:rsidR="004900BE" w:rsidRDefault="004900BE" w:rsidP="004900BE">
      <w:r>
        <w:t>Stewart</w:t>
      </w:r>
      <w:r w:rsidR="002479A9">
        <w:t>, I</w:t>
      </w:r>
      <w:r w:rsidRPr="004900BE">
        <w:t xml:space="preserve">. </w:t>
      </w:r>
      <w:proofErr w:type="spellStart"/>
      <w:r w:rsidRPr="004900BE">
        <w:t>How</w:t>
      </w:r>
      <w:proofErr w:type="spellEnd"/>
      <w:r w:rsidRPr="004900BE">
        <w:t xml:space="preserve"> </w:t>
      </w:r>
      <w:proofErr w:type="spellStart"/>
      <w:r w:rsidRPr="004900BE">
        <w:t>Sure</w:t>
      </w:r>
      <w:proofErr w:type="spellEnd"/>
      <w:r w:rsidRPr="004900BE">
        <w:t xml:space="preserve"> </w:t>
      </w:r>
      <w:proofErr w:type="spellStart"/>
      <w:r w:rsidRPr="004900BE">
        <w:t>Is</w:t>
      </w:r>
      <w:proofErr w:type="spellEnd"/>
      <w:r w:rsidRPr="004900BE">
        <w:t xml:space="preserve"> </w:t>
      </w:r>
      <w:proofErr w:type="spellStart"/>
      <w:r w:rsidRPr="004900BE">
        <w:t>Your</w:t>
      </w:r>
      <w:proofErr w:type="spellEnd"/>
      <w:r w:rsidRPr="004900BE">
        <w:t xml:space="preserve"> </w:t>
      </w:r>
      <w:proofErr w:type="spellStart"/>
      <w:r w:rsidRPr="004900BE">
        <w:t>Judgment</w:t>
      </w:r>
      <w:proofErr w:type="spellEnd"/>
      <w:r w:rsidRPr="004900BE">
        <w:t xml:space="preserve">? </w:t>
      </w:r>
      <w:proofErr w:type="spellStart"/>
      <w:r w:rsidRPr="004900BE">
        <w:t>Situational</w:t>
      </w:r>
      <w:proofErr w:type="spellEnd"/>
      <w:r w:rsidRPr="004900BE">
        <w:t xml:space="preserve"> and </w:t>
      </w:r>
      <w:proofErr w:type="spellStart"/>
      <w:r w:rsidRPr="004900BE">
        <w:t>Contextual</w:t>
      </w:r>
      <w:proofErr w:type="spellEnd"/>
      <w:r w:rsidRPr="004900BE">
        <w:t xml:space="preserve"> </w:t>
      </w:r>
      <w:proofErr w:type="spellStart"/>
      <w:r w:rsidRPr="004900BE">
        <w:t>Decision-making</w:t>
      </w:r>
      <w:proofErr w:type="spellEnd"/>
      <w:r w:rsidRPr="004900BE">
        <w:t>. </w:t>
      </w:r>
      <w:proofErr w:type="spellStart"/>
      <w:r w:rsidRPr="004900BE">
        <w:rPr>
          <w:i/>
          <w:iCs/>
        </w:rPr>
        <w:t>Training</w:t>
      </w:r>
      <w:proofErr w:type="spellEnd"/>
      <w:r w:rsidRPr="004900BE">
        <w:rPr>
          <w:i/>
          <w:iCs/>
        </w:rPr>
        <w:t xml:space="preserve"> </w:t>
      </w:r>
      <w:proofErr w:type="spellStart"/>
      <w:r w:rsidRPr="004900BE">
        <w:rPr>
          <w:i/>
          <w:iCs/>
        </w:rPr>
        <w:t>Industry</w:t>
      </w:r>
      <w:proofErr w:type="spellEnd"/>
      <w:r w:rsidRPr="004900BE">
        <w:t> [online]. 2019 [cit. 2020-12-30]. Dostupné z: https://trainingindustry.com/blog/leadership/how-sure-is-your-judgment-situational-and-contextual-decision-making/</w:t>
      </w:r>
    </w:p>
    <w:p w14:paraId="69211D3D" w14:textId="77777777" w:rsidR="004900BE" w:rsidRDefault="004900BE" w:rsidP="004900BE">
      <w:proofErr w:type="spellStart"/>
      <w:r>
        <w:t>Sternberg</w:t>
      </w:r>
      <w:proofErr w:type="spellEnd"/>
      <w:r>
        <w:t xml:space="preserve">, R. J. 2000. </w:t>
      </w:r>
      <w:proofErr w:type="spellStart"/>
      <w:r>
        <w:t>Intelligence</w:t>
      </w:r>
      <w:proofErr w:type="spellEnd"/>
      <w:r>
        <w:t xml:space="preserve"> and </w:t>
      </w:r>
      <w:proofErr w:type="spellStart"/>
      <w:r>
        <w:t>wisdom</w:t>
      </w:r>
      <w:proofErr w:type="spellEnd"/>
      <w:r>
        <w:t xml:space="preserve">. In R. </w:t>
      </w:r>
      <w:proofErr w:type="spellStart"/>
      <w:r>
        <w:t>Sternberg</w:t>
      </w:r>
      <w:proofErr w:type="spellEnd"/>
      <w:r>
        <w:t xml:space="preserve"> (Ed.), Handbook </w:t>
      </w:r>
      <w:proofErr w:type="spellStart"/>
      <w:r>
        <w:t>of</w:t>
      </w:r>
      <w:proofErr w:type="spellEnd"/>
      <w:r>
        <w:t xml:space="preserve"> </w:t>
      </w:r>
      <w:proofErr w:type="spellStart"/>
      <w:r>
        <w:t>intelligence</w:t>
      </w:r>
      <w:proofErr w:type="spellEnd"/>
      <w:r>
        <w:t xml:space="preserve">: </w:t>
      </w:r>
      <w:proofErr w:type="gramStart"/>
      <w:r>
        <w:t>631– 649</w:t>
      </w:r>
      <w:proofErr w:type="gramEnd"/>
      <w:r>
        <w:t xml:space="preserve">. Cambridge: Cambridge University </w:t>
      </w:r>
      <w:proofErr w:type="spellStart"/>
      <w:r>
        <w:t>Press</w:t>
      </w:r>
      <w:proofErr w:type="spellEnd"/>
      <w:r>
        <w:t>.</w:t>
      </w:r>
    </w:p>
    <w:p w14:paraId="366BA1F9" w14:textId="77777777" w:rsidR="004900BE" w:rsidRPr="004900BE" w:rsidRDefault="004900BE" w:rsidP="004900BE">
      <w:r>
        <w:t xml:space="preserve">Tichy, N. M., &amp; </w:t>
      </w:r>
      <w:proofErr w:type="spellStart"/>
      <w:r>
        <w:t>Bennis</w:t>
      </w:r>
      <w:proofErr w:type="spellEnd"/>
      <w:r>
        <w:t xml:space="preserve">, W. G. 2007. </w:t>
      </w:r>
      <w:proofErr w:type="spellStart"/>
      <w:r>
        <w:t>Judgment</w:t>
      </w:r>
      <w:proofErr w:type="spellEnd"/>
      <w:r>
        <w:t xml:space="preserve">: </w:t>
      </w:r>
      <w:proofErr w:type="spellStart"/>
      <w:r>
        <w:t>How</w:t>
      </w:r>
      <w:proofErr w:type="spellEnd"/>
      <w:r>
        <w:t xml:space="preserve"> </w:t>
      </w:r>
      <w:proofErr w:type="spellStart"/>
      <w:r>
        <w:t>winning</w:t>
      </w:r>
      <w:proofErr w:type="spellEnd"/>
      <w:r>
        <w:t xml:space="preserve"> </w:t>
      </w:r>
      <w:proofErr w:type="spellStart"/>
      <w:r>
        <w:t>leaders</w:t>
      </w:r>
      <w:proofErr w:type="spellEnd"/>
      <w:r>
        <w:t xml:space="preserve"> make </w:t>
      </w:r>
      <w:proofErr w:type="spellStart"/>
      <w:r>
        <w:t>great</w:t>
      </w:r>
      <w:proofErr w:type="spellEnd"/>
      <w:r>
        <w:t xml:space="preserve"> </w:t>
      </w:r>
      <w:proofErr w:type="spellStart"/>
      <w:r>
        <w:t>calls</w:t>
      </w:r>
      <w:proofErr w:type="spellEnd"/>
      <w:r>
        <w:t xml:space="preserve">. New York: </w:t>
      </w:r>
      <w:proofErr w:type="spellStart"/>
      <w:r>
        <w:t>Penguin</w:t>
      </w:r>
      <w:proofErr w:type="spellEnd"/>
      <w:r>
        <w:t>.</w:t>
      </w:r>
    </w:p>
    <w:p w14:paraId="5A31AE1D" w14:textId="77777777" w:rsidR="004900BE" w:rsidRPr="004900BE" w:rsidRDefault="004900BE" w:rsidP="004900BE">
      <w:proofErr w:type="spellStart"/>
      <w:r>
        <w:lastRenderedPageBreak/>
        <w:t>Vickers</w:t>
      </w:r>
      <w:proofErr w:type="spellEnd"/>
      <w:r>
        <w:t xml:space="preserve">, G. 1984. </w:t>
      </w:r>
      <w:proofErr w:type="spellStart"/>
      <w:r>
        <w:t>Judgment</w:t>
      </w:r>
      <w:proofErr w:type="spellEnd"/>
      <w:r>
        <w:t xml:space="preserve">. In G. </w:t>
      </w:r>
      <w:proofErr w:type="spellStart"/>
      <w:r>
        <w:t>Vickers</w:t>
      </w:r>
      <w:proofErr w:type="spellEnd"/>
      <w:r>
        <w:t xml:space="preserve"> &amp; </w:t>
      </w:r>
      <w:proofErr w:type="spellStart"/>
      <w:r>
        <w:t>The</w:t>
      </w:r>
      <w:proofErr w:type="spellEnd"/>
      <w:r>
        <w:t xml:space="preserve"> Open Systems Group (</w:t>
      </w:r>
      <w:proofErr w:type="spellStart"/>
      <w:r>
        <w:t>Eds</w:t>
      </w:r>
      <w:proofErr w:type="spellEnd"/>
      <w:r>
        <w:t xml:space="preserve">.), </w:t>
      </w:r>
      <w:proofErr w:type="spellStart"/>
      <w:r>
        <w:t>The</w:t>
      </w:r>
      <w:proofErr w:type="spellEnd"/>
      <w:r>
        <w:t xml:space="preserve"> </w:t>
      </w:r>
      <w:proofErr w:type="spellStart"/>
      <w:r>
        <w:t>Vickers</w:t>
      </w:r>
      <w:proofErr w:type="spellEnd"/>
      <w:r>
        <w:t xml:space="preserve"> </w:t>
      </w:r>
      <w:proofErr w:type="spellStart"/>
      <w:r>
        <w:t>papers</w:t>
      </w:r>
      <w:proofErr w:type="spellEnd"/>
      <w:r>
        <w:t xml:space="preserve">: 230–245. London: </w:t>
      </w:r>
      <w:proofErr w:type="spellStart"/>
      <w:r>
        <w:t>Harper</w:t>
      </w:r>
      <w:proofErr w:type="spellEnd"/>
      <w:r>
        <w:t xml:space="preserve"> &amp; </w:t>
      </w:r>
      <w:proofErr w:type="spellStart"/>
      <w:r>
        <w:t>Row</w:t>
      </w:r>
      <w:proofErr w:type="spellEnd"/>
      <w:r>
        <w:t>.</w:t>
      </w:r>
    </w:p>
    <w:sectPr w:rsidR="004900BE" w:rsidRPr="004900BE" w:rsidSect="00970CA4">
      <w:footerReference w:type="defaul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Microsoft Office-Benutzer" w:date="2021-01-04T05:48:00Z" w:initials="MO">
    <w:p w14:paraId="3B388D35" w14:textId="77777777" w:rsidR="00F4464D" w:rsidRDefault="00F4464D">
      <w:pPr>
        <w:pStyle w:val="Kommentartext"/>
      </w:pPr>
      <w:r>
        <w:rPr>
          <w:rStyle w:val="Kommentarzeichen"/>
        </w:rPr>
        <w:annotationRef/>
      </w:r>
      <w:r>
        <w:t>Nutné sladit se zvoleným jazykem práce</w:t>
      </w:r>
    </w:p>
  </w:comment>
  <w:comment w:id="2" w:author="Microsoft Office-Benutzer" w:date="2021-01-04T05:49:00Z" w:initials="MO">
    <w:p w14:paraId="038DFEA1" w14:textId="77777777" w:rsidR="00F4464D" w:rsidRDefault="00F4464D">
      <w:pPr>
        <w:pStyle w:val="Kommentartext"/>
      </w:pPr>
      <w:r>
        <w:rPr>
          <w:rStyle w:val="Kommentarzeichen"/>
        </w:rPr>
        <w:annotationRef/>
      </w:r>
      <w:r>
        <w:t>Pro účely abstraktu zbytečně dlouhé</w:t>
      </w:r>
    </w:p>
  </w:comment>
  <w:comment w:id="3" w:author="Microsoft Office-Benutzer" w:date="2021-01-04T05:48:00Z" w:initials="MO">
    <w:p w14:paraId="796E07D4" w14:textId="77777777" w:rsidR="00F4464D" w:rsidRDefault="00F4464D">
      <w:pPr>
        <w:pStyle w:val="Kommentartext"/>
      </w:pPr>
      <w:r>
        <w:rPr>
          <w:rStyle w:val="Kommentarzeichen"/>
        </w:rPr>
        <w:annotationRef/>
      </w:r>
      <w:r>
        <w:t>Viz úvodní komentář</w:t>
      </w:r>
    </w:p>
  </w:comment>
  <w:comment w:id="5" w:author="Microsoft Office-Benutzer" w:date="2021-01-04T05:50:00Z" w:initials="MO">
    <w:p w14:paraId="0D2F49B4" w14:textId="77777777" w:rsidR="00F4464D" w:rsidRDefault="00F4464D">
      <w:pPr>
        <w:pStyle w:val="Kommentartext"/>
      </w:pPr>
      <w:r>
        <w:rPr>
          <w:rStyle w:val="Kommentarzeichen"/>
        </w:rPr>
        <w:annotationRef/>
      </w:r>
      <w:r>
        <w:t>V úvodu chybí otázka, jejímuž zodpovězení se budete v práci věnovat. Rovněž schází klasický poslední odstavec úvodu, představující čtenáři strukturu práce.</w:t>
      </w:r>
    </w:p>
  </w:comment>
  <w:comment w:id="6" w:author="Microsoft Office-Benutzer" w:date="2021-01-04T06:04:00Z" w:initials="MO">
    <w:p w14:paraId="6A2B3144" w14:textId="77777777" w:rsidR="00133516" w:rsidRDefault="00133516">
      <w:pPr>
        <w:pStyle w:val="Kommentartext"/>
      </w:pPr>
      <w:r>
        <w:rPr>
          <w:rStyle w:val="Kommentarzeichen"/>
        </w:rPr>
        <w:annotationRef/>
      </w:r>
      <w:r>
        <w:t>Úsudek předchází rozhodování. Celý úvod je v zásadě zaměřen na rozhodování. Nutná adaptace</w:t>
      </w:r>
    </w:p>
  </w:comment>
  <w:comment w:id="7" w:author="Microsoft Office-Benutzer" w:date="2021-01-04T05:51:00Z" w:initials="MO">
    <w:p w14:paraId="160DE45C" w14:textId="77777777" w:rsidR="00F4464D" w:rsidRDefault="00F4464D">
      <w:pPr>
        <w:pStyle w:val="Kommentartext"/>
      </w:pPr>
      <w:r>
        <w:rPr>
          <w:rStyle w:val="Kommentarzeichen"/>
        </w:rPr>
        <w:annotationRef/>
      </w:r>
      <w:r>
        <w:t xml:space="preserve">Nutné psát práci v jednotném jazyce, zatím jste zvolili češtinu. </w:t>
      </w:r>
      <w:proofErr w:type="gramStart"/>
      <w:r>
        <w:t>Přeložte</w:t>
      </w:r>
      <w:proofErr w:type="gramEnd"/>
      <w:r>
        <w:t xml:space="preserve"> proto prosím všechny anglické výrazy, jež v práci používáte.</w:t>
      </w:r>
    </w:p>
  </w:comment>
  <w:comment w:id="8" w:author="Microsoft Office-Benutzer" w:date="2021-01-04T05:52:00Z" w:initials="MO">
    <w:p w14:paraId="2DFE4B0E" w14:textId="77777777" w:rsidR="00F4464D" w:rsidRDefault="00F4464D">
      <w:pPr>
        <w:pStyle w:val="Kommentartext"/>
      </w:pPr>
      <w:r>
        <w:rPr>
          <w:rStyle w:val="Kommentarzeichen"/>
        </w:rPr>
        <w:annotationRef/>
      </w:r>
      <w:r>
        <w:t xml:space="preserve">Každý odstavec se sice správně zabývá jednou myšlenkou, nicméně nedochází v rámci </w:t>
      </w:r>
      <w:proofErr w:type="gramStart"/>
      <w:r>
        <w:t>diskuze</w:t>
      </w:r>
      <w:proofErr w:type="gramEnd"/>
      <w:r>
        <w:t xml:space="preserve"> každé myšlenky k využití vícero literárních zdrojů a jejich případné komparaci, tudíž musím konstatovat, že mnohé (např. tyto zvýrazněné) odstavce práce jsou tzv. nefunkční.</w:t>
      </w:r>
    </w:p>
  </w:comment>
  <w:comment w:id="11" w:author="Microsoft Office-Benutzer" w:date="2021-01-04T05:54:00Z" w:initials="MO">
    <w:p w14:paraId="0F922351" w14:textId="77777777" w:rsidR="00F4464D" w:rsidRDefault="00F4464D">
      <w:pPr>
        <w:pStyle w:val="Kommentartext"/>
      </w:pPr>
      <w:r>
        <w:rPr>
          <w:rStyle w:val="Kommentarzeichen"/>
        </w:rPr>
        <w:annotationRef/>
      </w:r>
      <w:r>
        <w:t>Schází uvedení stran u nepřímých citací</w:t>
      </w:r>
    </w:p>
  </w:comment>
  <w:comment w:id="14" w:author="Microsoft Office-Benutzer" w:date="2021-01-04T06:14:00Z" w:initials="MO">
    <w:p w14:paraId="3689233E" w14:textId="0C852AC9" w:rsidR="00F82AD5" w:rsidRDefault="00F82AD5">
      <w:pPr>
        <w:pStyle w:val="Kommentartext"/>
      </w:pPr>
      <w:r>
        <w:rPr>
          <w:rStyle w:val="Kommentarzeichen"/>
        </w:rPr>
        <w:annotationRef/>
      </w:r>
      <w:r>
        <w:t>Nefunkční odstavec (srov. relevantní komentář výše)</w:t>
      </w:r>
    </w:p>
  </w:comment>
  <w:comment w:id="18" w:author="Microsoft Office-Benutzer" w:date="2021-01-04T05:56:00Z" w:initials="MO">
    <w:p w14:paraId="74619BFC" w14:textId="77777777" w:rsidR="00F4464D" w:rsidRDefault="00F4464D">
      <w:pPr>
        <w:pStyle w:val="Kommentartext"/>
      </w:pPr>
      <w:r>
        <w:rPr>
          <w:rStyle w:val="Kommentarzeichen"/>
        </w:rPr>
        <w:annotationRef/>
      </w:r>
      <w:r>
        <w:t xml:space="preserve">Naprosto nedostatečně popsaný a zdůvodněný postup hledání a výběru zdrojů pro analýzu, chybí mj. </w:t>
      </w:r>
      <w:proofErr w:type="spellStart"/>
      <w:r>
        <w:t>flow</w:t>
      </w:r>
      <w:proofErr w:type="spellEnd"/>
      <w:r>
        <w:t xml:space="preserve"> diagram, znázorňující onen postup vyhledávání a třídění zdrojů</w:t>
      </w:r>
    </w:p>
  </w:comment>
  <w:comment w:id="19" w:author="Microsoft Office-Benutzer" w:date="2021-01-04T05:55:00Z" w:initials="MO">
    <w:p w14:paraId="5FAA1046" w14:textId="77777777" w:rsidR="00F4464D" w:rsidRDefault="00F4464D">
      <w:pPr>
        <w:pStyle w:val="Kommentartext"/>
      </w:pPr>
      <w:r>
        <w:rPr>
          <w:rStyle w:val="Kommentarzeichen"/>
        </w:rPr>
        <w:annotationRef/>
      </w:r>
      <w:r>
        <w:t xml:space="preserve">VO je součástí buď úvodu nebo se uvádí do závěru teoretických východisek </w:t>
      </w:r>
    </w:p>
  </w:comment>
  <w:comment w:id="25" w:author="Microsoft Office-Benutzer" w:date="2021-01-04T06:13:00Z" w:initials="MO">
    <w:p w14:paraId="37A5ADAE" w14:textId="1B08FD4B" w:rsidR="00F82AD5" w:rsidRDefault="00F82AD5">
      <w:pPr>
        <w:pStyle w:val="Kommentartext"/>
      </w:pPr>
      <w:r>
        <w:rPr>
          <w:rStyle w:val="Kommentarzeichen"/>
        </w:rPr>
        <w:annotationRef/>
      </w:r>
      <w:proofErr w:type="spellStart"/>
      <w:r>
        <w:t>Meliu</w:t>
      </w:r>
      <w:proofErr w:type="spellEnd"/>
      <w:r>
        <w:t xml:space="preserve"> 2018 chybí v seznamu literatury</w:t>
      </w:r>
    </w:p>
  </w:comment>
  <w:comment w:id="27" w:author="Microsoft Office-Benutzer" w:date="2021-01-04T06:12:00Z" w:initials="MO">
    <w:p w14:paraId="5F57D90C" w14:textId="2E9E89C9" w:rsidR="00F82AD5" w:rsidRDefault="00F82AD5">
      <w:pPr>
        <w:pStyle w:val="Kommentartext"/>
      </w:pPr>
      <w:r>
        <w:rPr>
          <w:rStyle w:val="Kommentarzeichen"/>
        </w:rPr>
        <w:annotationRef/>
      </w:r>
      <w:r>
        <w:t>Zdroj? Rok? Strana?</w:t>
      </w:r>
    </w:p>
  </w:comment>
  <w:comment w:id="29" w:author="Microsoft Office-Benutzer" w:date="2021-01-04T06:09:00Z" w:initials="MO">
    <w:p w14:paraId="3047E5FE" w14:textId="77777777" w:rsidR="00F82AD5" w:rsidRDefault="00F82AD5">
      <w:pPr>
        <w:pStyle w:val="Kommentartext"/>
      </w:pPr>
      <w:r>
        <w:rPr>
          <w:rStyle w:val="Kommentarzeichen"/>
        </w:rPr>
        <w:annotationRef/>
      </w:r>
      <w:r>
        <w:t xml:space="preserve">Zcela nedostatečně vedená </w:t>
      </w:r>
      <w:proofErr w:type="gramStart"/>
      <w:r>
        <w:t>diskuze</w:t>
      </w:r>
      <w:proofErr w:type="gramEnd"/>
      <w:r>
        <w:t xml:space="preserve"> pro tento typ práce na daném stupni studia.</w:t>
      </w:r>
    </w:p>
    <w:p w14:paraId="61810145" w14:textId="77777777" w:rsidR="00F82AD5" w:rsidRDefault="00F82AD5">
      <w:pPr>
        <w:pStyle w:val="Kommentartext"/>
      </w:pPr>
    </w:p>
    <w:p w14:paraId="4911BCB0" w14:textId="40860902" w:rsidR="00F82AD5" w:rsidRDefault="00F82AD5">
      <w:pPr>
        <w:pStyle w:val="Kommentartext"/>
      </w:pPr>
      <w:proofErr w:type="gramStart"/>
      <w:r>
        <w:t>Diskuze</w:t>
      </w:r>
      <w:proofErr w:type="gramEnd"/>
      <w:r>
        <w:t xml:space="preserve"> musí obsahovat:</w:t>
      </w:r>
    </w:p>
    <w:p w14:paraId="71146C89" w14:textId="3794C9AB" w:rsidR="00F82AD5" w:rsidRDefault="00F82AD5">
      <w:pPr>
        <w:pStyle w:val="Kommentartext"/>
      </w:pPr>
    </w:p>
    <w:p w14:paraId="1F028FF1" w14:textId="77777777" w:rsidR="00F82AD5" w:rsidRPr="00D07B44" w:rsidRDefault="00F82AD5" w:rsidP="00F82AD5">
      <w:pPr>
        <w:pStyle w:val="StandardWeb"/>
        <w:numPr>
          <w:ilvl w:val="0"/>
          <w:numId w:val="8"/>
        </w:numPr>
        <w:rPr>
          <w:rFonts w:ascii="Times" w:hAnsi="Times"/>
          <w:sz w:val="20"/>
          <w:szCs w:val="20"/>
          <w:lang w:val="cs-CZ"/>
        </w:rPr>
      </w:pPr>
      <w:r w:rsidRPr="00D07B44">
        <w:rPr>
          <w:rFonts w:ascii="Times" w:hAnsi="Times" w:cs="Calibri"/>
          <w:sz w:val="20"/>
          <w:szCs w:val="20"/>
          <w:lang w:val="cs-CZ"/>
        </w:rPr>
        <w:t xml:space="preserve">Autoři </w:t>
      </w:r>
      <w:proofErr w:type="spellStart"/>
      <w:r w:rsidRPr="00D07B44">
        <w:rPr>
          <w:rFonts w:ascii="Times" w:hAnsi="Times" w:cs="Calibri"/>
          <w:sz w:val="20"/>
          <w:szCs w:val="20"/>
          <w:lang w:val="cs-CZ"/>
        </w:rPr>
        <w:t>předkládají</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základni</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námitky</w:t>
      </w:r>
      <w:proofErr w:type="spellEnd"/>
      <w:r w:rsidRPr="00D07B44">
        <w:rPr>
          <w:rFonts w:ascii="Times" w:hAnsi="Times" w:cs="Calibri"/>
          <w:sz w:val="20"/>
          <w:szCs w:val="20"/>
          <w:lang w:val="cs-CZ"/>
        </w:rPr>
        <w:t xml:space="preserve"> proti </w:t>
      </w:r>
      <w:proofErr w:type="spellStart"/>
      <w:r w:rsidRPr="00D07B44">
        <w:rPr>
          <w:rFonts w:ascii="Times" w:hAnsi="Times" w:cs="Calibri"/>
          <w:sz w:val="20"/>
          <w:szCs w:val="20"/>
          <w:lang w:val="cs-CZ"/>
        </w:rPr>
        <w:t>užitým</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předpokladům</w:t>
      </w:r>
      <w:proofErr w:type="spellEnd"/>
      <w:r w:rsidRPr="00D07B44">
        <w:rPr>
          <w:rFonts w:ascii="Times" w:hAnsi="Times" w:cs="Calibri"/>
          <w:sz w:val="20"/>
          <w:szCs w:val="20"/>
          <w:lang w:val="cs-CZ"/>
        </w:rPr>
        <w:t xml:space="preserve">, </w:t>
      </w:r>
      <w:r>
        <w:rPr>
          <w:rFonts w:ascii="Times" w:hAnsi="Times" w:cs="Calibri"/>
          <w:sz w:val="20"/>
          <w:szCs w:val="20"/>
          <w:lang w:val="cs-CZ"/>
        </w:rPr>
        <w:t xml:space="preserve">zvolené </w:t>
      </w:r>
      <w:r w:rsidRPr="00D07B44">
        <w:rPr>
          <w:rFonts w:ascii="Times" w:hAnsi="Times" w:cs="Calibri"/>
          <w:sz w:val="20"/>
          <w:szCs w:val="20"/>
          <w:lang w:val="cs-CZ"/>
        </w:rPr>
        <w:t>metod</w:t>
      </w:r>
      <w:r>
        <w:rPr>
          <w:rFonts w:ascii="Times" w:hAnsi="Times" w:cs="Calibri"/>
          <w:sz w:val="20"/>
          <w:szCs w:val="20"/>
          <w:lang w:val="cs-CZ"/>
        </w:rPr>
        <w:t>ě</w:t>
      </w:r>
      <w:r w:rsidRPr="00D07B44">
        <w:rPr>
          <w:rFonts w:ascii="Times" w:hAnsi="Times" w:cs="Calibri"/>
          <w:sz w:val="20"/>
          <w:szCs w:val="20"/>
          <w:lang w:val="cs-CZ"/>
        </w:rPr>
        <w:t xml:space="preserve">, postupu a </w:t>
      </w:r>
      <w:proofErr w:type="spellStart"/>
      <w:r w:rsidRPr="00D07B44">
        <w:rPr>
          <w:rFonts w:ascii="Times" w:hAnsi="Times" w:cs="Calibri"/>
          <w:sz w:val="20"/>
          <w:szCs w:val="20"/>
          <w:lang w:val="cs-CZ"/>
        </w:rPr>
        <w:t>výsledkům</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sve</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práce</w:t>
      </w:r>
      <w:proofErr w:type="spellEnd"/>
      <w:r w:rsidRPr="00D07B44">
        <w:rPr>
          <w:rFonts w:ascii="Times" w:hAnsi="Times" w:cs="Calibri"/>
          <w:sz w:val="20"/>
          <w:szCs w:val="20"/>
          <w:lang w:val="cs-CZ"/>
        </w:rPr>
        <w:t xml:space="preserve"> a </w:t>
      </w:r>
      <w:proofErr w:type="spellStart"/>
      <w:r w:rsidRPr="00D07B44">
        <w:rPr>
          <w:rFonts w:ascii="Times" w:hAnsi="Times" w:cs="Calibri"/>
          <w:sz w:val="20"/>
          <w:szCs w:val="20"/>
          <w:lang w:val="cs-CZ"/>
        </w:rPr>
        <w:t>vyrovnávají</w:t>
      </w:r>
      <w:proofErr w:type="spellEnd"/>
      <w:r w:rsidRPr="00D07B44">
        <w:rPr>
          <w:rFonts w:ascii="Times" w:hAnsi="Times" w:cs="Calibri"/>
          <w:sz w:val="20"/>
          <w:szCs w:val="20"/>
          <w:lang w:val="cs-CZ"/>
        </w:rPr>
        <w:t xml:space="preserve"> se s nimi. </w:t>
      </w:r>
    </w:p>
    <w:p w14:paraId="7E196C45" w14:textId="5107E439" w:rsidR="00F82AD5" w:rsidRPr="00F82AD5" w:rsidRDefault="00F82AD5" w:rsidP="00F82AD5">
      <w:pPr>
        <w:pStyle w:val="Kommentartext"/>
        <w:numPr>
          <w:ilvl w:val="0"/>
          <w:numId w:val="8"/>
        </w:numPr>
      </w:pPr>
      <w:r>
        <w:rPr>
          <w:rFonts w:ascii="Times" w:hAnsi="Times" w:cs="Calibri"/>
        </w:rPr>
        <w:t xml:space="preserve"> </w:t>
      </w:r>
      <w:proofErr w:type="gramStart"/>
      <w:r>
        <w:rPr>
          <w:rFonts w:ascii="Times" w:hAnsi="Times" w:cs="Calibri"/>
        </w:rPr>
        <w:t>Diskuze</w:t>
      </w:r>
      <w:proofErr w:type="gramEnd"/>
      <w:r>
        <w:rPr>
          <w:rFonts w:ascii="Times" w:hAnsi="Times" w:cs="Calibri"/>
        </w:rPr>
        <w:t xml:space="preserve"> zodpovídá na výzkumnou otázku. </w:t>
      </w:r>
      <w:proofErr w:type="spellStart"/>
      <w:r w:rsidRPr="00D07B44">
        <w:rPr>
          <w:rFonts w:ascii="Times" w:hAnsi="Times" w:cs="Calibri"/>
        </w:rPr>
        <w:t>Výsledky</w:t>
      </w:r>
      <w:proofErr w:type="spellEnd"/>
      <w:r w:rsidRPr="00D07B44">
        <w:rPr>
          <w:rFonts w:ascii="Times" w:hAnsi="Times" w:cs="Calibri"/>
        </w:rPr>
        <w:t xml:space="preserve"> jsou </w:t>
      </w:r>
      <w:proofErr w:type="spellStart"/>
      <w:r w:rsidRPr="00D07B44">
        <w:rPr>
          <w:rFonts w:ascii="Times" w:hAnsi="Times" w:cs="Calibri"/>
        </w:rPr>
        <w:t>diskutovány</w:t>
      </w:r>
      <w:proofErr w:type="spellEnd"/>
      <w:r w:rsidRPr="00D07B44">
        <w:rPr>
          <w:rFonts w:ascii="Times" w:hAnsi="Times" w:cs="Calibri"/>
        </w:rPr>
        <w:t xml:space="preserve"> s poznatky </w:t>
      </w:r>
      <w:proofErr w:type="spellStart"/>
      <w:r w:rsidRPr="00D07B44">
        <w:rPr>
          <w:rFonts w:ascii="Times" w:hAnsi="Times" w:cs="Calibri"/>
        </w:rPr>
        <w:t>prezentovanými</w:t>
      </w:r>
      <w:proofErr w:type="spellEnd"/>
      <w:r w:rsidRPr="00D07B44">
        <w:rPr>
          <w:rFonts w:ascii="Times" w:hAnsi="Times" w:cs="Calibri"/>
        </w:rPr>
        <w:t xml:space="preserve"> v </w:t>
      </w:r>
      <w:proofErr w:type="spellStart"/>
      <w:r w:rsidRPr="00D07B44">
        <w:rPr>
          <w:rFonts w:ascii="Times" w:hAnsi="Times" w:cs="Calibri"/>
        </w:rPr>
        <w:t>literárni</w:t>
      </w:r>
      <w:proofErr w:type="spellEnd"/>
      <w:r w:rsidRPr="00D07B44">
        <w:rPr>
          <w:rFonts w:ascii="Times" w:hAnsi="Times" w:cs="Calibri"/>
        </w:rPr>
        <w:t xml:space="preserve">́ </w:t>
      </w:r>
      <w:proofErr w:type="spellStart"/>
      <w:r w:rsidRPr="00D07B44">
        <w:rPr>
          <w:rFonts w:ascii="Times" w:hAnsi="Times" w:cs="Calibri"/>
        </w:rPr>
        <w:t>rešerši</w:t>
      </w:r>
      <w:proofErr w:type="spellEnd"/>
      <w:r w:rsidRPr="00D07B44">
        <w:rPr>
          <w:rFonts w:ascii="Times" w:hAnsi="Times" w:cs="Calibri"/>
        </w:rPr>
        <w:t>.</w:t>
      </w:r>
    </w:p>
    <w:p w14:paraId="62096F60" w14:textId="3BDE0F90" w:rsidR="00F82AD5" w:rsidRDefault="00F82AD5" w:rsidP="00F82AD5">
      <w:pPr>
        <w:pStyle w:val="Kommentartext"/>
        <w:numPr>
          <w:ilvl w:val="0"/>
          <w:numId w:val="8"/>
        </w:numPr>
      </w:pPr>
      <w:r>
        <w:rPr>
          <w:rFonts w:ascii="Times" w:hAnsi="Times" w:cs="Calibri"/>
        </w:rPr>
        <w:t xml:space="preserve"> </w:t>
      </w:r>
      <w:proofErr w:type="gramStart"/>
      <w:r>
        <w:rPr>
          <w:rFonts w:ascii="Times" w:hAnsi="Times" w:cs="Calibri"/>
        </w:rPr>
        <w:t>D</w:t>
      </w:r>
      <w:r w:rsidRPr="00D07B44">
        <w:rPr>
          <w:rFonts w:ascii="Times" w:hAnsi="Times" w:cs="Calibri"/>
        </w:rPr>
        <w:t>iskuze</w:t>
      </w:r>
      <w:proofErr w:type="gramEnd"/>
      <w:r w:rsidRPr="00D07B44">
        <w:rPr>
          <w:rFonts w:ascii="Times" w:hAnsi="Times" w:cs="Calibri"/>
        </w:rPr>
        <w:t xml:space="preserve"> obsahuje samostatnou </w:t>
      </w:r>
      <w:proofErr w:type="spellStart"/>
      <w:r w:rsidRPr="00D07B44">
        <w:rPr>
          <w:rFonts w:ascii="Times" w:hAnsi="Times" w:cs="Calibri"/>
        </w:rPr>
        <w:t>pasáz</w:t>
      </w:r>
      <w:proofErr w:type="spellEnd"/>
      <w:r w:rsidRPr="00D07B44">
        <w:rPr>
          <w:rFonts w:ascii="Times" w:hAnsi="Times" w:cs="Calibri"/>
        </w:rPr>
        <w:t xml:space="preserve">̌ </w:t>
      </w:r>
      <w:proofErr w:type="spellStart"/>
      <w:r w:rsidRPr="00D07B44">
        <w:rPr>
          <w:rFonts w:ascii="Times" w:hAnsi="Times" w:cs="Calibri"/>
        </w:rPr>
        <w:t>věnovanou</w:t>
      </w:r>
      <w:proofErr w:type="spellEnd"/>
      <w:r w:rsidRPr="00D07B44">
        <w:rPr>
          <w:rFonts w:ascii="Times" w:hAnsi="Times" w:cs="Calibri"/>
        </w:rPr>
        <w:t xml:space="preserve"> </w:t>
      </w:r>
      <w:proofErr w:type="spellStart"/>
      <w:r w:rsidRPr="00D07B44">
        <w:rPr>
          <w:rFonts w:ascii="Times" w:hAnsi="Times" w:cs="Calibri"/>
        </w:rPr>
        <w:t>limitům</w:t>
      </w:r>
      <w:proofErr w:type="spellEnd"/>
      <w:r w:rsidRPr="00D07B44">
        <w:rPr>
          <w:rFonts w:ascii="Times" w:hAnsi="Times" w:cs="Calibri"/>
        </w:rPr>
        <w:t xml:space="preserve"> a </w:t>
      </w:r>
      <w:proofErr w:type="spellStart"/>
      <w:r w:rsidRPr="00D07B44">
        <w:rPr>
          <w:rFonts w:ascii="Times" w:hAnsi="Times" w:cs="Calibri"/>
        </w:rPr>
        <w:t>omezením</w:t>
      </w:r>
      <w:proofErr w:type="spellEnd"/>
      <w:r w:rsidRPr="00D07B44">
        <w:rPr>
          <w:rFonts w:ascii="Times" w:hAnsi="Times" w:cs="Calibri"/>
        </w:rPr>
        <w:t>.</w:t>
      </w:r>
    </w:p>
    <w:p w14:paraId="0376CD8A" w14:textId="77777777" w:rsidR="00F82AD5" w:rsidRDefault="00F82AD5" w:rsidP="00F82AD5">
      <w:pPr>
        <w:pStyle w:val="Kommentartext"/>
      </w:pPr>
    </w:p>
    <w:p w14:paraId="0A0BAA65" w14:textId="4880778A" w:rsidR="00F82AD5" w:rsidRDefault="00F82AD5">
      <w:pPr>
        <w:pStyle w:val="Kommentartext"/>
      </w:pPr>
    </w:p>
  </w:comment>
  <w:comment w:id="42" w:author="Microsoft Office-Benutzer" w:date="2021-01-04T06:11:00Z" w:initials="MO">
    <w:p w14:paraId="36CB418A" w14:textId="14F392EA" w:rsidR="00F82AD5" w:rsidRDefault="00F82AD5">
      <w:pPr>
        <w:pStyle w:val="Kommentartext"/>
      </w:pPr>
      <w:r>
        <w:rPr>
          <w:rStyle w:val="Kommentarzeichen"/>
        </w:rPr>
        <w:annotationRef/>
      </w:r>
      <w:r>
        <w:t>Jaké návrhy na další výzkum, který vychází k Vašeho, předkládáte?</w:t>
      </w:r>
    </w:p>
  </w:comment>
  <w:comment w:id="44" w:author="Microsoft Office-Benutzer" w:date="2021-01-04T05:47:00Z" w:initials="MO">
    <w:p w14:paraId="1A3F45D8" w14:textId="77777777" w:rsidR="00F4464D" w:rsidRDefault="00F4464D">
      <w:pPr>
        <w:pStyle w:val="Kommentartext"/>
      </w:pPr>
      <w:r>
        <w:rPr>
          <w:rStyle w:val="Kommentarzeichen"/>
        </w:rPr>
        <w:annotationRef/>
      </w:r>
      <w:r>
        <w:t>Není v zadaném a vyžadovaném formátu APA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B388D35" w15:done="0"/>
  <w15:commentEx w15:paraId="038DFEA1" w15:done="0"/>
  <w15:commentEx w15:paraId="796E07D4" w15:done="0"/>
  <w15:commentEx w15:paraId="0D2F49B4" w15:done="0"/>
  <w15:commentEx w15:paraId="6A2B3144" w15:done="0"/>
  <w15:commentEx w15:paraId="160DE45C" w15:done="0"/>
  <w15:commentEx w15:paraId="2DFE4B0E" w15:done="0"/>
  <w15:commentEx w15:paraId="0F922351" w15:done="0"/>
  <w15:commentEx w15:paraId="3689233E" w15:done="0"/>
  <w15:commentEx w15:paraId="74619BFC" w15:done="0"/>
  <w15:commentEx w15:paraId="5FAA1046" w15:done="0"/>
  <w15:commentEx w15:paraId="37A5ADAE" w15:done="0"/>
  <w15:commentEx w15:paraId="5F57D90C" w15:done="0"/>
  <w15:commentEx w15:paraId="0A0BAA65" w15:done="0"/>
  <w15:commentEx w15:paraId="36CB418A" w15:done="0"/>
  <w15:commentEx w15:paraId="1A3F45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9D2A92" w16cex:dateUtc="2021-01-04T04:48:00Z"/>
  <w16cex:commentExtensible w16cex:durableId="239D2ADA" w16cex:dateUtc="2021-01-04T04:49:00Z"/>
  <w16cex:commentExtensible w16cex:durableId="239D2AB9" w16cex:dateUtc="2021-01-04T04:48:00Z"/>
  <w16cex:commentExtensible w16cex:durableId="239D2B1F" w16cex:dateUtc="2021-01-04T04:50:00Z"/>
  <w16cex:commentExtensible w16cex:durableId="239D2E62" w16cex:dateUtc="2021-01-04T05:04:00Z"/>
  <w16cex:commentExtensible w16cex:durableId="239D2B58" w16cex:dateUtc="2021-01-04T04:51:00Z"/>
  <w16cex:commentExtensible w16cex:durableId="239D2B96" w16cex:dateUtc="2021-01-04T04:52:00Z"/>
  <w16cex:commentExtensible w16cex:durableId="239D2C2B" w16cex:dateUtc="2021-01-04T04:54:00Z"/>
  <w16cex:commentExtensible w16cex:durableId="239D30C1" w16cex:dateUtc="2021-01-04T05:14:00Z"/>
  <w16cex:commentExtensible w16cex:durableId="239D2C86" w16cex:dateUtc="2021-01-04T04:56:00Z"/>
  <w16cex:commentExtensible w16cex:durableId="239D2C63" w16cex:dateUtc="2021-01-04T04:55:00Z"/>
  <w16cex:commentExtensible w16cex:durableId="239D306E" w16cex:dateUtc="2021-01-04T05:13:00Z"/>
  <w16cex:commentExtensible w16cex:durableId="239D3033" w16cex:dateUtc="2021-01-04T05:12:00Z"/>
  <w16cex:commentExtensible w16cex:durableId="239D2FA1" w16cex:dateUtc="2021-01-04T05:09:00Z"/>
  <w16cex:commentExtensible w16cex:durableId="239D300D" w16cex:dateUtc="2021-01-04T05:11:00Z"/>
  <w16cex:commentExtensible w16cex:durableId="239D2A7F" w16cex:dateUtc="2021-01-04T04: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B388D35" w16cid:durableId="239D2A92"/>
  <w16cid:commentId w16cid:paraId="038DFEA1" w16cid:durableId="239D2ADA"/>
  <w16cid:commentId w16cid:paraId="796E07D4" w16cid:durableId="239D2AB9"/>
  <w16cid:commentId w16cid:paraId="0D2F49B4" w16cid:durableId="239D2B1F"/>
  <w16cid:commentId w16cid:paraId="6A2B3144" w16cid:durableId="239D2E62"/>
  <w16cid:commentId w16cid:paraId="160DE45C" w16cid:durableId="239D2B58"/>
  <w16cid:commentId w16cid:paraId="2DFE4B0E" w16cid:durableId="239D2B96"/>
  <w16cid:commentId w16cid:paraId="0F922351" w16cid:durableId="239D2C2B"/>
  <w16cid:commentId w16cid:paraId="3689233E" w16cid:durableId="239D30C1"/>
  <w16cid:commentId w16cid:paraId="74619BFC" w16cid:durableId="239D2C86"/>
  <w16cid:commentId w16cid:paraId="5FAA1046" w16cid:durableId="239D2C63"/>
  <w16cid:commentId w16cid:paraId="37A5ADAE" w16cid:durableId="239D306E"/>
  <w16cid:commentId w16cid:paraId="5F57D90C" w16cid:durableId="239D3033"/>
  <w16cid:commentId w16cid:paraId="0A0BAA65" w16cid:durableId="239D2FA1"/>
  <w16cid:commentId w16cid:paraId="36CB418A" w16cid:durableId="239D300D"/>
  <w16cid:commentId w16cid:paraId="1A3F45D8" w16cid:durableId="239D2A7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2EA27D" w14:textId="77777777" w:rsidR="00790885" w:rsidRDefault="00790885" w:rsidP="009A5E4B">
      <w:pPr>
        <w:spacing w:before="0" w:after="0" w:line="240" w:lineRule="auto"/>
      </w:pPr>
      <w:r>
        <w:separator/>
      </w:r>
    </w:p>
  </w:endnote>
  <w:endnote w:type="continuationSeparator" w:id="0">
    <w:p w14:paraId="75C1BB17" w14:textId="77777777" w:rsidR="00790885" w:rsidRDefault="00790885" w:rsidP="009A5E4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Microsoft YaHei">
    <w:panose1 w:val="020B0503020204020204"/>
    <w:charset w:val="86"/>
    <w:family w:val="swiss"/>
    <w:pitch w:val="variable"/>
    <w:sig w:usb0="80000287" w:usb1="28CF3C52" w:usb2="00000016" w:usb3="00000000" w:csb0="0004001F" w:csb1="00000000"/>
  </w:font>
  <w:font w:name="Century Schoolbook">
    <w:altName w:val="Century Schoolbook"/>
    <w:panose1 w:val="02040604050505020304"/>
    <w:charset w:val="00"/>
    <w:family w:val="roman"/>
    <w:pitch w:val="variable"/>
    <w:sig w:usb0="00000287" w:usb1="00000000" w:usb2="00000000" w:usb3="00000000" w:csb0="0000009F" w:csb1="00000000"/>
  </w:font>
  <w:font w:name="Times">
    <w:altName w:val="Times"/>
    <w:panose1 w:val="0200050000000000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9167426"/>
      <w:docPartObj>
        <w:docPartGallery w:val="Page Numbers (Bottom of Page)"/>
        <w:docPartUnique/>
      </w:docPartObj>
    </w:sdtPr>
    <w:sdtEndPr/>
    <w:sdtContent>
      <w:p w14:paraId="309EBFA5" w14:textId="77777777" w:rsidR="0074440A" w:rsidRDefault="00374507">
        <w:pPr>
          <w:pStyle w:val="Fuzeile"/>
          <w:jc w:val="right"/>
        </w:pPr>
        <w:r>
          <w:fldChar w:fldCharType="begin"/>
        </w:r>
        <w:r>
          <w:instrText>PAGE   \* MERGEFORMAT</w:instrText>
        </w:r>
        <w:r>
          <w:fldChar w:fldCharType="separate"/>
        </w:r>
        <w:r w:rsidRPr="00374507">
          <w:rPr>
            <w:noProof/>
            <w:lang w:val="ru-RU"/>
          </w:rPr>
          <w:t>1</w:t>
        </w:r>
        <w:r>
          <w:rPr>
            <w:noProof/>
            <w:lang w:val="ru-RU"/>
          </w:rPr>
          <w:fldChar w:fldCharType="end"/>
        </w:r>
      </w:p>
    </w:sdtContent>
  </w:sdt>
  <w:p w14:paraId="552AE8C5" w14:textId="77777777" w:rsidR="0074440A" w:rsidRDefault="007444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89CD71" w14:textId="77777777" w:rsidR="00790885" w:rsidRDefault="00790885" w:rsidP="009A5E4B">
      <w:pPr>
        <w:spacing w:before="0" w:after="0" w:line="240" w:lineRule="auto"/>
      </w:pPr>
      <w:r>
        <w:separator/>
      </w:r>
    </w:p>
  </w:footnote>
  <w:footnote w:type="continuationSeparator" w:id="0">
    <w:p w14:paraId="29E38292" w14:textId="77777777" w:rsidR="00790885" w:rsidRDefault="00790885" w:rsidP="009A5E4B">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A50D5F"/>
    <w:multiLevelType w:val="hybridMultilevel"/>
    <w:tmpl w:val="54603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156DA7"/>
    <w:multiLevelType w:val="hybridMultilevel"/>
    <w:tmpl w:val="CBC87128"/>
    <w:lvl w:ilvl="0" w:tplc="FA20367E">
      <w:start w:val="1"/>
      <w:numFmt w:val="decimal"/>
      <w:lvlText w:val="%1."/>
      <w:lvlJc w:val="left"/>
      <w:pPr>
        <w:ind w:left="720" w:hanging="360"/>
      </w:pPr>
      <w:rPr>
        <w:rFonts w:cs="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09D4FE1"/>
    <w:multiLevelType w:val="hybridMultilevel"/>
    <w:tmpl w:val="D38AE2EA"/>
    <w:lvl w:ilvl="0" w:tplc="A53A43B4">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40B7BBC"/>
    <w:multiLevelType w:val="multilevel"/>
    <w:tmpl w:val="0405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15:restartNumberingAfterBreak="0">
    <w:nsid w:val="35C16C0C"/>
    <w:multiLevelType w:val="hybridMultilevel"/>
    <w:tmpl w:val="9BF20F94"/>
    <w:lvl w:ilvl="0" w:tplc="A53A43B4">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E6016EC"/>
    <w:multiLevelType w:val="hybridMultilevel"/>
    <w:tmpl w:val="163E8C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C30319B"/>
    <w:multiLevelType w:val="hybridMultilevel"/>
    <w:tmpl w:val="B8DAFF46"/>
    <w:lvl w:ilvl="0" w:tplc="E8AEEE24">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2D93728"/>
    <w:multiLevelType w:val="hybridMultilevel"/>
    <w:tmpl w:val="7D40629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6"/>
  </w:num>
  <w:num w:numId="5">
    <w:abstractNumId w:val="4"/>
  </w:num>
  <w:num w:numId="6">
    <w:abstractNumId w:val="0"/>
  </w:num>
  <w:num w:numId="7">
    <w:abstractNumId w:val="1"/>
  </w:num>
  <w:num w:numId="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Benutzer">
    <w15:presenceInfo w15:providerId="None" w15:userId="Microsoft Office-Benutz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7018"/>
    <w:rsid w:val="00000A6E"/>
    <w:rsid w:val="00007347"/>
    <w:rsid w:val="000113BA"/>
    <w:rsid w:val="00052031"/>
    <w:rsid w:val="000A5530"/>
    <w:rsid w:val="00104F9F"/>
    <w:rsid w:val="00133516"/>
    <w:rsid w:val="00146B42"/>
    <w:rsid w:val="00157066"/>
    <w:rsid w:val="00163496"/>
    <w:rsid w:val="00165380"/>
    <w:rsid w:val="001858BC"/>
    <w:rsid w:val="001B3F7F"/>
    <w:rsid w:val="0021285B"/>
    <w:rsid w:val="00232366"/>
    <w:rsid w:val="002479A9"/>
    <w:rsid w:val="00281D7B"/>
    <w:rsid w:val="00290C75"/>
    <w:rsid w:val="00291C17"/>
    <w:rsid w:val="002A612F"/>
    <w:rsid w:val="002E489D"/>
    <w:rsid w:val="00323903"/>
    <w:rsid w:val="003669EB"/>
    <w:rsid w:val="00374507"/>
    <w:rsid w:val="0039555F"/>
    <w:rsid w:val="003B1210"/>
    <w:rsid w:val="003C4B73"/>
    <w:rsid w:val="004007FB"/>
    <w:rsid w:val="004325BD"/>
    <w:rsid w:val="004900BE"/>
    <w:rsid w:val="004B0E18"/>
    <w:rsid w:val="004B3B1D"/>
    <w:rsid w:val="004B6C20"/>
    <w:rsid w:val="004C106E"/>
    <w:rsid w:val="00542E37"/>
    <w:rsid w:val="00597556"/>
    <w:rsid w:val="005D21BA"/>
    <w:rsid w:val="005D476A"/>
    <w:rsid w:val="005F2DEE"/>
    <w:rsid w:val="005F3141"/>
    <w:rsid w:val="005F469E"/>
    <w:rsid w:val="006A4FD5"/>
    <w:rsid w:val="00704497"/>
    <w:rsid w:val="0074440A"/>
    <w:rsid w:val="00745D65"/>
    <w:rsid w:val="00747973"/>
    <w:rsid w:val="00752384"/>
    <w:rsid w:val="00777FE2"/>
    <w:rsid w:val="00790885"/>
    <w:rsid w:val="007E2A33"/>
    <w:rsid w:val="00807C10"/>
    <w:rsid w:val="008215C8"/>
    <w:rsid w:val="00846662"/>
    <w:rsid w:val="008742B0"/>
    <w:rsid w:val="008C26B3"/>
    <w:rsid w:val="008F5A52"/>
    <w:rsid w:val="00917018"/>
    <w:rsid w:val="0092305C"/>
    <w:rsid w:val="00950D57"/>
    <w:rsid w:val="00970CA4"/>
    <w:rsid w:val="009768D5"/>
    <w:rsid w:val="00985F3F"/>
    <w:rsid w:val="009A5E4B"/>
    <w:rsid w:val="009B1AD8"/>
    <w:rsid w:val="00A045AC"/>
    <w:rsid w:val="00A05A7D"/>
    <w:rsid w:val="00A349F5"/>
    <w:rsid w:val="00A567CA"/>
    <w:rsid w:val="00AB34B0"/>
    <w:rsid w:val="00AB6A7A"/>
    <w:rsid w:val="00B16B23"/>
    <w:rsid w:val="00B37428"/>
    <w:rsid w:val="00B478F4"/>
    <w:rsid w:val="00B64348"/>
    <w:rsid w:val="00B953D6"/>
    <w:rsid w:val="00BE2D09"/>
    <w:rsid w:val="00C0552E"/>
    <w:rsid w:val="00C07106"/>
    <w:rsid w:val="00CA74A8"/>
    <w:rsid w:val="00D0478A"/>
    <w:rsid w:val="00D26911"/>
    <w:rsid w:val="00D54607"/>
    <w:rsid w:val="00D76179"/>
    <w:rsid w:val="00DA504C"/>
    <w:rsid w:val="00DA62FD"/>
    <w:rsid w:val="00DC2906"/>
    <w:rsid w:val="00DD4591"/>
    <w:rsid w:val="00E1536A"/>
    <w:rsid w:val="00E84C5D"/>
    <w:rsid w:val="00EB4A71"/>
    <w:rsid w:val="00EF1CE8"/>
    <w:rsid w:val="00F10228"/>
    <w:rsid w:val="00F4464D"/>
    <w:rsid w:val="00F56C20"/>
    <w:rsid w:val="00F64C7D"/>
    <w:rsid w:val="00F82AD5"/>
    <w:rsid w:val="00FD3E7A"/>
    <w:rsid w:val="00FF7A0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34EDFB"/>
  <w15:docId w15:val="{D74338AC-920A-A640-B560-8459EEE34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768D5"/>
    <w:pPr>
      <w:spacing w:before="120" w:after="120" w:line="360" w:lineRule="auto"/>
      <w:jc w:val="both"/>
    </w:pPr>
    <w:rPr>
      <w:rFonts w:ascii="Times New Roman" w:hAnsi="Times New Roman"/>
      <w:sz w:val="24"/>
    </w:rPr>
  </w:style>
  <w:style w:type="paragraph" w:styleId="berschrift1">
    <w:name w:val="heading 1"/>
    <w:basedOn w:val="Standard"/>
    <w:next w:val="Standard"/>
    <w:link w:val="berschrift1Zchn"/>
    <w:uiPriority w:val="9"/>
    <w:qFormat/>
    <w:rsid w:val="00917018"/>
    <w:pPr>
      <w:keepNext/>
      <w:keepLines/>
      <w:numPr>
        <w:numId w:val="1"/>
      </w:numPr>
      <w:outlineLvl w:val="0"/>
    </w:pPr>
    <w:rPr>
      <w:rFonts w:eastAsiaTheme="majorEastAsia" w:cstheme="majorBidi"/>
      <w:b/>
      <w:bCs/>
      <w:sz w:val="32"/>
      <w:szCs w:val="28"/>
    </w:rPr>
  </w:style>
  <w:style w:type="paragraph" w:styleId="berschrift2">
    <w:name w:val="heading 2"/>
    <w:basedOn w:val="Standard"/>
    <w:next w:val="Standard"/>
    <w:link w:val="berschrift2Zchn"/>
    <w:uiPriority w:val="9"/>
    <w:unhideWhenUsed/>
    <w:qFormat/>
    <w:rsid w:val="00F56C20"/>
    <w:pPr>
      <w:keepNext/>
      <w:keepLines/>
      <w:numPr>
        <w:ilvl w:val="1"/>
        <w:numId w:val="1"/>
      </w:numPr>
      <w:ind w:left="578" w:hanging="578"/>
      <w:outlineLvl w:val="1"/>
    </w:pPr>
    <w:rPr>
      <w:rFonts w:eastAsiaTheme="majorEastAsia" w:cstheme="majorBidi"/>
      <w:b/>
      <w:bCs/>
      <w:sz w:val="28"/>
      <w:szCs w:val="26"/>
    </w:rPr>
  </w:style>
  <w:style w:type="paragraph" w:styleId="berschrift3">
    <w:name w:val="heading 3"/>
    <w:basedOn w:val="Standard"/>
    <w:next w:val="Standard"/>
    <w:link w:val="berschrift3Zchn"/>
    <w:uiPriority w:val="9"/>
    <w:semiHidden/>
    <w:unhideWhenUsed/>
    <w:qFormat/>
    <w:rsid w:val="002A612F"/>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2A612F"/>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2A612F"/>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2A612F"/>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2A612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2A612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2A612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17018"/>
    <w:rPr>
      <w:rFonts w:ascii="Times New Roman" w:eastAsiaTheme="majorEastAsia" w:hAnsi="Times New Roman" w:cstheme="majorBidi"/>
      <w:b/>
      <w:bCs/>
      <w:sz w:val="32"/>
      <w:szCs w:val="28"/>
    </w:rPr>
  </w:style>
  <w:style w:type="paragraph" w:styleId="Funotentext">
    <w:name w:val="footnote text"/>
    <w:basedOn w:val="Standard"/>
    <w:link w:val="FunotentextZchn"/>
    <w:uiPriority w:val="99"/>
    <w:semiHidden/>
    <w:unhideWhenUsed/>
    <w:rsid w:val="009A5E4B"/>
    <w:pPr>
      <w:spacing w:before="0" w:after="0" w:line="240" w:lineRule="auto"/>
    </w:pPr>
    <w:rPr>
      <w:sz w:val="20"/>
      <w:szCs w:val="20"/>
    </w:rPr>
  </w:style>
  <w:style w:type="character" w:customStyle="1" w:styleId="FunotentextZchn">
    <w:name w:val="Fußnotentext Zchn"/>
    <w:basedOn w:val="Absatz-Standardschriftart"/>
    <w:link w:val="Funotentext"/>
    <w:uiPriority w:val="99"/>
    <w:semiHidden/>
    <w:rsid w:val="009A5E4B"/>
    <w:rPr>
      <w:rFonts w:ascii="Times New Roman" w:hAnsi="Times New Roman"/>
      <w:sz w:val="20"/>
      <w:szCs w:val="20"/>
    </w:rPr>
  </w:style>
  <w:style w:type="character" w:styleId="Funotenzeichen">
    <w:name w:val="footnote reference"/>
    <w:basedOn w:val="Absatz-Standardschriftart"/>
    <w:uiPriority w:val="99"/>
    <w:semiHidden/>
    <w:unhideWhenUsed/>
    <w:rsid w:val="009A5E4B"/>
    <w:rPr>
      <w:vertAlign w:val="superscript"/>
    </w:rPr>
  </w:style>
  <w:style w:type="character" w:customStyle="1" w:styleId="berschrift2Zchn">
    <w:name w:val="Überschrift 2 Zchn"/>
    <w:basedOn w:val="Absatz-Standardschriftart"/>
    <w:link w:val="berschrift2"/>
    <w:uiPriority w:val="9"/>
    <w:rsid w:val="00F56C20"/>
    <w:rPr>
      <w:rFonts w:ascii="Times New Roman" w:eastAsiaTheme="majorEastAsia" w:hAnsi="Times New Roman" w:cstheme="majorBidi"/>
      <w:b/>
      <w:bCs/>
      <w:sz w:val="28"/>
      <w:szCs w:val="26"/>
    </w:rPr>
  </w:style>
  <w:style w:type="character" w:customStyle="1" w:styleId="berschrift3Zchn">
    <w:name w:val="Überschrift 3 Zchn"/>
    <w:basedOn w:val="Absatz-Standardschriftart"/>
    <w:link w:val="berschrift3"/>
    <w:uiPriority w:val="9"/>
    <w:semiHidden/>
    <w:rsid w:val="002A612F"/>
    <w:rPr>
      <w:rFonts w:asciiTheme="majorHAnsi" w:eastAsiaTheme="majorEastAsia" w:hAnsiTheme="majorHAnsi" w:cstheme="majorBidi"/>
      <w:b/>
      <w:bCs/>
      <w:color w:val="4F81BD" w:themeColor="accent1"/>
      <w:sz w:val="24"/>
    </w:rPr>
  </w:style>
  <w:style w:type="character" w:customStyle="1" w:styleId="berschrift4Zchn">
    <w:name w:val="Überschrift 4 Zchn"/>
    <w:basedOn w:val="Absatz-Standardschriftart"/>
    <w:link w:val="berschrift4"/>
    <w:uiPriority w:val="9"/>
    <w:semiHidden/>
    <w:rsid w:val="002A612F"/>
    <w:rPr>
      <w:rFonts w:asciiTheme="majorHAnsi" w:eastAsiaTheme="majorEastAsia" w:hAnsiTheme="majorHAnsi" w:cstheme="majorBidi"/>
      <w:b/>
      <w:bCs/>
      <w:i/>
      <w:iCs/>
      <w:color w:val="4F81BD" w:themeColor="accent1"/>
      <w:sz w:val="24"/>
    </w:rPr>
  </w:style>
  <w:style w:type="character" w:customStyle="1" w:styleId="berschrift5Zchn">
    <w:name w:val="Überschrift 5 Zchn"/>
    <w:basedOn w:val="Absatz-Standardschriftart"/>
    <w:link w:val="berschrift5"/>
    <w:uiPriority w:val="9"/>
    <w:semiHidden/>
    <w:rsid w:val="002A612F"/>
    <w:rPr>
      <w:rFonts w:asciiTheme="majorHAnsi" w:eastAsiaTheme="majorEastAsia" w:hAnsiTheme="majorHAnsi" w:cstheme="majorBidi"/>
      <w:color w:val="243F60" w:themeColor="accent1" w:themeShade="7F"/>
      <w:sz w:val="24"/>
    </w:rPr>
  </w:style>
  <w:style w:type="character" w:customStyle="1" w:styleId="berschrift6Zchn">
    <w:name w:val="Überschrift 6 Zchn"/>
    <w:basedOn w:val="Absatz-Standardschriftart"/>
    <w:link w:val="berschrift6"/>
    <w:uiPriority w:val="9"/>
    <w:semiHidden/>
    <w:rsid w:val="002A612F"/>
    <w:rPr>
      <w:rFonts w:asciiTheme="majorHAnsi" w:eastAsiaTheme="majorEastAsia" w:hAnsiTheme="majorHAnsi" w:cstheme="majorBidi"/>
      <w:i/>
      <w:iCs/>
      <w:color w:val="243F60" w:themeColor="accent1" w:themeShade="7F"/>
      <w:sz w:val="24"/>
    </w:rPr>
  </w:style>
  <w:style w:type="character" w:customStyle="1" w:styleId="berschrift7Zchn">
    <w:name w:val="Überschrift 7 Zchn"/>
    <w:basedOn w:val="Absatz-Standardschriftart"/>
    <w:link w:val="berschrift7"/>
    <w:uiPriority w:val="9"/>
    <w:semiHidden/>
    <w:rsid w:val="002A612F"/>
    <w:rPr>
      <w:rFonts w:asciiTheme="majorHAnsi" w:eastAsiaTheme="majorEastAsia" w:hAnsiTheme="majorHAnsi" w:cstheme="majorBidi"/>
      <w:i/>
      <w:iCs/>
      <w:color w:val="404040" w:themeColor="text1" w:themeTint="BF"/>
      <w:sz w:val="24"/>
    </w:rPr>
  </w:style>
  <w:style w:type="character" w:customStyle="1" w:styleId="berschrift8Zchn">
    <w:name w:val="Überschrift 8 Zchn"/>
    <w:basedOn w:val="Absatz-Standardschriftart"/>
    <w:link w:val="berschrift8"/>
    <w:uiPriority w:val="9"/>
    <w:semiHidden/>
    <w:rsid w:val="002A612F"/>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2A612F"/>
    <w:rPr>
      <w:rFonts w:asciiTheme="majorHAnsi" w:eastAsiaTheme="majorEastAsia" w:hAnsiTheme="majorHAnsi" w:cstheme="majorBidi"/>
      <w:i/>
      <w:iCs/>
      <w:color w:val="404040" w:themeColor="text1" w:themeTint="BF"/>
      <w:sz w:val="20"/>
      <w:szCs w:val="20"/>
    </w:rPr>
  </w:style>
  <w:style w:type="paragraph" w:styleId="Inhaltsverzeichnisberschrift">
    <w:name w:val="TOC Heading"/>
    <w:basedOn w:val="berschrift1"/>
    <w:next w:val="Standard"/>
    <w:uiPriority w:val="39"/>
    <w:unhideWhenUsed/>
    <w:qFormat/>
    <w:rsid w:val="00985F3F"/>
    <w:pPr>
      <w:numPr>
        <w:numId w:val="0"/>
      </w:numPr>
      <w:spacing w:before="480" w:after="0" w:line="276" w:lineRule="auto"/>
      <w:jc w:val="left"/>
      <w:outlineLvl w:val="9"/>
    </w:pPr>
    <w:rPr>
      <w:rFonts w:asciiTheme="majorHAnsi" w:hAnsiTheme="majorHAnsi"/>
      <w:color w:val="365F91" w:themeColor="accent1" w:themeShade="BF"/>
      <w:sz w:val="28"/>
    </w:rPr>
  </w:style>
  <w:style w:type="paragraph" w:styleId="Verzeichnis1">
    <w:name w:val="toc 1"/>
    <w:basedOn w:val="Standard"/>
    <w:next w:val="Standard"/>
    <w:autoRedefine/>
    <w:uiPriority w:val="39"/>
    <w:unhideWhenUsed/>
    <w:rsid w:val="00985F3F"/>
    <w:pPr>
      <w:spacing w:after="100"/>
    </w:pPr>
  </w:style>
  <w:style w:type="character" w:styleId="Hyperlink">
    <w:name w:val="Hyperlink"/>
    <w:basedOn w:val="Absatz-Standardschriftart"/>
    <w:uiPriority w:val="99"/>
    <w:unhideWhenUsed/>
    <w:rsid w:val="00985F3F"/>
    <w:rPr>
      <w:color w:val="0000FF" w:themeColor="hyperlink"/>
      <w:u w:val="single"/>
    </w:rPr>
  </w:style>
  <w:style w:type="paragraph" w:styleId="Sprechblasentext">
    <w:name w:val="Balloon Text"/>
    <w:basedOn w:val="Standard"/>
    <w:link w:val="SprechblasentextZchn"/>
    <w:uiPriority w:val="99"/>
    <w:semiHidden/>
    <w:unhideWhenUsed/>
    <w:rsid w:val="00985F3F"/>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85F3F"/>
    <w:rPr>
      <w:rFonts w:ascii="Tahoma" w:hAnsi="Tahoma" w:cs="Tahoma"/>
      <w:sz w:val="16"/>
      <w:szCs w:val="16"/>
    </w:rPr>
  </w:style>
  <w:style w:type="paragraph" w:styleId="Verzeichnis2">
    <w:name w:val="toc 2"/>
    <w:basedOn w:val="Standard"/>
    <w:next w:val="Standard"/>
    <w:autoRedefine/>
    <w:uiPriority w:val="39"/>
    <w:unhideWhenUsed/>
    <w:rsid w:val="006A4FD5"/>
    <w:pPr>
      <w:spacing w:after="100"/>
      <w:ind w:left="240"/>
    </w:pPr>
  </w:style>
  <w:style w:type="paragraph" w:styleId="Listenabsatz">
    <w:name w:val="List Paragraph"/>
    <w:basedOn w:val="Standard"/>
    <w:uiPriority w:val="34"/>
    <w:qFormat/>
    <w:rsid w:val="00E1536A"/>
    <w:pPr>
      <w:ind w:left="720"/>
      <w:contextualSpacing/>
    </w:pPr>
  </w:style>
  <w:style w:type="paragraph" w:styleId="Fuzeile">
    <w:name w:val="footer"/>
    <w:basedOn w:val="Standard"/>
    <w:link w:val="FuzeileZchn"/>
    <w:uiPriority w:val="99"/>
    <w:unhideWhenUsed/>
    <w:rsid w:val="009768D5"/>
    <w:pPr>
      <w:tabs>
        <w:tab w:val="center" w:pos="4536"/>
        <w:tab w:val="right" w:pos="9072"/>
      </w:tabs>
      <w:spacing w:before="0" w:after="0" w:line="240" w:lineRule="auto"/>
    </w:pPr>
    <w:rPr>
      <w:rFonts w:ascii="Constantia" w:eastAsia="Microsoft YaHei" w:hAnsi="Constantia" w:cs="Times New Roman"/>
      <w:sz w:val="22"/>
      <w:szCs w:val="20"/>
      <w:lang w:eastAsia="ja-JP"/>
    </w:rPr>
  </w:style>
  <w:style w:type="character" w:customStyle="1" w:styleId="FuzeileZchn">
    <w:name w:val="Fußzeile Zchn"/>
    <w:basedOn w:val="Absatz-Standardschriftart"/>
    <w:link w:val="Fuzeile"/>
    <w:uiPriority w:val="99"/>
    <w:rsid w:val="009768D5"/>
    <w:rPr>
      <w:rFonts w:ascii="Constantia" w:eastAsia="Microsoft YaHei" w:hAnsi="Constantia" w:cs="Times New Roman"/>
      <w:szCs w:val="20"/>
      <w:lang w:eastAsia="ja-JP"/>
    </w:rPr>
  </w:style>
  <w:style w:type="character" w:styleId="Kommentarzeichen">
    <w:name w:val="annotation reference"/>
    <w:basedOn w:val="Absatz-Standardschriftart"/>
    <w:uiPriority w:val="99"/>
    <w:semiHidden/>
    <w:unhideWhenUsed/>
    <w:rsid w:val="00F4464D"/>
    <w:rPr>
      <w:sz w:val="16"/>
      <w:szCs w:val="16"/>
    </w:rPr>
  </w:style>
  <w:style w:type="paragraph" w:styleId="Kommentartext">
    <w:name w:val="annotation text"/>
    <w:basedOn w:val="Standard"/>
    <w:link w:val="KommentartextZchn"/>
    <w:uiPriority w:val="99"/>
    <w:semiHidden/>
    <w:unhideWhenUsed/>
    <w:rsid w:val="00F4464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4464D"/>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F4464D"/>
    <w:rPr>
      <w:b/>
      <w:bCs/>
    </w:rPr>
  </w:style>
  <w:style w:type="character" w:customStyle="1" w:styleId="KommentarthemaZchn">
    <w:name w:val="Kommentarthema Zchn"/>
    <w:basedOn w:val="KommentartextZchn"/>
    <w:link w:val="Kommentarthema"/>
    <w:uiPriority w:val="99"/>
    <w:semiHidden/>
    <w:rsid w:val="00F4464D"/>
    <w:rPr>
      <w:rFonts w:ascii="Times New Roman" w:hAnsi="Times New Roman"/>
      <w:b/>
      <w:bCs/>
      <w:sz w:val="20"/>
      <w:szCs w:val="20"/>
    </w:rPr>
  </w:style>
  <w:style w:type="paragraph" w:styleId="StandardWeb">
    <w:name w:val="Normal (Web)"/>
    <w:basedOn w:val="Standard"/>
    <w:uiPriority w:val="99"/>
    <w:semiHidden/>
    <w:unhideWhenUsed/>
    <w:rsid w:val="00F82AD5"/>
    <w:pPr>
      <w:spacing w:before="100" w:beforeAutospacing="1" w:after="100" w:afterAutospacing="1" w:line="240" w:lineRule="auto"/>
      <w:jc w:val="left"/>
    </w:pPr>
    <w:rPr>
      <w:rFonts w:eastAsia="Times New Roman" w:cs="Times New Roman"/>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919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s://www.insidehr.com.au/5-steps-developing-better-judg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427C48-28C2-4C93-BE18-6E9172C2B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2327</Words>
  <Characters>14667</Characters>
  <Application>Microsoft Office Word</Application>
  <DocSecurity>0</DocSecurity>
  <Lines>122</Lines>
  <Paragraphs>33</Paragraphs>
  <ScaleCrop>false</ScaleCrop>
  <HeadingPairs>
    <vt:vector size="6" baseType="variant">
      <vt:variant>
        <vt:lpstr>Titel</vt:lpstr>
      </vt:variant>
      <vt:variant>
        <vt:i4>1</vt:i4>
      </vt:variant>
      <vt:variant>
        <vt:lpstr>Название</vt:lpstr>
      </vt:variant>
      <vt:variant>
        <vt:i4>1</vt:i4>
      </vt:variant>
      <vt:variant>
        <vt:lpstr>Název</vt:lpstr>
      </vt:variant>
      <vt:variant>
        <vt:i4>1</vt:i4>
      </vt:variant>
    </vt:vector>
  </HeadingPairs>
  <TitlesOfParts>
    <vt:vector size="3" baseType="lpstr">
      <vt:lpstr/>
      <vt:lpstr/>
      <vt:lpstr/>
    </vt:vector>
  </TitlesOfParts>
  <Company>Microsoft</Company>
  <LinksUpToDate>false</LinksUpToDate>
  <CharactersWithSpaces>16961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Microsoft Office-Benutzer</cp:lastModifiedBy>
  <cp:revision>4</cp:revision>
  <dcterms:created xsi:type="dcterms:W3CDTF">2021-01-01T13:59:00Z</dcterms:created>
  <dcterms:modified xsi:type="dcterms:W3CDTF">2021-01-04T05:15:00Z</dcterms:modified>
</cp:coreProperties>
</file>