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7532" w14:textId="77777777" w:rsidR="00A8025B" w:rsidRPr="00DB028A" w:rsidRDefault="00A8025B" w:rsidP="00DB028A">
      <w:pPr>
        <w:spacing w:afterLines="120" w:after="288"/>
        <w:rPr>
          <w:rFonts w:ascii="Cambria" w:hAnsi="Cambria"/>
          <w:sz w:val="30"/>
          <w:szCs w:val="30"/>
        </w:rPr>
      </w:pPr>
      <w:r w:rsidRPr="00DB028A">
        <w:rPr>
          <w:rFonts w:ascii="Cambria" w:hAnsi="Cambria"/>
          <w:sz w:val="30"/>
          <w:szCs w:val="30"/>
        </w:rPr>
        <w:t>Finanční páka = celková aktiva / vlastní kapitál</w:t>
      </w:r>
    </w:p>
    <w:p w14:paraId="6F19B94E" w14:textId="0EBF7C8A" w:rsidR="00A8025B" w:rsidRPr="00DB028A" w:rsidRDefault="00FF453C" w:rsidP="00DB028A">
      <w:pPr>
        <w:spacing w:afterLines="120" w:after="288"/>
        <w:rPr>
          <w:b/>
          <w:bCs/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0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</m:sSup>
            </m:den>
          </m:f>
        </m:oMath>
      </m:oMathPara>
    </w:p>
    <w:p w14:paraId="386D0547" w14:textId="387BBE35" w:rsidR="00A8025B" w:rsidRPr="00DB028A" w:rsidRDefault="00A8025B" w:rsidP="00DB028A">
      <w:pPr>
        <w:spacing w:afterLines="120" w:after="288"/>
        <w:rPr>
          <w:rFonts w:eastAsiaTheme="minorEastAsia"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WACC=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1-t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d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e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C</m:t>
              </m:r>
            </m:den>
          </m:f>
        </m:oMath>
      </m:oMathPara>
    </w:p>
    <w:p w14:paraId="382AA13C" w14:textId="3E2DA0CB" w:rsidR="00A8025B" w:rsidRPr="00DB028A" w:rsidRDefault="00A8025B" w:rsidP="00DB028A">
      <w:pPr>
        <w:spacing w:afterLines="120" w:after="288"/>
        <w:rPr>
          <w:rFonts w:eastAsiaTheme="minorEastAsia"/>
          <w:sz w:val="30"/>
          <w:szCs w:val="30"/>
          <w:lang w:val="en-US"/>
        </w:rPr>
      </w:pPr>
      <w:r w:rsidRPr="00DB028A">
        <w:rPr>
          <w:rFonts w:eastAsiaTheme="minorEastAsia"/>
          <w:iCs/>
          <w:sz w:val="30"/>
          <w:szCs w:val="30"/>
        </w:rPr>
        <w:t xml:space="preserve">CAPM = </w:t>
      </w:r>
      <m:oMath>
        <m:r>
          <w:rPr>
            <w:rFonts w:ascii="Cambria Math" w:eastAsiaTheme="minorEastAsia" w:hAnsi="Cambria Math"/>
            <w:sz w:val="30"/>
            <w:szCs w:val="30"/>
          </w:rPr>
          <m:t>bezriziková míra+ β*tržní prémie vyjadřující riziko</m:t>
        </m:r>
      </m:oMath>
    </w:p>
    <w:p w14:paraId="64766BA5" w14:textId="012A5B6A" w:rsidR="002155BB" w:rsidRPr="00DB028A" w:rsidRDefault="00A8025B" w:rsidP="00DB028A">
      <w:pPr>
        <w:spacing w:afterLines="120" w:after="288"/>
        <w:rPr>
          <w:rFonts w:eastAsiaTheme="minorEastAsia"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Cena akcie=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30"/>
                  <w:szCs w:val="30"/>
                </w:rPr>
                <m:t>(1+g)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Náklady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/>
                  <w:sz w:val="30"/>
                  <w:szCs w:val="30"/>
                </w:rPr>
                <m:t>-g</m:t>
              </m:r>
            </m:den>
          </m:f>
        </m:oMath>
      </m:oMathPara>
    </w:p>
    <w:p w14:paraId="4793054A" w14:textId="35DCFC12" w:rsidR="00A8025B" w:rsidRPr="00DB028A" w:rsidRDefault="00A8025B" w:rsidP="00DB028A">
      <w:pPr>
        <w:spacing w:afterLines="120" w:after="288"/>
        <w:rPr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>Náklady na vlastní kapitál= </m:t>
          </m:r>
          <m:f>
            <m:f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(1+g)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Cena akcie</m:t>
              </m:r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+g</m:t>
          </m:r>
        </m:oMath>
      </m:oMathPara>
    </w:p>
    <w:p w14:paraId="1513861D" w14:textId="4329FCD6" w:rsidR="00A8025B" w:rsidRPr="00DB028A" w:rsidRDefault="00A8025B" w:rsidP="00DB028A">
      <w:pPr>
        <w:spacing w:afterLines="120" w:after="288"/>
        <w:rPr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>EVA=NOPAT -WACC*C</m:t>
          </m:r>
        </m:oMath>
      </m:oMathPara>
    </w:p>
    <w:p w14:paraId="290CCD92" w14:textId="4B15B5B6" w:rsidR="00A8025B" w:rsidRPr="00DB028A" w:rsidRDefault="00A8025B" w:rsidP="00DB028A">
      <w:pPr>
        <w:spacing w:afterLines="120" w:after="288"/>
        <w:rPr>
          <w:sz w:val="30"/>
          <w:szCs w:val="30"/>
          <w:lang w:val="en-US"/>
        </w:rPr>
      </w:pPr>
      <w:r w:rsidRPr="00DB028A">
        <w:rPr>
          <w:i/>
          <w:iCs/>
          <w:sz w:val="30"/>
          <w:szCs w:val="30"/>
        </w:rPr>
        <w:t>EVA</w:t>
      </w:r>
      <m:oMath>
        <m:r>
          <w:rPr>
            <w:rFonts w:ascii="Cambria Math" w:hAnsi="Cambria Math"/>
            <w:sz w:val="30"/>
            <w:szCs w:val="30"/>
          </w:rPr>
          <m:t> =NOPAT -NOA*WACC</m:t>
        </m:r>
      </m:oMath>
    </w:p>
    <w:p w14:paraId="73757779" w14:textId="7463D927" w:rsidR="00A8025B" w:rsidRPr="00DB028A" w:rsidRDefault="00A8025B" w:rsidP="00DB028A">
      <w:pPr>
        <w:spacing w:afterLines="120" w:after="288"/>
        <w:rPr>
          <w:sz w:val="30"/>
          <w:szCs w:val="30"/>
          <w:lang w:val="en-US"/>
        </w:rPr>
      </w:pPr>
      <m:oMath>
        <m:r>
          <w:rPr>
            <w:rFonts w:ascii="Cambria Math" w:hAnsi="Cambria Math"/>
            <w:sz w:val="30"/>
            <w:szCs w:val="30"/>
          </w:rPr>
          <m:t>EVA=Capital Employed x (ROCE-WACC</m:t>
        </m:r>
      </m:oMath>
      <w:r w:rsidRPr="00DB028A">
        <w:rPr>
          <w:sz w:val="30"/>
          <w:szCs w:val="30"/>
        </w:rPr>
        <w:t>)</w:t>
      </w:r>
    </w:p>
    <w:p w14:paraId="5CFCE6C7" w14:textId="59F30284" w:rsidR="00A8025B" w:rsidRPr="00DB028A" w:rsidRDefault="00A8025B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>Market Value Added=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Economic profit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(1+WACC)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t</m:t>
                      </m:r>
                    </m:sup>
                  </m:sSup>
                </m:den>
              </m:f>
            </m:e>
          </m:nary>
        </m:oMath>
      </m:oMathPara>
    </w:p>
    <w:p w14:paraId="30F04A57" w14:textId="1717FF02" w:rsidR="00A8025B" w:rsidRPr="00DB028A" w:rsidRDefault="00A8025B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>Enterprise value</m:t>
          </m:r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r>
            <w:rPr>
              <w:rFonts w:ascii="Cambria Math" w:hAnsi="Cambria Math"/>
              <w:sz w:val="30"/>
              <w:szCs w:val="30"/>
            </w:rPr>
            <m:t>Book value of assets+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30"/>
                  <w:szCs w:val="30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Economic profit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(1+WACC)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t</m:t>
                      </m:r>
                    </m:sup>
                  </m:sSup>
                </m:den>
              </m:f>
            </m:e>
          </m:nary>
        </m:oMath>
      </m:oMathPara>
    </w:p>
    <w:p w14:paraId="7EA7BA5A" w14:textId="7BB17FCB" w:rsidR="0036508E" w:rsidRPr="0036508E" w:rsidRDefault="0036508E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EVA=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ROE -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e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0"/>
              <w:szCs w:val="30"/>
            </w:rPr>
            <m:t>*VK</m:t>
          </m:r>
        </m:oMath>
      </m:oMathPara>
    </w:p>
    <w:p w14:paraId="6DBFBB17" w14:textId="06DE7F8F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WACC=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POD</m:t>
              </m:r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FINSTAB</m:t>
              </m:r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LA</m:t>
              </m:r>
            </m:sub>
          </m:sSub>
        </m:oMath>
      </m:oMathPara>
    </w:p>
    <w:p w14:paraId="414A94D7" w14:textId="28B8DAC3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w:r w:rsidRPr="00DB028A">
        <w:rPr>
          <w:rFonts w:eastAsiaTheme="minorEastAsia"/>
          <w:iCs/>
          <w:noProof/>
          <w:sz w:val="30"/>
          <w:szCs w:val="30"/>
        </w:rPr>
        <w:drawing>
          <wp:inline distT="0" distB="0" distL="0" distR="0" wp14:anchorId="1F0DF295" wp14:editId="4B12DFDB">
            <wp:extent cx="2390775" cy="729055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29" cy="74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28A">
        <w:rPr>
          <w:rFonts w:eastAsiaTheme="minorEastAsia"/>
          <w:iCs/>
          <w:noProof/>
          <w:sz w:val="30"/>
          <w:szCs w:val="30"/>
        </w:rPr>
        <w:drawing>
          <wp:inline distT="0" distB="0" distL="0" distR="0" wp14:anchorId="521E9D8C" wp14:editId="21F8FFF7">
            <wp:extent cx="2876550" cy="998802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03" cy="10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29A1" w14:textId="0FDD1BCC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PRN=Odpisy+i*I+V-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n</m:t>
              </m:r>
            </m:den>
          </m:f>
        </m:oMath>
      </m:oMathPara>
    </w:p>
    <w:p w14:paraId="5A925FA0" w14:textId="12909FC6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w:lastRenderedPageBreak/>
            <m:t>D=I+ 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sub>
              </m:sSub>
            </m:e>
          </m:nary>
        </m:oMath>
      </m:oMathPara>
    </w:p>
    <w:p w14:paraId="678E0CDC" w14:textId="1676C413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0"/>
              <w:szCs w:val="30"/>
            </w:rPr>
            <m:t>Průměrná vý</m:t>
          </m:r>
          <m:r>
            <w:rPr>
              <w:rFonts w:ascii="Cambria Math" w:eastAsiaTheme="minorEastAsia" w:hAnsi="Cambria Math"/>
              <w:sz w:val="30"/>
              <w:szCs w:val="30"/>
            </w:rPr>
            <m:t>nosnost=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EBT</m:t>
                      </m:r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počáteční vklad</m:t>
              </m:r>
            </m:den>
          </m:f>
        </m:oMath>
      </m:oMathPara>
    </w:p>
    <w:p w14:paraId="2E11AC9A" w14:textId="1077E484" w:rsidR="0036508E" w:rsidRPr="0036508E" w:rsidRDefault="0036508E" w:rsidP="00DB028A">
      <w:pPr>
        <w:spacing w:afterLines="120" w:after="288"/>
        <w:rPr>
          <w:rFonts w:ascii="Cambria Math" w:eastAsiaTheme="minorEastAsia" w:hAnsi="Cambria Math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ÚPR=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průměrný roční zisk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průměrná roční hodnota DM v zůstatkové ceně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 </m:t>
          </m:r>
        </m:oMath>
      </m:oMathPara>
    </w:p>
    <w:p w14:paraId="02A572C0" w14:textId="41A37DFA" w:rsidR="0036508E" w:rsidRPr="0036508E" w:rsidRDefault="0036508E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ČSH= 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30"/>
                  <w:szCs w:val="30"/>
                </w:rPr>
                <m:t>-K</m:t>
              </m:r>
            </m:e>
          </m:nary>
        </m:oMath>
      </m:oMathPara>
    </w:p>
    <w:p w14:paraId="12DE5B8F" w14:textId="63274CC1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0"/>
              <w:szCs w:val="30"/>
            </w:rPr>
            <m:t>ČSH= 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n+T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30"/>
                  <w:szCs w:val="30"/>
                </w:rPr>
                <m:t>-</m:t>
              </m:r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</m:t>
                      </m:r>
                    </m:sub>
                  </m:s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(1+i)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e>
          </m:nary>
        </m:oMath>
      </m:oMathPara>
    </w:p>
    <w:p w14:paraId="33A274C3" w14:textId="5777ABCC" w:rsidR="0036508E" w:rsidRPr="00DB028A" w:rsidRDefault="00FF453C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I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z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n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(1+i)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n+T</m:t>
                          </m:r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t=0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(1+i)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den>
          </m:f>
        </m:oMath>
      </m:oMathPara>
    </w:p>
    <w:p w14:paraId="250689FA" w14:textId="0F220DD4" w:rsidR="0036508E" w:rsidRPr="00DB028A" w:rsidRDefault="00FF453C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n+T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t=0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0"/>
                          <w:szCs w:val="3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(1+i)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e>
          </m:nary>
        </m:oMath>
      </m:oMathPara>
    </w:p>
    <w:p w14:paraId="7D5636EE" w14:textId="564AFA01" w:rsidR="0036508E" w:rsidRPr="00DB028A" w:rsidRDefault="0036508E" w:rsidP="00DB028A">
      <w:pPr>
        <w:spacing w:afterLines="120" w:after="288"/>
        <w:rPr>
          <w:rFonts w:eastAsiaTheme="minorEastAsia"/>
          <w:iCs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>I= 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/>
                  <w:sz w:val="30"/>
                  <w:szCs w:val="30"/>
                </w:rPr>
                <m:t>DN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</m:e>
          </m:nary>
        </m:oMath>
      </m:oMathPara>
    </w:p>
    <w:p w14:paraId="31644078" w14:textId="77777777" w:rsidR="0036508E" w:rsidRPr="0036508E" w:rsidRDefault="0036508E" w:rsidP="00DB028A">
      <w:pPr>
        <w:spacing w:afterLines="120" w:after="288"/>
        <w:rPr>
          <w:sz w:val="30"/>
          <w:szCs w:val="30"/>
          <w:lang w:val="en-US"/>
        </w:rPr>
      </w:pPr>
      <w:r w:rsidRPr="0036508E">
        <w:rPr>
          <w:b/>
          <w:bCs/>
          <w:sz w:val="30"/>
          <w:szCs w:val="30"/>
        </w:rPr>
        <w:t>FCFF = EBIT(1-t) + odpisy – změny NWC – trvalé kapitálové výdaje (investice)</w:t>
      </w:r>
    </w:p>
    <w:p w14:paraId="31669B24" w14:textId="713E3641" w:rsidR="0036508E" w:rsidRPr="00DB028A" w:rsidRDefault="0036508E" w:rsidP="00DB028A">
      <w:pPr>
        <w:spacing w:afterLines="120" w:after="288"/>
        <w:rPr>
          <w:sz w:val="30"/>
          <w:szCs w:val="30"/>
          <w:lang w:val="en-US"/>
        </w:rPr>
      </w:pPr>
      <w:r w:rsidRPr="00DB028A">
        <w:rPr>
          <w:noProof/>
          <w:sz w:val="30"/>
          <w:szCs w:val="30"/>
        </w:rPr>
        <w:drawing>
          <wp:inline distT="0" distB="0" distL="0" distR="0" wp14:anchorId="533B77EE" wp14:editId="2B74B9C2">
            <wp:extent cx="3524250" cy="981075"/>
            <wp:effectExtent l="0" t="0" r="0" b="952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B6CA142-382B-4DB8-BF38-500A69664D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EB6CA142-382B-4DB8-BF38-500A69664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4FAD" w14:textId="14060C38" w:rsidR="0036508E" w:rsidRPr="00DB028A" w:rsidRDefault="0036508E" w:rsidP="00DB028A">
      <w:pPr>
        <w:spacing w:afterLines="120" w:after="288"/>
        <w:rPr>
          <w:sz w:val="30"/>
          <w:szCs w:val="30"/>
          <w:lang w:val="en-US"/>
        </w:rPr>
      </w:pPr>
      <w:r w:rsidRPr="00DB028A">
        <w:rPr>
          <w:noProof/>
          <w:sz w:val="30"/>
          <w:szCs w:val="30"/>
        </w:rPr>
        <w:drawing>
          <wp:inline distT="0" distB="0" distL="0" distR="0" wp14:anchorId="2C693448" wp14:editId="2380A171">
            <wp:extent cx="3171825" cy="1110139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9A41C86-FC17-4B42-AA73-9DB35483E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E9A41C86-FC17-4B42-AA73-9DB35483E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694" cy="111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53C">
        <w:rPr>
          <w:sz w:val="30"/>
          <w:szCs w:val="30"/>
          <w:lang w:val="en-US"/>
        </w:rPr>
        <w:t xml:space="preserve"> </w:t>
      </w:r>
    </w:p>
    <w:p w14:paraId="0E4BB738" w14:textId="298B8E9E" w:rsidR="0036508E" w:rsidRPr="00DB028A" w:rsidRDefault="0036508E" w:rsidP="00DB028A">
      <w:pPr>
        <w:spacing w:afterLines="120" w:after="288"/>
        <w:rPr>
          <w:sz w:val="30"/>
          <w:szCs w:val="30"/>
          <w:lang w:val="en-US"/>
        </w:rPr>
      </w:pPr>
      <w:r w:rsidRPr="00DB028A">
        <w:rPr>
          <w:noProof/>
          <w:sz w:val="30"/>
          <w:szCs w:val="30"/>
        </w:rPr>
        <w:drawing>
          <wp:inline distT="0" distB="0" distL="0" distR="0" wp14:anchorId="0962B49A" wp14:editId="0CD015A7">
            <wp:extent cx="4132600" cy="1257300"/>
            <wp:effectExtent l="0" t="0" r="127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9BEC9FF-BEC4-40FF-812A-76A520773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9BEC9FF-BEC4-40FF-812A-76A520773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5372" cy="126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C39A" w14:textId="77777777" w:rsidR="0036508E" w:rsidRPr="0036508E" w:rsidRDefault="0036508E" w:rsidP="00DB028A">
      <w:pPr>
        <w:spacing w:afterLines="120" w:after="288"/>
        <w:jc w:val="both"/>
        <w:rPr>
          <w:sz w:val="30"/>
          <w:szCs w:val="30"/>
          <w:lang w:val="en-US"/>
        </w:rPr>
      </w:pPr>
      <w:r w:rsidRPr="0036508E">
        <w:rPr>
          <w:b/>
          <w:bCs/>
          <w:sz w:val="30"/>
          <w:szCs w:val="30"/>
        </w:rPr>
        <w:t>Hodnota podniku = hodnota substance + ½*goodwill</w:t>
      </w:r>
    </w:p>
    <w:p w14:paraId="0E0DCF40" w14:textId="77777777" w:rsidR="0036508E" w:rsidRPr="0036508E" w:rsidRDefault="0036508E" w:rsidP="00DB028A">
      <w:pPr>
        <w:spacing w:afterLines="120" w:after="288"/>
        <w:jc w:val="both"/>
        <w:rPr>
          <w:sz w:val="30"/>
          <w:szCs w:val="30"/>
          <w:lang w:val="en-US"/>
        </w:rPr>
      </w:pPr>
      <w:r w:rsidRPr="0036508E">
        <w:rPr>
          <w:b/>
          <w:bCs/>
          <w:sz w:val="30"/>
          <w:szCs w:val="30"/>
        </w:rPr>
        <w:t>Hodnota podniku = v1*hodnota substance + (1-v1)*hodnota podniku stanovená výnosovou metodou</w:t>
      </w:r>
    </w:p>
    <w:p w14:paraId="44404EE0" w14:textId="0D41BEFE" w:rsidR="0036508E" w:rsidRPr="00DB028A" w:rsidRDefault="00DB028A" w:rsidP="00DB028A">
      <w:pPr>
        <w:spacing w:afterLines="120" w:after="288"/>
        <w:rPr>
          <w:rFonts w:eastAsiaTheme="minorEastAsia"/>
          <w:sz w:val="30"/>
          <w:szCs w:val="3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0"/>
              <w:szCs w:val="30"/>
              <w:lang w:val="en-US"/>
            </w:rPr>
            <m:t>-4ac</m:t>
          </m:r>
        </m:oMath>
      </m:oMathPara>
    </w:p>
    <w:p w14:paraId="2E48DBCF" w14:textId="222375F9" w:rsidR="00DB028A" w:rsidRPr="00DB028A" w:rsidRDefault="00FF453C" w:rsidP="00DB028A">
      <w:pPr>
        <w:spacing w:afterLines="120" w:after="288"/>
        <w:rPr>
          <w:sz w:val="30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2a</m:t>
              </m:r>
            </m:den>
          </m:f>
        </m:oMath>
      </m:oMathPara>
    </w:p>
    <w:sectPr w:rsidR="00DB028A" w:rsidRPr="00DB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727"/>
    <w:multiLevelType w:val="hybridMultilevel"/>
    <w:tmpl w:val="D6786CAA"/>
    <w:lvl w:ilvl="0" w:tplc="4C2457D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6CF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EC72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61FD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CA7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E4B7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F3F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6AC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664C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F86AD1"/>
    <w:multiLevelType w:val="hybridMultilevel"/>
    <w:tmpl w:val="31863F7A"/>
    <w:lvl w:ilvl="0" w:tplc="7E142FF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491A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A6A7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A3D1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86B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FE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0462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6511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421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5B"/>
    <w:rsid w:val="00200E56"/>
    <w:rsid w:val="002155BB"/>
    <w:rsid w:val="0036508E"/>
    <w:rsid w:val="00610372"/>
    <w:rsid w:val="00A8025B"/>
    <w:rsid w:val="00CB157E"/>
    <w:rsid w:val="00DB028A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8438"/>
  <w15:chartTrackingRefBased/>
  <w15:docId w15:val="{2B3AD03A-31F7-429B-8D99-B81CA17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046">
          <w:marLeft w:val="79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580">
          <w:marLeft w:val="403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Nešleha</dc:creator>
  <cp:keywords/>
  <dc:description/>
  <cp:lastModifiedBy>Josef Nešleha</cp:lastModifiedBy>
  <cp:revision>5</cp:revision>
  <dcterms:created xsi:type="dcterms:W3CDTF">2021-11-29T07:19:00Z</dcterms:created>
  <dcterms:modified xsi:type="dcterms:W3CDTF">2022-12-10T10:39:00Z</dcterms:modified>
</cp:coreProperties>
</file>