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80E63" w14:textId="77777777" w:rsidR="00EA228E" w:rsidRDefault="00EA228E" w:rsidP="003A64B2">
      <w:pPr>
        <w:ind w:firstLine="0"/>
        <w:jc w:val="center"/>
        <w:rPr>
          <w:b/>
          <w:smallCaps/>
          <w:sz w:val="56"/>
        </w:rPr>
      </w:pPr>
    </w:p>
    <w:p w14:paraId="66B4EA41" w14:textId="64140CCD" w:rsidR="002B77D3" w:rsidRPr="003A64B2" w:rsidRDefault="00EA228E" w:rsidP="003A64B2">
      <w:pPr>
        <w:ind w:firstLine="0"/>
        <w:jc w:val="center"/>
        <w:rPr>
          <w:b/>
          <w:smallCaps/>
          <w:sz w:val="56"/>
        </w:rPr>
      </w:pPr>
      <w:proofErr w:type="spellStart"/>
      <w:r w:rsidRPr="00EA228E">
        <w:rPr>
          <w:b/>
          <w:smallCaps/>
          <w:sz w:val="56"/>
        </w:rPr>
        <w:t>Diodorus</w:t>
      </w:r>
      <w:proofErr w:type="spellEnd"/>
      <w:r w:rsidRPr="00EA228E">
        <w:rPr>
          <w:b/>
          <w:smallCaps/>
          <w:sz w:val="56"/>
        </w:rPr>
        <w:t xml:space="preserve"> </w:t>
      </w:r>
      <w:proofErr w:type="spellStart"/>
      <w:r w:rsidRPr="00EA228E">
        <w:rPr>
          <w:b/>
          <w:smallCaps/>
          <w:sz w:val="56"/>
        </w:rPr>
        <w:t>scytobrachion</w:t>
      </w:r>
      <w:proofErr w:type="spellEnd"/>
      <w:r w:rsidRPr="00EA228E">
        <w:rPr>
          <w:b/>
          <w:smallCaps/>
          <w:sz w:val="56"/>
        </w:rPr>
        <w:t xml:space="preserve"> </w:t>
      </w:r>
      <w:proofErr w:type="spellStart"/>
      <w:r w:rsidRPr="00EA228E">
        <w:rPr>
          <w:b/>
          <w:smallCaps/>
          <w:sz w:val="56"/>
        </w:rPr>
        <w:t>was</w:t>
      </w:r>
      <w:proofErr w:type="spellEnd"/>
      <w:r w:rsidRPr="00EA228E">
        <w:rPr>
          <w:b/>
          <w:smallCaps/>
          <w:sz w:val="56"/>
        </w:rPr>
        <w:t xml:space="preserve"> a </w:t>
      </w:r>
      <w:proofErr w:type="spellStart"/>
      <w:r w:rsidRPr="00EA228E">
        <w:rPr>
          <w:b/>
          <w:smallCaps/>
          <w:sz w:val="56"/>
        </w:rPr>
        <w:t>silesaurid</w:t>
      </w:r>
      <w:proofErr w:type="spellEnd"/>
      <w:r w:rsidRPr="00EA228E">
        <w:rPr>
          <w:b/>
          <w:smallCaps/>
          <w:sz w:val="56"/>
        </w:rPr>
        <w:t xml:space="preserve"> </w:t>
      </w:r>
      <w:proofErr w:type="spellStart"/>
      <w:r w:rsidRPr="00EA228E">
        <w:rPr>
          <w:b/>
          <w:smallCaps/>
          <w:sz w:val="56"/>
        </w:rPr>
        <w:t>dinosauromorph</w:t>
      </w:r>
      <w:proofErr w:type="spellEnd"/>
      <w:r w:rsidRPr="00EA228E">
        <w:rPr>
          <w:b/>
          <w:smallCaps/>
          <w:sz w:val="56"/>
        </w:rPr>
        <w:t xml:space="preserve"> </w:t>
      </w:r>
      <w:proofErr w:type="spellStart"/>
      <w:r w:rsidRPr="00EA228E">
        <w:rPr>
          <w:b/>
          <w:smallCaps/>
          <w:sz w:val="56"/>
        </w:rPr>
        <w:t>that</w:t>
      </w:r>
      <w:proofErr w:type="spellEnd"/>
      <w:r w:rsidRPr="00EA228E">
        <w:rPr>
          <w:b/>
          <w:smallCaps/>
          <w:sz w:val="56"/>
        </w:rPr>
        <w:t xml:space="preserve"> </w:t>
      </w:r>
      <w:proofErr w:type="spellStart"/>
      <w:r w:rsidRPr="00EA228E">
        <w:rPr>
          <w:b/>
          <w:smallCaps/>
          <w:sz w:val="56"/>
        </w:rPr>
        <w:t>lived</w:t>
      </w:r>
      <w:proofErr w:type="spellEnd"/>
      <w:r w:rsidRPr="00EA228E">
        <w:rPr>
          <w:b/>
          <w:smallCaps/>
          <w:sz w:val="56"/>
        </w:rPr>
        <w:t xml:space="preserve"> </w:t>
      </w:r>
      <w:proofErr w:type="spellStart"/>
      <w:r w:rsidRPr="00EA228E">
        <w:rPr>
          <w:b/>
          <w:smallCaps/>
          <w:sz w:val="56"/>
        </w:rPr>
        <w:t>during</w:t>
      </w:r>
      <w:proofErr w:type="spellEnd"/>
      <w:r w:rsidRPr="00EA228E">
        <w:rPr>
          <w:b/>
          <w:smallCaps/>
          <w:sz w:val="56"/>
        </w:rPr>
        <w:t xml:space="preserve"> </w:t>
      </w:r>
      <w:proofErr w:type="spellStart"/>
      <w:r w:rsidRPr="00EA228E">
        <w:rPr>
          <w:b/>
          <w:smallCaps/>
          <w:sz w:val="56"/>
        </w:rPr>
        <w:t>the</w:t>
      </w:r>
      <w:proofErr w:type="spellEnd"/>
      <w:r w:rsidRPr="00EA228E">
        <w:rPr>
          <w:b/>
          <w:smallCaps/>
          <w:sz w:val="56"/>
        </w:rPr>
        <w:t xml:space="preserve"> Late </w:t>
      </w:r>
      <w:proofErr w:type="spellStart"/>
      <w:r w:rsidRPr="00EA228E">
        <w:rPr>
          <w:b/>
          <w:smallCaps/>
          <w:sz w:val="56"/>
        </w:rPr>
        <w:t>Triassic</w:t>
      </w:r>
      <w:proofErr w:type="spellEnd"/>
      <w:r w:rsidRPr="00EA228E">
        <w:rPr>
          <w:b/>
          <w:smallCaps/>
          <w:sz w:val="56"/>
        </w:rPr>
        <w:t xml:space="preserve"> </w:t>
      </w:r>
      <w:proofErr w:type="spellStart"/>
      <w:r w:rsidRPr="00EA228E">
        <w:rPr>
          <w:b/>
          <w:smallCaps/>
          <w:sz w:val="56"/>
        </w:rPr>
        <w:t>of</w:t>
      </w:r>
      <w:proofErr w:type="spellEnd"/>
      <w:r w:rsidRPr="00EA228E">
        <w:rPr>
          <w:b/>
          <w:smallCaps/>
          <w:sz w:val="56"/>
        </w:rPr>
        <w:t xml:space="preserve"> </w:t>
      </w:r>
      <w:proofErr w:type="spellStart"/>
      <w:r w:rsidRPr="00EA228E">
        <w:rPr>
          <w:b/>
          <w:smallCaps/>
          <w:sz w:val="56"/>
        </w:rPr>
        <w:t>what</w:t>
      </w:r>
      <w:proofErr w:type="spellEnd"/>
      <w:r w:rsidRPr="00EA228E">
        <w:rPr>
          <w:b/>
          <w:smallCaps/>
          <w:sz w:val="56"/>
        </w:rPr>
        <w:t xml:space="preserve"> </w:t>
      </w:r>
      <w:proofErr w:type="spellStart"/>
      <w:r w:rsidRPr="00EA228E">
        <w:rPr>
          <w:b/>
          <w:smallCaps/>
          <w:sz w:val="56"/>
        </w:rPr>
        <w:t>is</w:t>
      </w:r>
      <w:proofErr w:type="spellEnd"/>
      <w:r w:rsidRPr="00EA228E">
        <w:rPr>
          <w:b/>
          <w:smallCaps/>
          <w:sz w:val="56"/>
        </w:rPr>
        <w:t xml:space="preserve"> </w:t>
      </w:r>
      <w:proofErr w:type="spellStart"/>
      <w:r w:rsidRPr="00EA228E">
        <w:rPr>
          <w:b/>
          <w:smallCaps/>
          <w:sz w:val="56"/>
        </w:rPr>
        <w:t>now</w:t>
      </w:r>
      <w:proofErr w:type="spellEnd"/>
      <w:r w:rsidRPr="00EA228E">
        <w:rPr>
          <w:b/>
          <w:smallCaps/>
          <w:sz w:val="56"/>
        </w:rPr>
        <w:t xml:space="preserve"> </w:t>
      </w:r>
      <w:proofErr w:type="spellStart"/>
      <w:r w:rsidRPr="00EA228E">
        <w:rPr>
          <w:b/>
          <w:smallCaps/>
          <w:sz w:val="56"/>
        </w:rPr>
        <w:t>Morocco</w:t>
      </w:r>
      <w:proofErr w:type="spellEnd"/>
      <w:r w:rsidRPr="00EA228E">
        <w:rPr>
          <w:b/>
          <w:smallCaps/>
          <w:sz w:val="56"/>
        </w:rPr>
        <w:t xml:space="preserve">. </w:t>
      </w:r>
      <w:proofErr w:type="spellStart"/>
      <w:r w:rsidRPr="00EA228E">
        <w:rPr>
          <w:b/>
          <w:smallCaps/>
          <w:sz w:val="56"/>
        </w:rPr>
        <w:t>The</w:t>
      </w:r>
      <w:proofErr w:type="spellEnd"/>
      <w:r w:rsidRPr="00EA228E">
        <w:rPr>
          <w:b/>
          <w:smallCaps/>
          <w:sz w:val="56"/>
        </w:rPr>
        <w:t xml:space="preserve"> </w:t>
      </w:r>
      <w:proofErr w:type="spellStart"/>
      <w:r w:rsidRPr="00EA228E">
        <w:rPr>
          <w:b/>
          <w:smallCaps/>
          <w:sz w:val="56"/>
        </w:rPr>
        <w:t>dinosauromorph</w:t>
      </w:r>
      <w:proofErr w:type="spellEnd"/>
      <w:r w:rsidRPr="00EA228E">
        <w:rPr>
          <w:b/>
          <w:smallCaps/>
          <w:sz w:val="56"/>
        </w:rPr>
        <w:t xml:space="preserve"> </w:t>
      </w:r>
      <w:proofErr w:type="spellStart"/>
      <w:r w:rsidRPr="00EA228E">
        <w:rPr>
          <w:b/>
          <w:smallCaps/>
          <w:sz w:val="56"/>
        </w:rPr>
        <w:t>is</w:t>
      </w:r>
      <w:proofErr w:type="spellEnd"/>
      <w:r w:rsidRPr="00EA228E">
        <w:rPr>
          <w:b/>
          <w:smallCaps/>
          <w:sz w:val="56"/>
        </w:rPr>
        <w:t xml:space="preserve"> </w:t>
      </w:r>
      <w:proofErr w:type="spellStart"/>
      <w:r w:rsidRPr="00EA228E">
        <w:rPr>
          <w:b/>
          <w:smallCaps/>
          <w:sz w:val="56"/>
        </w:rPr>
        <w:t>the</w:t>
      </w:r>
      <w:proofErr w:type="spellEnd"/>
      <w:r w:rsidRPr="00EA228E">
        <w:rPr>
          <w:b/>
          <w:smallCaps/>
          <w:sz w:val="56"/>
        </w:rPr>
        <w:t xml:space="preserve"> </w:t>
      </w:r>
      <w:proofErr w:type="spellStart"/>
      <w:r w:rsidRPr="00EA228E">
        <w:rPr>
          <w:b/>
          <w:smallCaps/>
          <w:sz w:val="56"/>
        </w:rPr>
        <w:t>only</w:t>
      </w:r>
      <w:proofErr w:type="spellEnd"/>
      <w:r w:rsidRPr="00EA228E">
        <w:rPr>
          <w:b/>
          <w:smallCaps/>
          <w:sz w:val="56"/>
        </w:rPr>
        <w:t xml:space="preserve"> </w:t>
      </w:r>
      <w:proofErr w:type="spellStart"/>
      <w:r w:rsidRPr="00EA228E">
        <w:rPr>
          <w:b/>
          <w:smallCaps/>
          <w:sz w:val="56"/>
        </w:rPr>
        <w:t>known</w:t>
      </w:r>
      <w:proofErr w:type="spellEnd"/>
      <w:r w:rsidRPr="00EA228E">
        <w:rPr>
          <w:b/>
          <w:smallCaps/>
          <w:sz w:val="56"/>
        </w:rPr>
        <w:t xml:space="preserve"> </w:t>
      </w:r>
      <w:proofErr w:type="spellStart"/>
      <w:r w:rsidRPr="00EA228E">
        <w:rPr>
          <w:b/>
          <w:smallCaps/>
          <w:sz w:val="56"/>
        </w:rPr>
        <w:t>member</w:t>
      </w:r>
      <w:proofErr w:type="spellEnd"/>
      <w:r w:rsidRPr="00EA228E">
        <w:rPr>
          <w:b/>
          <w:smallCaps/>
          <w:sz w:val="56"/>
        </w:rPr>
        <w:t xml:space="preserve"> </w:t>
      </w:r>
      <w:proofErr w:type="spellStart"/>
      <w:r w:rsidRPr="00EA228E">
        <w:rPr>
          <w:b/>
          <w:smallCaps/>
          <w:sz w:val="56"/>
        </w:rPr>
        <w:t>of</w:t>
      </w:r>
      <w:proofErr w:type="spellEnd"/>
      <w:r w:rsidRPr="00EA228E">
        <w:rPr>
          <w:b/>
          <w:smallCaps/>
          <w:sz w:val="56"/>
        </w:rPr>
        <w:t xml:space="preserve"> genus </w:t>
      </w:r>
      <w:proofErr w:type="spellStart"/>
      <w:r w:rsidRPr="00EA228E">
        <w:rPr>
          <w:b/>
          <w:smallCaps/>
          <w:sz w:val="56"/>
        </w:rPr>
        <w:t>Diodorus</w:t>
      </w:r>
      <w:proofErr w:type="spellEnd"/>
      <w:r w:rsidRPr="00EA228E">
        <w:rPr>
          <w:b/>
          <w:smallCaps/>
          <w:sz w:val="56"/>
        </w:rPr>
        <w:t xml:space="preserve">. </w:t>
      </w:r>
      <w:proofErr w:type="spellStart"/>
      <w:r w:rsidRPr="00EA228E">
        <w:rPr>
          <w:b/>
          <w:smallCaps/>
          <w:sz w:val="56"/>
        </w:rPr>
        <w:t>Fossils</w:t>
      </w:r>
      <w:proofErr w:type="spellEnd"/>
      <w:r w:rsidRPr="00EA228E">
        <w:rPr>
          <w:b/>
          <w:smallCaps/>
          <w:sz w:val="56"/>
        </w:rPr>
        <w:t xml:space="preserve"> </w:t>
      </w:r>
      <w:proofErr w:type="spellStart"/>
      <w:r w:rsidRPr="00EA228E">
        <w:rPr>
          <w:b/>
          <w:smallCaps/>
          <w:sz w:val="56"/>
        </w:rPr>
        <w:t>dating</w:t>
      </w:r>
      <w:proofErr w:type="spellEnd"/>
      <w:r w:rsidRPr="00EA228E">
        <w:rPr>
          <w:b/>
          <w:smallCaps/>
          <w:sz w:val="56"/>
        </w:rPr>
        <w:t xml:space="preserve"> to </w:t>
      </w:r>
      <w:proofErr w:type="spellStart"/>
      <w:r w:rsidRPr="00EA228E">
        <w:rPr>
          <w:b/>
          <w:smallCaps/>
          <w:sz w:val="56"/>
        </w:rPr>
        <w:t>about</w:t>
      </w:r>
      <w:proofErr w:type="spellEnd"/>
      <w:r w:rsidRPr="00EA228E">
        <w:rPr>
          <w:b/>
          <w:smallCaps/>
          <w:sz w:val="56"/>
        </w:rPr>
        <w:t xml:space="preserve"> 230 </w:t>
      </w:r>
      <w:proofErr w:type="spellStart"/>
      <w:r w:rsidRPr="00EA228E">
        <w:rPr>
          <w:b/>
          <w:smallCaps/>
          <w:sz w:val="56"/>
        </w:rPr>
        <w:t>million</w:t>
      </w:r>
      <w:proofErr w:type="spellEnd"/>
      <w:r w:rsidRPr="00EA228E">
        <w:rPr>
          <w:b/>
          <w:smallCaps/>
          <w:sz w:val="56"/>
        </w:rPr>
        <w:t xml:space="preserve"> </w:t>
      </w:r>
      <w:proofErr w:type="spellStart"/>
      <w:r w:rsidRPr="00EA228E">
        <w:rPr>
          <w:b/>
          <w:smallCaps/>
          <w:sz w:val="56"/>
        </w:rPr>
        <w:t>years</w:t>
      </w:r>
      <w:proofErr w:type="spellEnd"/>
      <w:r w:rsidRPr="00EA228E">
        <w:rPr>
          <w:b/>
          <w:smallCaps/>
          <w:sz w:val="56"/>
        </w:rPr>
        <w:t xml:space="preserve"> ago </w:t>
      </w:r>
      <w:proofErr w:type="spellStart"/>
      <w:r w:rsidRPr="00EA228E">
        <w:rPr>
          <w:b/>
          <w:smallCaps/>
          <w:sz w:val="56"/>
        </w:rPr>
        <w:t>were</w:t>
      </w:r>
      <w:proofErr w:type="spellEnd"/>
      <w:r w:rsidRPr="00EA228E">
        <w:rPr>
          <w:b/>
          <w:smallCaps/>
          <w:sz w:val="56"/>
        </w:rPr>
        <w:t xml:space="preserve"> </w:t>
      </w:r>
      <w:proofErr w:type="spellStart"/>
      <w:r w:rsidRPr="00EA228E">
        <w:rPr>
          <w:b/>
          <w:smallCaps/>
          <w:sz w:val="56"/>
        </w:rPr>
        <w:t>discovered</w:t>
      </w:r>
      <w:proofErr w:type="spellEnd"/>
      <w:r w:rsidRPr="00EA228E">
        <w:rPr>
          <w:b/>
          <w:smallCaps/>
          <w:sz w:val="56"/>
        </w:rPr>
        <w:t xml:space="preserve"> in </w:t>
      </w:r>
      <w:proofErr w:type="spellStart"/>
      <w:r w:rsidRPr="00EA228E">
        <w:rPr>
          <w:b/>
          <w:smallCaps/>
          <w:sz w:val="56"/>
        </w:rPr>
        <w:t>the</w:t>
      </w:r>
      <w:proofErr w:type="spellEnd"/>
      <w:r w:rsidRPr="00EA228E">
        <w:rPr>
          <w:b/>
          <w:smallCaps/>
          <w:sz w:val="56"/>
        </w:rPr>
        <w:t xml:space="preserve"> </w:t>
      </w:r>
      <w:proofErr w:type="spellStart"/>
      <w:r w:rsidRPr="00EA228E">
        <w:rPr>
          <w:b/>
          <w:smallCaps/>
          <w:sz w:val="56"/>
        </w:rPr>
        <w:t>Timezgadiouine</w:t>
      </w:r>
      <w:proofErr w:type="spellEnd"/>
      <w:r w:rsidRPr="00EA228E">
        <w:rPr>
          <w:b/>
          <w:smallCaps/>
          <w:sz w:val="56"/>
        </w:rPr>
        <w:t xml:space="preserve"> </w:t>
      </w:r>
      <w:proofErr w:type="spellStart"/>
      <w:r w:rsidRPr="00EA228E">
        <w:rPr>
          <w:b/>
          <w:smallCaps/>
          <w:sz w:val="56"/>
        </w:rPr>
        <w:t>Formation</w:t>
      </w:r>
      <w:proofErr w:type="spellEnd"/>
      <w:r w:rsidRPr="00EA228E">
        <w:rPr>
          <w:b/>
          <w:smallCaps/>
          <w:sz w:val="56"/>
        </w:rPr>
        <w:t xml:space="preserve"> </w:t>
      </w:r>
      <w:proofErr w:type="spellStart"/>
      <w:r w:rsidRPr="00EA228E">
        <w:rPr>
          <w:b/>
          <w:smallCaps/>
          <w:sz w:val="56"/>
        </w:rPr>
        <w:t>of</w:t>
      </w:r>
      <w:proofErr w:type="spellEnd"/>
      <w:r w:rsidRPr="00EA228E">
        <w:rPr>
          <w:b/>
          <w:smallCaps/>
          <w:sz w:val="56"/>
        </w:rPr>
        <w:t xml:space="preserve"> </w:t>
      </w:r>
      <w:proofErr w:type="spellStart"/>
      <w:r w:rsidRPr="00EA228E">
        <w:rPr>
          <w:b/>
          <w:smallCaps/>
          <w:sz w:val="56"/>
        </w:rPr>
        <w:t>the</w:t>
      </w:r>
      <w:proofErr w:type="spellEnd"/>
      <w:r w:rsidRPr="00EA228E">
        <w:rPr>
          <w:b/>
          <w:smallCaps/>
          <w:sz w:val="56"/>
        </w:rPr>
        <w:t xml:space="preserve"> </w:t>
      </w:r>
      <w:proofErr w:type="spellStart"/>
      <w:r w:rsidRPr="00EA228E">
        <w:rPr>
          <w:b/>
          <w:smallCaps/>
          <w:sz w:val="56"/>
        </w:rPr>
        <w:t>Argana</w:t>
      </w:r>
      <w:proofErr w:type="spellEnd"/>
      <w:r w:rsidRPr="00EA228E">
        <w:rPr>
          <w:b/>
          <w:smallCaps/>
          <w:sz w:val="56"/>
        </w:rPr>
        <w:t xml:space="preserve"> </w:t>
      </w:r>
      <w:proofErr w:type="spellStart"/>
      <w:r w:rsidRPr="00EA228E">
        <w:rPr>
          <w:b/>
          <w:smallCaps/>
          <w:sz w:val="56"/>
        </w:rPr>
        <w:t>Basin</w:t>
      </w:r>
      <w:proofErr w:type="spellEnd"/>
      <w:r w:rsidRPr="00EA228E">
        <w:rPr>
          <w:b/>
          <w:smallCaps/>
          <w:sz w:val="56"/>
        </w:rPr>
        <w:t xml:space="preserve">, and </w:t>
      </w:r>
      <w:proofErr w:type="spellStart"/>
      <w:r w:rsidRPr="00EA228E">
        <w:rPr>
          <w:b/>
          <w:smallCaps/>
          <w:sz w:val="56"/>
        </w:rPr>
        <w:t>were</w:t>
      </w:r>
      <w:proofErr w:type="spellEnd"/>
      <w:r w:rsidRPr="00EA228E">
        <w:rPr>
          <w:b/>
          <w:smallCaps/>
          <w:sz w:val="56"/>
        </w:rPr>
        <w:t xml:space="preserve"> </w:t>
      </w:r>
      <w:proofErr w:type="spellStart"/>
      <w:r w:rsidRPr="00EA228E">
        <w:rPr>
          <w:b/>
          <w:smallCaps/>
          <w:sz w:val="56"/>
        </w:rPr>
        <w:t>used</w:t>
      </w:r>
      <w:proofErr w:type="spellEnd"/>
      <w:r w:rsidRPr="00EA228E">
        <w:rPr>
          <w:b/>
          <w:smallCaps/>
          <w:sz w:val="56"/>
        </w:rPr>
        <w:t xml:space="preserve"> to </w:t>
      </w:r>
      <w:proofErr w:type="spellStart"/>
      <w:r w:rsidRPr="00EA228E">
        <w:rPr>
          <w:b/>
          <w:smallCaps/>
          <w:sz w:val="56"/>
        </w:rPr>
        <w:t>name</w:t>
      </w:r>
      <w:proofErr w:type="spellEnd"/>
      <w:r w:rsidRPr="00EA228E">
        <w:rPr>
          <w:b/>
          <w:smallCaps/>
          <w:sz w:val="56"/>
        </w:rPr>
        <w:t xml:space="preserve"> </w:t>
      </w:r>
      <w:proofErr w:type="spellStart"/>
      <w:r w:rsidRPr="00EA228E">
        <w:rPr>
          <w:b/>
          <w:smallCaps/>
          <w:sz w:val="56"/>
        </w:rPr>
        <w:t>the</w:t>
      </w:r>
      <w:proofErr w:type="spellEnd"/>
      <w:r w:rsidRPr="00EA228E">
        <w:rPr>
          <w:b/>
          <w:smallCaps/>
          <w:sz w:val="56"/>
        </w:rPr>
        <w:t xml:space="preserve"> </w:t>
      </w:r>
      <w:proofErr w:type="spellStart"/>
      <w:r w:rsidRPr="00EA228E">
        <w:rPr>
          <w:b/>
          <w:smallCaps/>
          <w:sz w:val="56"/>
        </w:rPr>
        <w:t>new</w:t>
      </w:r>
      <w:proofErr w:type="spellEnd"/>
      <w:r w:rsidRPr="00EA228E">
        <w:rPr>
          <w:b/>
          <w:smallCaps/>
          <w:sz w:val="56"/>
        </w:rPr>
        <w:t xml:space="preserve"> genus and species. </w:t>
      </w:r>
      <w:proofErr w:type="spellStart"/>
      <w:r w:rsidRPr="00EA228E">
        <w:rPr>
          <w:b/>
          <w:smallCaps/>
          <w:sz w:val="56"/>
        </w:rPr>
        <w:t>The</w:t>
      </w:r>
      <w:proofErr w:type="spellEnd"/>
      <w:r w:rsidRPr="00EA228E">
        <w:rPr>
          <w:b/>
          <w:smallCaps/>
          <w:sz w:val="56"/>
        </w:rPr>
        <w:t xml:space="preserve"> genus </w:t>
      </w:r>
      <w:proofErr w:type="spellStart"/>
      <w:r w:rsidRPr="00EA228E">
        <w:rPr>
          <w:b/>
          <w:smallCaps/>
          <w:sz w:val="56"/>
        </w:rPr>
        <w:t>name</w:t>
      </w:r>
      <w:proofErr w:type="spellEnd"/>
      <w:r w:rsidRPr="00EA228E">
        <w:rPr>
          <w:b/>
          <w:smallCaps/>
          <w:sz w:val="56"/>
        </w:rPr>
        <w:t xml:space="preserve"> </w:t>
      </w:r>
      <w:proofErr w:type="spellStart"/>
      <w:r w:rsidRPr="00EA228E">
        <w:rPr>
          <w:b/>
          <w:smallCaps/>
          <w:sz w:val="56"/>
        </w:rPr>
        <w:t>honors</w:t>
      </w:r>
      <w:proofErr w:type="spellEnd"/>
      <w:r w:rsidRPr="00EA228E">
        <w:rPr>
          <w:b/>
          <w:smallCaps/>
          <w:sz w:val="56"/>
        </w:rPr>
        <w:t xml:space="preserve"> </w:t>
      </w:r>
      <w:proofErr w:type="spellStart"/>
      <w:r w:rsidRPr="00EA228E">
        <w:rPr>
          <w:b/>
          <w:smallCaps/>
          <w:sz w:val="56"/>
        </w:rPr>
        <w:t>the</w:t>
      </w:r>
      <w:proofErr w:type="spellEnd"/>
      <w:r w:rsidRPr="00EA228E">
        <w:rPr>
          <w:b/>
          <w:smallCaps/>
          <w:sz w:val="56"/>
        </w:rPr>
        <w:t xml:space="preserve"> </w:t>
      </w:r>
      <w:proofErr w:type="spellStart"/>
      <w:r w:rsidRPr="00EA228E">
        <w:rPr>
          <w:b/>
          <w:smallCaps/>
          <w:sz w:val="56"/>
        </w:rPr>
        <w:t>mythological</w:t>
      </w:r>
      <w:proofErr w:type="spellEnd"/>
      <w:r w:rsidRPr="00EA228E">
        <w:rPr>
          <w:b/>
          <w:smallCaps/>
          <w:sz w:val="56"/>
        </w:rPr>
        <w:t xml:space="preserve"> king </w:t>
      </w:r>
      <w:proofErr w:type="spellStart"/>
      <w:r w:rsidRPr="00EA228E">
        <w:rPr>
          <w:b/>
          <w:smallCaps/>
          <w:sz w:val="56"/>
        </w:rPr>
        <w:t>Diodorus</w:t>
      </w:r>
      <w:proofErr w:type="spellEnd"/>
      <w:r w:rsidRPr="00EA228E">
        <w:rPr>
          <w:b/>
          <w:smallCaps/>
          <w:sz w:val="56"/>
        </w:rPr>
        <w:t xml:space="preserve"> and </w:t>
      </w:r>
      <w:proofErr w:type="spellStart"/>
      <w:r w:rsidRPr="00EA228E">
        <w:rPr>
          <w:b/>
          <w:smallCaps/>
          <w:sz w:val="56"/>
        </w:rPr>
        <w:t>the</w:t>
      </w:r>
      <w:proofErr w:type="spellEnd"/>
      <w:r w:rsidRPr="00EA228E">
        <w:rPr>
          <w:b/>
          <w:smallCaps/>
          <w:sz w:val="56"/>
        </w:rPr>
        <w:t xml:space="preserve"> </w:t>
      </w:r>
      <w:proofErr w:type="spellStart"/>
      <w:r w:rsidRPr="00EA228E">
        <w:rPr>
          <w:b/>
          <w:smallCaps/>
          <w:sz w:val="56"/>
        </w:rPr>
        <w:t>historian</w:t>
      </w:r>
      <w:proofErr w:type="spellEnd"/>
      <w:r w:rsidRPr="00EA228E">
        <w:rPr>
          <w:b/>
          <w:smallCaps/>
          <w:sz w:val="56"/>
        </w:rPr>
        <w:t xml:space="preserve"> </w:t>
      </w:r>
      <w:proofErr w:type="spellStart"/>
      <w:r w:rsidRPr="00EA228E">
        <w:rPr>
          <w:b/>
          <w:smallCaps/>
          <w:sz w:val="56"/>
        </w:rPr>
        <w:t>Diodorus</w:t>
      </w:r>
      <w:proofErr w:type="spellEnd"/>
      <w:r w:rsidRPr="00EA228E">
        <w:rPr>
          <w:b/>
          <w:smallCaps/>
          <w:sz w:val="56"/>
        </w:rPr>
        <w:t xml:space="preserve"> </w:t>
      </w:r>
      <w:proofErr w:type="spellStart"/>
      <w:r w:rsidRPr="00EA228E">
        <w:rPr>
          <w:b/>
          <w:smallCaps/>
          <w:sz w:val="56"/>
        </w:rPr>
        <w:t>Siculus</w:t>
      </w:r>
      <w:proofErr w:type="spellEnd"/>
      <w:r w:rsidRPr="00EA228E">
        <w:rPr>
          <w:b/>
          <w:smallCaps/>
          <w:sz w:val="56"/>
        </w:rPr>
        <w:t xml:space="preserve">; </w:t>
      </w:r>
      <w:proofErr w:type="spellStart"/>
      <w:r w:rsidRPr="00EA228E">
        <w:rPr>
          <w:b/>
          <w:smallCaps/>
          <w:sz w:val="56"/>
        </w:rPr>
        <w:t>the</w:t>
      </w:r>
      <w:proofErr w:type="spellEnd"/>
      <w:r w:rsidRPr="00EA228E">
        <w:rPr>
          <w:b/>
          <w:smallCaps/>
          <w:sz w:val="56"/>
        </w:rPr>
        <w:t xml:space="preserve"> </w:t>
      </w:r>
      <w:proofErr w:type="spellStart"/>
      <w:r w:rsidRPr="00EA228E">
        <w:rPr>
          <w:b/>
          <w:smallCaps/>
          <w:sz w:val="56"/>
        </w:rPr>
        <w:t>specific</w:t>
      </w:r>
      <w:proofErr w:type="spellEnd"/>
      <w:r w:rsidRPr="00EA228E">
        <w:rPr>
          <w:b/>
          <w:smallCaps/>
          <w:sz w:val="56"/>
        </w:rPr>
        <w:t xml:space="preserve"> </w:t>
      </w:r>
      <w:proofErr w:type="spellStart"/>
      <w:r w:rsidRPr="00EA228E">
        <w:rPr>
          <w:b/>
          <w:smallCaps/>
          <w:sz w:val="56"/>
        </w:rPr>
        <w:t>name</w:t>
      </w:r>
      <w:proofErr w:type="spellEnd"/>
      <w:r w:rsidRPr="00EA228E">
        <w:rPr>
          <w:b/>
          <w:smallCaps/>
          <w:sz w:val="56"/>
        </w:rPr>
        <w:t xml:space="preserve"> </w:t>
      </w:r>
      <w:proofErr w:type="spellStart"/>
      <w:r w:rsidRPr="00EA228E">
        <w:rPr>
          <w:b/>
          <w:smallCaps/>
          <w:sz w:val="56"/>
        </w:rPr>
        <w:t>is</w:t>
      </w:r>
      <w:proofErr w:type="spellEnd"/>
      <w:r w:rsidRPr="00EA228E">
        <w:rPr>
          <w:b/>
          <w:smallCaps/>
          <w:sz w:val="56"/>
        </w:rPr>
        <w:t xml:space="preserve"> </w:t>
      </w:r>
      <w:proofErr w:type="spellStart"/>
      <w:r w:rsidRPr="00EA228E">
        <w:rPr>
          <w:b/>
          <w:smallCaps/>
          <w:sz w:val="56"/>
        </w:rPr>
        <w:t>ancient</w:t>
      </w:r>
      <w:proofErr w:type="spellEnd"/>
      <w:r w:rsidRPr="00EA228E">
        <w:rPr>
          <w:b/>
          <w:smallCaps/>
          <w:sz w:val="56"/>
        </w:rPr>
        <w:t xml:space="preserve"> </w:t>
      </w:r>
      <w:proofErr w:type="spellStart"/>
      <w:r w:rsidRPr="00EA228E">
        <w:rPr>
          <w:b/>
          <w:smallCaps/>
          <w:sz w:val="56"/>
        </w:rPr>
        <w:t>Greek</w:t>
      </w:r>
      <w:proofErr w:type="spellEnd"/>
      <w:r w:rsidRPr="00EA228E">
        <w:rPr>
          <w:b/>
          <w:smallCaps/>
          <w:sz w:val="56"/>
        </w:rPr>
        <w:t xml:space="preserve"> </w:t>
      </w:r>
      <w:proofErr w:type="spellStart"/>
      <w:r w:rsidRPr="00EA228E">
        <w:rPr>
          <w:b/>
          <w:smallCaps/>
          <w:sz w:val="56"/>
        </w:rPr>
        <w:t>for</w:t>
      </w:r>
      <w:proofErr w:type="spellEnd"/>
      <w:r w:rsidRPr="00EA228E">
        <w:rPr>
          <w:b/>
          <w:smallCaps/>
          <w:sz w:val="56"/>
        </w:rPr>
        <w:t xml:space="preserve"> '</w:t>
      </w:r>
      <w:proofErr w:type="spellStart"/>
      <w:r w:rsidRPr="00EA228E">
        <w:rPr>
          <w:b/>
          <w:smallCaps/>
          <w:sz w:val="56"/>
        </w:rPr>
        <w:t>leathery</w:t>
      </w:r>
      <w:proofErr w:type="spellEnd"/>
      <w:r w:rsidRPr="00EA228E">
        <w:rPr>
          <w:b/>
          <w:smallCaps/>
          <w:sz w:val="56"/>
        </w:rPr>
        <w:t xml:space="preserve"> </w:t>
      </w:r>
      <w:proofErr w:type="spellStart"/>
      <w:r w:rsidRPr="00EA228E">
        <w:rPr>
          <w:b/>
          <w:smallCaps/>
          <w:sz w:val="56"/>
        </w:rPr>
        <w:t>arm</w:t>
      </w:r>
      <w:proofErr w:type="spellEnd"/>
      <w:r w:rsidRPr="00EA228E">
        <w:rPr>
          <w:b/>
          <w:smallCaps/>
          <w:sz w:val="56"/>
        </w:rPr>
        <w:t xml:space="preserve">' and </w:t>
      </w:r>
      <w:proofErr w:type="spellStart"/>
      <w:r w:rsidRPr="00EA228E">
        <w:rPr>
          <w:b/>
          <w:smallCaps/>
          <w:sz w:val="56"/>
        </w:rPr>
        <w:t>also</w:t>
      </w:r>
      <w:proofErr w:type="spellEnd"/>
      <w:r w:rsidRPr="00EA228E">
        <w:rPr>
          <w:b/>
          <w:smallCaps/>
          <w:sz w:val="56"/>
        </w:rPr>
        <w:t xml:space="preserve"> </w:t>
      </w:r>
      <w:proofErr w:type="spellStart"/>
      <w:r w:rsidRPr="00EA228E">
        <w:rPr>
          <w:b/>
          <w:smallCaps/>
          <w:sz w:val="56"/>
        </w:rPr>
        <w:t>honors</w:t>
      </w:r>
      <w:proofErr w:type="spellEnd"/>
      <w:r w:rsidRPr="00EA228E">
        <w:rPr>
          <w:b/>
          <w:smallCaps/>
          <w:sz w:val="56"/>
        </w:rPr>
        <w:t xml:space="preserve"> </w:t>
      </w:r>
      <w:proofErr w:type="spellStart"/>
      <w:r w:rsidRPr="00EA228E">
        <w:rPr>
          <w:b/>
          <w:smallCaps/>
          <w:sz w:val="56"/>
        </w:rPr>
        <w:t>the</w:t>
      </w:r>
      <w:proofErr w:type="spellEnd"/>
      <w:r w:rsidRPr="00EA228E">
        <w:rPr>
          <w:b/>
          <w:smallCaps/>
          <w:sz w:val="56"/>
        </w:rPr>
        <w:t xml:space="preserve"> </w:t>
      </w:r>
      <w:proofErr w:type="spellStart"/>
      <w:r w:rsidRPr="00EA228E">
        <w:rPr>
          <w:b/>
          <w:smallCaps/>
          <w:sz w:val="56"/>
        </w:rPr>
        <w:t>mythographer</w:t>
      </w:r>
      <w:proofErr w:type="spellEnd"/>
      <w:r w:rsidRPr="00EA228E">
        <w:rPr>
          <w:b/>
          <w:smallCaps/>
          <w:sz w:val="56"/>
        </w:rPr>
        <w:t xml:space="preserve"> </w:t>
      </w:r>
      <w:proofErr w:type="spellStart"/>
      <w:r w:rsidRPr="00EA228E">
        <w:rPr>
          <w:b/>
          <w:smallCaps/>
          <w:sz w:val="56"/>
        </w:rPr>
        <w:t>Dionysius</w:t>
      </w:r>
      <w:proofErr w:type="spellEnd"/>
      <w:r w:rsidRPr="00EA228E">
        <w:rPr>
          <w:b/>
          <w:smallCaps/>
          <w:sz w:val="56"/>
        </w:rPr>
        <w:t xml:space="preserve"> </w:t>
      </w:r>
      <w:proofErr w:type="spellStart"/>
      <w:r w:rsidRPr="00EA228E">
        <w:rPr>
          <w:b/>
          <w:smallCaps/>
          <w:sz w:val="56"/>
        </w:rPr>
        <w:t>Scytobrachion</w:t>
      </w:r>
      <w:proofErr w:type="spellEnd"/>
      <w:r w:rsidRPr="00EA228E">
        <w:rPr>
          <w:b/>
          <w:smallCaps/>
          <w:sz w:val="56"/>
        </w:rPr>
        <w:t xml:space="preserve">. </w:t>
      </w:r>
      <w:proofErr w:type="spellStart"/>
      <w:r w:rsidRPr="00EA228E">
        <w:rPr>
          <w:b/>
          <w:smallCaps/>
          <w:sz w:val="56"/>
        </w:rPr>
        <w:t>The</w:t>
      </w:r>
      <w:proofErr w:type="spellEnd"/>
      <w:r w:rsidRPr="00EA228E">
        <w:rPr>
          <w:b/>
          <w:smallCaps/>
          <w:sz w:val="56"/>
        </w:rPr>
        <w:t xml:space="preserve"> holotype specimen </w:t>
      </w:r>
      <w:proofErr w:type="spellStart"/>
      <w:r w:rsidRPr="00EA228E">
        <w:rPr>
          <w:b/>
          <w:smallCaps/>
          <w:sz w:val="56"/>
        </w:rPr>
        <w:t>is</w:t>
      </w:r>
      <w:proofErr w:type="spellEnd"/>
      <w:r w:rsidRPr="00EA228E">
        <w:rPr>
          <w:b/>
          <w:smallCaps/>
          <w:sz w:val="56"/>
        </w:rPr>
        <w:t xml:space="preserve"> </w:t>
      </w:r>
      <w:r w:rsidRPr="00EA228E">
        <w:rPr>
          <w:b/>
          <w:smallCaps/>
          <w:sz w:val="56"/>
        </w:rPr>
        <w:lastRenderedPageBreak/>
        <w:t xml:space="preserve">a </w:t>
      </w:r>
      <w:proofErr w:type="spellStart"/>
      <w:r w:rsidRPr="00EA228E">
        <w:rPr>
          <w:b/>
          <w:smallCaps/>
          <w:sz w:val="56"/>
        </w:rPr>
        <w:t>partial</w:t>
      </w:r>
      <w:proofErr w:type="spellEnd"/>
      <w:r w:rsidRPr="00EA228E">
        <w:rPr>
          <w:b/>
          <w:smallCaps/>
          <w:sz w:val="56"/>
        </w:rPr>
        <w:t xml:space="preserve"> </w:t>
      </w:r>
      <w:proofErr w:type="spellStart"/>
      <w:r w:rsidRPr="00EA228E">
        <w:rPr>
          <w:b/>
          <w:smallCaps/>
          <w:sz w:val="56"/>
        </w:rPr>
        <w:t>dentary</w:t>
      </w:r>
      <w:proofErr w:type="spellEnd"/>
      <w:r w:rsidRPr="00EA228E">
        <w:rPr>
          <w:b/>
          <w:smallCaps/>
          <w:sz w:val="56"/>
        </w:rPr>
        <w:t xml:space="preserve"> bone (front </w:t>
      </w:r>
      <w:proofErr w:type="spellStart"/>
      <w:r w:rsidRPr="00EA228E">
        <w:rPr>
          <w:b/>
          <w:smallCaps/>
          <w:sz w:val="56"/>
        </w:rPr>
        <w:t>of</w:t>
      </w:r>
      <w:proofErr w:type="spellEnd"/>
      <w:r w:rsidRPr="00EA228E">
        <w:rPr>
          <w:b/>
          <w:smallCaps/>
          <w:sz w:val="56"/>
        </w:rPr>
        <w:t xml:space="preserve"> </w:t>
      </w:r>
      <w:proofErr w:type="spellStart"/>
      <w:r w:rsidRPr="00EA228E">
        <w:rPr>
          <w:b/>
          <w:smallCaps/>
          <w:sz w:val="56"/>
        </w:rPr>
        <w:t>the</w:t>
      </w:r>
      <w:proofErr w:type="spellEnd"/>
      <w:r w:rsidRPr="00EA228E">
        <w:rPr>
          <w:b/>
          <w:smallCaps/>
          <w:sz w:val="56"/>
        </w:rPr>
        <w:t xml:space="preserve"> </w:t>
      </w:r>
      <w:proofErr w:type="spellStart"/>
      <w:r w:rsidRPr="00EA228E">
        <w:rPr>
          <w:b/>
          <w:smallCaps/>
          <w:sz w:val="56"/>
        </w:rPr>
        <w:t>lower</w:t>
      </w:r>
      <w:proofErr w:type="spellEnd"/>
      <w:r w:rsidRPr="00EA228E">
        <w:rPr>
          <w:b/>
          <w:smallCaps/>
          <w:sz w:val="56"/>
        </w:rPr>
        <w:t xml:space="preserve"> jaw), and </w:t>
      </w:r>
      <w:proofErr w:type="spellStart"/>
      <w:r w:rsidRPr="00EA228E">
        <w:rPr>
          <w:b/>
          <w:smallCaps/>
          <w:sz w:val="56"/>
        </w:rPr>
        <w:t>assigned</w:t>
      </w:r>
      <w:proofErr w:type="spellEnd"/>
      <w:r w:rsidRPr="00EA228E">
        <w:rPr>
          <w:b/>
          <w:smallCaps/>
          <w:sz w:val="56"/>
        </w:rPr>
        <w:t xml:space="preserve"> </w:t>
      </w:r>
      <w:proofErr w:type="spellStart"/>
      <w:r w:rsidRPr="00EA228E">
        <w:rPr>
          <w:b/>
          <w:smallCaps/>
          <w:sz w:val="56"/>
        </w:rPr>
        <w:t>specimens</w:t>
      </w:r>
      <w:proofErr w:type="spellEnd"/>
      <w:r w:rsidRPr="00EA228E">
        <w:rPr>
          <w:b/>
          <w:smallCaps/>
          <w:sz w:val="56"/>
        </w:rPr>
        <w:t xml:space="preserve"> </w:t>
      </w:r>
      <w:proofErr w:type="spellStart"/>
      <w:r w:rsidRPr="00EA228E">
        <w:rPr>
          <w:b/>
          <w:smallCaps/>
          <w:sz w:val="56"/>
        </w:rPr>
        <w:t>include</w:t>
      </w:r>
      <w:proofErr w:type="spellEnd"/>
      <w:r w:rsidRPr="00EA228E">
        <w:rPr>
          <w:b/>
          <w:smallCaps/>
          <w:sz w:val="56"/>
        </w:rPr>
        <w:t xml:space="preserve"> </w:t>
      </w:r>
      <w:proofErr w:type="spellStart"/>
      <w:r w:rsidRPr="00EA228E">
        <w:rPr>
          <w:b/>
          <w:smallCaps/>
          <w:sz w:val="56"/>
        </w:rPr>
        <w:t>isolated</w:t>
      </w:r>
      <w:proofErr w:type="spellEnd"/>
      <w:r w:rsidRPr="00EA228E">
        <w:rPr>
          <w:b/>
          <w:smallCaps/>
          <w:sz w:val="56"/>
        </w:rPr>
        <w:t xml:space="preserve"> </w:t>
      </w:r>
      <w:proofErr w:type="spellStart"/>
      <w:r w:rsidRPr="00EA228E">
        <w:rPr>
          <w:b/>
          <w:smallCaps/>
          <w:sz w:val="56"/>
        </w:rPr>
        <w:t>teeth</w:t>
      </w:r>
      <w:proofErr w:type="spellEnd"/>
      <w:r w:rsidRPr="00EA228E">
        <w:rPr>
          <w:b/>
          <w:smallCaps/>
          <w:sz w:val="56"/>
        </w:rPr>
        <w:t xml:space="preserve">, </w:t>
      </w:r>
      <w:proofErr w:type="spellStart"/>
      <w:r w:rsidRPr="00EA228E">
        <w:rPr>
          <w:b/>
          <w:smallCaps/>
          <w:sz w:val="56"/>
        </w:rPr>
        <w:t>two</w:t>
      </w:r>
      <w:proofErr w:type="spellEnd"/>
      <w:r w:rsidRPr="00EA228E">
        <w:rPr>
          <w:b/>
          <w:smallCaps/>
          <w:sz w:val="56"/>
        </w:rPr>
        <w:t xml:space="preserve"> </w:t>
      </w:r>
      <w:proofErr w:type="spellStart"/>
      <w:r w:rsidRPr="00EA228E">
        <w:rPr>
          <w:b/>
          <w:smallCaps/>
          <w:sz w:val="56"/>
        </w:rPr>
        <w:t>humeri</w:t>
      </w:r>
      <w:proofErr w:type="spellEnd"/>
      <w:r w:rsidRPr="00EA228E">
        <w:rPr>
          <w:b/>
          <w:smallCaps/>
          <w:sz w:val="56"/>
        </w:rPr>
        <w:t xml:space="preserve">, a </w:t>
      </w:r>
      <w:proofErr w:type="spellStart"/>
      <w:r w:rsidRPr="00EA228E">
        <w:rPr>
          <w:b/>
          <w:smallCaps/>
          <w:sz w:val="56"/>
        </w:rPr>
        <w:t>metatarsal</w:t>
      </w:r>
      <w:proofErr w:type="spellEnd"/>
      <w:r w:rsidRPr="00EA228E">
        <w:rPr>
          <w:b/>
          <w:smallCaps/>
          <w:sz w:val="56"/>
        </w:rPr>
        <w:t xml:space="preserve">, and a femur (diagram </w:t>
      </w:r>
      <w:proofErr w:type="spellStart"/>
      <w:r w:rsidRPr="00EA228E">
        <w:rPr>
          <w:b/>
          <w:smallCaps/>
          <w:sz w:val="56"/>
        </w:rPr>
        <w:t>shown</w:t>
      </w:r>
      <w:proofErr w:type="spellEnd"/>
      <w:r w:rsidRPr="00EA228E">
        <w:rPr>
          <w:b/>
          <w:smallCaps/>
          <w:sz w:val="56"/>
        </w:rPr>
        <w:t xml:space="preserve">). </w:t>
      </w:r>
      <w:proofErr w:type="spellStart"/>
      <w:r w:rsidRPr="00EA228E">
        <w:rPr>
          <w:b/>
          <w:smallCaps/>
          <w:sz w:val="56"/>
        </w:rPr>
        <w:t>Diodorus</w:t>
      </w:r>
      <w:proofErr w:type="spellEnd"/>
      <w:r w:rsidRPr="00EA228E">
        <w:rPr>
          <w:b/>
          <w:smallCaps/>
          <w:sz w:val="56"/>
        </w:rPr>
        <w:t xml:space="preserve"> </w:t>
      </w:r>
      <w:proofErr w:type="spellStart"/>
      <w:r w:rsidRPr="00EA228E">
        <w:rPr>
          <w:b/>
          <w:smallCaps/>
          <w:sz w:val="56"/>
        </w:rPr>
        <w:t>is</w:t>
      </w:r>
      <w:proofErr w:type="spellEnd"/>
      <w:r w:rsidRPr="00EA228E">
        <w:rPr>
          <w:b/>
          <w:smallCaps/>
          <w:sz w:val="56"/>
        </w:rPr>
        <w:t xml:space="preserve"> </w:t>
      </w:r>
      <w:proofErr w:type="spellStart"/>
      <w:r w:rsidRPr="00EA228E">
        <w:rPr>
          <w:b/>
          <w:smallCaps/>
          <w:sz w:val="56"/>
        </w:rPr>
        <w:t>estimated</w:t>
      </w:r>
      <w:proofErr w:type="spellEnd"/>
      <w:r w:rsidRPr="00EA228E">
        <w:rPr>
          <w:b/>
          <w:smallCaps/>
          <w:sz w:val="56"/>
        </w:rPr>
        <w:t xml:space="preserve"> to </w:t>
      </w:r>
      <w:proofErr w:type="spellStart"/>
      <w:r w:rsidRPr="00EA228E">
        <w:rPr>
          <w:b/>
          <w:smallCaps/>
          <w:sz w:val="56"/>
        </w:rPr>
        <w:t>have</w:t>
      </w:r>
      <w:proofErr w:type="spellEnd"/>
      <w:r w:rsidRPr="00EA228E">
        <w:rPr>
          <w:b/>
          <w:smallCaps/>
          <w:sz w:val="56"/>
        </w:rPr>
        <w:t xml:space="preserve"> </w:t>
      </w:r>
      <w:proofErr w:type="spellStart"/>
      <w:r w:rsidRPr="00EA228E">
        <w:rPr>
          <w:b/>
          <w:smallCaps/>
          <w:sz w:val="56"/>
        </w:rPr>
        <w:t>been</w:t>
      </w:r>
      <w:proofErr w:type="spellEnd"/>
      <w:r w:rsidRPr="00EA228E">
        <w:rPr>
          <w:b/>
          <w:smallCaps/>
          <w:sz w:val="56"/>
        </w:rPr>
        <w:t xml:space="preserve"> </w:t>
      </w:r>
      <w:proofErr w:type="spellStart"/>
      <w:r w:rsidRPr="00EA228E">
        <w:rPr>
          <w:b/>
          <w:smallCaps/>
          <w:sz w:val="56"/>
        </w:rPr>
        <w:t>around</w:t>
      </w:r>
      <w:proofErr w:type="spellEnd"/>
      <w:r w:rsidRPr="00EA228E">
        <w:rPr>
          <w:b/>
          <w:smallCaps/>
          <w:sz w:val="56"/>
        </w:rPr>
        <w:t xml:space="preserve"> 2.3 m (7.5 ft) long, </w:t>
      </w:r>
      <w:proofErr w:type="spellStart"/>
      <w:r w:rsidRPr="00EA228E">
        <w:rPr>
          <w:b/>
          <w:smallCaps/>
          <w:sz w:val="56"/>
        </w:rPr>
        <w:t>with</w:t>
      </w:r>
      <w:proofErr w:type="spellEnd"/>
      <w:r w:rsidRPr="00EA228E">
        <w:rPr>
          <w:b/>
          <w:smallCaps/>
          <w:sz w:val="56"/>
        </w:rPr>
        <w:t xml:space="preserve"> </w:t>
      </w:r>
      <w:proofErr w:type="spellStart"/>
      <w:r w:rsidRPr="00EA228E">
        <w:rPr>
          <w:b/>
          <w:smallCaps/>
          <w:sz w:val="56"/>
        </w:rPr>
        <w:t>features</w:t>
      </w:r>
      <w:proofErr w:type="spellEnd"/>
      <w:r w:rsidRPr="00EA228E">
        <w:rPr>
          <w:b/>
          <w:smallCaps/>
          <w:sz w:val="56"/>
        </w:rPr>
        <w:t xml:space="preserve"> </w:t>
      </w:r>
      <w:proofErr w:type="spellStart"/>
      <w:r w:rsidRPr="00EA228E">
        <w:rPr>
          <w:b/>
          <w:smallCaps/>
          <w:sz w:val="56"/>
        </w:rPr>
        <w:t>thought</w:t>
      </w:r>
      <w:proofErr w:type="spellEnd"/>
      <w:r w:rsidRPr="00EA228E">
        <w:rPr>
          <w:b/>
          <w:smallCaps/>
          <w:sz w:val="56"/>
        </w:rPr>
        <w:t xml:space="preserve"> to </w:t>
      </w:r>
      <w:proofErr w:type="spellStart"/>
      <w:r w:rsidRPr="00EA228E">
        <w:rPr>
          <w:b/>
          <w:smallCaps/>
          <w:sz w:val="56"/>
        </w:rPr>
        <w:t>be</w:t>
      </w:r>
      <w:proofErr w:type="spellEnd"/>
      <w:r w:rsidRPr="00EA228E">
        <w:rPr>
          <w:b/>
          <w:smallCaps/>
          <w:sz w:val="56"/>
        </w:rPr>
        <w:t xml:space="preserve"> </w:t>
      </w:r>
      <w:proofErr w:type="spellStart"/>
      <w:r w:rsidRPr="00EA228E">
        <w:rPr>
          <w:b/>
          <w:smallCaps/>
          <w:sz w:val="56"/>
        </w:rPr>
        <w:t>shared</w:t>
      </w:r>
      <w:proofErr w:type="spellEnd"/>
      <w:r w:rsidRPr="00EA228E">
        <w:rPr>
          <w:b/>
          <w:smallCaps/>
          <w:sz w:val="56"/>
        </w:rPr>
        <w:t xml:space="preserve"> by most </w:t>
      </w:r>
      <w:proofErr w:type="spellStart"/>
      <w:r w:rsidRPr="00EA228E">
        <w:rPr>
          <w:b/>
          <w:smallCaps/>
          <w:sz w:val="56"/>
        </w:rPr>
        <w:t>silesaurs</w:t>
      </w:r>
      <w:proofErr w:type="spellEnd"/>
      <w:r w:rsidRPr="00EA228E">
        <w:rPr>
          <w:b/>
          <w:smallCaps/>
          <w:sz w:val="56"/>
        </w:rPr>
        <w:t xml:space="preserve">, </w:t>
      </w:r>
      <w:proofErr w:type="spellStart"/>
      <w:r w:rsidRPr="00EA228E">
        <w:rPr>
          <w:b/>
          <w:smallCaps/>
          <w:sz w:val="56"/>
        </w:rPr>
        <w:t>including</w:t>
      </w:r>
      <w:proofErr w:type="spellEnd"/>
      <w:r w:rsidRPr="00EA228E">
        <w:rPr>
          <w:b/>
          <w:smallCaps/>
          <w:sz w:val="56"/>
        </w:rPr>
        <w:t xml:space="preserve"> </w:t>
      </w:r>
      <w:proofErr w:type="spellStart"/>
      <w:r w:rsidRPr="00EA228E">
        <w:rPr>
          <w:b/>
          <w:smallCaps/>
          <w:sz w:val="56"/>
        </w:rPr>
        <w:t>leaf-shaped</w:t>
      </w:r>
      <w:proofErr w:type="spellEnd"/>
      <w:r w:rsidRPr="00EA228E">
        <w:rPr>
          <w:b/>
          <w:smallCaps/>
          <w:sz w:val="56"/>
        </w:rPr>
        <w:t xml:space="preserve"> </w:t>
      </w:r>
      <w:proofErr w:type="spellStart"/>
      <w:r w:rsidRPr="00EA228E">
        <w:rPr>
          <w:b/>
          <w:smallCaps/>
          <w:sz w:val="56"/>
        </w:rPr>
        <w:t>teeth</w:t>
      </w:r>
      <w:proofErr w:type="spellEnd"/>
      <w:r w:rsidRPr="00EA228E">
        <w:rPr>
          <w:b/>
          <w:smallCaps/>
          <w:sz w:val="56"/>
        </w:rPr>
        <w:t xml:space="preserve">, long </w:t>
      </w:r>
      <w:proofErr w:type="spellStart"/>
      <w:r w:rsidRPr="00EA228E">
        <w:rPr>
          <w:b/>
          <w:smallCaps/>
          <w:sz w:val="56"/>
        </w:rPr>
        <w:t>limbs</w:t>
      </w:r>
      <w:proofErr w:type="spellEnd"/>
      <w:r w:rsidRPr="00EA228E">
        <w:rPr>
          <w:b/>
          <w:smallCaps/>
          <w:sz w:val="56"/>
        </w:rPr>
        <w:t xml:space="preserve">, and a </w:t>
      </w:r>
      <w:proofErr w:type="spellStart"/>
      <w:r w:rsidRPr="00EA228E">
        <w:rPr>
          <w:b/>
          <w:smallCaps/>
          <w:sz w:val="56"/>
        </w:rPr>
        <w:t>quadrupedal</w:t>
      </w:r>
      <w:proofErr w:type="spellEnd"/>
      <w:r w:rsidRPr="00EA228E">
        <w:rPr>
          <w:b/>
          <w:smallCaps/>
          <w:sz w:val="56"/>
        </w:rPr>
        <w:t xml:space="preserve"> </w:t>
      </w:r>
      <w:proofErr w:type="spellStart"/>
      <w:r w:rsidRPr="00EA228E">
        <w:rPr>
          <w:b/>
          <w:smallCaps/>
          <w:sz w:val="56"/>
        </w:rPr>
        <w:t>posture</w:t>
      </w:r>
      <w:proofErr w:type="spellEnd"/>
      <w:r w:rsidRPr="00EA228E">
        <w:rPr>
          <w:b/>
          <w:smallCaps/>
          <w:sz w:val="56"/>
        </w:rPr>
        <w:t xml:space="preserve">. It </w:t>
      </w:r>
      <w:proofErr w:type="spellStart"/>
      <w:r w:rsidRPr="00EA228E">
        <w:rPr>
          <w:b/>
          <w:smallCaps/>
          <w:sz w:val="56"/>
        </w:rPr>
        <w:t>is</w:t>
      </w:r>
      <w:proofErr w:type="spellEnd"/>
      <w:r w:rsidRPr="00EA228E">
        <w:rPr>
          <w:b/>
          <w:smallCaps/>
          <w:sz w:val="56"/>
        </w:rPr>
        <w:t xml:space="preserve"> </w:t>
      </w:r>
      <w:proofErr w:type="spellStart"/>
      <w:r w:rsidRPr="00EA228E">
        <w:rPr>
          <w:b/>
          <w:smallCaps/>
          <w:sz w:val="56"/>
        </w:rPr>
        <w:t>believed</w:t>
      </w:r>
      <w:proofErr w:type="spellEnd"/>
      <w:r w:rsidRPr="00EA228E">
        <w:rPr>
          <w:b/>
          <w:smallCaps/>
          <w:sz w:val="56"/>
        </w:rPr>
        <w:t xml:space="preserve"> to </w:t>
      </w:r>
      <w:proofErr w:type="spellStart"/>
      <w:r w:rsidRPr="00EA228E">
        <w:rPr>
          <w:b/>
          <w:smallCaps/>
          <w:sz w:val="56"/>
        </w:rPr>
        <w:t>have</w:t>
      </w:r>
      <w:proofErr w:type="spellEnd"/>
      <w:r w:rsidRPr="00EA228E">
        <w:rPr>
          <w:b/>
          <w:smallCaps/>
          <w:sz w:val="56"/>
        </w:rPr>
        <w:t xml:space="preserve"> </w:t>
      </w:r>
      <w:proofErr w:type="spellStart"/>
      <w:r w:rsidRPr="00EA228E">
        <w:rPr>
          <w:b/>
          <w:smallCaps/>
          <w:sz w:val="56"/>
        </w:rPr>
        <w:t>been</w:t>
      </w:r>
      <w:proofErr w:type="spellEnd"/>
      <w:r w:rsidRPr="00EA228E">
        <w:rPr>
          <w:b/>
          <w:smallCaps/>
          <w:sz w:val="56"/>
        </w:rPr>
        <w:t xml:space="preserve"> </w:t>
      </w:r>
      <w:proofErr w:type="spellStart"/>
      <w:r w:rsidRPr="00EA228E">
        <w:rPr>
          <w:b/>
          <w:smallCaps/>
          <w:sz w:val="56"/>
        </w:rPr>
        <w:t>principally</w:t>
      </w:r>
      <w:proofErr w:type="spellEnd"/>
      <w:r w:rsidRPr="00EA228E">
        <w:rPr>
          <w:b/>
          <w:smallCaps/>
          <w:sz w:val="56"/>
        </w:rPr>
        <w:t xml:space="preserve"> </w:t>
      </w:r>
      <w:proofErr w:type="spellStart"/>
      <w:r w:rsidRPr="00EA228E">
        <w:rPr>
          <w:b/>
          <w:smallCaps/>
          <w:sz w:val="56"/>
        </w:rPr>
        <w:t>thoug</w:t>
      </w:r>
      <w:proofErr w:type="spellEnd"/>
      <w:r w:rsidRPr="00EA228E">
        <w:rPr>
          <w:b/>
          <w:smallCaps/>
          <w:sz w:val="56"/>
        </w:rPr>
        <w:t xml:space="preserve"> </w:t>
      </w:r>
      <w:r w:rsidR="002B77D3" w:rsidRPr="003A64B2">
        <w:rPr>
          <w:b/>
          <w:smallCaps/>
          <w:sz w:val="56"/>
        </w:rPr>
        <w:t>Masarykova univerzita</w:t>
      </w:r>
    </w:p>
    <w:p w14:paraId="458BB879" w14:textId="77777777" w:rsidR="002B77D3" w:rsidRPr="003A64B2" w:rsidRDefault="002B77D3" w:rsidP="003A64B2">
      <w:pPr>
        <w:ind w:firstLine="0"/>
        <w:jc w:val="center"/>
        <w:rPr>
          <w:b/>
          <w:sz w:val="36"/>
        </w:rPr>
      </w:pPr>
      <w:r w:rsidRPr="003A64B2">
        <w:rPr>
          <w:b/>
          <w:sz w:val="36"/>
        </w:rPr>
        <w:t>Filozofická fakulta</w:t>
      </w:r>
    </w:p>
    <w:p w14:paraId="1C30D346" w14:textId="77777777" w:rsidR="002B77D3" w:rsidRPr="003A64B2" w:rsidRDefault="002B77D3" w:rsidP="003A64B2">
      <w:pPr>
        <w:ind w:firstLine="0"/>
        <w:jc w:val="center"/>
        <w:rPr>
          <w:b/>
          <w:sz w:val="32"/>
        </w:rPr>
      </w:pPr>
      <w:r w:rsidRPr="003A64B2">
        <w:rPr>
          <w:b/>
          <w:sz w:val="32"/>
        </w:rPr>
        <w:t>Ústav hudební vědy</w:t>
      </w:r>
    </w:p>
    <w:p w14:paraId="1825EBB0" w14:textId="77777777" w:rsidR="002B77D3" w:rsidRPr="003A64B2" w:rsidRDefault="002B77D3" w:rsidP="003A64B2">
      <w:pPr>
        <w:ind w:firstLine="0"/>
        <w:jc w:val="center"/>
        <w:rPr>
          <w:b/>
          <w:sz w:val="28"/>
        </w:rPr>
      </w:pPr>
      <w:r w:rsidRPr="003A64B2">
        <w:rPr>
          <w:b/>
          <w:sz w:val="28"/>
        </w:rPr>
        <w:t>Management v kultuře</w:t>
      </w:r>
    </w:p>
    <w:p w14:paraId="01CF8ED1" w14:textId="77777777" w:rsidR="003A64B2" w:rsidRDefault="003A64B2" w:rsidP="003A64B2">
      <w:pPr>
        <w:ind w:firstLine="0"/>
        <w:jc w:val="center"/>
      </w:pPr>
    </w:p>
    <w:p w14:paraId="12A68D2B" w14:textId="77777777" w:rsidR="007201E0" w:rsidRDefault="007201E0" w:rsidP="003A64B2">
      <w:pPr>
        <w:ind w:firstLine="0"/>
        <w:jc w:val="center"/>
        <w:rPr>
          <w:b/>
          <w:sz w:val="32"/>
        </w:rPr>
      </w:pPr>
    </w:p>
    <w:p w14:paraId="1A8268AB" w14:textId="77777777" w:rsidR="007201E0" w:rsidRDefault="007201E0" w:rsidP="003A64B2">
      <w:pPr>
        <w:ind w:firstLine="0"/>
        <w:jc w:val="center"/>
        <w:rPr>
          <w:b/>
          <w:sz w:val="32"/>
        </w:rPr>
      </w:pPr>
    </w:p>
    <w:p w14:paraId="17F61B86" w14:textId="77777777" w:rsidR="007201E0" w:rsidRDefault="007201E0" w:rsidP="003A64B2">
      <w:pPr>
        <w:ind w:firstLine="0"/>
        <w:jc w:val="center"/>
        <w:rPr>
          <w:b/>
          <w:sz w:val="32"/>
        </w:rPr>
      </w:pPr>
    </w:p>
    <w:p w14:paraId="578AAE62" w14:textId="77777777" w:rsidR="002B77D3" w:rsidRPr="007201E0" w:rsidRDefault="002B77D3" w:rsidP="003A64B2">
      <w:pPr>
        <w:ind w:firstLine="0"/>
        <w:jc w:val="center"/>
        <w:rPr>
          <w:b/>
          <w:sz w:val="36"/>
        </w:rPr>
      </w:pPr>
      <w:r w:rsidRPr="007201E0">
        <w:rPr>
          <w:b/>
          <w:sz w:val="36"/>
        </w:rPr>
        <w:t>Mgr. Petra Baštářová</w:t>
      </w:r>
    </w:p>
    <w:p w14:paraId="7E50C31C" w14:textId="77777777" w:rsidR="007201E0" w:rsidRPr="003A64B2" w:rsidRDefault="007201E0" w:rsidP="003A64B2">
      <w:pPr>
        <w:ind w:firstLine="0"/>
        <w:jc w:val="center"/>
        <w:rPr>
          <w:b/>
          <w:sz w:val="32"/>
        </w:rPr>
      </w:pPr>
    </w:p>
    <w:p w14:paraId="7B59FD62" w14:textId="77777777" w:rsidR="003A64B2" w:rsidRPr="003A64B2" w:rsidRDefault="003A64B2" w:rsidP="003A64B2">
      <w:pPr>
        <w:ind w:firstLine="0"/>
        <w:jc w:val="center"/>
        <w:rPr>
          <w:b/>
          <w:i/>
          <w:sz w:val="28"/>
        </w:rPr>
      </w:pPr>
      <w:r w:rsidRPr="003A64B2">
        <w:rPr>
          <w:b/>
          <w:i/>
          <w:sz w:val="28"/>
        </w:rPr>
        <w:lastRenderedPageBreak/>
        <w:t>Magisterská diplomová práce</w:t>
      </w:r>
    </w:p>
    <w:p w14:paraId="465A8E50" w14:textId="77777777" w:rsidR="002B77D3" w:rsidRPr="007201E0" w:rsidRDefault="0055163E" w:rsidP="003A64B2">
      <w:pPr>
        <w:ind w:firstLine="0"/>
        <w:jc w:val="center"/>
        <w:rPr>
          <w:b/>
          <w:sz w:val="32"/>
        </w:rPr>
      </w:pPr>
      <w:r w:rsidRPr="007201E0">
        <w:rPr>
          <w:b/>
          <w:sz w:val="32"/>
        </w:rPr>
        <w:t>Od kapitálu k hodnotám aneb možnosti a limity manažerských her v kulturním sektoru</w:t>
      </w:r>
    </w:p>
    <w:p w14:paraId="1B127AB1" w14:textId="77777777" w:rsidR="007201E0" w:rsidRDefault="007201E0" w:rsidP="003A64B2">
      <w:pPr>
        <w:ind w:firstLine="0"/>
        <w:jc w:val="center"/>
        <w:rPr>
          <w:b/>
          <w:sz w:val="28"/>
        </w:rPr>
      </w:pPr>
    </w:p>
    <w:p w14:paraId="2EF993CC" w14:textId="77777777" w:rsidR="007201E0" w:rsidRDefault="007201E0" w:rsidP="003A64B2">
      <w:pPr>
        <w:ind w:firstLine="0"/>
        <w:jc w:val="center"/>
        <w:rPr>
          <w:b/>
          <w:sz w:val="28"/>
        </w:rPr>
      </w:pPr>
    </w:p>
    <w:p w14:paraId="37A7B521" w14:textId="77777777" w:rsidR="007201E0" w:rsidRDefault="007201E0" w:rsidP="003A64B2">
      <w:pPr>
        <w:ind w:firstLine="0"/>
        <w:jc w:val="center"/>
        <w:rPr>
          <w:b/>
          <w:sz w:val="28"/>
        </w:rPr>
      </w:pPr>
    </w:p>
    <w:p w14:paraId="37DC796C" w14:textId="77777777" w:rsidR="007201E0" w:rsidRDefault="007201E0" w:rsidP="003A64B2">
      <w:pPr>
        <w:ind w:firstLine="0"/>
        <w:jc w:val="center"/>
        <w:rPr>
          <w:b/>
          <w:sz w:val="28"/>
        </w:rPr>
      </w:pPr>
    </w:p>
    <w:p w14:paraId="202AF42F" w14:textId="77777777" w:rsidR="007201E0" w:rsidRDefault="007201E0" w:rsidP="003A64B2">
      <w:pPr>
        <w:ind w:firstLine="0"/>
        <w:jc w:val="center"/>
        <w:rPr>
          <w:b/>
          <w:sz w:val="28"/>
        </w:rPr>
      </w:pPr>
    </w:p>
    <w:p w14:paraId="2AE681A6" w14:textId="77777777" w:rsidR="007201E0" w:rsidRDefault="007201E0" w:rsidP="003A64B2">
      <w:pPr>
        <w:ind w:firstLine="0"/>
        <w:jc w:val="center"/>
        <w:rPr>
          <w:b/>
          <w:sz w:val="28"/>
        </w:rPr>
      </w:pPr>
    </w:p>
    <w:p w14:paraId="68087739" w14:textId="77777777" w:rsidR="007201E0" w:rsidRDefault="007201E0" w:rsidP="003A64B2">
      <w:pPr>
        <w:ind w:firstLine="0"/>
        <w:jc w:val="center"/>
        <w:rPr>
          <w:b/>
          <w:sz w:val="36"/>
        </w:rPr>
      </w:pPr>
    </w:p>
    <w:p w14:paraId="27D2AF35" w14:textId="77777777" w:rsidR="007201E0" w:rsidRDefault="007201E0" w:rsidP="003A64B2">
      <w:pPr>
        <w:ind w:firstLine="0"/>
        <w:jc w:val="center"/>
        <w:rPr>
          <w:b/>
          <w:sz w:val="36"/>
        </w:rPr>
      </w:pPr>
    </w:p>
    <w:p w14:paraId="58985480" w14:textId="77777777" w:rsidR="0055163E" w:rsidRPr="007201E0" w:rsidRDefault="002B77D3" w:rsidP="003A64B2">
      <w:pPr>
        <w:ind w:firstLine="0"/>
        <w:jc w:val="center"/>
        <w:rPr>
          <w:b/>
          <w:sz w:val="36"/>
        </w:rPr>
      </w:pPr>
      <w:r w:rsidRPr="007201E0">
        <w:rPr>
          <w:b/>
          <w:sz w:val="36"/>
        </w:rPr>
        <w:t xml:space="preserve">Vedoucí práce: </w:t>
      </w:r>
      <w:r w:rsidR="0055163E" w:rsidRPr="007201E0">
        <w:rPr>
          <w:b/>
          <w:sz w:val="36"/>
        </w:rPr>
        <w:t xml:space="preserve"> Mgr. Viktor Pantůček</w:t>
      </w:r>
    </w:p>
    <w:p w14:paraId="66EEA0F1" w14:textId="77777777" w:rsidR="003A64B2" w:rsidRPr="007201E0" w:rsidRDefault="003A64B2" w:rsidP="003A64B2">
      <w:pPr>
        <w:ind w:firstLine="0"/>
        <w:jc w:val="center"/>
        <w:rPr>
          <w:b/>
          <w:sz w:val="40"/>
        </w:rPr>
      </w:pPr>
      <w:r w:rsidRPr="007201E0">
        <w:rPr>
          <w:b/>
          <w:sz w:val="40"/>
        </w:rPr>
        <w:t>2013</w:t>
      </w:r>
    </w:p>
    <w:p w14:paraId="6BA133B6" w14:textId="77777777" w:rsidR="00331FD0" w:rsidRPr="00CC07AB" w:rsidRDefault="00331FD0" w:rsidP="00FD564F">
      <w:r w:rsidRPr="00CC07AB">
        <w:br w:type="page"/>
      </w:r>
    </w:p>
    <w:p w14:paraId="2249B81E" w14:textId="77777777" w:rsidR="00331FD0" w:rsidRPr="00CC07AB" w:rsidRDefault="00331FD0" w:rsidP="00FD564F"/>
    <w:p w14:paraId="01291910" w14:textId="77777777" w:rsidR="00331FD0" w:rsidRPr="00CC07AB" w:rsidRDefault="00331FD0" w:rsidP="00FD564F"/>
    <w:p w14:paraId="20B33D34" w14:textId="77777777" w:rsidR="00331FD0" w:rsidRPr="00CC07AB" w:rsidRDefault="00331FD0" w:rsidP="00FD564F"/>
    <w:p w14:paraId="173FA4D3" w14:textId="77777777" w:rsidR="00331FD0" w:rsidRPr="00CC07AB" w:rsidRDefault="00331FD0" w:rsidP="00FD564F"/>
    <w:p w14:paraId="7FA2E2B7" w14:textId="77777777" w:rsidR="00331FD0" w:rsidRPr="00CC07AB" w:rsidRDefault="00331FD0" w:rsidP="00FD564F"/>
    <w:p w14:paraId="26E0878C" w14:textId="77777777" w:rsidR="00331FD0" w:rsidRPr="00CC07AB" w:rsidRDefault="00331FD0" w:rsidP="00FD564F"/>
    <w:p w14:paraId="0EBCC7E0" w14:textId="77777777" w:rsidR="00331FD0" w:rsidRPr="00CC07AB" w:rsidRDefault="00331FD0" w:rsidP="00FD564F"/>
    <w:p w14:paraId="7B4C90D2" w14:textId="77777777" w:rsidR="00331FD0" w:rsidRPr="00CC07AB" w:rsidRDefault="00331FD0" w:rsidP="00FD564F"/>
    <w:p w14:paraId="435CCE30" w14:textId="77777777" w:rsidR="00331FD0" w:rsidRPr="00CC07AB" w:rsidRDefault="00331FD0" w:rsidP="00FD564F"/>
    <w:p w14:paraId="5A5ED1B1" w14:textId="77777777" w:rsidR="00331FD0" w:rsidRPr="00CC07AB" w:rsidRDefault="00331FD0" w:rsidP="00FD564F"/>
    <w:p w14:paraId="029F4D5E" w14:textId="77777777" w:rsidR="00331FD0" w:rsidRPr="00CC07AB" w:rsidRDefault="00331FD0" w:rsidP="00FD564F"/>
    <w:p w14:paraId="3467CF5D" w14:textId="77777777" w:rsidR="00331FD0" w:rsidRPr="00CC07AB" w:rsidRDefault="00331FD0" w:rsidP="00FD564F"/>
    <w:p w14:paraId="0D8AEFD1" w14:textId="77777777" w:rsidR="00331FD0" w:rsidRPr="00CC07AB" w:rsidRDefault="00331FD0" w:rsidP="00FD564F"/>
    <w:p w14:paraId="261EE4EB" w14:textId="77777777" w:rsidR="00331FD0" w:rsidRPr="00CC07AB" w:rsidRDefault="00331FD0" w:rsidP="00FD564F"/>
    <w:p w14:paraId="0A40C37F" w14:textId="77777777" w:rsidR="00331FD0" w:rsidRPr="00CC07AB" w:rsidRDefault="00331FD0" w:rsidP="00FD564F"/>
    <w:p w14:paraId="7198947C" w14:textId="77777777" w:rsidR="00331FD0" w:rsidRPr="00CC07AB" w:rsidRDefault="00331FD0" w:rsidP="00FD564F"/>
    <w:p w14:paraId="05853F7A" w14:textId="77777777" w:rsidR="00331FD0" w:rsidRPr="00CC07AB" w:rsidRDefault="00331FD0" w:rsidP="00FD564F"/>
    <w:p w14:paraId="63E0EA7C" w14:textId="77777777" w:rsidR="003A64B2" w:rsidRDefault="003A64B2" w:rsidP="00FD564F"/>
    <w:p w14:paraId="4690759B" w14:textId="77777777" w:rsidR="003A64B2" w:rsidRDefault="003A64B2" w:rsidP="00FD564F"/>
    <w:p w14:paraId="2EFC9DFE" w14:textId="77777777" w:rsidR="003A64B2" w:rsidRDefault="003A64B2" w:rsidP="00FD564F"/>
    <w:p w14:paraId="2C45D538" w14:textId="77777777" w:rsidR="003A64B2" w:rsidRDefault="003A64B2" w:rsidP="00FD564F"/>
    <w:p w14:paraId="0E1184D0" w14:textId="77777777" w:rsidR="003A64B2" w:rsidRDefault="003A64B2" w:rsidP="00FD564F"/>
    <w:p w14:paraId="5120CD45" w14:textId="77777777" w:rsidR="003A64B2" w:rsidRDefault="003A64B2" w:rsidP="00FD564F"/>
    <w:p w14:paraId="726FA243" w14:textId="77777777" w:rsidR="003A64B2" w:rsidRDefault="003A64B2" w:rsidP="00FD564F"/>
    <w:p w14:paraId="3FB0C825" w14:textId="77777777" w:rsidR="003A64B2" w:rsidRDefault="003A64B2" w:rsidP="00FD564F"/>
    <w:p w14:paraId="7BFB0B2E" w14:textId="77777777" w:rsidR="00331FD0" w:rsidRPr="00CC07AB" w:rsidRDefault="00331FD0" w:rsidP="003A64B2">
      <w:pPr>
        <w:ind w:firstLine="0"/>
        <w:jc w:val="right"/>
      </w:pPr>
      <w:r w:rsidRPr="00CC07AB">
        <w:t>Prohlašuji, že j</w:t>
      </w:r>
      <w:r w:rsidR="003A64B2">
        <w:t>sem diplomovou práci vypracoval</w:t>
      </w:r>
      <w:r w:rsidRPr="00CC07AB">
        <w:t xml:space="preserve">a </w:t>
      </w:r>
    </w:p>
    <w:p w14:paraId="68E8D872" w14:textId="77777777" w:rsidR="00331FD0" w:rsidRPr="00CC07AB" w:rsidRDefault="00331FD0" w:rsidP="003A64B2">
      <w:pPr>
        <w:jc w:val="right"/>
      </w:pPr>
      <w:r w:rsidRPr="00CC07AB">
        <w:t>samostatně s využitím uvedených pramenů a literatury.</w:t>
      </w:r>
    </w:p>
    <w:p w14:paraId="47C48D9E" w14:textId="77777777" w:rsidR="003A64B2" w:rsidRDefault="003A64B2" w:rsidP="003A64B2">
      <w:pPr>
        <w:jc w:val="right"/>
      </w:pPr>
    </w:p>
    <w:p w14:paraId="5A79B812" w14:textId="77777777" w:rsidR="00331FD0" w:rsidRPr="00CC07AB" w:rsidRDefault="00331FD0" w:rsidP="003A64B2">
      <w:pPr>
        <w:jc w:val="right"/>
      </w:pPr>
      <w:r w:rsidRPr="00CC07AB">
        <w:t>..……………………………………………</w:t>
      </w:r>
    </w:p>
    <w:p w14:paraId="0A9763EF" w14:textId="77777777" w:rsidR="00DE1D7C" w:rsidRDefault="00331FD0" w:rsidP="003A64B2">
      <w:pPr>
        <w:jc w:val="right"/>
      </w:pPr>
      <w:r w:rsidRPr="00CC07AB">
        <w:t>Podpis autora práce</w:t>
      </w:r>
    </w:p>
    <w:p w14:paraId="6CE16FAF" w14:textId="77777777" w:rsidR="00DE1D7C" w:rsidRDefault="00DE1D7C">
      <w:pPr>
        <w:spacing w:after="0" w:line="240" w:lineRule="auto"/>
        <w:ind w:firstLine="0"/>
        <w:jc w:val="left"/>
      </w:pPr>
      <w:r>
        <w:br w:type="page"/>
      </w:r>
    </w:p>
    <w:p w14:paraId="1F867EB1" w14:textId="77777777" w:rsidR="00AF73CB" w:rsidRPr="00CC07AB" w:rsidRDefault="00AF73CB" w:rsidP="003A64B2">
      <w:pPr>
        <w:jc w:val="right"/>
      </w:pPr>
    </w:p>
    <w:p w14:paraId="05B7185B" w14:textId="77777777" w:rsidR="00DE1D7C" w:rsidRDefault="00DE1D7C" w:rsidP="00DE1D7C">
      <w:pPr>
        <w:autoSpaceDE w:val="0"/>
        <w:autoSpaceDN w:val="0"/>
        <w:adjustRightInd w:val="0"/>
        <w:spacing w:after="0" w:line="240" w:lineRule="auto"/>
        <w:ind w:firstLine="0"/>
        <w:jc w:val="left"/>
        <w:rPr>
          <w:rFonts w:cs="Calibri"/>
          <w:color w:val="000000"/>
          <w:sz w:val="28"/>
          <w:szCs w:val="28"/>
          <w:lang w:eastAsia="ja-JP"/>
        </w:rPr>
      </w:pPr>
    </w:p>
    <w:p w14:paraId="5C2E1C8B" w14:textId="77777777" w:rsidR="00DE1D7C" w:rsidRDefault="00DE1D7C" w:rsidP="00DE1D7C">
      <w:pPr>
        <w:autoSpaceDE w:val="0"/>
        <w:autoSpaceDN w:val="0"/>
        <w:adjustRightInd w:val="0"/>
        <w:spacing w:after="0" w:line="240" w:lineRule="auto"/>
        <w:ind w:firstLine="0"/>
        <w:jc w:val="left"/>
        <w:rPr>
          <w:rFonts w:cs="Calibri"/>
          <w:color w:val="000000"/>
          <w:sz w:val="28"/>
          <w:szCs w:val="28"/>
          <w:lang w:eastAsia="ja-JP"/>
        </w:rPr>
      </w:pPr>
    </w:p>
    <w:p w14:paraId="7009F741" w14:textId="77777777" w:rsidR="00DE1D7C" w:rsidRDefault="00DE1D7C" w:rsidP="00DE1D7C">
      <w:pPr>
        <w:autoSpaceDE w:val="0"/>
        <w:autoSpaceDN w:val="0"/>
        <w:adjustRightInd w:val="0"/>
        <w:spacing w:after="0" w:line="240" w:lineRule="auto"/>
        <w:ind w:firstLine="0"/>
        <w:jc w:val="left"/>
        <w:rPr>
          <w:rFonts w:cs="Calibri"/>
          <w:color w:val="000000"/>
          <w:sz w:val="28"/>
          <w:szCs w:val="28"/>
          <w:lang w:eastAsia="ja-JP"/>
        </w:rPr>
      </w:pPr>
    </w:p>
    <w:p w14:paraId="495F74FE" w14:textId="77777777" w:rsidR="00DE1D7C" w:rsidRDefault="00DE1D7C" w:rsidP="00DE1D7C">
      <w:pPr>
        <w:autoSpaceDE w:val="0"/>
        <w:autoSpaceDN w:val="0"/>
        <w:adjustRightInd w:val="0"/>
        <w:spacing w:after="0" w:line="240" w:lineRule="auto"/>
        <w:ind w:firstLine="0"/>
        <w:jc w:val="left"/>
        <w:rPr>
          <w:rFonts w:cs="Calibri"/>
          <w:color w:val="000000"/>
          <w:sz w:val="28"/>
          <w:szCs w:val="28"/>
          <w:lang w:eastAsia="ja-JP"/>
        </w:rPr>
      </w:pPr>
    </w:p>
    <w:p w14:paraId="6E182231" w14:textId="77777777" w:rsidR="00DE1D7C" w:rsidRDefault="00DE1D7C" w:rsidP="00DE1D7C">
      <w:pPr>
        <w:autoSpaceDE w:val="0"/>
        <w:autoSpaceDN w:val="0"/>
        <w:adjustRightInd w:val="0"/>
        <w:spacing w:after="0" w:line="240" w:lineRule="auto"/>
        <w:ind w:firstLine="0"/>
        <w:jc w:val="left"/>
        <w:rPr>
          <w:rFonts w:cs="Calibri"/>
          <w:color w:val="000000"/>
          <w:sz w:val="28"/>
          <w:szCs w:val="28"/>
          <w:lang w:eastAsia="ja-JP"/>
        </w:rPr>
      </w:pPr>
    </w:p>
    <w:p w14:paraId="2EE49D8D" w14:textId="77777777" w:rsidR="00DE1D7C" w:rsidRDefault="00DE1D7C" w:rsidP="00DE1D7C">
      <w:pPr>
        <w:autoSpaceDE w:val="0"/>
        <w:autoSpaceDN w:val="0"/>
        <w:adjustRightInd w:val="0"/>
        <w:spacing w:after="0" w:line="240" w:lineRule="auto"/>
        <w:ind w:firstLine="0"/>
        <w:jc w:val="left"/>
        <w:rPr>
          <w:rFonts w:cs="Calibri"/>
          <w:color w:val="000000"/>
          <w:sz w:val="28"/>
          <w:szCs w:val="28"/>
          <w:lang w:eastAsia="ja-JP"/>
        </w:rPr>
      </w:pPr>
    </w:p>
    <w:p w14:paraId="137CE57E" w14:textId="77777777" w:rsidR="00DE1D7C" w:rsidRDefault="00DE1D7C" w:rsidP="00DE1D7C">
      <w:pPr>
        <w:autoSpaceDE w:val="0"/>
        <w:autoSpaceDN w:val="0"/>
        <w:adjustRightInd w:val="0"/>
        <w:spacing w:after="0" w:line="240" w:lineRule="auto"/>
        <w:ind w:firstLine="0"/>
        <w:jc w:val="left"/>
        <w:rPr>
          <w:rFonts w:cs="Calibri"/>
          <w:color w:val="000000"/>
          <w:sz w:val="28"/>
          <w:szCs w:val="28"/>
          <w:lang w:eastAsia="ja-JP"/>
        </w:rPr>
      </w:pPr>
    </w:p>
    <w:p w14:paraId="397CE040" w14:textId="77777777" w:rsidR="00DE1D7C" w:rsidRDefault="00DE1D7C" w:rsidP="00DE1D7C">
      <w:pPr>
        <w:autoSpaceDE w:val="0"/>
        <w:autoSpaceDN w:val="0"/>
        <w:adjustRightInd w:val="0"/>
        <w:spacing w:after="0" w:line="240" w:lineRule="auto"/>
        <w:ind w:firstLine="0"/>
        <w:jc w:val="left"/>
        <w:rPr>
          <w:rFonts w:cs="Calibri"/>
          <w:color w:val="000000"/>
          <w:sz w:val="28"/>
          <w:szCs w:val="28"/>
          <w:lang w:eastAsia="ja-JP"/>
        </w:rPr>
      </w:pPr>
    </w:p>
    <w:p w14:paraId="06B3CA0D" w14:textId="77777777" w:rsidR="00DE1D7C" w:rsidRDefault="00DE1D7C" w:rsidP="00DE1D7C">
      <w:pPr>
        <w:autoSpaceDE w:val="0"/>
        <w:autoSpaceDN w:val="0"/>
        <w:adjustRightInd w:val="0"/>
        <w:spacing w:after="0" w:line="240" w:lineRule="auto"/>
        <w:ind w:firstLine="0"/>
        <w:jc w:val="left"/>
        <w:rPr>
          <w:rFonts w:cs="Calibri"/>
          <w:color w:val="000000"/>
          <w:sz w:val="28"/>
          <w:szCs w:val="28"/>
          <w:lang w:eastAsia="ja-JP"/>
        </w:rPr>
      </w:pPr>
    </w:p>
    <w:p w14:paraId="3A5AFD2F" w14:textId="77777777" w:rsidR="00DE1D7C" w:rsidRDefault="00DE1D7C" w:rsidP="00DE1D7C">
      <w:pPr>
        <w:autoSpaceDE w:val="0"/>
        <w:autoSpaceDN w:val="0"/>
        <w:adjustRightInd w:val="0"/>
        <w:spacing w:after="0" w:line="240" w:lineRule="auto"/>
        <w:ind w:firstLine="0"/>
        <w:jc w:val="left"/>
        <w:rPr>
          <w:rFonts w:cs="Calibri"/>
          <w:color w:val="000000"/>
          <w:sz w:val="28"/>
          <w:szCs w:val="28"/>
          <w:lang w:eastAsia="ja-JP"/>
        </w:rPr>
      </w:pPr>
    </w:p>
    <w:p w14:paraId="4FAFD136" w14:textId="77777777" w:rsidR="00DE1D7C" w:rsidRDefault="00DE1D7C" w:rsidP="00DE1D7C">
      <w:pPr>
        <w:autoSpaceDE w:val="0"/>
        <w:autoSpaceDN w:val="0"/>
        <w:adjustRightInd w:val="0"/>
        <w:spacing w:after="0" w:line="240" w:lineRule="auto"/>
        <w:ind w:firstLine="0"/>
        <w:jc w:val="left"/>
        <w:rPr>
          <w:rFonts w:cs="Calibri"/>
          <w:color w:val="000000"/>
          <w:sz w:val="28"/>
          <w:szCs w:val="28"/>
          <w:lang w:eastAsia="ja-JP"/>
        </w:rPr>
      </w:pPr>
    </w:p>
    <w:p w14:paraId="26F9D5FE" w14:textId="77777777" w:rsidR="00DE1D7C" w:rsidRDefault="00DE1D7C" w:rsidP="00DE1D7C">
      <w:pPr>
        <w:autoSpaceDE w:val="0"/>
        <w:autoSpaceDN w:val="0"/>
        <w:adjustRightInd w:val="0"/>
        <w:spacing w:after="0" w:line="240" w:lineRule="auto"/>
        <w:ind w:firstLine="0"/>
        <w:jc w:val="left"/>
        <w:rPr>
          <w:rFonts w:cs="Calibri"/>
          <w:color w:val="000000"/>
          <w:sz w:val="28"/>
          <w:szCs w:val="28"/>
          <w:lang w:eastAsia="ja-JP"/>
        </w:rPr>
      </w:pPr>
    </w:p>
    <w:p w14:paraId="59932ECA" w14:textId="77777777" w:rsidR="00DE1D7C" w:rsidRDefault="00DE1D7C" w:rsidP="00DE1D7C">
      <w:pPr>
        <w:autoSpaceDE w:val="0"/>
        <w:autoSpaceDN w:val="0"/>
        <w:adjustRightInd w:val="0"/>
        <w:spacing w:after="0" w:line="240" w:lineRule="auto"/>
        <w:ind w:firstLine="0"/>
        <w:jc w:val="left"/>
        <w:rPr>
          <w:rFonts w:cs="Calibri"/>
          <w:color w:val="000000"/>
          <w:sz w:val="28"/>
          <w:szCs w:val="28"/>
          <w:lang w:eastAsia="ja-JP"/>
        </w:rPr>
      </w:pPr>
    </w:p>
    <w:p w14:paraId="7E76DA17" w14:textId="77777777" w:rsidR="00DE1D7C" w:rsidRDefault="00DE1D7C" w:rsidP="00DE1D7C">
      <w:pPr>
        <w:autoSpaceDE w:val="0"/>
        <w:autoSpaceDN w:val="0"/>
        <w:adjustRightInd w:val="0"/>
        <w:spacing w:after="0" w:line="240" w:lineRule="auto"/>
        <w:ind w:firstLine="0"/>
        <w:jc w:val="left"/>
        <w:rPr>
          <w:rFonts w:cs="Calibri"/>
          <w:color w:val="000000"/>
          <w:sz w:val="28"/>
          <w:szCs w:val="28"/>
          <w:lang w:eastAsia="ja-JP"/>
        </w:rPr>
      </w:pPr>
    </w:p>
    <w:p w14:paraId="309994F9" w14:textId="77777777" w:rsidR="00DE1D7C" w:rsidRDefault="00DE1D7C" w:rsidP="00DE1D7C">
      <w:pPr>
        <w:autoSpaceDE w:val="0"/>
        <w:autoSpaceDN w:val="0"/>
        <w:adjustRightInd w:val="0"/>
        <w:spacing w:after="0" w:line="240" w:lineRule="auto"/>
        <w:ind w:firstLine="0"/>
        <w:jc w:val="left"/>
        <w:rPr>
          <w:rFonts w:cs="Calibri"/>
          <w:color w:val="000000"/>
          <w:sz w:val="28"/>
          <w:szCs w:val="28"/>
          <w:lang w:eastAsia="ja-JP"/>
        </w:rPr>
      </w:pPr>
    </w:p>
    <w:p w14:paraId="0EF4EE99" w14:textId="77777777" w:rsidR="00DE1D7C" w:rsidRDefault="00DE1D7C" w:rsidP="00DE1D7C">
      <w:pPr>
        <w:autoSpaceDE w:val="0"/>
        <w:autoSpaceDN w:val="0"/>
        <w:adjustRightInd w:val="0"/>
        <w:spacing w:after="0" w:line="240" w:lineRule="auto"/>
        <w:ind w:firstLine="0"/>
        <w:jc w:val="left"/>
        <w:rPr>
          <w:rFonts w:cs="Calibri"/>
          <w:color w:val="000000"/>
          <w:sz w:val="28"/>
          <w:szCs w:val="28"/>
          <w:lang w:eastAsia="ja-JP"/>
        </w:rPr>
      </w:pPr>
    </w:p>
    <w:p w14:paraId="65722AC3" w14:textId="77777777" w:rsidR="00DE1D7C" w:rsidRDefault="00DE1D7C" w:rsidP="00DE1D7C">
      <w:pPr>
        <w:autoSpaceDE w:val="0"/>
        <w:autoSpaceDN w:val="0"/>
        <w:adjustRightInd w:val="0"/>
        <w:spacing w:after="0" w:line="240" w:lineRule="auto"/>
        <w:ind w:firstLine="0"/>
        <w:jc w:val="left"/>
        <w:rPr>
          <w:rFonts w:cs="Calibri"/>
          <w:color w:val="000000"/>
          <w:sz w:val="28"/>
          <w:szCs w:val="28"/>
          <w:lang w:eastAsia="ja-JP"/>
        </w:rPr>
      </w:pPr>
    </w:p>
    <w:p w14:paraId="67DF6A1B" w14:textId="77777777" w:rsidR="00DE1D7C" w:rsidRDefault="00DE1D7C" w:rsidP="00DE1D7C">
      <w:pPr>
        <w:autoSpaceDE w:val="0"/>
        <w:autoSpaceDN w:val="0"/>
        <w:adjustRightInd w:val="0"/>
        <w:spacing w:after="0" w:line="240" w:lineRule="auto"/>
        <w:ind w:firstLine="0"/>
        <w:jc w:val="left"/>
        <w:rPr>
          <w:rFonts w:cs="Calibri"/>
          <w:color w:val="000000"/>
          <w:sz w:val="28"/>
          <w:szCs w:val="28"/>
          <w:lang w:eastAsia="ja-JP"/>
        </w:rPr>
      </w:pPr>
    </w:p>
    <w:p w14:paraId="00F683E6" w14:textId="77777777" w:rsidR="00DE1D7C" w:rsidRDefault="00DE1D7C" w:rsidP="00DE1D7C">
      <w:pPr>
        <w:autoSpaceDE w:val="0"/>
        <w:autoSpaceDN w:val="0"/>
        <w:adjustRightInd w:val="0"/>
        <w:spacing w:after="0" w:line="240" w:lineRule="auto"/>
        <w:ind w:firstLine="0"/>
        <w:jc w:val="left"/>
        <w:rPr>
          <w:rFonts w:cs="Calibri"/>
          <w:color w:val="000000"/>
          <w:sz w:val="28"/>
          <w:szCs w:val="28"/>
          <w:lang w:eastAsia="ja-JP"/>
        </w:rPr>
      </w:pPr>
    </w:p>
    <w:p w14:paraId="0C2ECC39" w14:textId="77777777" w:rsidR="00DE1D7C" w:rsidRDefault="00DE1D7C" w:rsidP="00DE1D7C">
      <w:pPr>
        <w:autoSpaceDE w:val="0"/>
        <w:autoSpaceDN w:val="0"/>
        <w:adjustRightInd w:val="0"/>
        <w:spacing w:after="0" w:line="240" w:lineRule="auto"/>
        <w:ind w:firstLine="0"/>
        <w:jc w:val="left"/>
        <w:rPr>
          <w:rFonts w:cs="Calibri"/>
          <w:color w:val="000000"/>
          <w:sz w:val="28"/>
          <w:szCs w:val="28"/>
          <w:lang w:eastAsia="ja-JP"/>
        </w:rPr>
      </w:pPr>
    </w:p>
    <w:p w14:paraId="7A5D6CFD" w14:textId="77777777" w:rsidR="00DE1D7C" w:rsidRDefault="00DE1D7C" w:rsidP="00DE1D7C">
      <w:pPr>
        <w:autoSpaceDE w:val="0"/>
        <w:autoSpaceDN w:val="0"/>
        <w:adjustRightInd w:val="0"/>
        <w:spacing w:after="0" w:line="240" w:lineRule="auto"/>
        <w:ind w:firstLine="0"/>
        <w:jc w:val="left"/>
        <w:rPr>
          <w:rFonts w:cs="Calibri"/>
          <w:color w:val="000000"/>
          <w:sz w:val="28"/>
          <w:szCs w:val="28"/>
          <w:lang w:eastAsia="ja-JP"/>
        </w:rPr>
      </w:pPr>
    </w:p>
    <w:p w14:paraId="6D2B19C9" w14:textId="77777777" w:rsidR="00DE1D7C" w:rsidRDefault="00DE1D7C" w:rsidP="00DE1D7C">
      <w:pPr>
        <w:autoSpaceDE w:val="0"/>
        <w:autoSpaceDN w:val="0"/>
        <w:adjustRightInd w:val="0"/>
        <w:spacing w:after="0" w:line="240" w:lineRule="auto"/>
        <w:ind w:firstLine="0"/>
        <w:jc w:val="left"/>
        <w:rPr>
          <w:rFonts w:cs="Calibri"/>
          <w:color w:val="000000"/>
          <w:sz w:val="28"/>
          <w:szCs w:val="28"/>
          <w:lang w:eastAsia="ja-JP"/>
        </w:rPr>
      </w:pPr>
    </w:p>
    <w:p w14:paraId="29891D98" w14:textId="77777777" w:rsidR="00DE1D7C" w:rsidRDefault="00DE1D7C" w:rsidP="00DE1D7C">
      <w:pPr>
        <w:autoSpaceDE w:val="0"/>
        <w:autoSpaceDN w:val="0"/>
        <w:adjustRightInd w:val="0"/>
        <w:spacing w:after="0" w:line="240" w:lineRule="auto"/>
        <w:ind w:firstLine="0"/>
        <w:jc w:val="left"/>
        <w:rPr>
          <w:rFonts w:cs="Calibri"/>
          <w:color w:val="000000"/>
          <w:sz w:val="28"/>
          <w:szCs w:val="28"/>
          <w:lang w:eastAsia="ja-JP"/>
        </w:rPr>
      </w:pPr>
    </w:p>
    <w:p w14:paraId="0C412784" w14:textId="77777777" w:rsidR="00DE1D7C" w:rsidRDefault="00DE1D7C" w:rsidP="00DE1D7C">
      <w:pPr>
        <w:autoSpaceDE w:val="0"/>
        <w:autoSpaceDN w:val="0"/>
        <w:adjustRightInd w:val="0"/>
        <w:spacing w:after="0" w:line="240" w:lineRule="auto"/>
        <w:ind w:firstLine="0"/>
        <w:jc w:val="left"/>
        <w:rPr>
          <w:rFonts w:cs="Calibri"/>
          <w:color w:val="000000"/>
          <w:sz w:val="28"/>
          <w:szCs w:val="28"/>
          <w:lang w:eastAsia="ja-JP"/>
        </w:rPr>
      </w:pPr>
    </w:p>
    <w:p w14:paraId="3A959785" w14:textId="77777777" w:rsidR="00DE1D7C" w:rsidRDefault="00DE1D7C" w:rsidP="00DE1D7C">
      <w:pPr>
        <w:autoSpaceDE w:val="0"/>
        <w:autoSpaceDN w:val="0"/>
        <w:adjustRightInd w:val="0"/>
        <w:spacing w:after="0" w:line="240" w:lineRule="auto"/>
        <w:ind w:firstLine="0"/>
        <w:jc w:val="left"/>
        <w:rPr>
          <w:rFonts w:cs="Calibri"/>
          <w:color w:val="000000"/>
          <w:sz w:val="28"/>
          <w:szCs w:val="28"/>
          <w:lang w:eastAsia="ja-JP"/>
        </w:rPr>
      </w:pPr>
    </w:p>
    <w:p w14:paraId="17E2955F" w14:textId="77777777" w:rsidR="00DE1D7C" w:rsidRDefault="00DE1D7C" w:rsidP="00DE1D7C">
      <w:pPr>
        <w:autoSpaceDE w:val="0"/>
        <w:autoSpaceDN w:val="0"/>
        <w:adjustRightInd w:val="0"/>
        <w:spacing w:after="0" w:line="240" w:lineRule="auto"/>
        <w:ind w:firstLine="0"/>
        <w:jc w:val="left"/>
        <w:rPr>
          <w:rFonts w:cs="Calibri"/>
          <w:color w:val="000000"/>
          <w:sz w:val="28"/>
          <w:szCs w:val="28"/>
          <w:lang w:eastAsia="ja-JP"/>
        </w:rPr>
      </w:pPr>
    </w:p>
    <w:p w14:paraId="6A891EFF" w14:textId="77777777" w:rsidR="00DE1D7C" w:rsidRDefault="00DE1D7C" w:rsidP="00DE1D7C">
      <w:pPr>
        <w:autoSpaceDE w:val="0"/>
        <w:autoSpaceDN w:val="0"/>
        <w:adjustRightInd w:val="0"/>
        <w:spacing w:after="0" w:line="240" w:lineRule="auto"/>
        <w:ind w:firstLine="0"/>
        <w:jc w:val="left"/>
        <w:rPr>
          <w:rFonts w:cs="Calibri"/>
          <w:color w:val="000000"/>
          <w:sz w:val="28"/>
          <w:szCs w:val="28"/>
          <w:lang w:eastAsia="ja-JP"/>
        </w:rPr>
      </w:pPr>
    </w:p>
    <w:p w14:paraId="29771366" w14:textId="77777777" w:rsidR="00DE1D7C" w:rsidRDefault="00DE1D7C" w:rsidP="00DE1D7C">
      <w:pPr>
        <w:autoSpaceDE w:val="0"/>
        <w:autoSpaceDN w:val="0"/>
        <w:adjustRightInd w:val="0"/>
        <w:spacing w:after="0" w:line="240" w:lineRule="auto"/>
        <w:ind w:firstLine="0"/>
        <w:jc w:val="left"/>
        <w:rPr>
          <w:rFonts w:cs="Calibri"/>
          <w:color w:val="000000"/>
          <w:sz w:val="28"/>
          <w:szCs w:val="28"/>
          <w:lang w:eastAsia="ja-JP"/>
        </w:rPr>
      </w:pPr>
    </w:p>
    <w:p w14:paraId="58300612" w14:textId="77777777" w:rsidR="00DE1D7C" w:rsidRDefault="00DE1D7C" w:rsidP="00DE1D7C">
      <w:pPr>
        <w:autoSpaceDE w:val="0"/>
        <w:autoSpaceDN w:val="0"/>
        <w:adjustRightInd w:val="0"/>
        <w:spacing w:after="0" w:line="240" w:lineRule="auto"/>
        <w:ind w:firstLine="0"/>
        <w:jc w:val="left"/>
        <w:rPr>
          <w:rFonts w:cs="Calibri"/>
          <w:color w:val="000000"/>
          <w:sz w:val="28"/>
          <w:szCs w:val="28"/>
          <w:lang w:eastAsia="ja-JP"/>
        </w:rPr>
      </w:pPr>
    </w:p>
    <w:p w14:paraId="4565CE75" w14:textId="77777777" w:rsidR="00DE1D7C" w:rsidRDefault="00DE1D7C" w:rsidP="00DE1D7C">
      <w:pPr>
        <w:autoSpaceDE w:val="0"/>
        <w:autoSpaceDN w:val="0"/>
        <w:adjustRightInd w:val="0"/>
        <w:spacing w:after="0" w:line="240" w:lineRule="auto"/>
        <w:ind w:firstLine="0"/>
        <w:jc w:val="left"/>
        <w:rPr>
          <w:rFonts w:cs="Calibri"/>
          <w:color w:val="000000"/>
          <w:sz w:val="28"/>
          <w:szCs w:val="28"/>
          <w:lang w:eastAsia="ja-JP"/>
        </w:rPr>
      </w:pPr>
    </w:p>
    <w:p w14:paraId="6DAE4A40" w14:textId="77777777" w:rsidR="00DE1D7C" w:rsidRDefault="00DE1D7C" w:rsidP="00DE1D7C">
      <w:pPr>
        <w:autoSpaceDE w:val="0"/>
        <w:autoSpaceDN w:val="0"/>
        <w:adjustRightInd w:val="0"/>
        <w:spacing w:after="0" w:line="240" w:lineRule="auto"/>
        <w:ind w:firstLine="0"/>
        <w:jc w:val="left"/>
        <w:rPr>
          <w:rFonts w:cs="Calibri"/>
          <w:color w:val="000000"/>
          <w:sz w:val="28"/>
          <w:szCs w:val="28"/>
          <w:lang w:eastAsia="ja-JP"/>
        </w:rPr>
      </w:pPr>
    </w:p>
    <w:p w14:paraId="52635ABB" w14:textId="77777777" w:rsidR="00DE1D7C" w:rsidRDefault="00DE1D7C" w:rsidP="00DE1D7C">
      <w:pPr>
        <w:autoSpaceDE w:val="0"/>
        <w:autoSpaceDN w:val="0"/>
        <w:adjustRightInd w:val="0"/>
        <w:spacing w:after="0" w:line="240" w:lineRule="auto"/>
        <w:ind w:firstLine="0"/>
        <w:jc w:val="left"/>
        <w:rPr>
          <w:rFonts w:cs="Calibri"/>
          <w:color w:val="000000"/>
          <w:sz w:val="28"/>
          <w:szCs w:val="28"/>
          <w:lang w:eastAsia="ja-JP"/>
        </w:rPr>
      </w:pPr>
    </w:p>
    <w:p w14:paraId="489C9DE9" w14:textId="77777777" w:rsidR="00DE1D7C" w:rsidRDefault="00DE1D7C" w:rsidP="00DE1D7C">
      <w:pPr>
        <w:autoSpaceDE w:val="0"/>
        <w:autoSpaceDN w:val="0"/>
        <w:adjustRightInd w:val="0"/>
        <w:spacing w:after="0" w:line="240" w:lineRule="auto"/>
        <w:ind w:firstLine="0"/>
        <w:rPr>
          <w:rFonts w:cs="Calibri"/>
          <w:color w:val="000000"/>
          <w:sz w:val="28"/>
          <w:szCs w:val="28"/>
          <w:lang w:eastAsia="ja-JP"/>
        </w:rPr>
      </w:pPr>
    </w:p>
    <w:p w14:paraId="3B62D5A7" w14:textId="77777777" w:rsidR="00DE1D7C" w:rsidRPr="00AB72DC" w:rsidRDefault="00DE1D7C" w:rsidP="00DE1D7C">
      <w:pPr>
        <w:ind w:firstLine="0"/>
        <w:rPr>
          <w:b/>
          <w:sz w:val="24"/>
          <w:lang w:eastAsia="ja-JP"/>
        </w:rPr>
      </w:pPr>
      <w:r w:rsidRPr="00AB72DC">
        <w:rPr>
          <w:b/>
          <w:sz w:val="24"/>
          <w:lang w:eastAsia="ja-JP"/>
        </w:rPr>
        <w:t xml:space="preserve">Poděkování </w:t>
      </w:r>
    </w:p>
    <w:p w14:paraId="59AB319F" w14:textId="77777777" w:rsidR="00040C05" w:rsidRPr="00AB72DC" w:rsidRDefault="00DE1D7C" w:rsidP="00DE1D7C">
      <w:pPr>
        <w:ind w:firstLine="0"/>
        <w:rPr>
          <w:sz w:val="24"/>
        </w:rPr>
      </w:pPr>
      <w:r w:rsidRPr="00AB72DC">
        <w:rPr>
          <w:sz w:val="24"/>
          <w:lang w:eastAsia="ja-JP"/>
        </w:rPr>
        <w:t xml:space="preserve">Chtěla bych poděkovat mému vedoucímu práce Mgr. Viktorovi Pantůčkovi za vstřícnost, trpělivost a přínosné připomínky, které přispěly ke zkvalitnění mé diplomové práce. </w:t>
      </w:r>
      <w:r w:rsidR="00040C05" w:rsidRPr="00AB72DC">
        <w:rPr>
          <w:sz w:val="24"/>
        </w:rPr>
        <w:br w:type="page"/>
      </w:r>
    </w:p>
    <w:p w14:paraId="179B8551" w14:textId="77777777" w:rsidR="00040C05" w:rsidRPr="003A64B2" w:rsidRDefault="00040C05" w:rsidP="003A64B2">
      <w:pPr>
        <w:pStyle w:val="Nadpis1"/>
        <w:numPr>
          <w:ilvl w:val="0"/>
          <w:numId w:val="0"/>
        </w:numPr>
        <w:ind w:left="432" w:hanging="432"/>
      </w:pPr>
      <w:bookmarkStart w:id="0" w:name="_Toc355268791"/>
      <w:bookmarkStart w:id="1" w:name="_Toc355900625"/>
      <w:r w:rsidRPr="003A64B2">
        <w:lastRenderedPageBreak/>
        <w:t>Obsah</w:t>
      </w:r>
      <w:bookmarkEnd w:id="0"/>
      <w:bookmarkEnd w:id="1"/>
    </w:p>
    <w:sdt>
      <w:sdtPr>
        <w:rPr>
          <w:rFonts w:ascii="Calibri" w:eastAsia="Calibri" w:hAnsi="Calibri"/>
          <w:b w:val="0"/>
          <w:bCs w:val="0"/>
          <w:color w:val="auto"/>
          <w:sz w:val="23"/>
          <w:szCs w:val="22"/>
        </w:rPr>
        <w:id w:val="28296507"/>
        <w:docPartObj>
          <w:docPartGallery w:val="Table of Contents"/>
          <w:docPartUnique/>
        </w:docPartObj>
      </w:sdtPr>
      <w:sdtContent>
        <w:p w14:paraId="44564520" w14:textId="77777777" w:rsidR="00CC0D16" w:rsidRDefault="00CC0D16">
          <w:pPr>
            <w:pStyle w:val="Nadpisobsahu"/>
          </w:pPr>
        </w:p>
        <w:p w14:paraId="3CA6A827" w14:textId="77777777" w:rsidR="00134AA9" w:rsidRDefault="00AC6865">
          <w:pPr>
            <w:pStyle w:val="Obsah1"/>
            <w:tabs>
              <w:tab w:val="right" w:leader="dot" w:pos="9062"/>
            </w:tabs>
            <w:rPr>
              <w:rFonts w:eastAsiaTheme="minorEastAsia" w:cstheme="minorBidi"/>
              <w:b w:val="0"/>
              <w:bCs w:val="0"/>
              <w:caps w:val="0"/>
              <w:noProof/>
              <w:sz w:val="22"/>
              <w:szCs w:val="22"/>
              <w:lang w:eastAsia="cs-CZ"/>
            </w:rPr>
          </w:pPr>
          <w:r>
            <w:rPr>
              <w:b w:val="0"/>
              <w:bCs w:val="0"/>
              <w:caps w:val="0"/>
            </w:rPr>
            <w:fldChar w:fldCharType="begin"/>
          </w:r>
          <w:r w:rsidR="00CC0D16">
            <w:rPr>
              <w:b w:val="0"/>
              <w:bCs w:val="0"/>
              <w:caps w:val="0"/>
            </w:rPr>
            <w:instrText xml:space="preserve"> TOC \o "1-4" \h \z \u </w:instrText>
          </w:r>
          <w:r>
            <w:rPr>
              <w:b w:val="0"/>
              <w:bCs w:val="0"/>
              <w:caps w:val="0"/>
            </w:rPr>
            <w:fldChar w:fldCharType="separate"/>
          </w:r>
          <w:hyperlink w:anchor="_Toc355900626" w:history="1">
            <w:r w:rsidR="00134AA9" w:rsidRPr="00E64281">
              <w:rPr>
                <w:rStyle w:val="Hypertextovodkaz"/>
                <w:noProof/>
              </w:rPr>
              <w:t>Úvod</w:t>
            </w:r>
            <w:r w:rsidR="00134AA9">
              <w:rPr>
                <w:noProof/>
                <w:webHidden/>
              </w:rPr>
              <w:tab/>
            </w:r>
            <w:r w:rsidR="00134AA9">
              <w:rPr>
                <w:noProof/>
                <w:webHidden/>
              </w:rPr>
              <w:fldChar w:fldCharType="begin"/>
            </w:r>
            <w:r w:rsidR="00134AA9">
              <w:rPr>
                <w:noProof/>
                <w:webHidden/>
              </w:rPr>
              <w:instrText xml:space="preserve"> PAGEREF _Toc355900626 \h </w:instrText>
            </w:r>
            <w:r w:rsidR="00134AA9">
              <w:rPr>
                <w:noProof/>
                <w:webHidden/>
              </w:rPr>
            </w:r>
            <w:r w:rsidR="00134AA9">
              <w:rPr>
                <w:noProof/>
                <w:webHidden/>
              </w:rPr>
              <w:fldChar w:fldCharType="separate"/>
            </w:r>
            <w:r w:rsidR="00134AA9">
              <w:rPr>
                <w:noProof/>
                <w:webHidden/>
              </w:rPr>
              <w:t>6</w:t>
            </w:r>
            <w:r w:rsidR="00134AA9">
              <w:rPr>
                <w:noProof/>
                <w:webHidden/>
              </w:rPr>
              <w:fldChar w:fldCharType="end"/>
            </w:r>
          </w:hyperlink>
        </w:p>
        <w:p w14:paraId="608DBD9A" w14:textId="77777777" w:rsidR="00134AA9" w:rsidRDefault="00000000">
          <w:pPr>
            <w:pStyle w:val="Obsah1"/>
            <w:tabs>
              <w:tab w:val="left" w:pos="920"/>
              <w:tab w:val="right" w:leader="dot" w:pos="9062"/>
            </w:tabs>
            <w:rPr>
              <w:rFonts w:eastAsiaTheme="minorEastAsia" w:cstheme="minorBidi"/>
              <w:b w:val="0"/>
              <w:bCs w:val="0"/>
              <w:caps w:val="0"/>
              <w:noProof/>
              <w:sz w:val="22"/>
              <w:szCs w:val="22"/>
              <w:lang w:eastAsia="cs-CZ"/>
            </w:rPr>
          </w:pPr>
          <w:hyperlink w:anchor="_Toc355900627" w:history="1">
            <w:r w:rsidR="00134AA9" w:rsidRPr="00E64281">
              <w:rPr>
                <w:rStyle w:val="Hypertextovodkaz"/>
                <w:noProof/>
              </w:rPr>
              <w:t>1</w:t>
            </w:r>
            <w:r w:rsidR="00134AA9">
              <w:rPr>
                <w:rFonts w:eastAsiaTheme="minorEastAsia" w:cstheme="minorBidi"/>
                <w:b w:val="0"/>
                <w:bCs w:val="0"/>
                <w:caps w:val="0"/>
                <w:noProof/>
                <w:sz w:val="22"/>
                <w:szCs w:val="22"/>
                <w:lang w:eastAsia="cs-CZ"/>
              </w:rPr>
              <w:tab/>
            </w:r>
            <w:r w:rsidR="00134AA9" w:rsidRPr="00E64281">
              <w:rPr>
                <w:rStyle w:val="Hypertextovodkaz"/>
                <w:noProof/>
              </w:rPr>
              <w:t>Simulační manažerské hry…</w:t>
            </w:r>
            <w:r w:rsidR="00134AA9">
              <w:rPr>
                <w:noProof/>
                <w:webHidden/>
              </w:rPr>
              <w:tab/>
            </w:r>
            <w:r w:rsidR="00134AA9">
              <w:rPr>
                <w:noProof/>
                <w:webHidden/>
              </w:rPr>
              <w:fldChar w:fldCharType="begin"/>
            </w:r>
            <w:r w:rsidR="00134AA9">
              <w:rPr>
                <w:noProof/>
                <w:webHidden/>
              </w:rPr>
              <w:instrText xml:space="preserve"> PAGEREF _Toc355900627 \h </w:instrText>
            </w:r>
            <w:r w:rsidR="00134AA9">
              <w:rPr>
                <w:noProof/>
                <w:webHidden/>
              </w:rPr>
            </w:r>
            <w:r w:rsidR="00134AA9">
              <w:rPr>
                <w:noProof/>
                <w:webHidden/>
              </w:rPr>
              <w:fldChar w:fldCharType="separate"/>
            </w:r>
            <w:r w:rsidR="00134AA9">
              <w:rPr>
                <w:noProof/>
                <w:webHidden/>
              </w:rPr>
              <w:t>8</w:t>
            </w:r>
            <w:r w:rsidR="00134AA9">
              <w:rPr>
                <w:noProof/>
                <w:webHidden/>
              </w:rPr>
              <w:fldChar w:fldCharType="end"/>
            </w:r>
          </w:hyperlink>
        </w:p>
        <w:p w14:paraId="38AFAA31" w14:textId="77777777" w:rsidR="00134AA9" w:rsidRDefault="00000000">
          <w:pPr>
            <w:pStyle w:val="Obsah2"/>
            <w:tabs>
              <w:tab w:val="left" w:pos="1380"/>
              <w:tab w:val="right" w:leader="dot" w:pos="9062"/>
            </w:tabs>
            <w:rPr>
              <w:rFonts w:eastAsiaTheme="minorEastAsia" w:cstheme="minorBidi"/>
              <w:smallCaps w:val="0"/>
              <w:noProof/>
              <w:sz w:val="22"/>
              <w:szCs w:val="22"/>
              <w:lang w:eastAsia="cs-CZ"/>
            </w:rPr>
          </w:pPr>
          <w:hyperlink w:anchor="_Toc355900628" w:history="1">
            <w:r w:rsidR="00134AA9" w:rsidRPr="00E64281">
              <w:rPr>
                <w:rStyle w:val="Hypertextovodkaz"/>
                <w:noProof/>
              </w:rPr>
              <w:t>1.1</w:t>
            </w:r>
            <w:r w:rsidR="00134AA9">
              <w:rPr>
                <w:rFonts w:eastAsiaTheme="minorEastAsia" w:cstheme="minorBidi"/>
                <w:smallCaps w:val="0"/>
                <w:noProof/>
                <w:sz w:val="22"/>
                <w:szCs w:val="22"/>
                <w:lang w:eastAsia="cs-CZ"/>
              </w:rPr>
              <w:tab/>
            </w:r>
            <w:r w:rsidR="00134AA9" w:rsidRPr="00E64281">
              <w:rPr>
                <w:rStyle w:val="Hypertextovodkaz"/>
                <w:noProof/>
              </w:rPr>
              <w:t>O manažerských hrách…</w:t>
            </w:r>
            <w:r w:rsidR="00134AA9">
              <w:rPr>
                <w:noProof/>
                <w:webHidden/>
              </w:rPr>
              <w:tab/>
            </w:r>
            <w:r w:rsidR="00134AA9">
              <w:rPr>
                <w:noProof/>
                <w:webHidden/>
              </w:rPr>
              <w:fldChar w:fldCharType="begin"/>
            </w:r>
            <w:r w:rsidR="00134AA9">
              <w:rPr>
                <w:noProof/>
                <w:webHidden/>
              </w:rPr>
              <w:instrText xml:space="preserve"> PAGEREF _Toc355900628 \h </w:instrText>
            </w:r>
            <w:r w:rsidR="00134AA9">
              <w:rPr>
                <w:noProof/>
                <w:webHidden/>
              </w:rPr>
            </w:r>
            <w:r w:rsidR="00134AA9">
              <w:rPr>
                <w:noProof/>
                <w:webHidden/>
              </w:rPr>
              <w:fldChar w:fldCharType="separate"/>
            </w:r>
            <w:r w:rsidR="00134AA9">
              <w:rPr>
                <w:noProof/>
                <w:webHidden/>
              </w:rPr>
              <w:t>9</w:t>
            </w:r>
            <w:r w:rsidR="00134AA9">
              <w:rPr>
                <w:noProof/>
                <w:webHidden/>
              </w:rPr>
              <w:fldChar w:fldCharType="end"/>
            </w:r>
          </w:hyperlink>
        </w:p>
        <w:p w14:paraId="4620ED32" w14:textId="77777777" w:rsidR="00134AA9" w:rsidRDefault="00000000">
          <w:pPr>
            <w:pStyle w:val="Obsah2"/>
            <w:tabs>
              <w:tab w:val="left" w:pos="1380"/>
              <w:tab w:val="right" w:leader="dot" w:pos="9062"/>
            </w:tabs>
            <w:rPr>
              <w:rFonts w:eastAsiaTheme="minorEastAsia" w:cstheme="minorBidi"/>
              <w:smallCaps w:val="0"/>
              <w:noProof/>
              <w:sz w:val="22"/>
              <w:szCs w:val="22"/>
              <w:lang w:eastAsia="cs-CZ"/>
            </w:rPr>
          </w:pPr>
          <w:hyperlink w:anchor="_Toc355900629" w:history="1">
            <w:r w:rsidR="00134AA9" w:rsidRPr="00E64281">
              <w:rPr>
                <w:rStyle w:val="Hypertextovodkaz"/>
                <w:noProof/>
              </w:rPr>
              <w:t>1.2</w:t>
            </w:r>
            <w:r w:rsidR="00134AA9">
              <w:rPr>
                <w:rFonts w:eastAsiaTheme="minorEastAsia" w:cstheme="minorBidi"/>
                <w:smallCaps w:val="0"/>
                <w:noProof/>
                <w:sz w:val="22"/>
                <w:szCs w:val="22"/>
                <w:lang w:eastAsia="cs-CZ"/>
              </w:rPr>
              <w:tab/>
            </w:r>
            <w:r w:rsidR="00134AA9" w:rsidRPr="00E64281">
              <w:rPr>
                <w:rStyle w:val="Hypertextovodkaz"/>
                <w:noProof/>
              </w:rPr>
              <w:t>Jak na to?</w:t>
            </w:r>
            <w:r w:rsidR="00134AA9">
              <w:rPr>
                <w:noProof/>
                <w:webHidden/>
              </w:rPr>
              <w:tab/>
            </w:r>
            <w:r w:rsidR="00134AA9">
              <w:rPr>
                <w:noProof/>
                <w:webHidden/>
              </w:rPr>
              <w:fldChar w:fldCharType="begin"/>
            </w:r>
            <w:r w:rsidR="00134AA9">
              <w:rPr>
                <w:noProof/>
                <w:webHidden/>
              </w:rPr>
              <w:instrText xml:space="preserve"> PAGEREF _Toc355900629 \h </w:instrText>
            </w:r>
            <w:r w:rsidR="00134AA9">
              <w:rPr>
                <w:noProof/>
                <w:webHidden/>
              </w:rPr>
            </w:r>
            <w:r w:rsidR="00134AA9">
              <w:rPr>
                <w:noProof/>
                <w:webHidden/>
              </w:rPr>
              <w:fldChar w:fldCharType="separate"/>
            </w:r>
            <w:r w:rsidR="00134AA9">
              <w:rPr>
                <w:noProof/>
                <w:webHidden/>
              </w:rPr>
              <w:t>11</w:t>
            </w:r>
            <w:r w:rsidR="00134AA9">
              <w:rPr>
                <w:noProof/>
                <w:webHidden/>
              </w:rPr>
              <w:fldChar w:fldCharType="end"/>
            </w:r>
          </w:hyperlink>
        </w:p>
        <w:p w14:paraId="7838775E" w14:textId="77777777" w:rsidR="00134AA9" w:rsidRDefault="00000000">
          <w:pPr>
            <w:pStyle w:val="Obsah2"/>
            <w:tabs>
              <w:tab w:val="left" w:pos="1380"/>
              <w:tab w:val="right" w:leader="dot" w:pos="9062"/>
            </w:tabs>
            <w:rPr>
              <w:rFonts w:eastAsiaTheme="minorEastAsia" w:cstheme="minorBidi"/>
              <w:smallCaps w:val="0"/>
              <w:noProof/>
              <w:sz w:val="22"/>
              <w:szCs w:val="22"/>
              <w:lang w:eastAsia="cs-CZ"/>
            </w:rPr>
          </w:pPr>
          <w:hyperlink w:anchor="_Toc355900630" w:history="1">
            <w:r w:rsidR="00134AA9" w:rsidRPr="00E64281">
              <w:rPr>
                <w:rStyle w:val="Hypertextovodkaz"/>
                <w:noProof/>
              </w:rPr>
              <w:t>1.3</w:t>
            </w:r>
            <w:r w:rsidR="00134AA9">
              <w:rPr>
                <w:rFonts w:eastAsiaTheme="minorEastAsia" w:cstheme="minorBidi"/>
                <w:smallCaps w:val="0"/>
                <w:noProof/>
                <w:sz w:val="22"/>
                <w:szCs w:val="22"/>
                <w:lang w:eastAsia="cs-CZ"/>
              </w:rPr>
              <w:tab/>
            </w:r>
            <w:r w:rsidR="00134AA9" w:rsidRPr="00E64281">
              <w:rPr>
                <w:rStyle w:val="Hypertextovodkaz"/>
                <w:noProof/>
              </w:rPr>
              <w:t>Manažerské hry. Proč ano a proč ne?</w:t>
            </w:r>
            <w:r w:rsidR="00134AA9">
              <w:rPr>
                <w:noProof/>
                <w:webHidden/>
              </w:rPr>
              <w:tab/>
            </w:r>
            <w:r w:rsidR="00134AA9">
              <w:rPr>
                <w:noProof/>
                <w:webHidden/>
              </w:rPr>
              <w:fldChar w:fldCharType="begin"/>
            </w:r>
            <w:r w:rsidR="00134AA9">
              <w:rPr>
                <w:noProof/>
                <w:webHidden/>
              </w:rPr>
              <w:instrText xml:space="preserve"> PAGEREF _Toc355900630 \h </w:instrText>
            </w:r>
            <w:r w:rsidR="00134AA9">
              <w:rPr>
                <w:noProof/>
                <w:webHidden/>
              </w:rPr>
            </w:r>
            <w:r w:rsidR="00134AA9">
              <w:rPr>
                <w:noProof/>
                <w:webHidden/>
              </w:rPr>
              <w:fldChar w:fldCharType="separate"/>
            </w:r>
            <w:r w:rsidR="00134AA9">
              <w:rPr>
                <w:noProof/>
                <w:webHidden/>
              </w:rPr>
              <w:t>14</w:t>
            </w:r>
            <w:r w:rsidR="00134AA9">
              <w:rPr>
                <w:noProof/>
                <w:webHidden/>
              </w:rPr>
              <w:fldChar w:fldCharType="end"/>
            </w:r>
          </w:hyperlink>
        </w:p>
        <w:p w14:paraId="29485A0B" w14:textId="77777777" w:rsidR="00134AA9" w:rsidRDefault="00000000">
          <w:pPr>
            <w:pStyle w:val="Obsah1"/>
            <w:tabs>
              <w:tab w:val="left" w:pos="920"/>
              <w:tab w:val="right" w:leader="dot" w:pos="9062"/>
            </w:tabs>
            <w:rPr>
              <w:rFonts w:eastAsiaTheme="minorEastAsia" w:cstheme="minorBidi"/>
              <w:b w:val="0"/>
              <w:bCs w:val="0"/>
              <w:caps w:val="0"/>
              <w:noProof/>
              <w:sz w:val="22"/>
              <w:szCs w:val="22"/>
              <w:lang w:eastAsia="cs-CZ"/>
            </w:rPr>
          </w:pPr>
          <w:hyperlink w:anchor="_Toc355900631" w:history="1">
            <w:r w:rsidR="00134AA9" w:rsidRPr="00E64281">
              <w:rPr>
                <w:rStyle w:val="Hypertextovodkaz"/>
                <w:noProof/>
              </w:rPr>
              <w:t>2</w:t>
            </w:r>
            <w:r w:rsidR="00134AA9">
              <w:rPr>
                <w:rFonts w:eastAsiaTheme="minorEastAsia" w:cstheme="minorBidi"/>
                <w:b w:val="0"/>
                <w:bCs w:val="0"/>
                <w:caps w:val="0"/>
                <w:noProof/>
                <w:sz w:val="22"/>
                <w:szCs w:val="22"/>
                <w:lang w:eastAsia="cs-CZ"/>
              </w:rPr>
              <w:tab/>
            </w:r>
            <w:r w:rsidR="00134AA9" w:rsidRPr="00E64281">
              <w:rPr>
                <w:rStyle w:val="Hypertextovodkaz"/>
                <w:noProof/>
              </w:rPr>
              <w:t>…V kulturním sektoru…</w:t>
            </w:r>
            <w:r w:rsidR="00134AA9">
              <w:rPr>
                <w:noProof/>
                <w:webHidden/>
              </w:rPr>
              <w:tab/>
            </w:r>
            <w:r w:rsidR="00134AA9">
              <w:rPr>
                <w:noProof/>
                <w:webHidden/>
              </w:rPr>
              <w:fldChar w:fldCharType="begin"/>
            </w:r>
            <w:r w:rsidR="00134AA9">
              <w:rPr>
                <w:noProof/>
                <w:webHidden/>
              </w:rPr>
              <w:instrText xml:space="preserve"> PAGEREF _Toc355900631 \h </w:instrText>
            </w:r>
            <w:r w:rsidR="00134AA9">
              <w:rPr>
                <w:noProof/>
                <w:webHidden/>
              </w:rPr>
            </w:r>
            <w:r w:rsidR="00134AA9">
              <w:rPr>
                <w:noProof/>
                <w:webHidden/>
              </w:rPr>
              <w:fldChar w:fldCharType="separate"/>
            </w:r>
            <w:r w:rsidR="00134AA9">
              <w:rPr>
                <w:noProof/>
                <w:webHidden/>
              </w:rPr>
              <w:t>17</w:t>
            </w:r>
            <w:r w:rsidR="00134AA9">
              <w:rPr>
                <w:noProof/>
                <w:webHidden/>
              </w:rPr>
              <w:fldChar w:fldCharType="end"/>
            </w:r>
          </w:hyperlink>
        </w:p>
        <w:p w14:paraId="57B32C70" w14:textId="77777777" w:rsidR="00134AA9" w:rsidRDefault="00000000">
          <w:pPr>
            <w:pStyle w:val="Obsah2"/>
            <w:tabs>
              <w:tab w:val="left" w:pos="1380"/>
              <w:tab w:val="right" w:leader="dot" w:pos="9062"/>
            </w:tabs>
            <w:rPr>
              <w:rFonts w:eastAsiaTheme="minorEastAsia" w:cstheme="minorBidi"/>
              <w:smallCaps w:val="0"/>
              <w:noProof/>
              <w:sz w:val="22"/>
              <w:szCs w:val="22"/>
              <w:lang w:eastAsia="cs-CZ"/>
            </w:rPr>
          </w:pPr>
          <w:hyperlink w:anchor="_Toc355900632" w:history="1">
            <w:r w:rsidR="00134AA9" w:rsidRPr="00E64281">
              <w:rPr>
                <w:rStyle w:val="Hypertextovodkaz"/>
                <w:noProof/>
              </w:rPr>
              <w:t>2.1</w:t>
            </w:r>
            <w:r w:rsidR="00134AA9">
              <w:rPr>
                <w:rFonts w:eastAsiaTheme="minorEastAsia" w:cstheme="minorBidi"/>
                <w:smallCaps w:val="0"/>
                <w:noProof/>
                <w:sz w:val="22"/>
                <w:szCs w:val="22"/>
                <w:lang w:eastAsia="cs-CZ"/>
              </w:rPr>
              <w:tab/>
            </w:r>
            <w:r w:rsidR="00134AA9" w:rsidRPr="00E64281">
              <w:rPr>
                <w:rStyle w:val="Hypertextovodkaz"/>
                <w:noProof/>
              </w:rPr>
              <w:t>Umění jako veřejná služba</w:t>
            </w:r>
            <w:r w:rsidR="00134AA9">
              <w:rPr>
                <w:noProof/>
                <w:webHidden/>
              </w:rPr>
              <w:tab/>
            </w:r>
            <w:r w:rsidR="00134AA9">
              <w:rPr>
                <w:noProof/>
                <w:webHidden/>
              </w:rPr>
              <w:fldChar w:fldCharType="begin"/>
            </w:r>
            <w:r w:rsidR="00134AA9">
              <w:rPr>
                <w:noProof/>
                <w:webHidden/>
              </w:rPr>
              <w:instrText xml:space="preserve"> PAGEREF _Toc355900632 \h </w:instrText>
            </w:r>
            <w:r w:rsidR="00134AA9">
              <w:rPr>
                <w:noProof/>
                <w:webHidden/>
              </w:rPr>
            </w:r>
            <w:r w:rsidR="00134AA9">
              <w:rPr>
                <w:noProof/>
                <w:webHidden/>
              </w:rPr>
              <w:fldChar w:fldCharType="separate"/>
            </w:r>
            <w:r w:rsidR="00134AA9">
              <w:rPr>
                <w:noProof/>
                <w:webHidden/>
              </w:rPr>
              <w:t>18</w:t>
            </w:r>
            <w:r w:rsidR="00134AA9">
              <w:rPr>
                <w:noProof/>
                <w:webHidden/>
              </w:rPr>
              <w:fldChar w:fldCharType="end"/>
            </w:r>
          </w:hyperlink>
        </w:p>
        <w:p w14:paraId="0FBCB9BB" w14:textId="77777777" w:rsidR="00134AA9" w:rsidRDefault="00000000">
          <w:pPr>
            <w:pStyle w:val="Obsah2"/>
            <w:tabs>
              <w:tab w:val="left" w:pos="1380"/>
              <w:tab w:val="right" w:leader="dot" w:pos="9062"/>
            </w:tabs>
            <w:rPr>
              <w:rFonts w:eastAsiaTheme="minorEastAsia" w:cstheme="minorBidi"/>
              <w:smallCaps w:val="0"/>
              <w:noProof/>
              <w:sz w:val="22"/>
              <w:szCs w:val="22"/>
              <w:lang w:eastAsia="cs-CZ"/>
            </w:rPr>
          </w:pPr>
          <w:hyperlink w:anchor="_Toc355900633" w:history="1">
            <w:r w:rsidR="00134AA9" w:rsidRPr="00E64281">
              <w:rPr>
                <w:rStyle w:val="Hypertextovodkaz"/>
                <w:noProof/>
              </w:rPr>
              <w:t>2.2</w:t>
            </w:r>
            <w:r w:rsidR="00134AA9">
              <w:rPr>
                <w:rFonts w:eastAsiaTheme="minorEastAsia" w:cstheme="minorBidi"/>
                <w:smallCaps w:val="0"/>
                <w:noProof/>
                <w:sz w:val="22"/>
                <w:szCs w:val="22"/>
                <w:lang w:eastAsia="cs-CZ"/>
              </w:rPr>
              <w:tab/>
            </w:r>
            <w:r w:rsidR="00134AA9" w:rsidRPr="00E64281">
              <w:rPr>
                <w:rStyle w:val="Hypertextovodkaz"/>
                <w:noProof/>
              </w:rPr>
              <w:t>Ekonomika kulturního sektoru</w:t>
            </w:r>
            <w:r w:rsidR="00134AA9">
              <w:rPr>
                <w:noProof/>
                <w:webHidden/>
              </w:rPr>
              <w:tab/>
            </w:r>
            <w:r w:rsidR="00134AA9">
              <w:rPr>
                <w:noProof/>
                <w:webHidden/>
              </w:rPr>
              <w:fldChar w:fldCharType="begin"/>
            </w:r>
            <w:r w:rsidR="00134AA9">
              <w:rPr>
                <w:noProof/>
                <w:webHidden/>
              </w:rPr>
              <w:instrText xml:space="preserve"> PAGEREF _Toc355900633 \h </w:instrText>
            </w:r>
            <w:r w:rsidR="00134AA9">
              <w:rPr>
                <w:noProof/>
                <w:webHidden/>
              </w:rPr>
            </w:r>
            <w:r w:rsidR="00134AA9">
              <w:rPr>
                <w:noProof/>
                <w:webHidden/>
              </w:rPr>
              <w:fldChar w:fldCharType="separate"/>
            </w:r>
            <w:r w:rsidR="00134AA9">
              <w:rPr>
                <w:noProof/>
                <w:webHidden/>
              </w:rPr>
              <w:t>20</w:t>
            </w:r>
            <w:r w:rsidR="00134AA9">
              <w:rPr>
                <w:noProof/>
                <w:webHidden/>
              </w:rPr>
              <w:fldChar w:fldCharType="end"/>
            </w:r>
          </w:hyperlink>
        </w:p>
        <w:p w14:paraId="562DE3C5" w14:textId="77777777" w:rsidR="00134AA9" w:rsidRDefault="00000000">
          <w:pPr>
            <w:pStyle w:val="Obsah3"/>
            <w:tabs>
              <w:tab w:val="left" w:pos="1840"/>
              <w:tab w:val="right" w:leader="dot" w:pos="9062"/>
            </w:tabs>
            <w:rPr>
              <w:rFonts w:eastAsiaTheme="minorEastAsia" w:cstheme="minorBidi"/>
              <w:i w:val="0"/>
              <w:iCs w:val="0"/>
              <w:noProof/>
              <w:sz w:val="22"/>
              <w:szCs w:val="22"/>
              <w:lang w:eastAsia="cs-CZ"/>
            </w:rPr>
          </w:pPr>
          <w:hyperlink w:anchor="_Toc355900634" w:history="1">
            <w:r w:rsidR="00134AA9" w:rsidRPr="00E64281">
              <w:rPr>
                <w:rStyle w:val="Hypertextovodkaz"/>
                <w:noProof/>
              </w:rPr>
              <w:t>2.2.1</w:t>
            </w:r>
            <w:r w:rsidR="00134AA9">
              <w:rPr>
                <w:rFonts w:eastAsiaTheme="minorEastAsia" w:cstheme="minorBidi"/>
                <w:i w:val="0"/>
                <w:iCs w:val="0"/>
                <w:noProof/>
                <w:sz w:val="22"/>
                <w:szCs w:val="22"/>
                <w:lang w:eastAsia="cs-CZ"/>
              </w:rPr>
              <w:tab/>
            </w:r>
            <w:r w:rsidR="00134AA9" w:rsidRPr="00E64281">
              <w:rPr>
                <w:rStyle w:val="Hypertextovodkaz"/>
                <w:noProof/>
              </w:rPr>
              <w:t>Do nitra kultury a umění</w:t>
            </w:r>
            <w:r w:rsidR="00134AA9">
              <w:rPr>
                <w:noProof/>
                <w:webHidden/>
              </w:rPr>
              <w:tab/>
            </w:r>
            <w:r w:rsidR="00134AA9">
              <w:rPr>
                <w:noProof/>
                <w:webHidden/>
              </w:rPr>
              <w:fldChar w:fldCharType="begin"/>
            </w:r>
            <w:r w:rsidR="00134AA9">
              <w:rPr>
                <w:noProof/>
                <w:webHidden/>
              </w:rPr>
              <w:instrText xml:space="preserve"> PAGEREF _Toc355900634 \h </w:instrText>
            </w:r>
            <w:r w:rsidR="00134AA9">
              <w:rPr>
                <w:noProof/>
                <w:webHidden/>
              </w:rPr>
            </w:r>
            <w:r w:rsidR="00134AA9">
              <w:rPr>
                <w:noProof/>
                <w:webHidden/>
              </w:rPr>
              <w:fldChar w:fldCharType="separate"/>
            </w:r>
            <w:r w:rsidR="00134AA9">
              <w:rPr>
                <w:noProof/>
                <w:webHidden/>
              </w:rPr>
              <w:t>20</w:t>
            </w:r>
            <w:r w:rsidR="00134AA9">
              <w:rPr>
                <w:noProof/>
                <w:webHidden/>
              </w:rPr>
              <w:fldChar w:fldCharType="end"/>
            </w:r>
          </w:hyperlink>
        </w:p>
        <w:p w14:paraId="3987D62E" w14:textId="77777777" w:rsidR="00134AA9" w:rsidRDefault="00000000">
          <w:pPr>
            <w:pStyle w:val="Obsah3"/>
            <w:tabs>
              <w:tab w:val="left" w:pos="1840"/>
              <w:tab w:val="right" w:leader="dot" w:pos="9062"/>
            </w:tabs>
            <w:rPr>
              <w:rFonts w:eastAsiaTheme="minorEastAsia" w:cstheme="minorBidi"/>
              <w:i w:val="0"/>
              <w:iCs w:val="0"/>
              <w:noProof/>
              <w:sz w:val="22"/>
              <w:szCs w:val="22"/>
              <w:lang w:eastAsia="cs-CZ"/>
            </w:rPr>
          </w:pPr>
          <w:hyperlink w:anchor="_Toc355900635" w:history="1">
            <w:r w:rsidR="00134AA9" w:rsidRPr="00E64281">
              <w:rPr>
                <w:rStyle w:val="Hypertextovodkaz"/>
                <w:noProof/>
              </w:rPr>
              <w:t>2.2.2</w:t>
            </w:r>
            <w:r w:rsidR="00134AA9">
              <w:rPr>
                <w:rFonts w:eastAsiaTheme="minorEastAsia" w:cstheme="minorBidi"/>
                <w:i w:val="0"/>
                <w:iCs w:val="0"/>
                <w:noProof/>
                <w:sz w:val="22"/>
                <w:szCs w:val="22"/>
                <w:lang w:eastAsia="cs-CZ"/>
              </w:rPr>
              <w:tab/>
            </w:r>
            <w:r w:rsidR="00134AA9" w:rsidRPr="00E64281">
              <w:rPr>
                <w:rStyle w:val="Hypertextovodkaz"/>
                <w:noProof/>
              </w:rPr>
              <w:t>Kulturní organizace</w:t>
            </w:r>
            <w:r w:rsidR="00134AA9">
              <w:rPr>
                <w:noProof/>
                <w:webHidden/>
              </w:rPr>
              <w:tab/>
            </w:r>
            <w:r w:rsidR="00134AA9">
              <w:rPr>
                <w:noProof/>
                <w:webHidden/>
              </w:rPr>
              <w:fldChar w:fldCharType="begin"/>
            </w:r>
            <w:r w:rsidR="00134AA9">
              <w:rPr>
                <w:noProof/>
                <w:webHidden/>
              </w:rPr>
              <w:instrText xml:space="preserve"> PAGEREF _Toc355900635 \h </w:instrText>
            </w:r>
            <w:r w:rsidR="00134AA9">
              <w:rPr>
                <w:noProof/>
                <w:webHidden/>
              </w:rPr>
            </w:r>
            <w:r w:rsidR="00134AA9">
              <w:rPr>
                <w:noProof/>
                <w:webHidden/>
              </w:rPr>
              <w:fldChar w:fldCharType="separate"/>
            </w:r>
            <w:r w:rsidR="00134AA9">
              <w:rPr>
                <w:noProof/>
                <w:webHidden/>
              </w:rPr>
              <w:t>22</w:t>
            </w:r>
            <w:r w:rsidR="00134AA9">
              <w:rPr>
                <w:noProof/>
                <w:webHidden/>
              </w:rPr>
              <w:fldChar w:fldCharType="end"/>
            </w:r>
          </w:hyperlink>
        </w:p>
        <w:p w14:paraId="2B3085D8" w14:textId="77777777" w:rsidR="00134AA9" w:rsidRDefault="00000000">
          <w:pPr>
            <w:pStyle w:val="Obsah2"/>
            <w:tabs>
              <w:tab w:val="left" w:pos="1380"/>
              <w:tab w:val="right" w:leader="dot" w:pos="9062"/>
            </w:tabs>
            <w:rPr>
              <w:rFonts w:eastAsiaTheme="minorEastAsia" w:cstheme="minorBidi"/>
              <w:smallCaps w:val="0"/>
              <w:noProof/>
              <w:sz w:val="22"/>
              <w:szCs w:val="22"/>
              <w:lang w:eastAsia="cs-CZ"/>
            </w:rPr>
          </w:pPr>
          <w:hyperlink w:anchor="_Toc355900636" w:history="1">
            <w:r w:rsidR="00134AA9" w:rsidRPr="00E64281">
              <w:rPr>
                <w:rStyle w:val="Hypertextovodkaz"/>
                <w:noProof/>
              </w:rPr>
              <w:t>2.3</w:t>
            </w:r>
            <w:r w:rsidR="00134AA9">
              <w:rPr>
                <w:rFonts w:eastAsiaTheme="minorEastAsia" w:cstheme="minorBidi"/>
                <w:smallCaps w:val="0"/>
                <w:noProof/>
                <w:sz w:val="22"/>
                <w:szCs w:val="22"/>
                <w:lang w:eastAsia="cs-CZ"/>
              </w:rPr>
              <w:tab/>
            </w:r>
            <w:r w:rsidR="00134AA9" w:rsidRPr="00E64281">
              <w:rPr>
                <w:rStyle w:val="Hypertextovodkaz"/>
                <w:noProof/>
              </w:rPr>
              <w:t>Management v kultuře a umění</w:t>
            </w:r>
            <w:r w:rsidR="00134AA9">
              <w:rPr>
                <w:noProof/>
                <w:webHidden/>
              </w:rPr>
              <w:tab/>
            </w:r>
            <w:r w:rsidR="00134AA9">
              <w:rPr>
                <w:noProof/>
                <w:webHidden/>
              </w:rPr>
              <w:fldChar w:fldCharType="begin"/>
            </w:r>
            <w:r w:rsidR="00134AA9">
              <w:rPr>
                <w:noProof/>
                <w:webHidden/>
              </w:rPr>
              <w:instrText xml:space="preserve"> PAGEREF _Toc355900636 \h </w:instrText>
            </w:r>
            <w:r w:rsidR="00134AA9">
              <w:rPr>
                <w:noProof/>
                <w:webHidden/>
              </w:rPr>
            </w:r>
            <w:r w:rsidR="00134AA9">
              <w:rPr>
                <w:noProof/>
                <w:webHidden/>
              </w:rPr>
              <w:fldChar w:fldCharType="separate"/>
            </w:r>
            <w:r w:rsidR="00134AA9">
              <w:rPr>
                <w:noProof/>
                <w:webHidden/>
              </w:rPr>
              <w:t>24</w:t>
            </w:r>
            <w:r w:rsidR="00134AA9">
              <w:rPr>
                <w:noProof/>
                <w:webHidden/>
              </w:rPr>
              <w:fldChar w:fldCharType="end"/>
            </w:r>
          </w:hyperlink>
        </w:p>
        <w:p w14:paraId="7F8B6EDB" w14:textId="77777777" w:rsidR="00134AA9" w:rsidRDefault="00000000">
          <w:pPr>
            <w:pStyle w:val="Obsah1"/>
            <w:tabs>
              <w:tab w:val="left" w:pos="920"/>
              <w:tab w:val="right" w:leader="dot" w:pos="9062"/>
            </w:tabs>
            <w:rPr>
              <w:rFonts w:eastAsiaTheme="minorEastAsia" w:cstheme="minorBidi"/>
              <w:b w:val="0"/>
              <w:bCs w:val="0"/>
              <w:caps w:val="0"/>
              <w:noProof/>
              <w:sz w:val="22"/>
              <w:szCs w:val="22"/>
              <w:lang w:eastAsia="cs-CZ"/>
            </w:rPr>
          </w:pPr>
          <w:hyperlink w:anchor="_Toc355900637" w:history="1">
            <w:r w:rsidR="00134AA9" w:rsidRPr="00E64281">
              <w:rPr>
                <w:rStyle w:val="Hypertextovodkaz"/>
                <w:noProof/>
              </w:rPr>
              <w:t>3</w:t>
            </w:r>
            <w:r w:rsidR="00134AA9">
              <w:rPr>
                <w:rFonts w:eastAsiaTheme="minorEastAsia" w:cstheme="minorBidi"/>
                <w:b w:val="0"/>
                <w:bCs w:val="0"/>
                <w:caps w:val="0"/>
                <w:noProof/>
                <w:sz w:val="22"/>
                <w:szCs w:val="22"/>
                <w:lang w:eastAsia="cs-CZ"/>
              </w:rPr>
              <w:tab/>
            </w:r>
            <w:r w:rsidR="00134AA9" w:rsidRPr="00E64281">
              <w:rPr>
                <w:rStyle w:val="Hypertextovodkaz"/>
                <w:noProof/>
              </w:rPr>
              <w:t>…jejich možnosti a limity…</w:t>
            </w:r>
            <w:r w:rsidR="00134AA9">
              <w:rPr>
                <w:noProof/>
                <w:webHidden/>
              </w:rPr>
              <w:tab/>
            </w:r>
            <w:r w:rsidR="00134AA9">
              <w:rPr>
                <w:noProof/>
                <w:webHidden/>
              </w:rPr>
              <w:fldChar w:fldCharType="begin"/>
            </w:r>
            <w:r w:rsidR="00134AA9">
              <w:rPr>
                <w:noProof/>
                <w:webHidden/>
              </w:rPr>
              <w:instrText xml:space="preserve"> PAGEREF _Toc355900637 \h </w:instrText>
            </w:r>
            <w:r w:rsidR="00134AA9">
              <w:rPr>
                <w:noProof/>
                <w:webHidden/>
              </w:rPr>
            </w:r>
            <w:r w:rsidR="00134AA9">
              <w:rPr>
                <w:noProof/>
                <w:webHidden/>
              </w:rPr>
              <w:fldChar w:fldCharType="separate"/>
            </w:r>
            <w:r w:rsidR="00134AA9">
              <w:rPr>
                <w:noProof/>
                <w:webHidden/>
              </w:rPr>
              <w:t>28</w:t>
            </w:r>
            <w:r w:rsidR="00134AA9">
              <w:rPr>
                <w:noProof/>
                <w:webHidden/>
              </w:rPr>
              <w:fldChar w:fldCharType="end"/>
            </w:r>
          </w:hyperlink>
        </w:p>
        <w:p w14:paraId="2328BB06" w14:textId="77777777" w:rsidR="00134AA9" w:rsidRDefault="00000000">
          <w:pPr>
            <w:pStyle w:val="Obsah2"/>
            <w:tabs>
              <w:tab w:val="left" w:pos="1380"/>
              <w:tab w:val="right" w:leader="dot" w:pos="9062"/>
            </w:tabs>
            <w:rPr>
              <w:rFonts w:eastAsiaTheme="minorEastAsia" w:cstheme="minorBidi"/>
              <w:smallCaps w:val="0"/>
              <w:noProof/>
              <w:sz w:val="22"/>
              <w:szCs w:val="22"/>
              <w:lang w:eastAsia="cs-CZ"/>
            </w:rPr>
          </w:pPr>
          <w:hyperlink w:anchor="_Toc355900638" w:history="1">
            <w:r w:rsidR="00134AA9" w:rsidRPr="00E64281">
              <w:rPr>
                <w:rStyle w:val="Hypertextovodkaz"/>
                <w:noProof/>
              </w:rPr>
              <w:t>3.1</w:t>
            </w:r>
            <w:r w:rsidR="00134AA9">
              <w:rPr>
                <w:rFonts w:eastAsiaTheme="minorEastAsia" w:cstheme="minorBidi"/>
                <w:smallCaps w:val="0"/>
                <w:noProof/>
                <w:sz w:val="22"/>
                <w:szCs w:val="22"/>
                <w:lang w:eastAsia="cs-CZ"/>
              </w:rPr>
              <w:tab/>
            </w:r>
            <w:r w:rsidR="00134AA9" w:rsidRPr="00E64281">
              <w:rPr>
                <w:rStyle w:val="Hypertextovodkaz"/>
                <w:noProof/>
              </w:rPr>
              <w:t>Jak měřit výkonnost kulturních institucí?</w:t>
            </w:r>
            <w:r w:rsidR="00134AA9">
              <w:rPr>
                <w:noProof/>
                <w:webHidden/>
              </w:rPr>
              <w:tab/>
            </w:r>
            <w:r w:rsidR="00134AA9">
              <w:rPr>
                <w:noProof/>
                <w:webHidden/>
              </w:rPr>
              <w:fldChar w:fldCharType="begin"/>
            </w:r>
            <w:r w:rsidR="00134AA9">
              <w:rPr>
                <w:noProof/>
                <w:webHidden/>
              </w:rPr>
              <w:instrText xml:space="preserve"> PAGEREF _Toc355900638 \h </w:instrText>
            </w:r>
            <w:r w:rsidR="00134AA9">
              <w:rPr>
                <w:noProof/>
                <w:webHidden/>
              </w:rPr>
            </w:r>
            <w:r w:rsidR="00134AA9">
              <w:rPr>
                <w:noProof/>
                <w:webHidden/>
              </w:rPr>
              <w:fldChar w:fldCharType="separate"/>
            </w:r>
            <w:r w:rsidR="00134AA9">
              <w:rPr>
                <w:noProof/>
                <w:webHidden/>
              </w:rPr>
              <w:t>28</w:t>
            </w:r>
            <w:r w:rsidR="00134AA9">
              <w:rPr>
                <w:noProof/>
                <w:webHidden/>
              </w:rPr>
              <w:fldChar w:fldCharType="end"/>
            </w:r>
          </w:hyperlink>
        </w:p>
        <w:p w14:paraId="6C9BAB92" w14:textId="77777777" w:rsidR="00134AA9" w:rsidRDefault="00000000">
          <w:pPr>
            <w:pStyle w:val="Obsah2"/>
            <w:tabs>
              <w:tab w:val="left" w:pos="1380"/>
              <w:tab w:val="right" w:leader="dot" w:pos="9062"/>
            </w:tabs>
            <w:rPr>
              <w:rFonts w:eastAsiaTheme="minorEastAsia" w:cstheme="minorBidi"/>
              <w:smallCaps w:val="0"/>
              <w:noProof/>
              <w:sz w:val="22"/>
              <w:szCs w:val="22"/>
              <w:lang w:eastAsia="cs-CZ"/>
            </w:rPr>
          </w:pPr>
          <w:hyperlink w:anchor="_Toc355900639" w:history="1">
            <w:r w:rsidR="00134AA9" w:rsidRPr="00E64281">
              <w:rPr>
                <w:rStyle w:val="Hypertextovodkaz"/>
                <w:noProof/>
              </w:rPr>
              <w:t>3.2</w:t>
            </w:r>
            <w:r w:rsidR="00134AA9">
              <w:rPr>
                <w:rFonts w:eastAsiaTheme="minorEastAsia" w:cstheme="minorBidi"/>
                <w:smallCaps w:val="0"/>
                <w:noProof/>
                <w:sz w:val="22"/>
                <w:szCs w:val="22"/>
                <w:lang w:eastAsia="cs-CZ"/>
              </w:rPr>
              <w:tab/>
            </w:r>
            <w:r w:rsidR="00134AA9" w:rsidRPr="00E64281">
              <w:rPr>
                <w:rStyle w:val="Hypertextovodkaz"/>
                <w:noProof/>
              </w:rPr>
              <w:t>Plánování a rozvoj</w:t>
            </w:r>
            <w:r w:rsidR="00134AA9">
              <w:rPr>
                <w:noProof/>
                <w:webHidden/>
              </w:rPr>
              <w:tab/>
            </w:r>
            <w:r w:rsidR="00134AA9">
              <w:rPr>
                <w:noProof/>
                <w:webHidden/>
              </w:rPr>
              <w:fldChar w:fldCharType="begin"/>
            </w:r>
            <w:r w:rsidR="00134AA9">
              <w:rPr>
                <w:noProof/>
                <w:webHidden/>
              </w:rPr>
              <w:instrText xml:space="preserve"> PAGEREF _Toc355900639 \h </w:instrText>
            </w:r>
            <w:r w:rsidR="00134AA9">
              <w:rPr>
                <w:noProof/>
                <w:webHidden/>
              </w:rPr>
            </w:r>
            <w:r w:rsidR="00134AA9">
              <w:rPr>
                <w:noProof/>
                <w:webHidden/>
              </w:rPr>
              <w:fldChar w:fldCharType="separate"/>
            </w:r>
            <w:r w:rsidR="00134AA9">
              <w:rPr>
                <w:noProof/>
                <w:webHidden/>
              </w:rPr>
              <w:t>31</w:t>
            </w:r>
            <w:r w:rsidR="00134AA9">
              <w:rPr>
                <w:noProof/>
                <w:webHidden/>
              </w:rPr>
              <w:fldChar w:fldCharType="end"/>
            </w:r>
          </w:hyperlink>
        </w:p>
        <w:p w14:paraId="2B11EA70" w14:textId="77777777" w:rsidR="00134AA9" w:rsidRDefault="00000000">
          <w:pPr>
            <w:pStyle w:val="Obsah3"/>
            <w:tabs>
              <w:tab w:val="left" w:pos="1840"/>
              <w:tab w:val="right" w:leader="dot" w:pos="9062"/>
            </w:tabs>
            <w:rPr>
              <w:rFonts w:eastAsiaTheme="minorEastAsia" w:cstheme="minorBidi"/>
              <w:i w:val="0"/>
              <w:iCs w:val="0"/>
              <w:noProof/>
              <w:sz w:val="22"/>
              <w:szCs w:val="22"/>
              <w:lang w:eastAsia="cs-CZ"/>
            </w:rPr>
          </w:pPr>
          <w:hyperlink w:anchor="_Toc355900640" w:history="1">
            <w:r w:rsidR="00134AA9" w:rsidRPr="00E64281">
              <w:rPr>
                <w:rStyle w:val="Hypertextovodkaz"/>
                <w:noProof/>
              </w:rPr>
              <w:t>3.2.1</w:t>
            </w:r>
            <w:r w:rsidR="00134AA9">
              <w:rPr>
                <w:rFonts w:eastAsiaTheme="minorEastAsia" w:cstheme="minorBidi"/>
                <w:i w:val="0"/>
                <w:iCs w:val="0"/>
                <w:noProof/>
                <w:sz w:val="22"/>
                <w:szCs w:val="22"/>
                <w:lang w:eastAsia="cs-CZ"/>
              </w:rPr>
              <w:tab/>
            </w:r>
            <w:r w:rsidR="00134AA9" w:rsidRPr="00E64281">
              <w:rPr>
                <w:rStyle w:val="Hypertextovodkaz"/>
                <w:noProof/>
              </w:rPr>
              <w:t>Strategické plánování</w:t>
            </w:r>
            <w:r w:rsidR="00134AA9">
              <w:rPr>
                <w:noProof/>
                <w:webHidden/>
              </w:rPr>
              <w:tab/>
            </w:r>
            <w:r w:rsidR="00134AA9">
              <w:rPr>
                <w:noProof/>
                <w:webHidden/>
              </w:rPr>
              <w:fldChar w:fldCharType="begin"/>
            </w:r>
            <w:r w:rsidR="00134AA9">
              <w:rPr>
                <w:noProof/>
                <w:webHidden/>
              </w:rPr>
              <w:instrText xml:space="preserve"> PAGEREF _Toc355900640 \h </w:instrText>
            </w:r>
            <w:r w:rsidR="00134AA9">
              <w:rPr>
                <w:noProof/>
                <w:webHidden/>
              </w:rPr>
            </w:r>
            <w:r w:rsidR="00134AA9">
              <w:rPr>
                <w:noProof/>
                <w:webHidden/>
              </w:rPr>
              <w:fldChar w:fldCharType="separate"/>
            </w:r>
            <w:r w:rsidR="00134AA9">
              <w:rPr>
                <w:noProof/>
                <w:webHidden/>
              </w:rPr>
              <w:t>32</w:t>
            </w:r>
            <w:r w:rsidR="00134AA9">
              <w:rPr>
                <w:noProof/>
                <w:webHidden/>
              </w:rPr>
              <w:fldChar w:fldCharType="end"/>
            </w:r>
          </w:hyperlink>
        </w:p>
        <w:p w14:paraId="695BA1D4" w14:textId="77777777" w:rsidR="00134AA9" w:rsidRDefault="00000000">
          <w:pPr>
            <w:pStyle w:val="Obsah2"/>
            <w:tabs>
              <w:tab w:val="left" w:pos="1380"/>
              <w:tab w:val="right" w:leader="dot" w:pos="9062"/>
            </w:tabs>
            <w:rPr>
              <w:rFonts w:eastAsiaTheme="minorEastAsia" w:cstheme="minorBidi"/>
              <w:smallCaps w:val="0"/>
              <w:noProof/>
              <w:sz w:val="22"/>
              <w:szCs w:val="22"/>
              <w:lang w:eastAsia="cs-CZ"/>
            </w:rPr>
          </w:pPr>
          <w:hyperlink w:anchor="_Toc355900641" w:history="1">
            <w:r w:rsidR="00134AA9" w:rsidRPr="00E64281">
              <w:rPr>
                <w:rStyle w:val="Hypertextovodkaz"/>
                <w:noProof/>
              </w:rPr>
              <w:t>3.3</w:t>
            </w:r>
            <w:r w:rsidR="00134AA9">
              <w:rPr>
                <w:rFonts w:eastAsiaTheme="minorEastAsia" w:cstheme="minorBidi"/>
                <w:smallCaps w:val="0"/>
                <w:noProof/>
                <w:sz w:val="22"/>
                <w:szCs w:val="22"/>
                <w:lang w:eastAsia="cs-CZ"/>
              </w:rPr>
              <w:tab/>
            </w:r>
            <w:r w:rsidR="00134AA9" w:rsidRPr="00E64281">
              <w:rPr>
                <w:rStyle w:val="Hypertextovodkaz"/>
                <w:noProof/>
              </w:rPr>
              <w:t>Marketing a public relations</w:t>
            </w:r>
            <w:r w:rsidR="00134AA9">
              <w:rPr>
                <w:noProof/>
                <w:webHidden/>
              </w:rPr>
              <w:tab/>
            </w:r>
            <w:r w:rsidR="00134AA9">
              <w:rPr>
                <w:noProof/>
                <w:webHidden/>
              </w:rPr>
              <w:fldChar w:fldCharType="begin"/>
            </w:r>
            <w:r w:rsidR="00134AA9">
              <w:rPr>
                <w:noProof/>
                <w:webHidden/>
              </w:rPr>
              <w:instrText xml:space="preserve"> PAGEREF _Toc355900641 \h </w:instrText>
            </w:r>
            <w:r w:rsidR="00134AA9">
              <w:rPr>
                <w:noProof/>
                <w:webHidden/>
              </w:rPr>
            </w:r>
            <w:r w:rsidR="00134AA9">
              <w:rPr>
                <w:noProof/>
                <w:webHidden/>
              </w:rPr>
              <w:fldChar w:fldCharType="separate"/>
            </w:r>
            <w:r w:rsidR="00134AA9">
              <w:rPr>
                <w:noProof/>
                <w:webHidden/>
              </w:rPr>
              <w:t>33</w:t>
            </w:r>
            <w:r w:rsidR="00134AA9">
              <w:rPr>
                <w:noProof/>
                <w:webHidden/>
              </w:rPr>
              <w:fldChar w:fldCharType="end"/>
            </w:r>
          </w:hyperlink>
        </w:p>
        <w:p w14:paraId="7B5C255E" w14:textId="77777777" w:rsidR="00134AA9" w:rsidRDefault="00000000">
          <w:pPr>
            <w:pStyle w:val="Obsah3"/>
            <w:tabs>
              <w:tab w:val="left" w:pos="1840"/>
              <w:tab w:val="right" w:leader="dot" w:pos="9062"/>
            </w:tabs>
            <w:rPr>
              <w:rFonts w:eastAsiaTheme="minorEastAsia" w:cstheme="minorBidi"/>
              <w:i w:val="0"/>
              <w:iCs w:val="0"/>
              <w:noProof/>
              <w:sz w:val="22"/>
              <w:szCs w:val="22"/>
              <w:lang w:eastAsia="cs-CZ"/>
            </w:rPr>
          </w:pPr>
          <w:hyperlink w:anchor="_Toc355900642" w:history="1">
            <w:r w:rsidR="00134AA9" w:rsidRPr="00E64281">
              <w:rPr>
                <w:rStyle w:val="Hypertextovodkaz"/>
                <w:noProof/>
              </w:rPr>
              <w:t>3.3.1</w:t>
            </w:r>
            <w:r w:rsidR="00134AA9">
              <w:rPr>
                <w:rFonts w:eastAsiaTheme="minorEastAsia" w:cstheme="minorBidi"/>
                <w:i w:val="0"/>
                <w:iCs w:val="0"/>
                <w:noProof/>
                <w:sz w:val="22"/>
                <w:szCs w:val="22"/>
                <w:lang w:eastAsia="cs-CZ"/>
              </w:rPr>
              <w:tab/>
            </w:r>
            <w:r w:rsidR="00134AA9" w:rsidRPr="00E64281">
              <w:rPr>
                <w:rStyle w:val="Hypertextovodkaz"/>
                <w:noProof/>
              </w:rPr>
              <w:t>Kulturní produkt</w:t>
            </w:r>
            <w:r w:rsidR="00134AA9">
              <w:rPr>
                <w:noProof/>
                <w:webHidden/>
              </w:rPr>
              <w:tab/>
            </w:r>
            <w:r w:rsidR="00134AA9">
              <w:rPr>
                <w:noProof/>
                <w:webHidden/>
              </w:rPr>
              <w:fldChar w:fldCharType="begin"/>
            </w:r>
            <w:r w:rsidR="00134AA9">
              <w:rPr>
                <w:noProof/>
                <w:webHidden/>
              </w:rPr>
              <w:instrText xml:space="preserve"> PAGEREF _Toc355900642 \h </w:instrText>
            </w:r>
            <w:r w:rsidR="00134AA9">
              <w:rPr>
                <w:noProof/>
                <w:webHidden/>
              </w:rPr>
            </w:r>
            <w:r w:rsidR="00134AA9">
              <w:rPr>
                <w:noProof/>
                <w:webHidden/>
              </w:rPr>
              <w:fldChar w:fldCharType="separate"/>
            </w:r>
            <w:r w:rsidR="00134AA9">
              <w:rPr>
                <w:noProof/>
                <w:webHidden/>
              </w:rPr>
              <w:t>34</w:t>
            </w:r>
            <w:r w:rsidR="00134AA9">
              <w:rPr>
                <w:noProof/>
                <w:webHidden/>
              </w:rPr>
              <w:fldChar w:fldCharType="end"/>
            </w:r>
          </w:hyperlink>
        </w:p>
        <w:p w14:paraId="191281CF" w14:textId="77777777" w:rsidR="00134AA9" w:rsidRDefault="00000000">
          <w:pPr>
            <w:pStyle w:val="Obsah3"/>
            <w:tabs>
              <w:tab w:val="left" w:pos="1840"/>
              <w:tab w:val="right" w:leader="dot" w:pos="9062"/>
            </w:tabs>
            <w:rPr>
              <w:rFonts w:eastAsiaTheme="minorEastAsia" w:cstheme="minorBidi"/>
              <w:i w:val="0"/>
              <w:iCs w:val="0"/>
              <w:noProof/>
              <w:sz w:val="22"/>
              <w:szCs w:val="22"/>
              <w:lang w:eastAsia="cs-CZ"/>
            </w:rPr>
          </w:pPr>
          <w:hyperlink w:anchor="_Toc355900643" w:history="1">
            <w:r w:rsidR="00134AA9" w:rsidRPr="00E64281">
              <w:rPr>
                <w:rStyle w:val="Hypertextovodkaz"/>
                <w:noProof/>
              </w:rPr>
              <w:t>3.3.2</w:t>
            </w:r>
            <w:r w:rsidR="00134AA9">
              <w:rPr>
                <w:rFonts w:eastAsiaTheme="minorEastAsia" w:cstheme="minorBidi"/>
                <w:i w:val="0"/>
                <w:iCs w:val="0"/>
                <w:noProof/>
                <w:sz w:val="22"/>
                <w:szCs w:val="22"/>
                <w:lang w:eastAsia="cs-CZ"/>
              </w:rPr>
              <w:tab/>
            </w:r>
            <w:r w:rsidR="00134AA9" w:rsidRPr="00E64281">
              <w:rPr>
                <w:rStyle w:val="Hypertextovodkaz"/>
                <w:noProof/>
              </w:rPr>
              <w:t>Cena kulturního produktu</w:t>
            </w:r>
            <w:r w:rsidR="00134AA9">
              <w:rPr>
                <w:noProof/>
                <w:webHidden/>
              </w:rPr>
              <w:tab/>
            </w:r>
            <w:r w:rsidR="00134AA9">
              <w:rPr>
                <w:noProof/>
                <w:webHidden/>
              </w:rPr>
              <w:fldChar w:fldCharType="begin"/>
            </w:r>
            <w:r w:rsidR="00134AA9">
              <w:rPr>
                <w:noProof/>
                <w:webHidden/>
              </w:rPr>
              <w:instrText xml:space="preserve"> PAGEREF _Toc355900643 \h </w:instrText>
            </w:r>
            <w:r w:rsidR="00134AA9">
              <w:rPr>
                <w:noProof/>
                <w:webHidden/>
              </w:rPr>
            </w:r>
            <w:r w:rsidR="00134AA9">
              <w:rPr>
                <w:noProof/>
                <w:webHidden/>
              </w:rPr>
              <w:fldChar w:fldCharType="separate"/>
            </w:r>
            <w:r w:rsidR="00134AA9">
              <w:rPr>
                <w:noProof/>
                <w:webHidden/>
              </w:rPr>
              <w:t>35</w:t>
            </w:r>
            <w:r w:rsidR="00134AA9">
              <w:rPr>
                <w:noProof/>
                <w:webHidden/>
              </w:rPr>
              <w:fldChar w:fldCharType="end"/>
            </w:r>
          </w:hyperlink>
        </w:p>
        <w:p w14:paraId="760AA302" w14:textId="77777777" w:rsidR="00134AA9" w:rsidRDefault="00000000">
          <w:pPr>
            <w:pStyle w:val="Obsah3"/>
            <w:tabs>
              <w:tab w:val="left" w:pos="1840"/>
              <w:tab w:val="right" w:leader="dot" w:pos="9062"/>
            </w:tabs>
            <w:rPr>
              <w:rFonts w:eastAsiaTheme="minorEastAsia" w:cstheme="minorBidi"/>
              <w:i w:val="0"/>
              <w:iCs w:val="0"/>
              <w:noProof/>
              <w:sz w:val="22"/>
              <w:szCs w:val="22"/>
              <w:lang w:eastAsia="cs-CZ"/>
            </w:rPr>
          </w:pPr>
          <w:hyperlink w:anchor="_Toc355900644" w:history="1">
            <w:r w:rsidR="00134AA9" w:rsidRPr="00E64281">
              <w:rPr>
                <w:rStyle w:val="Hypertextovodkaz"/>
                <w:noProof/>
              </w:rPr>
              <w:t>3.3.3</w:t>
            </w:r>
            <w:r w:rsidR="00134AA9">
              <w:rPr>
                <w:rFonts w:eastAsiaTheme="minorEastAsia" w:cstheme="minorBidi"/>
                <w:i w:val="0"/>
                <w:iCs w:val="0"/>
                <w:noProof/>
                <w:sz w:val="22"/>
                <w:szCs w:val="22"/>
                <w:lang w:eastAsia="cs-CZ"/>
              </w:rPr>
              <w:tab/>
            </w:r>
            <w:r w:rsidR="00134AA9" w:rsidRPr="00E64281">
              <w:rPr>
                <w:rStyle w:val="Hypertextovodkaz"/>
                <w:noProof/>
              </w:rPr>
              <w:t>Distribuce</w:t>
            </w:r>
            <w:r w:rsidR="00134AA9">
              <w:rPr>
                <w:noProof/>
                <w:webHidden/>
              </w:rPr>
              <w:tab/>
            </w:r>
            <w:r w:rsidR="00134AA9">
              <w:rPr>
                <w:noProof/>
                <w:webHidden/>
              </w:rPr>
              <w:fldChar w:fldCharType="begin"/>
            </w:r>
            <w:r w:rsidR="00134AA9">
              <w:rPr>
                <w:noProof/>
                <w:webHidden/>
              </w:rPr>
              <w:instrText xml:space="preserve"> PAGEREF _Toc355900644 \h </w:instrText>
            </w:r>
            <w:r w:rsidR="00134AA9">
              <w:rPr>
                <w:noProof/>
                <w:webHidden/>
              </w:rPr>
            </w:r>
            <w:r w:rsidR="00134AA9">
              <w:rPr>
                <w:noProof/>
                <w:webHidden/>
              </w:rPr>
              <w:fldChar w:fldCharType="separate"/>
            </w:r>
            <w:r w:rsidR="00134AA9">
              <w:rPr>
                <w:noProof/>
                <w:webHidden/>
              </w:rPr>
              <w:t>35</w:t>
            </w:r>
            <w:r w:rsidR="00134AA9">
              <w:rPr>
                <w:noProof/>
                <w:webHidden/>
              </w:rPr>
              <w:fldChar w:fldCharType="end"/>
            </w:r>
          </w:hyperlink>
        </w:p>
        <w:p w14:paraId="111C8881" w14:textId="77777777" w:rsidR="00134AA9" w:rsidRDefault="00000000">
          <w:pPr>
            <w:pStyle w:val="Obsah3"/>
            <w:tabs>
              <w:tab w:val="left" w:pos="1840"/>
              <w:tab w:val="right" w:leader="dot" w:pos="9062"/>
            </w:tabs>
            <w:rPr>
              <w:rFonts w:eastAsiaTheme="minorEastAsia" w:cstheme="minorBidi"/>
              <w:i w:val="0"/>
              <w:iCs w:val="0"/>
              <w:noProof/>
              <w:sz w:val="22"/>
              <w:szCs w:val="22"/>
              <w:lang w:eastAsia="cs-CZ"/>
            </w:rPr>
          </w:pPr>
          <w:hyperlink w:anchor="_Toc355900645" w:history="1">
            <w:r w:rsidR="00134AA9" w:rsidRPr="00E64281">
              <w:rPr>
                <w:rStyle w:val="Hypertextovodkaz"/>
                <w:noProof/>
              </w:rPr>
              <w:t>3.3.4</w:t>
            </w:r>
            <w:r w:rsidR="00134AA9">
              <w:rPr>
                <w:rFonts w:eastAsiaTheme="minorEastAsia" w:cstheme="minorBidi"/>
                <w:i w:val="0"/>
                <w:iCs w:val="0"/>
                <w:noProof/>
                <w:sz w:val="22"/>
                <w:szCs w:val="22"/>
                <w:lang w:eastAsia="cs-CZ"/>
              </w:rPr>
              <w:tab/>
            </w:r>
            <w:r w:rsidR="00134AA9" w:rsidRPr="00E64281">
              <w:rPr>
                <w:rStyle w:val="Hypertextovodkaz"/>
                <w:noProof/>
              </w:rPr>
              <w:t>Marketingová komunikace</w:t>
            </w:r>
            <w:r w:rsidR="00134AA9">
              <w:rPr>
                <w:noProof/>
                <w:webHidden/>
              </w:rPr>
              <w:tab/>
            </w:r>
            <w:r w:rsidR="00134AA9">
              <w:rPr>
                <w:noProof/>
                <w:webHidden/>
              </w:rPr>
              <w:fldChar w:fldCharType="begin"/>
            </w:r>
            <w:r w:rsidR="00134AA9">
              <w:rPr>
                <w:noProof/>
                <w:webHidden/>
              </w:rPr>
              <w:instrText xml:space="preserve"> PAGEREF _Toc355900645 \h </w:instrText>
            </w:r>
            <w:r w:rsidR="00134AA9">
              <w:rPr>
                <w:noProof/>
                <w:webHidden/>
              </w:rPr>
            </w:r>
            <w:r w:rsidR="00134AA9">
              <w:rPr>
                <w:noProof/>
                <w:webHidden/>
              </w:rPr>
              <w:fldChar w:fldCharType="separate"/>
            </w:r>
            <w:r w:rsidR="00134AA9">
              <w:rPr>
                <w:noProof/>
                <w:webHidden/>
              </w:rPr>
              <w:t>36</w:t>
            </w:r>
            <w:r w:rsidR="00134AA9">
              <w:rPr>
                <w:noProof/>
                <w:webHidden/>
              </w:rPr>
              <w:fldChar w:fldCharType="end"/>
            </w:r>
          </w:hyperlink>
        </w:p>
        <w:p w14:paraId="0EAD6B3F" w14:textId="77777777" w:rsidR="00134AA9" w:rsidRDefault="00000000">
          <w:pPr>
            <w:pStyle w:val="Obsah4"/>
            <w:tabs>
              <w:tab w:val="left" w:pos="1978"/>
              <w:tab w:val="right" w:leader="dot" w:pos="9062"/>
            </w:tabs>
            <w:rPr>
              <w:rFonts w:eastAsiaTheme="minorEastAsia" w:cstheme="minorBidi"/>
              <w:noProof/>
              <w:sz w:val="22"/>
              <w:szCs w:val="22"/>
              <w:lang w:eastAsia="cs-CZ"/>
            </w:rPr>
          </w:pPr>
          <w:hyperlink w:anchor="_Toc355900646" w:history="1">
            <w:r w:rsidR="00134AA9" w:rsidRPr="00E64281">
              <w:rPr>
                <w:rStyle w:val="Hypertextovodkaz"/>
                <w:noProof/>
                <w:lang w:eastAsia="ja-JP"/>
              </w:rPr>
              <w:t>3.3.4.1</w:t>
            </w:r>
            <w:r w:rsidR="00134AA9">
              <w:rPr>
                <w:rFonts w:eastAsiaTheme="minorEastAsia" w:cstheme="minorBidi"/>
                <w:noProof/>
                <w:sz w:val="22"/>
                <w:szCs w:val="22"/>
                <w:lang w:eastAsia="cs-CZ"/>
              </w:rPr>
              <w:tab/>
            </w:r>
            <w:r w:rsidR="00134AA9" w:rsidRPr="00E64281">
              <w:rPr>
                <w:rStyle w:val="Hypertextovodkaz"/>
                <w:noProof/>
                <w:lang w:eastAsia="ja-JP"/>
              </w:rPr>
              <w:t>Reklama</w:t>
            </w:r>
            <w:r w:rsidR="00134AA9">
              <w:rPr>
                <w:noProof/>
                <w:webHidden/>
              </w:rPr>
              <w:tab/>
            </w:r>
            <w:r w:rsidR="00134AA9">
              <w:rPr>
                <w:noProof/>
                <w:webHidden/>
              </w:rPr>
              <w:fldChar w:fldCharType="begin"/>
            </w:r>
            <w:r w:rsidR="00134AA9">
              <w:rPr>
                <w:noProof/>
                <w:webHidden/>
              </w:rPr>
              <w:instrText xml:space="preserve"> PAGEREF _Toc355900646 \h </w:instrText>
            </w:r>
            <w:r w:rsidR="00134AA9">
              <w:rPr>
                <w:noProof/>
                <w:webHidden/>
              </w:rPr>
            </w:r>
            <w:r w:rsidR="00134AA9">
              <w:rPr>
                <w:noProof/>
                <w:webHidden/>
              </w:rPr>
              <w:fldChar w:fldCharType="separate"/>
            </w:r>
            <w:r w:rsidR="00134AA9">
              <w:rPr>
                <w:noProof/>
                <w:webHidden/>
              </w:rPr>
              <w:t>36</w:t>
            </w:r>
            <w:r w:rsidR="00134AA9">
              <w:rPr>
                <w:noProof/>
                <w:webHidden/>
              </w:rPr>
              <w:fldChar w:fldCharType="end"/>
            </w:r>
          </w:hyperlink>
        </w:p>
        <w:p w14:paraId="2DF81413" w14:textId="77777777" w:rsidR="00134AA9" w:rsidRDefault="00000000">
          <w:pPr>
            <w:pStyle w:val="Obsah4"/>
            <w:tabs>
              <w:tab w:val="left" w:pos="1978"/>
              <w:tab w:val="right" w:leader="dot" w:pos="9062"/>
            </w:tabs>
            <w:rPr>
              <w:rFonts w:eastAsiaTheme="minorEastAsia" w:cstheme="minorBidi"/>
              <w:noProof/>
              <w:sz w:val="22"/>
              <w:szCs w:val="22"/>
              <w:lang w:eastAsia="cs-CZ"/>
            </w:rPr>
          </w:pPr>
          <w:hyperlink w:anchor="_Toc355900647" w:history="1">
            <w:r w:rsidR="00134AA9" w:rsidRPr="00E64281">
              <w:rPr>
                <w:rStyle w:val="Hypertextovodkaz"/>
                <w:noProof/>
                <w:lang w:eastAsia="ja-JP"/>
              </w:rPr>
              <w:t>3.3.4.2</w:t>
            </w:r>
            <w:r w:rsidR="00134AA9">
              <w:rPr>
                <w:rFonts w:eastAsiaTheme="minorEastAsia" w:cstheme="minorBidi"/>
                <w:noProof/>
                <w:sz w:val="22"/>
                <w:szCs w:val="22"/>
                <w:lang w:eastAsia="cs-CZ"/>
              </w:rPr>
              <w:tab/>
            </w:r>
            <w:r w:rsidR="00134AA9" w:rsidRPr="00E64281">
              <w:rPr>
                <w:rStyle w:val="Hypertextovodkaz"/>
                <w:noProof/>
                <w:lang w:eastAsia="ja-JP"/>
              </w:rPr>
              <w:t>Publicita</w:t>
            </w:r>
            <w:r w:rsidR="00134AA9">
              <w:rPr>
                <w:noProof/>
                <w:webHidden/>
              </w:rPr>
              <w:tab/>
            </w:r>
            <w:r w:rsidR="00134AA9">
              <w:rPr>
                <w:noProof/>
                <w:webHidden/>
              </w:rPr>
              <w:fldChar w:fldCharType="begin"/>
            </w:r>
            <w:r w:rsidR="00134AA9">
              <w:rPr>
                <w:noProof/>
                <w:webHidden/>
              </w:rPr>
              <w:instrText xml:space="preserve"> PAGEREF _Toc355900647 \h </w:instrText>
            </w:r>
            <w:r w:rsidR="00134AA9">
              <w:rPr>
                <w:noProof/>
                <w:webHidden/>
              </w:rPr>
            </w:r>
            <w:r w:rsidR="00134AA9">
              <w:rPr>
                <w:noProof/>
                <w:webHidden/>
              </w:rPr>
              <w:fldChar w:fldCharType="separate"/>
            </w:r>
            <w:r w:rsidR="00134AA9">
              <w:rPr>
                <w:noProof/>
                <w:webHidden/>
              </w:rPr>
              <w:t>37</w:t>
            </w:r>
            <w:r w:rsidR="00134AA9">
              <w:rPr>
                <w:noProof/>
                <w:webHidden/>
              </w:rPr>
              <w:fldChar w:fldCharType="end"/>
            </w:r>
          </w:hyperlink>
        </w:p>
        <w:p w14:paraId="2126DB9F" w14:textId="77777777" w:rsidR="00134AA9" w:rsidRDefault="00000000">
          <w:pPr>
            <w:pStyle w:val="Obsah3"/>
            <w:tabs>
              <w:tab w:val="left" w:pos="1840"/>
              <w:tab w:val="right" w:leader="dot" w:pos="9062"/>
            </w:tabs>
            <w:rPr>
              <w:rFonts w:eastAsiaTheme="minorEastAsia" w:cstheme="minorBidi"/>
              <w:i w:val="0"/>
              <w:iCs w:val="0"/>
              <w:noProof/>
              <w:sz w:val="22"/>
              <w:szCs w:val="22"/>
              <w:lang w:eastAsia="cs-CZ"/>
            </w:rPr>
          </w:pPr>
          <w:hyperlink w:anchor="_Toc355900648" w:history="1">
            <w:r w:rsidR="00134AA9" w:rsidRPr="00E64281">
              <w:rPr>
                <w:rStyle w:val="Hypertextovodkaz"/>
                <w:noProof/>
              </w:rPr>
              <w:t>3.3.5</w:t>
            </w:r>
            <w:r w:rsidR="00134AA9">
              <w:rPr>
                <w:rFonts w:eastAsiaTheme="minorEastAsia" w:cstheme="minorBidi"/>
                <w:i w:val="0"/>
                <w:iCs w:val="0"/>
                <w:noProof/>
                <w:sz w:val="22"/>
                <w:szCs w:val="22"/>
                <w:lang w:eastAsia="cs-CZ"/>
              </w:rPr>
              <w:tab/>
            </w:r>
            <w:r w:rsidR="00134AA9" w:rsidRPr="00E64281">
              <w:rPr>
                <w:rStyle w:val="Hypertextovodkaz"/>
                <w:noProof/>
              </w:rPr>
              <w:t>Budování zákazníka</w:t>
            </w:r>
            <w:r w:rsidR="00134AA9">
              <w:rPr>
                <w:noProof/>
                <w:webHidden/>
              </w:rPr>
              <w:tab/>
            </w:r>
            <w:r w:rsidR="00134AA9">
              <w:rPr>
                <w:noProof/>
                <w:webHidden/>
              </w:rPr>
              <w:fldChar w:fldCharType="begin"/>
            </w:r>
            <w:r w:rsidR="00134AA9">
              <w:rPr>
                <w:noProof/>
                <w:webHidden/>
              </w:rPr>
              <w:instrText xml:space="preserve"> PAGEREF _Toc355900648 \h </w:instrText>
            </w:r>
            <w:r w:rsidR="00134AA9">
              <w:rPr>
                <w:noProof/>
                <w:webHidden/>
              </w:rPr>
            </w:r>
            <w:r w:rsidR="00134AA9">
              <w:rPr>
                <w:noProof/>
                <w:webHidden/>
              </w:rPr>
              <w:fldChar w:fldCharType="separate"/>
            </w:r>
            <w:r w:rsidR="00134AA9">
              <w:rPr>
                <w:noProof/>
                <w:webHidden/>
              </w:rPr>
              <w:t>37</w:t>
            </w:r>
            <w:r w:rsidR="00134AA9">
              <w:rPr>
                <w:noProof/>
                <w:webHidden/>
              </w:rPr>
              <w:fldChar w:fldCharType="end"/>
            </w:r>
          </w:hyperlink>
        </w:p>
        <w:p w14:paraId="6AC41782" w14:textId="77777777" w:rsidR="00134AA9" w:rsidRDefault="00000000">
          <w:pPr>
            <w:pStyle w:val="Obsah2"/>
            <w:tabs>
              <w:tab w:val="left" w:pos="1380"/>
              <w:tab w:val="right" w:leader="dot" w:pos="9062"/>
            </w:tabs>
            <w:rPr>
              <w:rFonts w:eastAsiaTheme="minorEastAsia" w:cstheme="minorBidi"/>
              <w:smallCaps w:val="0"/>
              <w:noProof/>
              <w:sz w:val="22"/>
              <w:szCs w:val="22"/>
              <w:lang w:eastAsia="cs-CZ"/>
            </w:rPr>
          </w:pPr>
          <w:hyperlink w:anchor="_Toc355900649" w:history="1">
            <w:r w:rsidR="00134AA9" w:rsidRPr="00E64281">
              <w:rPr>
                <w:rStyle w:val="Hypertextovodkaz"/>
                <w:noProof/>
              </w:rPr>
              <w:t>3.4</w:t>
            </w:r>
            <w:r w:rsidR="00134AA9">
              <w:rPr>
                <w:rFonts w:eastAsiaTheme="minorEastAsia" w:cstheme="minorBidi"/>
                <w:smallCaps w:val="0"/>
                <w:noProof/>
                <w:sz w:val="22"/>
                <w:szCs w:val="22"/>
                <w:lang w:eastAsia="cs-CZ"/>
              </w:rPr>
              <w:tab/>
            </w:r>
            <w:r w:rsidR="00134AA9" w:rsidRPr="00E64281">
              <w:rPr>
                <w:rStyle w:val="Hypertextovodkaz"/>
                <w:noProof/>
              </w:rPr>
              <w:t>Personální management</w:t>
            </w:r>
            <w:r w:rsidR="00134AA9">
              <w:rPr>
                <w:noProof/>
                <w:webHidden/>
              </w:rPr>
              <w:tab/>
            </w:r>
            <w:r w:rsidR="00134AA9">
              <w:rPr>
                <w:noProof/>
                <w:webHidden/>
              </w:rPr>
              <w:fldChar w:fldCharType="begin"/>
            </w:r>
            <w:r w:rsidR="00134AA9">
              <w:rPr>
                <w:noProof/>
                <w:webHidden/>
              </w:rPr>
              <w:instrText xml:space="preserve"> PAGEREF _Toc355900649 \h </w:instrText>
            </w:r>
            <w:r w:rsidR="00134AA9">
              <w:rPr>
                <w:noProof/>
                <w:webHidden/>
              </w:rPr>
            </w:r>
            <w:r w:rsidR="00134AA9">
              <w:rPr>
                <w:noProof/>
                <w:webHidden/>
              </w:rPr>
              <w:fldChar w:fldCharType="separate"/>
            </w:r>
            <w:r w:rsidR="00134AA9">
              <w:rPr>
                <w:noProof/>
                <w:webHidden/>
              </w:rPr>
              <w:t>38</w:t>
            </w:r>
            <w:r w:rsidR="00134AA9">
              <w:rPr>
                <w:noProof/>
                <w:webHidden/>
              </w:rPr>
              <w:fldChar w:fldCharType="end"/>
            </w:r>
          </w:hyperlink>
        </w:p>
        <w:p w14:paraId="7FC6D1A1" w14:textId="77777777" w:rsidR="00134AA9" w:rsidRDefault="00000000">
          <w:pPr>
            <w:pStyle w:val="Obsah2"/>
            <w:tabs>
              <w:tab w:val="left" w:pos="1380"/>
              <w:tab w:val="right" w:leader="dot" w:pos="9062"/>
            </w:tabs>
            <w:rPr>
              <w:rFonts w:eastAsiaTheme="minorEastAsia" w:cstheme="minorBidi"/>
              <w:smallCaps w:val="0"/>
              <w:noProof/>
              <w:sz w:val="22"/>
              <w:szCs w:val="22"/>
              <w:lang w:eastAsia="cs-CZ"/>
            </w:rPr>
          </w:pPr>
          <w:hyperlink w:anchor="_Toc355900650" w:history="1">
            <w:r w:rsidR="00134AA9" w:rsidRPr="00E64281">
              <w:rPr>
                <w:rStyle w:val="Hypertextovodkaz"/>
                <w:noProof/>
              </w:rPr>
              <w:t>3.5</w:t>
            </w:r>
            <w:r w:rsidR="00134AA9">
              <w:rPr>
                <w:rFonts w:eastAsiaTheme="minorEastAsia" w:cstheme="minorBidi"/>
                <w:smallCaps w:val="0"/>
                <w:noProof/>
                <w:sz w:val="22"/>
                <w:szCs w:val="22"/>
                <w:lang w:eastAsia="cs-CZ"/>
              </w:rPr>
              <w:tab/>
            </w:r>
            <w:r w:rsidR="00134AA9" w:rsidRPr="00E64281">
              <w:rPr>
                <w:rStyle w:val="Hypertextovodkaz"/>
                <w:noProof/>
              </w:rPr>
              <w:t>Finanční management</w:t>
            </w:r>
            <w:r w:rsidR="00134AA9">
              <w:rPr>
                <w:noProof/>
                <w:webHidden/>
              </w:rPr>
              <w:tab/>
            </w:r>
            <w:r w:rsidR="00134AA9">
              <w:rPr>
                <w:noProof/>
                <w:webHidden/>
              </w:rPr>
              <w:fldChar w:fldCharType="begin"/>
            </w:r>
            <w:r w:rsidR="00134AA9">
              <w:rPr>
                <w:noProof/>
                <w:webHidden/>
              </w:rPr>
              <w:instrText xml:space="preserve"> PAGEREF _Toc355900650 \h </w:instrText>
            </w:r>
            <w:r w:rsidR="00134AA9">
              <w:rPr>
                <w:noProof/>
                <w:webHidden/>
              </w:rPr>
            </w:r>
            <w:r w:rsidR="00134AA9">
              <w:rPr>
                <w:noProof/>
                <w:webHidden/>
              </w:rPr>
              <w:fldChar w:fldCharType="separate"/>
            </w:r>
            <w:r w:rsidR="00134AA9">
              <w:rPr>
                <w:noProof/>
                <w:webHidden/>
              </w:rPr>
              <w:t>39</w:t>
            </w:r>
            <w:r w:rsidR="00134AA9">
              <w:rPr>
                <w:noProof/>
                <w:webHidden/>
              </w:rPr>
              <w:fldChar w:fldCharType="end"/>
            </w:r>
          </w:hyperlink>
        </w:p>
        <w:p w14:paraId="096513EA" w14:textId="77777777" w:rsidR="00134AA9" w:rsidRDefault="00000000">
          <w:pPr>
            <w:pStyle w:val="Obsah3"/>
            <w:tabs>
              <w:tab w:val="left" w:pos="1840"/>
              <w:tab w:val="right" w:leader="dot" w:pos="9062"/>
            </w:tabs>
            <w:rPr>
              <w:rFonts w:eastAsiaTheme="minorEastAsia" w:cstheme="minorBidi"/>
              <w:i w:val="0"/>
              <w:iCs w:val="0"/>
              <w:noProof/>
              <w:sz w:val="22"/>
              <w:szCs w:val="22"/>
              <w:lang w:eastAsia="cs-CZ"/>
            </w:rPr>
          </w:pPr>
          <w:hyperlink w:anchor="_Toc355900651" w:history="1">
            <w:r w:rsidR="00134AA9" w:rsidRPr="00E64281">
              <w:rPr>
                <w:rStyle w:val="Hypertextovodkaz"/>
                <w:noProof/>
              </w:rPr>
              <w:t>3.5.1</w:t>
            </w:r>
            <w:r w:rsidR="00134AA9">
              <w:rPr>
                <w:rFonts w:eastAsiaTheme="minorEastAsia" w:cstheme="minorBidi"/>
                <w:i w:val="0"/>
                <w:iCs w:val="0"/>
                <w:noProof/>
                <w:sz w:val="22"/>
                <w:szCs w:val="22"/>
                <w:lang w:eastAsia="cs-CZ"/>
              </w:rPr>
              <w:tab/>
            </w:r>
            <w:r w:rsidR="00134AA9" w:rsidRPr="00E64281">
              <w:rPr>
                <w:rStyle w:val="Hypertextovodkaz"/>
                <w:noProof/>
              </w:rPr>
              <w:t>Financování tržními prostředky</w:t>
            </w:r>
            <w:r w:rsidR="00134AA9">
              <w:rPr>
                <w:noProof/>
                <w:webHidden/>
              </w:rPr>
              <w:tab/>
            </w:r>
            <w:r w:rsidR="00134AA9">
              <w:rPr>
                <w:noProof/>
                <w:webHidden/>
              </w:rPr>
              <w:fldChar w:fldCharType="begin"/>
            </w:r>
            <w:r w:rsidR="00134AA9">
              <w:rPr>
                <w:noProof/>
                <w:webHidden/>
              </w:rPr>
              <w:instrText xml:space="preserve"> PAGEREF _Toc355900651 \h </w:instrText>
            </w:r>
            <w:r w:rsidR="00134AA9">
              <w:rPr>
                <w:noProof/>
                <w:webHidden/>
              </w:rPr>
            </w:r>
            <w:r w:rsidR="00134AA9">
              <w:rPr>
                <w:noProof/>
                <w:webHidden/>
              </w:rPr>
              <w:fldChar w:fldCharType="separate"/>
            </w:r>
            <w:r w:rsidR="00134AA9">
              <w:rPr>
                <w:noProof/>
                <w:webHidden/>
              </w:rPr>
              <w:t>39</w:t>
            </w:r>
            <w:r w:rsidR="00134AA9">
              <w:rPr>
                <w:noProof/>
                <w:webHidden/>
              </w:rPr>
              <w:fldChar w:fldCharType="end"/>
            </w:r>
          </w:hyperlink>
        </w:p>
        <w:p w14:paraId="05B9A664" w14:textId="77777777" w:rsidR="00134AA9" w:rsidRDefault="00000000">
          <w:pPr>
            <w:pStyle w:val="Obsah3"/>
            <w:tabs>
              <w:tab w:val="left" w:pos="1840"/>
              <w:tab w:val="right" w:leader="dot" w:pos="9062"/>
            </w:tabs>
            <w:rPr>
              <w:rFonts w:eastAsiaTheme="minorEastAsia" w:cstheme="minorBidi"/>
              <w:i w:val="0"/>
              <w:iCs w:val="0"/>
              <w:noProof/>
              <w:sz w:val="22"/>
              <w:szCs w:val="22"/>
              <w:lang w:eastAsia="cs-CZ"/>
            </w:rPr>
          </w:pPr>
          <w:hyperlink w:anchor="_Toc355900652" w:history="1">
            <w:r w:rsidR="00134AA9" w:rsidRPr="00E64281">
              <w:rPr>
                <w:rStyle w:val="Hypertextovodkaz"/>
                <w:noProof/>
              </w:rPr>
              <w:t>3.5.2</w:t>
            </w:r>
            <w:r w:rsidR="00134AA9">
              <w:rPr>
                <w:rFonts w:eastAsiaTheme="minorEastAsia" w:cstheme="minorBidi"/>
                <w:i w:val="0"/>
                <w:iCs w:val="0"/>
                <w:noProof/>
                <w:sz w:val="22"/>
                <w:szCs w:val="22"/>
                <w:lang w:eastAsia="cs-CZ"/>
              </w:rPr>
              <w:tab/>
            </w:r>
            <w:r w:rsidR="00134AA9" w:rsidRPr="00E64281">
              <w:rPr>
                <w:rStyle w:val="Hypertextovodkaz"/>
                <w:noProof/>
              </w:rPr>
              <w:t>Financování vládními prostředky</w:t>
            </w:r>
            <w:r w:rsidR="00134AA9">
              <w:rPr>
                <w:noProof/>
                <w:webHidden/>
              </w:rPr>
              <w:tab/>
            </w:r>
            <w:r w:rsidR="00134AA9">
              <w:rPr>
                <w:noProof/>
                <w:webHidden/>
              </w:rPr>
              <w:fldChar w:fldCharType="begin"/>
            </w:r>
            <w:r w:rsidR="00134AA9">
              <w:rPr>
                <w:noProof/>
                <w:webHidden/>
              </w:rPr>
              <w:instrText xml:space="preserve"> PAGEREF _Toc355900652 \h </w:instrText>
            </w:r>
            <w:r w:rsidR="00134AA9">
              <w:rPr>
                <w:noProof/>
                <w:webHidden/>
              </w:rPr>
            </w:r>
            <w:r w:rsidR="00134AA9">
              <w:rPr>
                <w:noProof/>
                <w:webHidden/>
              </w:rPr>
              <w:fldChar w:fldCharType="separate"/>
            </w:r>
            <w:r w:rsidR="00134AA9">
              <w:rPr>
                <w:noProof/>
                <w:webHidden/>
              </w:rPr>
              <w:t>40</w:t>
            </w:r>
            <w:r w:rsidR="00134AA9">
              <w:rPr>
                <w:noProof/>
                <w:webHidden/>
              </w:rPr>
              <w:fldChar w:fldCharType="end"/>
            </w:r>
          </w:hyperlink>
        </w:p>
        <w:p w14:paraId="3E310E83" w14:textId="77777777" w:rsidR="00134AA9" w:rsidRDefault="00000000">
          <w:pPr>
            <w:pStyle w:val="Obsah3"/>
            <w:tabs>
              <w:tab w:val="left" w:pos="1840"/>
              <w:tab w:val="right" w:leader="dot" w:pos="9062"/>
            </w:tabs>
            <w:rPr>
              <w:rFonts w:eastAsiaTheme="minorEastAsia" w:cstheme="minorBidi"/>
              <w:i w:val="0"/>
              <w:iCs w:val="0"/>
              <w:noProof/>
              <w:sz w:val="22"/>
              <w:szCs w:val="22"/>
              <w:lang w:eastAsia="cs-CZ"/>
            </w:rPr>
          </w:pPr>
          <w:hyperlink w:anchor="_Toc355900653" w:history="1">
            <w:r w:rsidR="00134AA9" w:rsidRPr="00E64281">
              <w:rPr>
                <w:rStyle w:val="Hypertextovodkaz"/>
                <w:noProof/>
              </w:rPr>
              <w:t>3.5.3</w:t>
            </w:r>
            <w:r w:rsidR="00134AA9">
              <w:rPr>
                <w:rFonts w:eastAsiaTheme="minorEastAsia" w:cstheme="minorBidi"/>
                <w:i w:val="0"/>
                <w:iCs w:val="0"/>
                <w:noProof/>
                <w:sz w:val="22"/>
                <w:szCs w:val="22"/>
                <w:lang w:eastAsia="cs-CZ"/>
              </w:rPr>
              <w:tab/>
            </w:r>
            <w:r w:rsidR="00134AA9" w:rsidRPr="00E64281">
              <w:rPr>
                <w:rStyle w:val="Hypertextovodkaz"/>
                <w:noProof/>
              </w:rPr>
              <w:t>Financování pomocí třetího sektoru</w:t>
            </w:r>
            <w:r w:rsidR="00134AA9">
              <w:rPr>
                <w:noProof/>
                <w:webHidden/>
              </w:rPr>
              <w:tab/>
            </w:r>
            <w:r w:rsidR="00134AA9">
              <w:rPr>
                <w:noProof/>
                <w:webHidden/>
              </w:rPr>
              <w:fldChar w:fldCharType="begin"/>
            </w:r>
            <w:r w:rsidR="00134AA9">
              <w:rPr>
                <w:noProof/>
                <w:webHidden/>
              </w:rPr>
              <w:instrText xml:space="preserve"> PAGEREF _Toc355900653 \h </w:instrText>
            </w:r>
            <w:r w:rsidR="00134AA9">
              <w:rPr>
                <w:noProof/>
                <w:webHidden/>
              </w:rPr>
            </w:r>
            <w:r w:rsidR="00134AA9">
              <w:rPr>
                <w:noProof/>
                <w:webHidden/>
              </w:rPr>
              <w:fldChar w:fldCharType="separate"/>
            </w:r>
            <w:r w:rsidR="00134AA9">
              <w:rPr>
                <w:noProof/>
                <w:webHidden/>
              </w:rPr>
              <w:t>40</w:t>
            </w:r>
            <w:r w:rsidR="00134AA9">
              <w:rPr>
                <w:noProof/>
                <w:webHidden/>
              </w:rPr>
              <w:fldChar w:fldCharType="end"/>
            </w:r>
          </w:hyperlink>
        </w:p>
        <w:p w14:paraId="7B069CAA" w14:textId="77777777" w:rsidR="00134AA9" w:rsidRDefault="00000000">
          <w:pPr>
            <w:pStyle w:val="Obsah2"/>
            <w:tabs>
              <w:tab w:val="left" w:pos="1380"/>
              <w:tab w:val="right" w:leader="dot" w:pos="9062"/>
            </w:tabs>
            <w:rPr>
              <w:rFonts w:eastAsiaTheme="minorEastAsia" w:cstheme="minorBidi"/>
              <w:smallCaps w:val="0"/>
              <w:noProof/>
              <w:sz w:val="22"/>
              <w:szCs w:val="22"/>
              <w:lang w:eastAsia="cs-CZ"/>
            </w:rPr>
          </w:pPr>
          <w:hyperlink w:anchor="_Toc355900654" w:history="1">
            <w:r w:rsidR="00134AA9" w:rsidRPr="00E64281">
              <w:rPr>
                <w:rStyle w:val="Hypertextovodkaz"/>
                <w:noProof/>
              </w:rPr>
              <w:t>3.6</w:t>
            </w:r>
            <w:r w:rsidR="00134AA9">
              <w:rPr>
                <w:rFonts w:eastAsiaTheme="minorEastAsia" w:cstheme="minorBidi"/>
                <w:smallCaps w:val="0"/>
                <w:noProof/>
                <w:sz w:val="22"/>
                <w:szCs w:val="22"/>
                <w:lang w:eastAsia="cs-CZ"/>
              </w:rPr>
              <w:tab/>
            </w:r>
            <w:r w:rsidR="00134AA9" w:rsidRPr="00E64281">
              <w:rPr>
                <w:rStyle w:val="Hypertextovodkaz"/>
                <w:noProof/>
              </w:rPr>
              <w:t>Vztahy se správní radou</w:t>
            </w:r>
            <w:r w:rsidR="00134AA9">
              <w:rPr>
                <w:noProof/>
                <w:webHidden/>
              </w:rPr>
              <w:tab/>
            </w:r>
            <w:r w:rsidR="00134AA9">
              <w:rPr>
                <w:noProof/>
                <w:webHidden/>
              </w:rPr>
              <w:fldChar w:fldCharType="begin"/>
            </w:r>
            <w:r w:rsidR="00134AA9">
              <w:rPr>
                <w:noProof/>
                <w:webHidden/>
              </w:rPr>
              <w:instrText xml:space="preserve"> PAGEREF _Toc355900654 \h </w:instrText>
            </w:r>
            <w:r w:rsidR="00134AA9">
              <w:rPr>
                <w:noProof/>
                <w:webHidden/>
              </w:rPr>
            </w:r>
            <w:r w:rsidR="00134AA9">
              <w:rPr>
                <w:noProof/>
                <w:webHidden/>
              </w:rPr>
              <w:fldChar w:fldCharType="separate"/>
            </w:r>
            <w:r w:rsidR="00134AA9">
              <w:rPr>
                <w:noProof/>
                <w:webHidden/>
              </w:rPr>
              <w:t>41</w:t>
            </w:r>
            <w:r w:rsidR="00134AA9">
              <w:rPr>
                <w:noProof/>
                <w:webHidden/>
              </w:rPr>
              <w:fldChar w:fldCharType="end"/>
            </w:r>
          </w:hyperlink>
        </w:p>
        <w:p w14:paraId="47B5273C" w14:textId="77777777" w:rsidR="00134AA9" w:rsidRDefault="00000000">
          <w:pPr>
            <w:pStyle w:val="Obsah2"/>
            <w:tabs>
              <w:tab w:val="left" w:pos="1380"/>
              <w:tab w:val="right" w:leader="dot" w:pos="9062"/>
            </w:tabs>
            <w:rPr>
              <w:rFonts w:eastAsiaTheme="minorEastAsia" w:cstheme="minorBidi"/>
              <w:smallCaps w:val="0"/>
              <w:noProof/>
              <w:sz w:val="22"/>
              <w:szCs w:val="22"/>
              <w:lang w:eastAsia="cs-CZ"/>
            </w:rPr>
          </w:pPr>
          <w:hyperlink w:anchor="_Toc355900655" w:history="1">
            <w:r w:rsidR="00134AA9" w:rsidRPr="00E64281">
              <w:rPr>
                <w:rStyle w:val="Hypertextovodkaz"/>
                <w:noProof/>
              </w:rPr>
              <w:t>3.7</w:t>
            </w:r>
            <w:r w:rsidR="00134AA9">
              <w:rPr>
                <w:rFonts w:eastAsiaTheme="minorEastAsia" w:cstheme="minorBidi"/>
                <w:smallCaps w:val="0"/>
                <w:noProof/>
                <w:sz w:val="22"/>
                <w:szCs w:val="22"/>
                <w:lang w:eastAsia="cs-CZ"/>
              </w:rPr>
              <w:tab/>
            </w:r>
            <w:r w:rsidR="00134AA9" w:rsidRPr="00E64281">
              <w:rPr>
                <w:rStyle w:val="Hypertextovodkaz"/>
                <w:noProof/>
                <w:lang w:val="en-GB"/>
              </w:rPr>
              <w:t>Government</w:t>
            </w:r>
            <w:r w:rsidR="00134AA9" w:rsidRPr="00E64281">
              <w:rPr>
                <w:rStyle w:val="Hypertextovodkaz"/>
                <w:noProof/>
              </w:rPr>
              <w:t xml:space="preserve"> relations</w:t>
            </w:r>
            <w:r w:rsidR="00134AA9">
              <w:rPr>
                <w:noProof/>
                <w:webHidden/>
              </w:rPr>
              <w:tab/>
            </w:r>
            <w:r w:rsidR="00134AA9">
              <w:rPr>
                <w:noProof/>
                <w:webHidden/>
              </w:rPr>
              <w:fldChar w:fldCharType="begin"/>
            </w:r>
            <w:r w:rsidR="00134AA9">
              <w:rPr>
                <w:noProof/>
                <w:webHidden/>
              </w:rPr>
              <w:instrText xml:space="preserve"> PAGEREF _Toc355900655 \h </w:instrText>
            </w:r>
            <w:r w:rsidR="00134AA9">
              <w:rPr>
                <w:noProof/>
                <w:webHidden/>
              </w:rPr>
            </w:r>
            <w:r w:rsidR="00134AA9">
              <w:rPr>
                <w:noProof/>
                <w:webHidden/>
              </w:rPr>
              <w:fldChar w:fldCharType="separate"/>
            </w:r>
            <w:r w:rsidR="00134AA9">
              <w:rPr>
                <w:noProof/>
                <w:webHidden/>
              </w:rPr>
              <w:t>41</w:t>
            </w:r>
            <w:r w:rsidR="00134AA9">
              <w:rPr>
                <w:noProof/>
                <w:webHidden/>
              </w:rPr>
              <w:fldChar w:fldCharType="end"/>
            </w:r>
          </w:hyperlink>
        </w:p>
        <w:p w14:paraId="0BAEFDD8" w14:textId="77777777" w:rsidR="00134AA9" w:rsidRDefault="00000000">
          <w:pPr>
            <w:pStyle w:val="Obsah2"/>
            <w:tabs>
              <w:tab w:val="left" w:pos="1380"/>
              <w:tab w:val="right" w:leader="dot" w:pos="9062"/>
            </w:tabs>
            <w:rPr>
              <w:rFonts w:eastAsiaTheme="minorEastAsia" w:cstheme="minorBidi"/>
              <w:smallCaps w:val="0"/>
              <w:noProof/>
              <w:sz w:val="22"/>
              <w:szCs w:val="22"/>
              <w:lang w:eastAsia="cs-CZ"/>
            </w:rPr>
          </w:pPr>
          <w:hyperlink w:anchor="_Toc355900656" w:history="1">
            <w:r w:rsidR="00134AA9" w:rsidRPr="00E64281">
              <w:rPr>
                <w:rStyle w:val="Hypertextovodkaz"/>
                <w:noProof/>
              </w:rPr>
              <w:t>3.8</w:t>
            </w:r>
            <w:r w:rsidR="00134AA9">
              <w:rPr>
                <w:rFonts w:eastAsiaTheme="minorEastAsia" w:cstheme="minorBidi"/>
                <w:smallCaps w:val="0"/>
                <w:noProof/>
                <w:sz w:val="22"/>
                <w:szCs w:val="22"/>
                <w:lang w:eastAsia="cs-CZ"/>
              </w:rPr>
              <w:tab/>
            </w:r>
            <w:r w:rsidR="00134AA9" w:rsidRPr="00E64281">
              <w:rPr>
                <w:rStyle w:val="Hypertextovodkaz"/>
                <w:noProof/>
              </w:rPr>
              <w:t>Statistiky</w:t>
            </w:r>
            <w:r w:rsidR="00134AA9">
              <w:rPr>
                <w:noProof/>
                <w:webHidden/>
              </w:rPr>
              <w:tab/>
            </w:r>
            <w:r w:rsidR="00134AA9">
              <w:rPr>
                <w:noProof/>
                <w:webHidden/>
              </w:rPr>
              <w:fldChar w:fldCharType="begin"/>
            </w:r>
            <w:r w:rsidR="00134AA9">
              <w:rPr>
                <w:noProof/>
                <w:webHidden/>
              </w:rPr>
              <w:instrText xml:space="preserve"> PAGEREF _Toc355900656 \h </w:instrText>
            </w:r>
            <w:r w:rsidR="00134AA9">
              <w:rPr>
                <w:noProof/>
                <w:webHidden/>
              </w:rPr>
            </w:r>
            <w:r w:rsidR="00134AA9">
              <w:rPr>
                <w:noProof/>
                <w:webHidden/>
              </w:rPr>
              <w:fldChar w:fldCharType="separate"/>
            </w:r>
            <w:r w:rsidR="00134AA9">
              <w:rPr>
                <w:noProof/>
                <w:webHidden/>
              </w:rPr>
              <w:t>42</w:t>
            </w:r>
            <w:r w:rsidR="00134AA9">
              <w:rPr>
                <w:noProof/>
                <w:webHidden/>
              </w:rPr>
              <w:fldChar w:fldCharType="end"/>
            </w:r>
          </w:hyperlink>
        </w:p>
        <w:p w14:paraId="534D012A" w14:textId="77777777" w:rsidR="00134AA9" w:rsidRDefault="00000000">
          <w:pPr>
            <w:pStyle w:val="Obsah2"/>
            <w:tabs>
              <w:tab w:val="left" w:pos="1380"/>
              <w:tab w:val="right" w:leader="dot" w:pos="9062"/>
            </w:tabs>
            <w:rPr>
              <w:rFonts w:eastAsiaTheme="minorEastAsia" w:cstheme="minorBidi"/>
              <w:smallCaps w:val="0"/>
              <w:noProof/>
              <w:sz w:val="22"/>
              <w:szCs w:val="22"/>
              <w:lang w:eastAsia="cs-CZ"/>
            </w:rPr>
          </w:pPr>
          <w:hyperlink w:anchor="_Toc355900657" w:history="1">
            <w:r w:rsidR="00134AA9" w:rsidRPr="00E64281">
              <w:rPr>
                <w:rStyle w:val="Hypertextovodkaz"/>
                <w:noProof/>
              </w:rPr>
              <w:t>3.9</w:t>
            </w:r>
            <w:r w:rsidR="00134AA9">
              <w:rPr>
                <w:rFonts w:eastAsiaTheme="minorEastAsia" w:cstheme="minorBidi"/>
                <w:smallCaps w:val="0"/>
                <w:noProof/>
                <w:sz w:val="22"/>
                <w:szCs w:val="22"/>
                <w:lang w:eastAsia="cs-CZ"/>
              </w:rPr>
              <w:tab/>
            </w:r>
            <w:r w:rsidR="00134AA9" w:rsidRPr="00E64281">
              <w:rPr>
                <w:rStyle w:val="Hypertextovodkaz"/>
                <w:noProof/>
              </w:rPr>
              <w:t>Volba odvětví a formy kulturní organizace</w:t>
            </w:r>
            <w:r w:rsidR="00134AA9">
              <w:rPr>
                <w:noProof/>
                <w:webHidden/>
              </w:rPr>
              <w:tab/>
            </w:r>
            <w:r w:rsidR="00134AA9">
              <w:rPr>
                <w:noProof/>
                <w:webHidden/>
              </w:rPr>
              <w:fldChar w:fldCharType="begin"/>
            </w:r>
            <w:r w:rsidR="00134AA9">
              <w:rPr>
                <w:noProof/>
                <w:webHidden/>
              </w:rPr>
              <w:instrText xml:space="preserve"> PAGEREF _Toc355900657 \h </w:instrText>
            </w:r>
            <w:r w:rsidR="00134AA9">
              <w:rPr>
                <w:noProof/>
                <w:webHidden/>
              </w:rPr>
            </w:r>
            <w:r w:rsidR="00134AA9">
              <w:rPr>
                <w:noProof/>
                <w:webHidden/>
              </w:rPr>
              <w:fldChar w:fldCharType="separate"/>
            </w:r>
            <w:r w:rsidR="00134AA9">
              <w:rPr>
                <w:noProof/>
                <w:webHidden/>
              </w:rPr>
              <w:t>42</w:t>
            </w:r>
            <w:r w:rsidR="00134AA9">
              <w:rPr>
                <w:noProof/>
                <w:webHidden/>
              </w:rPr>
              <w:fldChar w:fldCharType="end"/>
            </w:r>
          </w:hyperlink>
        </w:p>
        <w:p w14:paraId="4C327CDA" w14:textId="77777777" w:rsidR="00134AA9" w:rsidRDefault="00000000">
          <w:pPr>
            <w:pStyle w:val="Obsah1"/>
            <w:tabs>
              <w:tab w:val="left" w:pos="920"/>
              <w:tab w:val="right" w:leader="dot" w:pos="9062"/>
            </w:tabs>
            <w:rPr>
              <w:rFonts w:eastAsiaTheme="minorEastAsia" w:cstheme="minorBidi"/>
              <w:b w:val="0"/>
              <w:bCs w:val="0"/>
              <w:caps w:val="0"/>
              <w:noProof/>
              <w:sz w:val="22"/>
              <w:szCs w:val="22"/>
              <w:lang w:eastAsia="cs-CZ"/>
            </w:rPr>
          </w:pPr>
          <w:hyperlink w:anchor="_Toc355900658" w:history="1">
            <w:r w:rsidR="00134AA9" w:rsidRPr="00E64281">
              <w:rPr>
                <w:rStyle w:val="Hypertextovodkaz"/>
                <w:noProof/>
              </w:rPr>
              <w:t>4</w:t>
            </w:r>
            <w:r w:rsidR="00134AA9">
              <w:rPr>
                <w:rFonts w:eastAsiaTheme="minorEastAsia" w:cstheme="minorBidi"/>
                <w:b w:val="0"/>
                <w:bCs w:val="0"/>
                <w:caps w:val="0"/>
                <w:noProof/>
                <w:sz w:val="22"/>
                <w:szCs w:val="22"/>
                <w:lang w:eastAsia="cs-CZ"/>
              </w:rPr>
              <w:tab/>
            </w:r>
            <w:r w:rsidR="00134AA9" w:rsidRPr="00E64281">
              <w:rPr>
                <w:rStyle w:val="Hypertextovodkaz"/>
                <w:noProof/>
              </w:rPr>
              <w:t>Jak by mohla taková manažerská hra vypadat?</w:t>
            </w:r>
            <w:r w:rsidR="00134AA9">
              <w:rPr>
                <w:noProof/>
                <w:webHidden/>
              </w:rPr>
              <w:tab/>
            </w:r>
            <w:r w:rsidR="00134AA9">
              <w:rPr>
                <w:noProof/>
                <w:webHidden/>
              </w:rPr>
              <w:fldChar w:fldCharType="begin"/>
            </w:r>
            <w:r w:rsidR="00134AA9">
              <w:rPr>
                <w:noProof/>
                <w:webHidden/>
              </w:rPr>
              <w:instrText xml:space="preserve"> PAGEREF _Toc355900658 \h </w:instrText>
            </w:r>
            <w:r w:rsidR="00134AA9">
              <w:rPr>
                <w:noProof/>
                <w:webHidden/>
              </w:rPr>
            </w:r>
            <w:r w:rsidR="00134AA9">
              <w:rPr>
                <w:noProof/>
                <w:webHidden/>
              </w:rPr>
              <w:fldChar w:fldCharType="separate"/>
            </w:r>
            <w:r w:rsidR="00134AA9">
              <w:rPr>
                <w:noProof/>
                <w:webHidden/>
              </w:rPr>
              <w:t>43</w:t>
            </w:r>
            <w:r w:rsidR="00134AA9">
              <w:rPr>
                <w:noProof/>
                <w:webHidden/>
              </w:rPr>
              <w:fldChar w:fldCharType="end"/>
            </w:r>
          </w:hyperlink>
        </w:p>
        <w:p w14:paraId="47EC93CE" w14:textId="77777777" w:rsidR="00134AA9" w:rsidRDefault="00000000">
          <w:pPr>
            <w:pStyle w:val="Obsah2"/>
            <w:tabs>
              <w:tab w:val="left" w:pos="1380"/>
              <w:tab w:val="right" w:leader="dot" w:pos="9062"/>
            </w:tabs>
            <w:rPr>
              <w:rFonts w:eastAsiaTheme="minorEastAsia" w:cstheme="minorBidi"/>
              <w:smallCaps w:val="0"/>
              <w:noProof/>
              <w:sz w:val="22"/>
              <w:szCs w:val="22"/>
              <w:lang w:eastAsia="cs-CZ"/>
            </w:rPr>
          </w:pPr>
          <w:hyperlink w:anchor="_Toc355900659" w:history="1">
            <w:r w:rsidR="00134AA9" w:rsidRPr="00E64281">
              <w:rPr>
                <w:rStyle w:val="Hypertextovodkaz"/>
                <w:noProof/>
              </w:rPr>
              <w:t>4.1</w:t>
            </w:r>
            <w:r w:rsidR="00134AA9">
              <w:rPr>
                <w:rFonts w:eastAsiaTheme="minorEastAsia" w:cstheme="minorBidi"/>
                <w:smallCaps w:val="0"/>
                <w:noProof/>
                <w:sz w:val="22"/>
                <w:szCs w:val="22"/>
                <w:lang w:eastAsia="cs-CZ"/>
              </w:rPr>
              <w:tab/>
            </w:r>
            <w:r w:rsidR="00134AA9" w:rsidRPr="00E64281">
              <w:rPr>
                <w:rStyle w:val="Hypertextovodkaz"/>
                <w:noProof/>
              </w:rPr>
              <w:t>Komplexní hra – Svět filharmonických orchestrů</w:t>
            </w:r>
            <w:r w:rsidR="00134AA9">
              <w:rPr>
                <w:noProof/>
                <w:webHidden/>
              </w:rPr>
              <w:tab/>
            </w:r>
            <w:r w:rsidR="00134AA9">
              <w:rPr>
                <w:noProof/>
                <w:webHidden/>
              </w:rPr>
              <w:fldChar w:fldCharType="begin"/>
            </w:r>
            <w:r w:rsidR="00134AA9">
              <w:rPr>
                <w:noProof/>
                <w:webHidden/>
              </w:rPr>
              <w:instrText xml:space="preserve"> PAGEREF _Toc355900659 \h </w:instrText>
            </w:r>
            <w:r w:rsidR="00134AA9">
              <w:rPr>
                <w:noProof/>
                <w:webHidden/>
              </w:rPr>
            </w:r>
            <w:r w:rsidR="00134AA9">
              <w:rPr>
                <w:noProof/>
                <w:webHidden/>
              </w:rPr>
              <w:fldChar w:fldCharType="separate"/>
            </w:r>
            <w:r w:rsidR="00134AA9">
              <w:rPr>
                <w:noProof/>
                <w:webHidden/>
              </w:rPr>
              <w:t>44</w:t>
            </w:r>
            <w:r w:rsidR="00134AA9">
              <w:rPr>
                <w:noProof/>
                <w:webHidden/>
              </w:rPr>
              <w:fldChar w:fldCharType="end"/>
            </w:r>
          </w:hyperlink>
        </w:p>
        <w:p w14:paraId="59EF3328" w14:textId="77777777" w:rsidR="00134AA9" w:rsidRDefault="00000000">
          <w:pPr>
            <w:pStyle w:val="Obsah3"/>
            <w:tabs>
              <w:tab w:val="left" w:pos="1840"/>
              <w:tab w:val="right" w:leader="dot" w:pos="9062"/>
            </w:tabs>
            <w:rPr>
              <w:rFonts w:eastAsiaTheme="minorEastAsia" w:cstheme="minorBidi"/>
              <w:i w:val="0"/>
              <w:iCs w:val="0"/>
              <w:noProof/>
              <w:sz w:val="22"/>
              <w:szCs w:val="22"/>
              <w:lang w:eastAsia="cs-CZ"/>
            </w:rPr>
          </w:pPr>
          <w:hyperlink w:anchor="_Toc355900660" w:history="1">
            <w:r w:rsidR="00134AA9" w:rsidRPr="00E64281">
              <w:rPr>
                <w:rStyle w:val="Hypertextovodkaz"/>
                <w:noProof/>
              </w:rPr>
              <w:t>4.1.1</w:t>
            </w:r>
            <w:r w:rsidR="00134AA9">
              <w:rPr>
                <w:rFonts w:eastAsiaTheme="minorEastAsia" w:cstheme="minorBidi"/>
                <w:i w:val="0"/>
                <w:iCs w:val="0"/>
                <w:noProof/>
                <w:sz w:val="22"/>
                <w:szCs w:val="22"/>
                <w:lang w:eastAsia="cs-CZ"/>
              </w:rPr>
              <w:tab/>
            </w:r>
            <w:r w:rsidR="00134AA9" w:rsidRPr="00E64281">
              <w:rPr>
                <w:rStyle w:val="Hypertextovodkaz"/>
                <w:noProof/>
              </w:rPr>
              <w:t>Cílová skupina</w:t>
            </w:r>
            <w:r w:rsidR="00134AA9">
              <w:rPr>
                <w:noProof/>
                <w:webHidden/>
              </w:rPr>
              <w:tab/>
            </w:r>
            <w:r w:rsidR="00134AA9">
              <w:rPr>
                <w:noProof/>
                <w:webHidden/>
              </w:rPr>
              <w:fldChar w:fldCharType="begin"/>
            </w:r>
            <w:r w:rsidR="00134AA9">
              <w:rPr>
                <w:noProof/>
                <w:webHidden/>
              </w:rPr>
              <w:instrText xml:space="preserve"> PAGEREF _Toc355900660 \h </w:instrText>
            </w:r>
            <w:r w:rsidR="00134AA9">
              <w:rPr>
                <w:noProof/>
                <w:webHidden/>
              </w:rPr>
            </w:r>
            <w:r w:rsidR="00134AA9">
              <w:rPr>
                <w:noProof/>
                <w:webHidden/>
              </w:rPr>
              <w:fldChar w:fldCharType="separate"/>
            </w:r>
            <w:r w:rsidR="00134AA9">
              <w:rPr>
                <w:noProof/>
                <w:webHidden/>
              </w:rPr>
              <w:t>44</w:t>
            </w:r>
            <w:r w:rsidR="00134AA9">
              <w:rPr>
                <w:noProof/>
                <w:webHidden/>
              </w:rPr>
              <w:fldChar w:fldCharType="end"/>
            </w:r>
          </w:hyperlink>
        </w:p>
        <w:p w14:paraId="488A5FE5" w14:textId="77777777" w:rsidR="00134AA9" w:rsidRDefault="00000000">
          <w:pPr>
            <w:pStyle w:val="Obsah3"/>
            <w:tabs>
              <w:tab w:val="left" w:pos="1840"/>
              <w:tab w:val="right" w:leader="dot" w:pos="9062"/>
            </w:tabs>
            <w:rPr>
              <w:rFonts w:eastAsiaTheme="minorEastAsia" w:cstheme="minorBidi"/>
              <w:i w:val="0"/>
              <w:iCs w:val="0"/>
              <w:noProof/>
              <w:sz w:val="22"/>
              <w:szCs w:val="22"/>
              <w:lang w:eastAsia="cs-CZ"/>
            </w:rPr>
          </w:pPr>
          <w:hyperlink w:anchor="_Toc355900661" w:history="1">
            <w:r w:rsidR="00134AA9" w:rsidRPr="00E64281">
              <w:rPr>
                <w:rStyle w:val="Hypertextovodkaz"/>
                <w:noProof/>
              </w:rPr>
              <w:t>4.1.2</w:t>
            </w:r>
            <w:r w:rsidR="00134AA9">
              <w:rPr>
                <w:rFonts w:eastAsiaTheme="minorEastAsia" w:cstheme="minorBidi"/>
                <w:i w:val="0"/>
                <w:iCs w:val="0"/>
                <w:noProof/>
                <w:sz w:val="22"/>
                <w:szCs w:val="22"/>
                <w:lang w:eastAsia="cs-CZ"/>
              </w:rPr>
              <w:tab/>
            </w:r>
            <w:r w:rsidR="00134AA9" w:rsidRPr="00E64281">
              <w:rPr>
                <w:rStyle w:val="Hypertextovodkaz"/>
                <w:noProof/>
              </w:rPr>
              <w:t>Cíl hry</w:t>
            </w:r>
            <w:r w:rsidR="00134AA9">
              <w:rPr>
                <w:noProof/>
                <w:webHidden/>
              </w:rPr>
              <w:tab/>
            </w:r>
            <w:r w:rsidR="00134AA9">
              <w:rPr>
                <w:noProof/>
                <w:webHidden/>
              </w:rPr>
              <w:fldChar w:fldCharType="begin"/>
            </w:r>
            <w:r w:rsidR="00134AA9">
              <w:rPr>
                <w:noProof/>
                <w:webHidden/>
              </w:rPr>
              <w:instrText xml:space="preserve"> PAGEREF _Toc355900661 \h </w:instrText>
            </w:r>
            <w:r w:rsidR="00134AA9">
              <w:rPr>
                <w:noProof/>
                <w:webHidden/>
              </w:rPr>
            </w:r>
            <w:r w:rsidR="00134AA9">
              <w:rPr>
                <w:noProof/>
                <w:webHidden/>
              </w:rPr>
              <w:fldChar w:fldCharType="separate"/>
            </w:r>
            <w:r w:rsidR="00134AA9">
              <w:rPr>
                <w:noProof/>
                <w:webHidden/>
              </w:rPr>
              <w:t>44</w:t>
            </w:r>
            <w:r w:rsidR="00134AA9">
              <w:rPr>
                <w:noProof/>
                <w:webHidden/>
              </w:rPr>
              <w:fldChar w:fldCharType="end"/>
            </w:r>
          </w:hyperlink>
        </w:p>
        <w:p w14:paraId="7F8DB046" w14:textId="77777777" w:rsidR="00134AA9" w:rsidRDefault="00000000">
          <w:pPr>
            <w:pStyle w:val="Obsah3"/>
            <w:tabs>
              <w:tab w:val="left" w:pos="1840"/>
              <w:tab w:val="right" w:leader="dot" w:pos="9062"/>
            </w:tabs>
            <w:rPr>
              <w:rFonts w:eastAsiaTheme="minorEastAsia" w:cstheme="minorBidi"/>
              <w:i w:val="0"/>
              <w:iCs w:val="0"/>
              <w:noProof/>
              <w:sz w:val="22"/>
              <w:szCs w:val="22"/>
              <w:lang w:eastAsia="cs-CZ"/>
            </w:rPr>
          </w:pPr>
          <w:hyperlink w:anchor="_Toc355900662" w:history="1">
            <w:r w:rsidR="00134AA9" w:rsidRPr="00E64281">
              <w:rPr>
                <w:rStyle w:val="Hypertextovodkaz"/>
                <w:noProof/>
              </w:rPr>
              <w:t>4.1.3</w:t>
            </w:r>
            <w:r w:rsidR="00134AA9">
              <w:rPr>
                <w:rFonts w:eastAsiaTheme="minorEastAsia" w:cstheme="minorBidi"/>
                <w:i w:val="0"/>
                <w:iCs w:val="0"/>
                <w:noProof/>
                <w:sz w:val="22"/>
                <w:szCs w:val="22"/>
                <w:lang w:eastAsia="cs-CZ"/>
              </w:rPr>
              <w:tab/>
            </w:r>
            <w:r w:rsidR="00134AA9" w:rsidRPr="00E64281">
              <w:rPr>
                <w:rStyle w:val="Hypertextovodkaz"/>
                <w:noProof/>
              </w:rPr>
              <w:t>Základní popis hry</w:t>
            </w:r>
            <w:r w:rsidR="00134AA9">
              <w:rPr>
                <w:noProof/>
                <w:webHidden/>
              </w:rPr>
              <w:tab/>
            </w:r>
            <w:r w:rsidR="00134AA9">
              <w:rPr>
                <w:noProof/>
                <w:webHidden/>
              </w:rPr>
              <w:fldChar w:fldCharType="begin"/>
            </w:r>
            <w:r w:rsidR="00134AA9">
              <w:rPr>
                <w:noProof/>
                <w:webHidden/>
              </w:rPr>
              <w:instrText xml:space="preserve"> PAGEREF _Toc355900662 \h </w:instrText>
            </w:r>
            <w:r w:rsidR="00134AA9">
              <w:rPr>
                <w:noProof/>
                <w:webHidden/>
              </w:rPr>
            </w:r>
            <w:r w:rsidR="00134AA9">
              <w:rPr>
                <w:noProof/>
                <w:webHidden/>
              </w:rPr>
              <w:fldChar w:fldCharType="separate"/>
            </w:r>
            <w:r w:rsidR="00134AA9">
              <w:rPr>
                <w:noProof/>
                <w:webHidden/>
              </w:rPr>
              <w:t>44</w:t>
            </w:r>
            <w:r w:rsidR="00134AA9">
              <w:rPr>
                <w:noProof/>
                <w:webHidden/>
              </w:rPr>
              <w:fldChar w:fldCharType="end"/>
            </w:r>
          </w:hyperlink>
        </w:p>
        <w:p w14:paraId="79B076B2" w14:textId="77777777" w:rsidR="00134AA9" w:rsidRDefault="00000000">
          <w:pPr>
            <w:pStyle w:val="Obsah3"/>
            <w:tabs>
              <w:tab w:val="left" w:pos="1840"/>
              <w:tab w:val="right" w:leader="dot" w:pos="9062"/>
            </w:tabs>
            <w:rPr>
              <w:rFonts w:eastAsiaTheme="minorEastAsia" w:cstheme="minorBidi"/>
              <w:i w:val="0"/>
              <w:iCs w:val="0"/>
              <w:noProof/>
              <w:sz w:val="22"/>
              <w:szCs w:val="22"/>
              <w:lang w:eastAsia="cs-CZ"/>
            </w:rPr>
          </w:pPr>
          <w:hyperlink w:anchor="_Toc355900663" w:history="1">
            <w:r w:rsidR="00134AA9" w:rsidRPr="00E64281">
              <w:rPr>
                <w:rStyle w:val="Hypertextovodkaz"/>
                <w:noProof/>
              </w:rPr>
              <w:t>4.1.4</w:t>
            </w:r>
            <w:r w:rsidR="00134AA9">
              <w:rPr>
                <w:rFonts w:eastAsiaTheme="minorEastAsia" w:cstheme="minorBidi"/>
                <w:i w:val="0"/>
                <w:iCs w:val="0"/>
                <w:noProof/>
                <w:sz w:val="22"/>
                <w:szCs w:val="22"/>
                <w:lang w:eastAsia="cs-CZ"/>
              </w:rPr>
              <w:tab/>
            </w:r>
            <w:r w:rsidR="00134AA9" w:rsidRPr="00E64281">
              <w:rPr>
                <w:rStyle w:val="Hypertextovodkaz"/>
                <w:noProof/>
              </w:rPr>
              <w:t>Realizace hry</w:t>
            </w:r>
            <w:r w:rsidR="00134AA9">
              <w:rPr>
                <w:noProof/>
                <w:webHidden/>
              </w:rPr>
              <w:tab/>
            </w:r>
            <w:r w:rsidR="00134AA9">
              <w:rPr>
                <w:noProof/>
                <w:webHidden/>
              </w:rPr>
              <w:fldChar w:fldCharType="begin"/>
            </w:r>
            <w:r w:rsidR="00134AA9">
              <w:rPr>
                <w:noProof/>
                <w:webHidden/>
              </w:rPr>
              <w:instrText xml:space="preserve"> PAGEREF _Toc355900663 \h </w:instrText>
            </w:r>
            <w:r w:rsidR="00134AA9">
              <w:rPr>
                <w:noProof/>
                <w:webHidden/>
              </w:rPr>
            </w:r>
            <w:r w:rsidR="00134AA9">
              <w:rPr>
                <w:noProof/>
                <w:webHidden/>
              </w:rPr>
              <w:fldChar w:fldCharType="separate"/>
            </w:r>
            <w:r w:rsidR="00134AA9">
              <w:rPr>
                <w:noProof/>
                <w:webHidden/>
              </w:rPr>
              <w:t>45</w:t>
            </w:r>
            <w:r w:rsidR="00134AA9">
              <w:rPr>
                <w:noProof/>
                <w:webHidden/>
              </w:rPr>
              <w:fldChar w:fldCharType="end"/>
            </w:r>
          </w:hyperlink>
        </w:p>
        <w:p w14:paraId="01C681E1" w14:textId="77777777" w:rsidR="00134AA9" w:rsidRDefault="00000000">
          <w:pPr>
            <w:pStyle w:val="Obsah4"/>
            <w:tabs>
              <w:tab w:val="left" w:pos="1978"/>
              <w:tab w:val="right" w:leader="dot" w:pos="9062"/>
            </w:tabs>
            <w:rPr>
              <w:rFonts w:eastAsiaTheme="minorEastAsia" w:cstheme="minorBidi"/>
              <w:noProof/>
              <w:sz w:val="22"/>
              <w:szCs w:val="22"/>
              <w:lang w:eastAsia="cs-CZ"/>
            </w:rPr>
          </w:pPr>
          <w:hyperlink w:anchor="_Toc355900664" w:history="1">
            <w:r w:rsidR="00134AA9" w:rsidRPr="00E64281">
              <w:rPr>
                <w:rStyle w:val="Hypertextovodkaz"/>
                <w:noProof/>
              </w:rPr>
              <w:t>4.1.4.1</w:t>
            </w:r>
            <w:r w:rsidR="00134AA9">
              <w:rPr>
                <w:rFonts w:eastAsiaTheme="minorEastAsia" w:cstheme="minorBidi"/>
                <w:noProof/>
                <w:sz w:val="22"/>
                <w:szCs w:val="22"/>
                <w:lang w:eastAsia="cs-CZ"/>
              </w:rPr>
              <w:tab/>
            </w:r>
            <w:r w:rsidR="00134AA9" w:rsidRPr="00E64281">
              <w:rPr>
                <w:rStyle w:val="Hypertextovodkaz"/>
                <w:noProof/>
              </w:rPr>
              <w:t>Podávání žádosti o grant</w:t>
            </w:r>
            <w:r w:rsidR="00134AA9">
              <w:rPr>
                <w:noProof/>
                <w:webHidden/>
              </w:rPr>
              <w:tab/>
            </w:r>
            <w:r w:rsidR="00134AA9">
              <w:rPr>
                <w:noProof/>
                <w:webHidden/>
              </w:rPr>
              <w:fldChar w:fldCharType="begin"/>
            </w:r>
            <w:r w:rsidR="00134AA9">
              <w:rPr>
                <w:noProof/>
                <w:webHidden/>
              </w:rPr>
              <w:instrText xml:space="preserve"> PAGEREF _Toc355900664 \h </w:instrText>
            </w:r>
            <w:r w:rsidR="00134AA9">
              <w:rPr>
                <w:noProof/>
                <w:webHidden/>
              </w:rPr>
            </w:r>
            <w:r w:rsidR="00134AA9">
              <w:rPr>
                <w:noProof/>
                <w:webHidden/>
              </w:rPr>
              <w:fldChar w:fldCharType="separate"/>
            </w:r>
            <w:r w:rsidR="00134AA9">
              <w:rPr>
                <w:noProof/>
                <w:webHidden/>
              </w:rPr>
              <w:t>45</w:t>
            </w:r>
            <w:r w:rsidR="00134AA9">
              <w:rPr>
                <w:noProof/>
                <w:webHidden/>
              </w:rPr>
              <w:fldChar w:fldCharType="end"/>
            </w:r>
          </w:hyperlink>
        </w:p>
        <w:p w14:paraId="377147EA" w14:textId="77777777" w:rsidR="00134AA9" w:rsidRDefault="00000000">
          <w:pPr>
            <w:pStyle w:val="Obsah4"/>
            <w:tabs>
              <w:tab w:val="left" w:pos="1978"/>
              <w:tab w:val="right" w:leader="dot" w:pos="9062"/>
            </w:tabs>
            <w:rPr>
              <w:rFonts w:eastAsiaTheme="minorEastAsia" w:cstheme="minorBidi"/>
              <w:noProof/>
              <w:sz w:val="22"/>
              <w:szCs w:val="22"/>
              <w:lang w:eastAsia="cs-CZ"/>
            </w:rPr>
          </w:pPr>
          <w:hyperlink w:anchor="_Toc355900665" w:history="1">
            <w:r w:rsidR="00134AA9" w:rsidRPr="00E64281">
              <w:rPr>
                <w:rStyle w:val="Hypertextovodkaz"/>
                <w:noProof/>
              </w:rPr>
              <w:t>4.1.4.2</w:t>
            </w:r>
            <w:r w:rsidR="00134AA9">
              <w:rPr>
                <w:rFonts w:eastAsiaTheme="minorEastAsia" w:cstheme="minorBidi"/>
                <w:noProof/>
                <w:sz w:val="22"/>
                <w:szCs w:val="22"/>
                <w:lang w:eastAsia="cs-CZ"/>
              </w:rPr>
              <w:tab/>
            </w:r>
            <w:r w:rsidR="00134AA9" w:rsidRPr="00E64281">
              <w:rPr>
                <w:rStyle w:val="Hypertextovodkaz"/>
                <w:noProof/>
              </w:rPr>
              <w:t>Představení</w:t>
            </w:r>
            <w:r w:rsidR="00134AA9">
              <w:rPr>
                <w:noProof/>
                <w:webHidden/>
              </w:rPr>
              <w:tab/>
            </w:r>
            <w:r w:rsidR="00134AA9">
              <w:rPr>
                <w:noProof/>
                <w:webHidden/>
              </w:rPr>
              <w:fldChar w:fldCharType="begin"/>
            </w:r>
            <w:r w:rsidR="00134AA9">
              <w:rPr>
                <w:noProof/>
                <w:webHidden/>
              </w:rPr>
              <w:instrText xml:space="preserve"> PAGEREF _Toc355900665 \h </w:instrText>
            </w:r>
            <w:r w:rsidR="00134AA9">
              <w:rPr>
                <w:noProof/>
                <w:webHidden/>
              </w:rPr>
            </w:r>
            <w:r w:rsidR="00134AA9">
              <w:rPr>
                <w:noProof/>
                <w:webHidden/>
              </w:rPr>
              <w:fldChar w:fldCharType="separate"/>
            </w:r>
            <w:r w:rsidR="00134AA9">
              <w:rPr>
                <w:noProof/>
                <w:webHidden/>
              </w:rPr>
              <w:t>46</w:t>
            </w:r>
            <w:r w:rsidR="00134AA9">
              <w:rPr>
                <w:noProof/>
                <w:webHidden/>
              </w:rPr>
              <w:fldChar w:fldCharType="end"/>
            </w:r>
          </w:hyperlink>
        </w:p>
        <w:p w14:paraId="0FE0B82D" w14:textId="77777777" w:rsidR="00134AA9" w:rsidRDefault="00000000">
          <w:pPr>
            <w:pStyle w:val="Obsah4"/>
            <w:tabs>
              <w:tab w:val="left" w:pos="1978"/>
              <w:tab w:val="right" w:leader="dot" w:pos="9062"/>
            </w:tabs>
            <w:rPr>
              <w:rFonts w:eastAsiaTheme="minorEastAsia" w:cstheme="minorBidi"/>
              <w:noProof/>
              <w:sz w:val="22"/>
              <w:szCs w:val="22"/>
              <w:lang w:eastAsia="cs-CZ"/>
            </w:rPr>
          </w:pPr>
          <w:hyperlink w:anchor="_Toc355900666" w:history="1">
            <w:r w:rsidR="00134AA9" w:rsidRPr="00E64281">
              <w:rPr>
                <w:rStyle w:val="Hypertextovodkaz"/>
                <w:noProof/>
              </w:rPr>
              <w:t>4.1.4.3</w:t>
            </w:r>
            <w:r w:rsidR="00134AA9">
              <w:rPr>
                <w:rFonts w:eastAsiaTheme="minorEastAsia" w:cstheme="minorBidi"/>
                <w:noProof/>
                <w:sz w:val="22"/>
                <w:szCs w:val="22"/>
                <w:lang w:eastAsia="cs-CZ"/>
              </w:rPr>
              <w:tab/>
            </w:r>
            <w:r w:rsidR="00134AA9" w:rsidRPr="00E64281">
              <w:rPr>
                <w:rStyle w:val="Hypertextovodkaz"/>
                <w:noProof/>
              </w:rPr>
              <w:t>Propagační a reklamní činnost</w:t>
            </w:r>
            <w:r w:rsidR="00134AA9">
              <w:rPr>
                <w:noProof/>
                <w:webHidden/>
              </w:rPr>
              <w:tab/>
            </w:r>
            <w:r w:rsidR="00134AA9">
              <w:rPr>
                <w:noProof/>
                <w:webHidden/>
              </w:rPr>
              <w:fldChar w:fldCharType="begin"/>
            </w:r>
            <w:r w:rsidR="00134AA9">
              <w:rPr>
                <w:noProof/>
                <w:webHidden/>
              </w:rPr>
              <w:instrText xml:space="preserve"> PAGEREF _Toc355900666 \h </w:instrText>
            </w:r>
            <w:r w:rsidR="00134AA9">
              <w:rPr>
                <w:noProof/>
                <w:webHidden/>
              </w:rPr>
            </w:r>
            <w:r w:rsidR="00134AA9">
              <w:rPr>
                <w:noProof/>
                <w:webHidden/>
              </w:rPr>
              <w:fldChar w:fldCharType="separate"/>
            </w:r>
            <w:r w:rsidR="00134AA9">
              <w:rPr>
                <w:noProof/>
                <w:webHidden/>
              </w:rPr>
              <w:t>46</w:t>
            </w:r>
            <w:r w:rsidR="00134AA9">
              <w:rPr>
                <w:noProof/>
                <w:webHidden/>
              </w:rPr>
              <w:fldChar w:fldCharType="end"/>
            </w:r>
          </w:hyperlink>
        </w:p>
        <w:p w14:paraId="3B064A80" w14:textId="77777777" w:rsidR="00134AA9" w:rsidRDefault="00000000">
          <w:pPr>
            <w:pStyle w:val="Obsah4"/>
            <w:tabs>
              <w:tab w:val="left" w:pos="1978"/>
              <w:tab w:val="right" w:leader="dot" w:pos="9062"/>
            </w:tabs>
            <w:rPr>
              <w:rFonts w:eastAsiaTheme="minorEastAsia" w:cstheme="minorBidi"/>
              <w:noProof/>
              <w:sz w:val="22"/>
              <w:szCs w:val="22"/>
              <w:lang w:eastAsia="cs-CZ"/>
            </w:rPr>
          </w:pPr>
          <w:hyperlink w:anchor="_Toc355900667" w:history="1">
            <w:r w:rsidR="00134AA9" w:rsidRPr="00E64281">
              <w:rPr>
                <w:rStyle w:val="Hypertextovodkaz"/>
                <w:noProof/>
              </w:rPr>
              <w:t>4.1.4.4</w:t>
            </w:r>
            <w:r w:rsidR="00134AA9">
              <w:rPr>
                <w:rFonts w:eastAsiaTheme="minorEastAsia" w:cstheme="minorBidi"/>
                <w:noProof/>
                <w:sz w:val="22"/>
                <w:szCs w:val="22"/>
                <w:lang w:eastAsia="cs-CZ"/>
              </w:rPr>
              <w:tab/>
            </w:r>
            <w:r w:rsidR="00134AA9" w:rsidRPr="00E64281">
              <w:rPr>
                <w:rStyle w:val="Hypertextovodkaz"/>
                <w:noProof/>
              </w:rPr>
              <w:t>Pronájem sálu</w:t>
            </w:r>
            <w:r w:rsidR="00134AA9">
              <w:rPr>
                <w:noProof/>
                <w:webHidden/>
              </w:rPr>
              <w:tab/>
            </w:r>
            <w:r w:rsidR="00134AA9">
              <w:rPr>
                <w:noProof/>
                <w:webHidden/>
              </w:rPr>
              <w:fldChar w:fldCharType="begin"/>
            </w:r>
            <w:r w:rsidR="00134AA9">
              <w:rPr>
                <w:noProof/>
                <w:webHidden/>
              </w:rPr>
              <w:instrText xml:space="preserve"> PAGEREF _Toc355900667 \h </w:instrText>
            </w:r>
            <w:r w:rsidR="00134AA9">
              <w:rPr>
                <w:noProof/>
                <w:webHidden/>
              </w:rPr>
            </w:r>
            <w:r w:rsidR="00134AA9">
              <w:rPr>
                <w:noProof/>
                <w:webHidden/>
              </w:rPr>
              <w:fldChar w:fldCharType="separate"/>
            </w:r>
            <w:r w:rsidR="00134AA9">
              <w:rPr>
                <w:noProof/>
                <w:webHidden/>
              </w:rPr>
              <w:t>46</w:t>
            </w:r>
            <w:r w:rsidR="00134AA9">
              <w:rPr>
                <w:noProof/>
                <w:webHidden/>
              </w:rPr>
              <w:fldChar w:fldCharType="end"/>
            </w:r>
          </w:hyperlink>
        </w:p>
        <w:p w14:paraId="7B64D428" w14:textId="77777777" w:rsidR="00134AA9" w:rsidRDefault="00000000">
          <w:pPr>
            <w:pStyle w:val="Obsah4"/>
            <w:tabs>
              <w:tab w:val="left" w:pos="1978"/>
              <w:tab w:val="right" w:leader="dot" w:pos="9062"/>
            </w:tabs>
            <w:rPr>
              <w:rFonts w:eastAsiaTheme="minorEastAsia" w:cstheme="minorBidi"/>
              <w:noProof/>
              <w:sz w:val="22"/>
              <w:szCs w:val="22"/>
              <w:lang w:eastAsia="cs-CZ"/>
            </w:rPr>
          </w:pPr>
          <w:hyperlink w:anchor="_Toc355900668" w:history="1">
            <w:r w:rsidR="00134AA9" w:rsidRPr="00E64281">
              <w:rPr>
                <w:rStyle w:val="Hypertextovodkaz"/>
                <w:noProof/>
              </w:rPr>
              <w:t>4.1.4.5</w:t>
            </w:r>
            <w:r w:rsidR="00134AA9">
              <w:rPr>
                <w:rFonts w:eastAsiaTheme="minorEastAsia" w:cstheme="minorBidi"/>
                <w:noProof/>
                <w:sz w:val="22"/>
                <w:szCs w:val="22"/>
                <w:lang w:eastAsia="cs-CZ"/>
              </w:rPr>
              <w:tab/>
            </w:r>
            <w:r w:rsidR="00134AA9" w:rsidRPr="00E64281">
              <w:rPr>
                <w:rStyle w:val="Hypertextovodkaz"/>
                <w:noProof/>
              </w:rPr>
              <w:t>Personální aktivity</w:t>
            </w:r>
            <w:r w:rsidR="00134AA9">
              <w:rPr>
                <w:noProof/>
                <w:webHidden/>
              </w:rPr>
              <w:tab/>
            </w:r>
            <w:r w:rsidR="00134AA9">
              <w:rPr>
                <w:noProof/>
                <w:webHidden/>
              </w:rPr>
              <w:fldChar w:fldCharType="begin"/>
            </w:r>
            <w:r w:rsidR="00134AA9">
              <w:rPr>
                <w:noProof/>
                <w:webHidden/>
              </w:rPr>
              <w:instrText xml:space="preserve"> PAGEREF _Toc355900668 \h </w:instrText>
            </w:r>
            <w:r w:rsidR="00134AA9">
              <w:rPr>
                <w:noProof/>
                <w:webHidden/>
              </w:rPr>
            </w:r>
            <w:r w:rsidR="00134AA9">
              <w:rPr>
                <w:noProof/>
                <w:webHidden/>
              </w:rPr>
              <w:fldChar w:fldCharType="separate"/>
            </w:r>
            <w:r w:rsidR="00134AA9">
              <w:rPr>
                <w:noProof/>
                <w:webHidden/>
              </w:rPr>
              <w:t>46</w:t>
            </w:r>
            <w:r w:rsidR="00134AA9">
              <w:rPr>
                <w:noProof/>
                <w:webHidden/>
              </w:rPr>
              <w:fldChar w:fldCharType="end"/>
            </w:r>
          </w:hyperlink>
        </w:p>
        <w:p w14:paraId="662C038E" w14:textId="77777777" w:rsidR="00134AA9" w:rsidRDefault="00000000">
          <w:pPr>
            <w:pStyle w:val="Obsah3"/>
            <w:tabs>
              <w:tab w:val="left" w:pos="1840"/>
              <w:tab w:val="right" w:leader="dot" w:pos="9062"/>
            </w:tabs>
            <w:rPr>
              <w:rFonts w:eastAsiaTheme="minorEastAsia" w:cstheme="minorBidi"/>
              <w:i w:val="0"/>
              <w:iCs w:val="0"/>
              <w:noProof/>
              <w:sz w:val="22"/>
              <w:szCs w:val="22"/>
              <w:lang w:eastAsia="cs-CZ"/>
            </w:rPr>
          </w:pPr>
          <w:hyperlink w:anchor="_Toc355900669" w:history="1">
            <w:r w:rsidR="00134AA9" w:rsidRPr="00E64281">
              <w:rPr>
                <w:rStyle w:val="Hypertextovodkaz"/>
                <w:noProof/>
              </w:rPr>
              <w:t>4.1.5</w:t>
            </w:r>
            <w:r w:rsidR="00134AA9">
              <w:rPr>
                <w:rFonts w:eastAsiaTheme="minorEastAsia" w:cstheme="minorBidi"/>
                <w:i w:val="0"/>
                <w:iCs w:val="0"/>
                <w:noProof/>
                <w:sz w:val="22"/>
                <w:szCs w:val="22"/>
                <w:lang w:eastAsia="cs-CZ"/>
              </w:rPr>
              <w:tab/>
            </w:r>
            <w:r w:rsidR="00134AA9" w:rsidRPr="00E64281">
              <w:rPr>
                <w:rStyle w:val="Hypertextovodkaz"/>
                <w:noProof/>
              </w:rPr>
              <w:t>Hodnocení</w:t>
            </w:r>
            <w:r w:rsidR="00134AA9">
              <w:rPr>
                <w:noProof/>
                <w:webHidden/>
              </w:rPr>
              <w:tab/>
            </w:r>
            <w:r w:rsidR="00134AA9">
              <w:rPr>
                <w:noProof/>
                <w:webHidden/>
              </w:rPr>
              <w:fldChar w:fldCharType="begin"/>
            </w:r>
            <w:r w:rsidR="00134AA9">
              <w:rPr>
                <w:noProof/>
                <w:webHidden/>
              </w:rPr>
              <w:instrText xml:space="preserve"> PAGEREF _Toc355900669 \h </w:instrText>
            </w:r>
            <w:r w:rsidR="00134AA9">
              <w:rPr>
                <w:noProof/>
                <w:webHidden/>
              </w:rPr>
            </w:r>
            <w:r w:rsidR="00134AA9">
              <w:rPr>
                <w:noProof/>
                <w:webHidden/>
              </w:rPr>
              <w:fldChar w:fldCharType="separate"/>
            </w:r>
            <w:r w:rsidR="00134AA9">
              <w:rPr>
                <w:noProof/>
                <w:webHidden/>
              </w:rPr>
              <w:t>46</w:t>
            </w:r>
            <w:r w:rsidR="00134AA9">
              <w:rPr>
                <w:noProof/>
                <w:webHidden/>
              </w:rPr>
              <w:fldChar w:fldCharType="end"/>
            </w:r>
          </w:hyperlink>
        </w:p>
        <w:p w14:paraId="419156B2" w14:textId="77777777" w:rsidR="00134AA9" w:rsidRDefault="00000000">
          <w:pPr>
            <w:pStyle w:val="Obsah4"/>
            <w:tabs>
              <w:tab w:val="left" w:pos="1978"/>
              <w:tab w:val="right" w:leader="dot" w:pos="9062"/>
            </w:tabs>
            <w:rPr>
              <w:rFonts w:eastAsiaTheme="minorEastAsia" w:cstheme="minorBidi"/>
              <w:noProof/>
              <w:sz w:val="22"/>
              <w:szCs w:val="22"/>
              <w:lang w:eastAsia="cs-CZ"/>
            </w:rPr>
          </w:pPr>
          <w:hyperlink w:anchor="_Toc355900670" w:history="1">
            <w:r w:rsidR="00134AA9" w:rsidRPr="00E64281">
              <w:rPr>
                <w:rStyle w:val="Hypertextovodkaz"/>
                <w:noProof/>
              </w:rPr>
              <w:t>4.1.5.1</w:t>
            </w:r>
            <w:r w:rsidR="00134AA9">
              <w:rPr>
                <w:rFonts w:eastAsiaTheme="minorEastAsia" w:cstheme="minorBidi"/>
                <w:noProof/>
                <w:sz w:val="22"/>
                <w:szCs w:val="22"/>
                <w:lang w:eastAsia="cs-CZ"/>
              </w:rPr>
              <w:tab/>
            </w:r>
            <w:r w:rsidR="00134AA9" w:rsidRPr="00E64281">
              <w:rPr>
                <w:rStyle w:val="Hypertextovodkaz"/>
                <w:noProof/>
              </w:rPr>
              <w:t>Strategické plánování</w:t>
            </w:r>
            <w:r w:rsidR="00134AA9">
              <w:rPr>
                <w:noProof/>
                <w:webHidden/>
              </w:rPr>
              <w:tab/>
            </w:r>
            <w:r w:rsidR="00134AA9">
              <w:rPr>
                <w:noProof/>
                <w:webHidden/>
              </w:rPr>
              <w:fldChar w:fldCharType="begin"/>
            </w:r>
            <w:r w:rsidR="00134AA9">
              <w:rPr>
                <w:noProof/>
                <w:webHidden/>
              </w:rPr>
              <w:instrText xml:space="preserve"> PAGEREF _Toc355900670 \h </w:instrText>
            </w:r>
            <w:r w:rsidR="00134AA9">
              <w:rPr>
                <w:noProof/>
                <w:webHidden/>
              </w:rPr>
            </w:r>
            <w:r w:rsidR="00134AA9">
              <w:rPr>
                <w:noProof/>
                <w:webHidden/>
              </w:rPr>
              <w:fldChar w:fldCharType="separate"/>
            </w:r>
            <w:r w:rsidR="00134AA9">
              <w:rPr>
                <w:noProof/>
                <w:webHidden/>
              </w:rPr>
              <w:t>47</w:t>
            </w:r>
            <w:r w:rsidR="00134AA9">
              <w:rPr>
                <w:noProof/>
                <w:webHidden/>
              </w:rPr>
              <w:fldChar w:fldCharType="end"/>
            </w:r>
          </w:hyperlink>
        </w:p>
        <w:p w14:paraId="7FB7CB05" w14:textId="77777777" w:rsidR="00134AA9" w:rsidRDefault="00000000">
          <w:pPr>
            <w:pStyle w:val="Obsah4"/>
            <w:tabs>
              <w:tab w:val="left" w:pos="1978"/>
              <w:tab w:val="right" w:leader="dot" w:pos="9062"/>
            </w:tabs>
            <w:rPr>
              <w:rFonts w:eastAsiaTheme="minorEastAsia" w:cstheme="minorBidi"/>
              <w:noProof/>
              <w:sz w:val="22"/>
              <w:szCs w:val="22"/>
              <w:lang w:eastAsia="cs-CZ"/>
            </w:rPr>
          </w:pPr>
          <w:hyperlink w:anchor="_Toc355900671" w:history="1">
            <w:r w:rsidR="00134AA9" w:rsidRPr="00E64281">
              <w:rPr>
                <w:rStyle w:val="Hypertextovodkaz"/>
                <w:noProof/>
              </w:rPr>
              <w:t>4.1.5.2</w:t>
            </w:r>
            <w:r w:rsidR="00134AA9">
              <w:rPr>
                <w:rFonts w:eastAsiaTheme="minorEastAsia" w:cstheme="minorBidi"/>
                <w:noProof/>
                <w:sz w:val="22"/>
                <w:szCs w:val="22"/>
                <w:lang w:eastAsia="cs-CZ"/>
              </w:rPr>
              <w:tab/>
            </w:r>
            <w:r w:rsidR="00134AA9" w:rsidRPr="00E64281">
              <w:rPr>
                <w:rStyle w:val="Hypertextovodkaz"/>
                <w:noProof/>
              </w:rPr>
              <w:t>Získávání financí</w:t>
            </w:r>
            <w:r w:rsidR="00134AA9">
              <w:rPr>
                <w:noProof/>
                <w:webHidden/>
              </w:rPr>
              <w:tab/>
            </w:r>
            <w:r w:rsidR="00134AA9">
              <w:rPr>
                <w:noProof/>
                <w:webHidden/>
              </w:rPr>
              <w:fldChar w:fldCharType="begin"/>
            </w:r>
            <w:r w:rsidR="00134AA9">
              <w:rPr>
                <w:noProof/>
                <w:webHidden/>
              </w:rPr>
              <w:instrText xml:space="preserve"> PAGEREF _Toc355900671 \h </w:instrText>
            </w:r>
            <w:r w:rsidR="00134AA9">
              <w:rPr>
                <w:noProof/>
                <w:webHidden/>
              </w:rPr>
            </w:r>
            <w:r w:rsidR="00134AA9">
              <w:rPr>
                <w:noProof/>
                <w:webHidden/>
              </w:rPr>
              <w:fldChar w:fldCharType="separate"/>
            </w:r>
            <w:r w:rsidR="00134AA9">
              <w:rPr>
                <w:noProof/>
                <w:webHidden/>
              </w:rPr>
              <w:t>48</w:t>
            </w:r>
            <w:r w:rsidR="00134AA9">
              <w:rPr>
                <w:noProof/>
                <w:webHidden/>
              </w:rPr>
              <w:fldChar w:fldCharType="end"/>
            </w:r>
          </w:hyperlink>
        </w:p>
        <w:p w14:paraId="48F46F49" w14:textId="77777777" w:rsidR="00134AA9" w:rsidRDefault="00000000">
          <w:pPr>
            <w:pStyle w:val="Obsah4"/>
            <w:tabs>
              <w:tab w:val="left" w:pos="1978"/>
              <w:tab w:val="right" w:leader="dot" w:pos="9062"/>
            </w:tabs>
            <w:rPr>
              <w:rFonts w:eastAsiaTheme="minorEastAsia" w:cstheme="minorBidi"/>
              <w:noProof/>
              <w:sz w:val="22"/>
              <w:szCs w:val="22"/>
              <w:lang w:eastAsia="cs-CZ"/>
            </w:rPr>
          </w:pPr>
          <w:hyperlink w:anchor="_Toc355900672" w:history="1">
            <w:r w:rsidR="00134AA9" w:rsidRPr="00E64281">
              <w:rPr>
                <w:rStyle w:val="Hypertextovodkaz"/>
                <w:noProof/>
              </w:rPr>
              <w:t>4.1.5.3</w:t>
            </w:r>
            <w:r w:rsidR="00134AA9">
              <w:rPr>
                <w:rFonts w:eastAsiaTheme="minorEastAsia" w:cstheme="minorBidi"/>
                <w:noProof/>
                <w:sz w:val="22"/>
                <w:szCs w:val="22"/>
                <w:lang w:eastAsia="cs-CZ"/>
              </w:rPr>
              <w:tab/>
            </w:r>
            <w:r w:rsidR="00134AA9" w:rsidRPr="00E64281">
              <w:rPr>
                <w:rStyle w:val="Hypertextovodkaz"/>
                <w:noProof/>
              </w:rPr>
              <w:t>Ekonomické ukazatele</w:t>
            </w:r>
            <w:r w:rsidR="00134AA9">
              <w:rPr>
                <w:noProof/>
                <w:webHidden/>
              </w:rPr>
              <w:tab/>
            </w:r>
            <w:r w:rsidR="00134AA9">
              <w:rPr>
                <w:noProof/>
                <w:webHidden/>
              </w:rPr>
              <w:fldChar w:fldCharType="begin"/>
            </w:r>
            <w:r w:rsidR="00134AA9">
              <w:rPr>
                <w:noProof/>
                <w:webHidden/>
              </w:rPr>
              <w:instrText xml:space="preserve"> PAGEREF _Toc355900672 \h </w:instrText>
            </w:r>
            <w:r w:rsidR="00134AA9">
              <w:rPr>
                <w:noProof/>
                <w:webHidden/>
              </w:rPr>
            </w:r>
            <w:r w:rsidR="00134AA9">
              <w:rPr>
                <w:noProof/>
                <w:webHidden/>
              </w:rPr>
              <w:fldChar w:fldCharType="separate"/>
            </w:r>
            <w:r w:rsidR="00134AA9">
              <w:rPr>
                <w:noProof/>
                <w:webHidden/>
              </w:rPr>
              <w:t>49</w:t>
            </w:r>
            <w:r w:rsidR="00134AA9">
              <w:rPr>
                <w:noProof/>
                <w:webHidden/>
              </w:rPr>
              <w:fldChar w:fldCharType="end"/>
            </w:r>
          </w:hyperlink>
        </w:p>
        <w:p w14:paraId="645E0FB8" w14:textId="77777777" w:rsidR="00134AA9" w:rsidRDefault="00000000">
          <w:pPr>
            <w:pStyle w:val="Obsah4"/>
            <w:tabs>
              <w:tab w:val="left" w:pos="1978"/>
              <w:tab w:val="right" w:leader="dot" w:pos="9062"/>
            </w:tabs>
            <w:rPr>
              <w:rFonts w:eastAsiaTheme="minorEastAsia" w:cstheme="minorBidi"/>
              <w:noProof/>
              <w:sz w:val="22"/>
              <w:szCs w:val="22"/>
              <w:lang w:eastAsia="cs-CZ"/>
            </w:rPr>
          </w:pPr>
          <w:hyperlink w:anchor="_Toc355900673" w:history="1">
            <w:r w:rsidR="00134AA9" w:rsidRPr="00E64281">
              <w:rPr>
                <w:rStyle w:val="Hypertextovodkaz"/>
                <w:noProof/>
              </w:rPr>
              <w:t>4.1.5.4</w:t>
            </w:r>
            <w:r w:rsidR="00134AA9">
              <w:rPr>
                <w:rFonts w:eastAsiaTheme="minorEastAsia" w:cstheme="minorBidi"/>
                <w:noProof/>
                <w:sz w:val="22"/>
                <w:szCs w:val="22"/>
                <w:lang w:eastAsia="cs-CZ"/>
              </w:rPr>
              <w:tab/>
            </w:r>
            <w:r w:rsidR="00134AA9" w:rsidRPr="00E64281">
              <w:rPr>
                <w:rStyle w:val="Hypertextovodkaz"/>
                <w:noProof/>
              </w:rPr>
              <w:t>Roční statistika</w:t>
            </w:r>
            <w:r w:rsidR="00134AA9">
              <w:rPr>
                <w:noProof/>
                <w:webHidden/>
              </w:rPr>
              <w:tab/>
            </w:r>
            <w:r w:rsidR="00134AA9">
              <w:rPr>
                <w:noProof/>
                <w:webHidden/>
              </w:rPr>
              <w:fldChar w:fldCharType="begin"/>
            </w:r>
            <w:r w:rsidR="00134AA9">
              <w:rPr>
                <w:noProof/>
                <w:webHidden/>
              </w:rPr>
              <w:instrText xml:space="preserve"> PAGEREF _Toc355900673 \h </w:instrText>
            </w:r>
            <w:r w:rsidR="00134AA9">
              <w:rPr>
                <w:noProof/>
                <w:webHidden/>
              </w:rPr>
            </w:r>
            <w:r w:rsidR="00134AA9">
              <w:rPr>
                <w:noProof/>
                <w:webHidden/>
              </w:rPr>
              <w:fldChar w:fldCharType="separate"/>
            </w:r>
            <w:r w:rsidR="00134AA9">
              <w:rPr>
                <w:noProof/>
                <w:webHidden/>
              </w:rPr>
              <w:t>49</w:t>
            </w:r>
            <w:r w:rsidR="00134AA9">
              <w:rPr>
                <w:noProof/>
                <w:webHidden/>
              </w:rPr>
              <w:fldChar w:fldCharType="end"/>
            </w:r>
          </w:hyperlink>
        </w:p>
        <w:p w14:paraId="078DFBA3" w14:textId="77777777" w:rsidR="00134AA9" w:rsidRDefault="00000000">
          <w:pPr>
            <w:pStyle w:val="Obsah4"/>
            <w:tabs>
              <w:tab w:val="left" w:pos="1978"/>
              <w:tab w:val="right" w:leader="dot" w:pos="9062"/>
            </w:tabs>
            <w:rPr>
              <w:rFonts w:eastAsiaTheme="minorEastAsia" w:cstheme="minorBidi"/>
              <w:noProof/>
              <w:sz w:val="22"/>
              <w:szCs w:val="22"/>
              <w:lang w:eastAsia="cs-CZ"/>
            </w:rPr>
          </w:pPr>
          <w:hyperlink w:anchor="_Toc355900674" w:history="1">
            <w:r w:rsidR="00134AA9" w:rsidRPr="00E64281">
              <w:rPr>
                <w:rStyle w:val="Hypertextovodkaz"/>
                <w:noProof/>
              </w:rPr>
              <w:t>4.1.5.5</w:t>
            </w:r>
            <w:r w:rsidR="00134AA9">
              <w:rPr>
                <w:rFonts w:eastAsiaTheme="minorEastAsia" w:cstheme="minorBidi"/>
                <w:noProof/>
                <w:sz w:val="22"/>
                <w:szCs w:val="22"/>
                <w:lang w:eastAsia="cs-CZ"/>
              </w:rPr>
              <w:tab/>
            </w:r>
            <w:r w:rsidR="00134AA9" w:rsidRPr="00E64281">
              <w:rPr>
                <w:rStyle w:val="Hypertextovodkaz"/>
                <w:noProof/>
              </w:rPr>
              <w:t>Hodnocení kvality</w:t>
            </w:r>
            <w:r w:rsidR="00134AA9">
              <w:rPr>
                <w:noProof/>
                <w:webHidden/>
              </w:rPr>
              <w:tab/>
            </w:r>
            <w:r w:rsidR="00134AA9">
              <w:rPr>
                <w:noProof/>
                <w:webHidden/>
              </w:rPr>
              <w:fldChar w:fldCharType="begin"/>
            </w:r>
            <w:r w:rsidR="00134AA9">
              <w:rPr>
                <w:noProof/>
                <w:webHidden/>
              </w:rPr>
              <w:instrText xml:space="preserve"> PAGEREF _Toc355900674 \h </w:instrText>
            </w:r>
            <w:r w:rsidR="00134AA9">
              <w:rPr>
                <w:noProof/>
                <w:webHidden/>
              </w:rPr>
            </w:r>
            <w:r w:rsidR="00134AA9">
              <w:rPr>
                <w:noProof/>
                <w:webHidden/>
              </w:rPr>
              <w:fldChar w:fldCharType="separate"/>
            </w:r>
            <w:r w:rsidR="00134AA9">
              <w:rPr>
                <w:noProof/>
                <w:webHidden/>
              </w:rPr>
              <w:t>51</w:t>
            </w:r>
            <w:r w:rsidR="00134AA9">
              <w:rPr>
                <w:noProof/>
                <w:webHidden/>
              </w:rPr>
              <w:fldChar w:fldCharType="end"/>
            </w:r>
          </w:hyperlink>
        </w:p>
        <w:p w14:paraId="6CFB3E01" w14:textId="77777777" w:rsidR="00134AA9" w:rsidRDefault="00000000">
          <w:pPr>
            <w:pStyle w:val="Obsah4"/>
            <w:tabs>
              <w:tab w:val="left" w:pos="1978"/>
              <w:tab w:val="right" w:leader="dot" w:pos="9062"/>
            </w:tabs>
            <w:rPr>
              <w:rFonts w:eastAsiaTheme="minorEastAsia" w:cstheme="minorBidi"/>
              <w:noProof/>
              <w:sz w:val="22"/>
              <w:szCs w:val="22"/>
              <w:lang w:eastAsia="cs-CZ"/>
            </w:rPr>
          </w:pPr>
          <w:hyperlink w:anchor="_Toc355900675" w:history="1">
            <w:r w:rsidR="00134AA9" w:rsidRPr="00E64281">
              <w:rPr>
                <w:rStyle w:val="Hypertextovodkaz"/>
                <w:noProof/>
              </w:rPr>
              <w:t>4.1.5.6</w:t>
            </w:r>
            <w:r w:rsidR="00134AA9">
              <w:rPr>
                <w:rFonts w:eastAsiaTheme="minorEastAsia" w:cstheme="minorBidi"/>
                <w:noProof/>
                <w:sz w:val="22"/>
                <w:szCs w:val="22"/>
                <w:lang w:eastAsia="cs-CZ"/>
              </w:rPr>
              <w:tab/>
            </w:r>
            <w:r w:rsidR="00134AA9" w:rsidRPr="00E64281">
              <w:rPr>
                <w:rStyle w:val="Hypertextovodkaz"/>
                <w:noProof/>
              </w:rPr>
              <w:t>Umění jako veřejná služba</w:t>
            </w:r>
            <w:r w:rsidR="00134AA9">
              <w:rPr>
                <w:noProof/>
                <w:webHidden/>
              </w:rPr>
              <w:tab/>
            </w:r>
            <w:r w:rsidR="00134AA9">
              <w:rPr>
                <w:noProof/>
                <w:webHidden/>
              </w:rPr>
              <w:fldChar w:fldCharType="begin"/>
            </w:r>
            <w:r w:rsidR="00134AA9">
              <w:rPr>
                <w:noProof/>
                <w:webHidden/>
              </w:rPr>
              <w:instrText xml:space="preserve"> PAGEREF _Toc355900675 \h </w:instrText>
            </w:r>
            <w:r w:rsidR="00134AA9">
              <w:rPr>
                <w:noProof/>
                <w:webHidden/>
              </w:rPr>
            </w:r>
            <w:r w:rsidR="00134AA9">
              <w:rPr>
                <w:noProof/>
                <w:webHidden/>
              </w:rPr>
              <w:fldChar w:fldCharType="separate"/>
            </w:r>
            <w:r w:rsidR="00134AA9">
              <w:rPr>
                <w:noProof/>
                <w:webHidden/>
              </w:rPr>
              <w:t>51</w:t>
            </w:r>
            <w:r w:rsidR="00134AA9">
              <w:rPr>
                <w:noProof/>
                <w:webHidden/>
              </w:rPr>
              <w:fldChar w:fldCharType="end"/>
            </w:r>
          </w:hyperlink>
        </w:p>
        <w:p w14:paraId="7D86A97D" w14:textId="77777777" w:rsidR="00134AA9" w:rsidRDefault="00000000">
          <w:pPr>
            <w:pStyle w:val="Obsah3"/>
            <w:tabs>
              <w:tab w:val="left" w:pos="1840"/>
              <w:tab w:val="right" w:leader="dot" w:pos="9062"/>
            </w:tabs>
            <w:rPr>
              <w:rFonts w:eastAsiaTheme="minorEastAsia" w:cstheme="minorBidi"/>
              <w:i w:val="0"/>
              <w:iCs w:val="0"/>
              <w:noProof/>
              <w:sz w:val="22"/>
              <w:szCs w:val="22"/>
              <w:lang w:eastAsia="cs-CZ"/>
            </w:rPr>
          </w:pPr>
          <w:hyperlink w:anchor="_Toc355900676" w:history="1">
            <w:r w:rsidR="00134AA9" w:rsidRPr="00E64281">
              <w:rPr>
                <w:rStyle w:val="Hypertextovodkaz"/>
                <w:noProof/>
              </w:rPr>
              <w:t>4.1.6</w:t>
            </w:r>
            <w:r w:rsidR="00134AA9">
              <w:rPr>
                <w:rFonts w:eastAsiaTheme="minorEastAsia" w:cstheme="minorBidi"/>
                <w:i w:val="0"/>
                <w:iCs w:val="0"/>
                <w:noProof/>
                <w:sz w:val="22"/>
                <w:szCs w:val="22"/>
                <w:lang w:eastAsia="cs-CZ"/>
              </w:rPr>
              <w:tab/>
            </w:r>
            <w:r w:rsidR="00134AA9" w:rsidRPr="00E64281">
              <w:rPr>
                <w:rStyle w:val="Hypertextovodkaz"/>
                <w:noProof/>
              </w:rPr>
              <w:t>Technická realizace a další poznámky</w:t>
            </w:r>
            <w:r w:rsidR="00134AA9">
              <w:rPr>
                <w:noProof/>
                <w:webHidden/>
              </w:rPr>
              <w:tab/>
            </w:r>
            <w:r w:rsidR="00134AA9">
              <w:rPr>
                <w:noProof/>
                <w:webHidden/>
              </w:rPr>
              <w:fldChar w:fldCharType="begin"/>
            </w:r>
            <w:r w:rsidR="00134AA9">
              <w:rPr>
                <w:noProof/>
                <w:webHidden/>
              </w:rPr>
              <w:instrText xml:space="preserve"> PAGEREF _Toc355900676 \h </w:instrText>
            </w:r>
            <w:r w:rsidR="00134AA9">
              <w:rPr>
                <w:noProof/>
                <w:webHidden/>
              </w:rPr>
            </w:r>
            <w:r w:rsidR="00134AA9">
              <w:rPr>
                <w:noProof/>
                <w:webHidden/>
              </w:rPr>
              <w:fldChar w:fldCharType="separate"/>
            </w:r>
            <w:r w:rsidR="00134AA9">
              <w:rPr>
                <w:noProof/>
                <w:webHidden/>
              </w:rPr>
              <w:t>52</w:t>
            </w:r>
            <w:r w:rsidR="00134AA9">
              <w:rPr>
                <w:noProof/>
                <w:webHidden/>
              </w:rPr>
              <w:fldChar w:fldCharType="end"/>
            </w:r>
          </w:hyperlink>
        </w:p>
        <w:p w14:paraId="32212DCD" w14:textId="77777777" w:rsidR="00134AA9" w:rsidRDefault="00000000">
          <w:pPr>
            <w:pStyle w:val="Obsah4"/>
            <w:tabs>
              <w:tab w:val="left" w:pos="1978"/>
              <w:tab w:val="right" w:leader="dot" w:pos="9062"/>
            </w:tabs>
            <w:rPr>
              <w:rFonts w:eastAsiaTheme="minorEastAsia" w:cstheme="minorBidi"/>
              <w:noProof/>
              <w:sz w:val="22"/>
              <w:szCs w:val="22"/>
              <w:lang w:eastAsia="cs-CZ"/>
            </w:rPr>
          </w:pPr>
          <w:hyperlink w:anchor="_Toc355900677" w:history="1">
            <w:r w:rsidR="00134AA9" w:rsidRPr="00E64281">
              <w:rPr>
                <w:rStyle w:val="Hypertextovodkaz"/>
                <w:noProof/>
              </w:rPr>
              <w:t>4.1.6.1</w:t>
            </w:r>
            <w:r w:rsidR="00134AA9">
              <w:rPr>
                <w:rFonts w:eastAsiaTheme="minorEastAsia" w:cstheme="minorBidi"/>
                <w:noProof/>
                <w:sz w:val="22"/>
                <w:szCs w:val="22"/>
                <w:lang w:eastAsia="cs-CZ"/>
              </w:rPr>
              <w:tab/>
            </w:r>
            <w:r w:rsidR="00134AA9" w:rsidRPr="00E64281">
              <w:rPr>
                <w:rStyle w:val="Hypertextovodkaz"/>
                <w:noProof/>
              </w:rPr>
              <w:t>Co se děje na pozadí?</w:t>
            </w:r>
            <w:r w:rsidR="00134AA9">
              <w:rPr>
                <w:noProof/>
                <w:webHidden/>
              </w:rPr>
              <w:tab/>
            </w:r>
            <w:r w:rsidR="00134AA9">
              <w:rPr>
                <w:noProof/>
                <w:webHidden/>
              </w:rPr>
              <w:fldChar w:fldCharType="begin"/>
            </w:r>
            <w:r w:rsidR="00134AA9">
              <w:rPr>
                <w:noProof/>
                <w:webHidden/>
              </w:rPr>
              <w:instrText xml:space="preserve"> PAGEREF _Toc355900677 \h </w:instrText>
            </w:r>
            <w:r w:rsidR="00134AA9">
              <w:rPr>
                <w:noProof/>
                <w:webHidden/>
              </w:rPr>
            </w:r>
            <w:r w:rsidR="00134AA9">
              <w:rPr>
                <w:noProof/>
                <w:webHidden/>
              </w:rPr>
              <w:fldChar w:fldCharType="separate"/>
            </w:r>
            <w:r w:rsidR="00134AA9">
              <w:rPr>
                <w:noProof/>
                <w:webHidden/>
              </w:rPr>
              <w:t>52</w:t>
            </w:r>
            <w:r w:rsidR="00134AA9">
              <w:rPr>
                <w:noProof/>
                <w:webHidden/>
              </w:rPr>
              <w:fldChar w:fldCharType="end"/>
            </w:r>
          </w:hyperlink>
        </w:p>
        <w:p w14:paraId="3DE6E205" w14:textId="77777777" w:rsidR="00134AA9" w:rsidRDefault="00000000">
          <w:pPr>
            <w:pStyle w:val="Obsah4"/>
            <w:tabs>
              <w:tab w:val="left" w:pos="1978"/>
              <w:tab w:val="right" w:leader="dot" w:pos="9062"/>
            </w:tabs>
            <w:rPr>
              <w:rFonts w:eastAsiaTheme="minorEastAsia" w:cstheme="minorBidi"/>
              <w:noProof/>
              <w:sz w:val="22"/>
              <w:szCs w:val="22"/>
              <w:lang w:eastAsia="cs-CZ"/>
            </w:rPr>
          </w:pPr>
          <w:hyperlink w:anchor="_Toc355900678" w:history="1">
            <w:r w:rsidR="00134AA9" w:rsidRPr="00E64281">
              <w:rPr>
                <w:rStyle w:val="Hypertextovodkaz"/>
                <w:noProof/>
              </w:rPr>
              <w:t>4.1.6.2</w:t>
            </w:r>
            <w:r w:rsidR="00134AA9">
              <w:rPr>
                <w:rFonts w:eastAsiaTheme="minorEastAsia" w:cstheme="minorBidi"/>
                <w:noProof/>
                <w:sz w:val="22"/>
                <w:szCs w:val="22"/>
                <w:lang w:eastAsia="cs-CZ"/>
              </w:rPr>
              <w:tab/>
            </w:r>
            <w:r w:rsidR="00134AA9" w:rsidRPr="00E64281">
              <w:rPr>
                <w:rStyle w:val="Hypertextovodkaz"/>
                <w:noProof/>
              </w:rPr>
              <w:t>Jak do toho promlouvá náhoda?</w:t>
            </w:r>
            <w:r w:rsidR="00134AA9">
              <w:rPr>
                <w:noProof/>
                <w:webHidden/>
              </w:rPr>
              <w:tab/>
            </w:r>
            <w:r w:rsidR="00134AA9">
              <w:rPr>
                <w:noProof/>
                <w:webHidden/>
              </w:rPr>
              <w:fldChar w:fldCharType="begin"/>
            </w:r>
            <w:r w:rsidR="00134AA9">
              <w:rPr>
                <w:noProof/>
                <w:webHidden/>
              </w:rPr>
              <w:instrText xml:space="preserve"> PAGEREF _Toc355900678 \h </w:instrText>
            </w:r>
            <w:r w:rsidR="00134AA9">
              <w:rPr>
                <w:noProof/>
                <w:webHidden/>
              </w:rPr>
            </w:r>
            <w:r w:rsidR="00134AA9">
              <w:rPr>
                <w:noProof/>
                <w:webHidden/>
              </w:rPr>
              <w:fldChar w:fldCharType="separate"/>
            </w:r>
            <w:r w:rsidR="00134AA9">
              <w:rPr>
                <w:noProof/>
                <w:webHidden/>
              </w:rPr>
              <w:t>53</w:t>
            </w:r>
            <w:r w:rsidR="00134AA9">
              <w:rPr>
                <w:noProof/>
                <w:webHidden/>
              </w:rPr>
              <w:fldChar w:fldCharType="end"/>
            </w:r>
          </w:hyperlink>
        </w:p>
        <w:p w14:paraId="5D79BDC5" w14:textId="77777777" w:rsidR="00134AA9" w:rsidRDefault="00000000">
          <w:pPr>
            <w:pStyle w:val="Obsah1"/>
            <w:tabs>
              <w:tab w:val="right" w:leader="dot" w:pos="9062"/>
            </w:tabs>
            <w:rPr>
              <w:rFonts w:eastAsiaTheme="minorEastAsia" w:cstheme="minorBidi"/>
              <w:b w:val="0"/>
              <w:bCs w:val="0"/>
              <w:caps w:val="0"/>
              <w:noProof/>
              <w:sz w:val="22"/>
              <w:szCs w:val="22"/>
              <w:lang w:eastAsia="cs-CZ"/>
            </w:rPr>
          </w:pPr>
          <w:hyperlink w:anchor="_Toc355900679" w:history="1">
            <w:r w:rsidR="00134AA9" w:rsidRPr="00E64281">
              <w:rPr>
                <w:rStyle w:val="Hypertextovodkaz"/>
                <w:noProof/>
              </w:rPr>
              <w:t>Závěr</w:t>
            </w:r>
            <w:r w:rsidR="00134AA9">
              <w:rPr>
                <w:noProof/>
                <w:webHidden/>
              </w:rPr>
              <w:tab/>
            </w:r>
            <w:r w:rsidR="00134AA9">
              <w:rPr>
                <w:noProof/>
                <w:webHidden/>
              </w:rPr>
              <w:fldChar w:fldCharType="begin"/>
            </w:r>
            <w:r w:rsidR="00134AA9">
              <w:rPr>
                <w:noProof/>
                <w:webHidden/>
              </w:rPr>
              <w:instrText xml:space="preserve"> PAGEREF _Toc355900679 \h </w:instrText>
            </w:r>
            <w:r w:rsidR="00134AA9">
              <w:rPr>
                <w:noProof/>
                <w:webHidden/>
              </w:rPr>
            </w:r>
            <w:r w:rsidR="00134AA9">
              <w:rPr>
                <w:noProof/>
                <w:webHidden/>
              </w:rPr>
              <w:fldChar w:fldCharType="separate"/>
            </w:r>
            <w:r w:rsidR="00134AA9">
              <w:rPr>
                <w:noProof/>
                <w:webHidden/>
              </w:rPr>
              <w:t>54</w:t>
            </w:r>
            <w:r w:rsidR="00134AA9">
              <w:rPr>
                <w:noProof/>
                <w:webHidden/>
              </w:rPr>
              <w:fldChar w:fldCharType="end"/>
            </w:r>
          </w:hyperlink>
        </w:p>
        <w:p w14:paraId="2272143F" w14:textId="77777777" w:rsidR="00134AA9" w:rsidRDefault="00000000">
          <w:pPr>
            <w:pStyle w:val="Obsah1"/>
            <w:tabs>
              <w:tab w:val="right" w:leader="dot" w:pos="9062"/>
            </w:tabs>
            <w:rPr>
              <w:rFonts w:eastAsiaTheme="minorEastAsia" w:cstheme="minorBidi"/>
              <w:b w:val="0"/>
              <w:bCs w:val="0"/>
              <w:caps w:val="0"/>
              <w:noProof/>
              <w:sz w:val="22"/>
              <w:szCs w:val="22"/>
              <w:lang w:eastAsia="cs-CZ"/>
            </w:rPr>
          </w:pPr>
          <w:hyperlink w:anchor="_Toc355900680" w:history="1">
            <w:r w:rsidR="00134AA9" w:rsidRPr="00E64281">
              <w:rPr>
                <w:rStyle w:val="Hypertextovodkaz"/>
                <w:noProof/>
              </w:rPr>
              <w:t>Resumé</w:t>
            </w:r>
            <w:r w:rsidR="00134AA9">
              <w:rPr>
                <w:noProof/>
                <w:webHidden/>
              </w:rPr>
              <w:tab/>
            </w:r>
            <w:r w:rsidR="00134AA9">
              <w:rPr>
                <w:noProof/>
                <w:webHidden/>
              </w:rPr>
              <w:fldChar w:fldCharType="begin"/>
            </w:r>
            <w:r w:rsidR="00134AA9">
              <w:rPr>
                <w:noProof/>
                <w:webHidden/>
              </w:rPr>
              <w:instrText xml:space="preserve"> PAGEREF _Toc355900680 \h </w:instrText>
            </w:r>
            <w:r w:rsidR="00134AA9">
              <w:rPr>
                <w:noProof/>
                <w:webHidden/>
              </w:rPr>
            </w:r>
            <w:r w:rsidR="00134AA9">
              <w:rPr>
                <w:noProof/>
                <w:webHidden/>
              </w:rPr>
              <w:fldChar w:fldCharType="separate"/>
            </w:r>
            <w:r w:rsidR="00134AA9">
              <w:rPr>
                <w:noProof/>
                <w:webHidden/>
              </w:rPr>
              <w:t>57</w:t>
            </w:r>
            <w:r w:rsidR="00134AA9">
              <w:rPr>
                <w:noProof/>
                <w:webHidden/>
              </w:rPr>
              <w:fldChar w:fldCharType="end"/>
            </w:r>
          </w:hyperlink>
        </w:p>
        <w:p w14:paraId="0D7F7B06" w14:textId="77777777" w:rsidR="00134AA9" w:rsidRDefault="00000000">
          <w:pPr>
            <w:pStyle w:val="Obsah1"/>
            <w:tabs>
              <w:tab w:val="right" w:leader="dot" w:pos="9062"/>
            </w:tabs>
            <w:rPr>
              <w:rFonts w:eastAsiaTheme="minorEastAsia" w:cstheme="minorBidi"/>
              <w:b w:val="0"/>
              <w:bCs w:val="0"/>
              <w:caps w:val="0"/>
              <w:noProof/>
              <w:sz w:val="22"/>
              <w:szCs w:val="22"/>
              <w:lang w:eastAsia="cs-CZ"/>
            </w:rPr>
          </w:pPr>
          <w:hyperlink w:anchor="_Toc355900681" w:history="1">
            <w:r w:rsidR="00134AA9" w:rsidRPr="00E64281">
              <w:rPr>
                <w:rStyle w:val="Hypertextovodkaz"/>
                <w:noProof/>
              </w:rPr>
              <w:t>The summary</w:t>
            </w:r>
            <w:r w:rsidR="00134AA9">
              <w:rPr>
                <w:noProof/>
                <w:webHidden/>
              </w:rPr>
              <w:tab/>
            </w:r>
            <w:r w:rsidR="00134AA9">
              <w:rPr>
                <w:noProof/>
                <w:webHidden/>
              </w:rPr>
              <w:fldChar w:fldCharType="begin"/>
            </w:r>
            <w:r w:rsidR="00134AA9">
              <w:rPr>
                <w:noProof/>
                <w:webHidden/>
              </w:rPr>
              <w:instrText xml:space="preserve"> PAGEREF _Toc355900681 \h </w:instrText>
            </w:r>
            <w:r w:rsidR="00134AA9">
              <w:rPr>
                <w:noProof/>
                <w:webHidden/>
              </w:rPr>
            </w:r>
            <w:r w:rsidR="00134AA9">
              <w:rPr>
                <w:noProof/>
                <w:webHidden/>
              </w:rPr>
              <w:fldChar w:fldCharType="separate"/>
            </w:r>
            <w:r w:rsidR="00134AA9">
              <w:rPr>
                <w:noProof/>
                <w:webHidden/>
              </w:rPr>
              <w:t>58</w:t>
            </w:r>
            <w:r w:rsidR="00134AA9">
              <w:rPr>
                <w:noProof/>
                <w:webHidden/>
              </w:rPr>
              <w:fldChar w:fldCharType="end"/>
            </w:r>
          </w:hyperlink>
        </w:p>
        <w:p w14:paraId="6E9F4941" w14:textId="77777777" w:rsidR="00134AA9" w:rsidRDefault="00000000">
          <w:pPr>
            <w:pStyle w:val="Obsah1"/>
            <w:tabs>
              <w:tab w:val="right" w:leader="dot" w:pos="9062"/>
            </w:tabs>
            <w:rPr>
              <w:rFonts w:eastAsiaTheme="minorEastAsia" w:cstheme="minorBidi"/>
              <w:b w:val="0"/>
              <w:bCs w:val="0"/>
              <w:caps w:val="0"/>
              <w:noProof/>
              <w:sz w:val="22"/>
              <w:szCs w:val="22"/>
              <w:lang w:eastAsia="cs-CZ"/>
            </w:rPr>
          </w:pPr>
          <w:hyperlink w:anchor="_Toc355900682" w:history="1">
            <w:r w:rsidR="00134AA9" w:rsidRPr="00E64281">
              <w:rPr>
                <w:rStyle w:val="Hypertextovodkaz"/>
                <w:noProof/>
              </w:rPr>
              <w:t>El resumen</w:t>
            </w:r>
            <w:r w:rsidR="00134AA9">
              <w:rPr>
                <w:noProof/>
                <w:webHidden/>
              </w:rPr>
              <w:tab/>
            </w:r>
            <w:r w:rsidR="00134AA9">
              <w:rPr>
                <w:noProof/>
                <w:webHidden/>
              </w:rPr>
              <w:fldChar w:fldCharType="begin"/>
            </w:r>
            <w:r w:rsidR="00134AA9">
              <w:rPr>
                <w:noProof/>
                <w:webHidden/>
              </w:rPr>
              <w:instrText xml:space="preserve"> PAGEREF _Toc355900682 \h </w:instrText>
            </w:r>
            <w:r w:rsidR="00134AA9">
              <w:rPr>
                <w:noProof/>
                <w:webHidden/>
              </w:rPr>
            </w:r>
            <w:r w:rsidR="00134AA9">
              <w:rPr>
                <w:noProof/>
                <w:webHidden/>
              </w:rPr>
              <w:fldChar w:fldCharType="separate"/>
            </w:r>
            <w:r w:rsidR="00134AA9">
              <w:rPr>
                <w:noProof/>
                <w:webHidden/>
              </w:rPr>
              <w:t>59</w:t>
            </w:r>
            <w:r w:rsidR="00134AA9">
              <w:rPr>
                <w:noProof/>
                <w:webHidden/>
              </w:rPr>
              <w:fldChar w:fldCharType="end"/>
            </w:r>
          </w:hyperlink>
        </w:p>
        <w:p w14:paraId="6FCA25AA" w14:textId="77777777" w:rsidR="00134AA9" w:rsidRDefault="00000000">
          <w:pPr>
            <w:pStyle w:val="Obsah1"/>
            <w:tabs>
              <w:tab w:val="right" w:leader="dot" w:pos="9062"/>
            </w:tabs>
            <w:rPr>
              <w:rFonts w:eastAsiaTheme="minorEastAsia" w:cstheme="minorBidi"/>
              <w:b w:val="0"/>
              <w:bCs w:val="0"/>
              <w:caps w:val="0"/>
              <w:noProof/>
              <w:sz w:val="22"/>
              <w:szCs w:val="22"/>
              <w:lang w:eastAsia="cs-CZ"/>
            </w:rPr>
          </w:pPr>
          <w:hyperlink w:anchor="_Toc355900683" w:history="1">
            <w:r w:rsidR="00134AA9" w:rsidRPr="00E64281">
              <w:rPr>
                <w:rStyle w:val="Hypertextovodkaz"/>
                <w:noProof/>
              </w:rPr>
              <w:t>Seznam tabulek a grafů</w:t>
            </w:r>
            <w:r w:rsidR="00134AA9">
              <w:rPr>
                <w:noProof/>
                <w:webHidden/>
              </w:rPr>
              <w:tab/>
            </w:r>
            <w:r w:rsidR="00134AA9">
              <w:rPr>
                <w:noProof/>
                <w:webHidden/>
              </w:rPr>
              <w:fldChar w:fldCharType="begin"/>
            </w:r>
            <w:r w:rsidR="00134AA9">
              <w:rPr>
                <w:noProof/>
                <w:webHidden/>
              </w:rPr>
              <w:instrText xml:space="preserve"> PAGEREF _Toc355900683 \h </w:instrText>
            </w:r>
            <w:r w:rsidR="00134AA9">
              <w:rPr>
                <w:noProof/>
                <w:webHidden/>
              </w:rPr>
            </w:r>
            <w:r w:rsidR="00134AA9">
              <w:rPr>
                <w:noProof/>
                <w:webHidden/>
              </w:rPr>
              <w:fldChar w:fldCharType="separate"/>
            </w:r>
            <w:r w:rsidR="00134AA9">
              <w:rPr>
                <w:noProof/>
                <w:webHidden/>
              </w:rPr>
              <w:t>60</w:t>
            </w:r>
            <w:r w:rsidR="00134AA9">
              <w:rPr>
                <w:noProof/>
                <w:webHidden/>
              </w:rPr>
              <w:fldChar w:fldCharType="end"/>
            </w:r>
          </w:hyperlink>
        </w:p>
        <w:p w14:paraId="3913F00E" w14:textId="77777777" w:rsidR="00134AA9" w:rsidRDefault="00000000">
          <w:pPr>
            <w:pStyle w:val="Obsah1"/>
            <w:tabs>
              <w:tab w:val="right" w:leader="dot" w:pos="9062"/>
            </w:tabs>
            <w:rPr>
              <w:rFonts w:eastAsiaTheme="minorEastAsia" w:cstheme="minorBidi"/>
              <w:b w:val="0"/>
              <w:bCs w:val="0"/>
              <w:caps w:val="0"/>
              <w:noProof/>
              <w:sz w:val="22"/>
              <w:szCs w:val="22"/>
              <w:lang w:eastAsia="cs-CZ"/>
            </w:rPr>
          </w:pPr>
          <w:hyperlink w:anchor="_Toc355900684" w:history="1">
            <w:r w:rsidR="00134AA9" w:rsidRPr="00E64281">
              <w:rPr>
                <w:rStyle w:val="Hypertextovodkaz"/>
                <w:noProof/>
              </w:rPr>
              <w:t>Seznam obrázků</w:t>
            </w:r>
            <w:r w:rsidR="00134AA9">
              <w:rPr>
                <w:noProof/>
                <w:webHidden/>
              </w:rPr>
              <w:tab/>
            </w:r>
            <w:r w:rsidR="00134AA9">
              <w:rPr>
                <w:noProof/>
                <w:webHidden/>
              </w:rPr>
              <w:fldChar w:fldCharType="begin"/>
            </w:r>
            <w:r w:rsidR="00134AA9">
              <w:rPr>
                <w:noProof/>
                <w:webHidden/>
              </w:rPr>
              <w:instrText xml:space="preserve"> PAGEREF _Toc355900684 \h </w:instrText>
            </w:r>
            <w:r w:rsidR="00134AA9">
              <w:rPr>
                <w:noProof/>
                <w:webHidden/>
              </w:rPr>
            </w:r>
            <w:r w:rsidR="00134AA9">
              <w:rPr>
                <w:noProof/>
                <w:webHidden/>
              </w:rPr>
              <w:fldChar w:fldCharType="separate"/>
            </w:r>
            <w:r w:rsidR="00134AA9">
              <w:rPr>
                <w:noProof/>
                <w:webHidden/>
              </w:rPr>
              <w:t>61</w:t>
            </w:r>
            <w:r w:rsidR="00134AA9">
              <w:rPr>
                <w:noProof/>
                <w:webHidden/>
              </w:rPr>
              <w:fldChar w:fldCharType="end"/>
            </w:r>
          </w:hyperlink>
        </w:p>
        <w:p w14:paraId="4CED2852" w14:textId="77777777" w:rsidR="00134AA9" w:rsidRDefault="00000000">
          <w:pPr>
            <w:pStyle w:val="Obsah1"/>
            <w:tabs>
              <w:tab w:val="right" w:leader="dot" w:pos="9062"/>
            </w:tabs>
            <w:rPr>
              <w:rFonts w:eastAsiaTheme="minorEastAsia" w:cstheme="minorBidi"/>
              <w:b w:val="0"/>
              <w:bCs w:val="0"/>
              <w:caps w:val="0"/>
              <w:noProof/>
              <w:sz w:val="22"/>
              <w:szCs w:val="22"/>
              <w:lang w:eastAsia="cs-CZ"/>
            </w:rPr>
          </w:pPr>
          <w:hyperlink w:anchor="_Toc355900685" w:history="1">
            <w:r w:rsidR="00134AA9" w:rsidRPr="00E64281">
              <w:rPr>
                <w:rStyle w:val="Hypertextovodkaz"/>
                <w:noProof/>
              </w:rPr>
              <w:t>Použité zdroje a literatura</w:t>
            </w:r>
            <w:r w:rsidR="00134AA9">
              <w:rPr>
                <w:noProof/>
                <w:webHidden/>
              </w:rPr>
              <w:tab/>
            </w:r>
            <w:r w:rsidR="00134AA9">
              <w:rPr>
                <w:noProof/>
                <w:webHidden/>
              </w:rPr>
              <w:fldChar w:fldCharType="begin"/>
            </w:r>
            <w:r w:rsidR="00134AA9">
              <w:rPr>
                <w:noProof/>
                <w:webHidden/>
              </w:rPr>
              <w:instrText xml:space="preserve"> PAGEREF _Toc355900685 \h </w:instrText>
            </w:r>
            <w:r w:rsidR="00134AA9">
              <w:rPr>
                <w:noProof/>
                <w:webHidden/>
              </w:rPr>
            </w:r>
            <w:r w:rsidR="00134AA9">
              <w:rPr>
                <w:noProof/>
                <w:webHidden/>
              </w:rPr>
              <w:fldChar w:fldCharType="separate"/>
            </w:r>
            <w:r w:rsidR="00134AA9">
              <w:rPr>
                <w:noProof/>
                <w:webHidden/>
              </w:rPr>
              <w:t>62</w:t>
            </w:r>
            <w:r w:rsidR="00134AA9">
              <w:rPr>
                <w:noProof/>
                <w:webHidden/>
              </w:rPr>
              <w:fldChar w:fldCharType="end"/>
            </w:r>
          </w:hyperlink>
        </w:p>
        <w:p w14:paraId="4130A675" w14:textId="77777777" w:rsidR="00CC0D16" w:rsidRDefault="00AC6865">
          <w:r>
            <w:rPr>
              <w:rFonts w:asciiTheme="minorHAnsi" w:hAnsiTheme="minorHAnsi"/>
              <w:b/>
              <w:bCs/>
              <w:caps/>
              <w:sz w:val="20"/>
              <w:szCs w:val="20"/>
            </w:rPr>
            <w:fldChar w:fldCharType="end"/>
          </w:r>
        </w:p>
      </w:sdtContent>
    </w:sdt>
    <w:p w14:paraId="026EBA16" w14:textId="77777777" w:rsidR="00406CB3" w:rsidRDefault="00406CB3" w:rsidP="00FD564F">
      <w:pPr>
        <w:sectPr w:rsidR="00406CB3" w:rsidSect="00406CB3">
          <w:footerReference w:type="default" r:id="rId8"/>
          <w:footerReference w:type="first" r:id="rId9"/>
          <w:pgSz w:w="11906" w:h="16838"/>
          <w:pgMar w:top="1417" w:right="1417" w:bottom="1417" w:left="1417" w:header="708" w:footer="708" w:gutter="0"/>
          <w:cols w:space="708"/>
          <w:titlePg/>
          <w:docGrid w:linePitch="360"/>
        </w:sectPr>
      </w:pPr>
    </w:p>
    <w:p w14:paraId="6CE5A0D3" w14:textId="77777777" w:rsidR="00040C05" w:rsidRPr="00CC07AB" w:rsidRDefault="00040C05" w:rsidP="00FD564F"/>
    <w:p w14:paraId="4057BFC2" w14:textId="77777777" w:rsidR="00040C05" w:rsidRPr="00CC07AB" w:rsidRDefault="00040C05" w:rsidP="00FD564F"/>
    <w:p w14:paraId="01643EB0" w14:textId="77777777" w:rsidR="00406CB3" w:rsidRDefault="00406CB3" w:rsidP="002645D9">
      <w:pPr>
        <w:pStyle w:val="Nadpis1"/>
        <w:numPr>
          <w:ilvl w:val="0"/>
          <w:numId w:val="0"/>
        </w:numPr>
        <w:ind w:left="432" w:hanging="432"/>
        <w:sectPr w:rsidR="00406CB3" w:rsidSect="00406CB3">
          <w:type w:val="continuous"/>
          <w:pgSz w:w="11906" w:h="16838"/>
          <w:pgMar w:top="1417" w:right="1417" w:bottom="1417" w:left="1417" w:header="708" w:footer="708" w:gutter="0"/>
          <w:cols w:space="708"/>
          <w:titlePg/>
          <w:docGrid w:linePitch="360"/>
        </w:sectPr>
      </w:pPr>
    </w:p>
    <w:p w14:paraId="7DC584CE" w14:textId="77777777" w:rsidR="006F631E" w:rsidRPr="00CC07AB" w:rsidRDefault="006F631E" w:rsidP="002645D9">
      <w:pPr>
        <w:pStyle w:val="Nadpis1"/>
        <w:numPr>
          <w:ilvl w:val="0"/>
          <w:numId w:val="0"/>
        </w:numPr>
        <w:ind w:left="432" w:hanging="432"/>
      </w:pPr>
      <w:bookmarkStart w:id="2" w:name="_Toc289680882"/>
      <w:bookmarkStart w:id="3" w:name="_Toc355900626"/>
      <w:r w:rsidRPr="00CC07AB">
        <w:lastRenderedPageBreak/>
        <w:t>Úvod</w:t>
      </w:r>
      <w:bookmarkEnd w:id="2"/>
      <w:bookmarkEnd w:id="3"/>
    </w:p>
    <w:p w14:paraId="1D84CCBF" w14:textId="77777777" w:rsidR="003957E5" w:rsidRPr="00CC07AB" w:rsidRDefault="006F631E" w:rsidP="00FD564F">
      <w:r w:rsidRPr="00CC07AB">
        <w:t xml:space="preserve">Ve dvacátém století se teorie managementu zařazuje mezi specializované vědní obory. Souvisí to především s rozvojem velkých firem v USA. </w:t>
      </w:r>
      <w:r w:rsidR="004502BE">
        <w:t xml:space="preserve">Management v kultuře, </w:t>
      </w:r>
      <w:proofErr w:type="spellStart"/>
      <w:r w:rsidR="004502BE">
        <w:t>arts</w:t>
      </w:r>
      <w:proofErr w:type="spellEnd"/>
      <w:r w:rsidR="004502BE">
        <w:t xml:space="preserve"> management a podobné obory </w:t>
      </w:r>
      <w:r w:rsidR="008B738E">
        <w:t xml:space="preserve">vznikají </w:t>
      </w:r>
      <w:r w:rsidR="004502BE">
        <w:t>pak v šedesátých letech</w:t>
      </w:r>
      <w:r w:rsidR="008B738E">
        <w:t>,</w:t>
      </w:r>
      <w:r w:rsidR="004502BE">
        <w:t xml:space="preserve"> i přesto </w:t>
      </w:r>
      <w:r w:rsidR="008B738E">
        <w:t xml:space="preserve">stále </w:t>
      </w:r>
      <w:r w:rsidR="004502BE">
        <w:t xml:space="preserve">nemají přesně zakotvenou teorii. </w:t>
      </w:r>
      <w:r w:rsidR="00554AA8" w:rsidRPr="00CC07AB">
        <w:t>Řada konferencí a workshopů za</w:t>
      </w:r>
      <w:r w:rsidR="003957E5" w:rsidRPr="00CC07AB">
        <w:t>m</w:t>
      </w:r>
      <w:r w:rsidR="00554AA8" w:rsidRPr="00CC07AB">
        <w:t>ě</w:t>
      </w:r>
      <w:r w:rsidR="003957E5" w:rsidRPr="00CC07AB">
        <w:t>řující se n</w:t>
      </w:r>
      <w:r w:rsidR="00554AA8" w:rsidRPr="00CC07AB">
        <w:t>a problematiku managementu v umě</w:t>
      </w:r>
      <w:r w:rsidR="003957E5" w:rsidRPr="00CC07AB">
        <w:t>l</w:t>
      </w:r>
      <w:r w:rsidR="00554AA8" w:rsidRPr="00CC07AB">
        <w:t>e</w:t>
      </w:r>
      <w:r w:rsidR="003957E5" w:rsidRPr="00CC07AB">
        <w:t xml:space="preserve">ckých a kulturních institucích se </w:t>
      </w:r>
      <w:r w:rsidR="00554AA8" w:rsidRPr="00CC07AB">
        <w:t>zaměřuje</w:t>
      </w:r>
      <w:r w:rsidR="003957E5" w:rsidRPr="00CC07AB">
        <w:t xml:space="preserve"> na marketing a kulturní politiku. Velké množství pozornosti se také věnuje </w:t>
      </w:r>
      <w:r w:rsidR="008B738E">
        <w:t xml:space="preserve">obecně </w:t>
      </w:r>
      <w:r w:rsidR="003957E5" w:rsidRPr="00CC07AB">
        <w:t>ekonomickým, sociálním a</w:t>
      </w:r>
      <w:r w:rsidR="004502BE">
        <w:t xml:space="preserve"> politickým záležitostem. K</w:t>
      </w:r>
      <w:r w:rsidR="003957E5" w:rsidRPr="00CC07AB">
        <w:t xml:space="preserve">onkrétnější rovině </w:t>
      </w:r>
      <w:r w:rsidR="008B738E">
        <w:t xml:space="preserve">však </w:t>
      </w:r>
      <w:r w:rsidR="003957E5" w:rsidRPr="00CC07AB">
        <w:t xml:space="preserve">méně. A jen velmi málo příspěvků či publikací se věnuje konkrétním rozhodovacím procesům </w:t>
      </w:r>
      <w:r w:rsidR="00044226">
        <w:br/>
      </w:r>
      <w:r w:rsidR="003957E5" w:rsidRPr="00CC07AB">
        <w:t>na organizační, strategické či provozní úrovni.</w:t>
      </w:r>
      <w:r w:rsidR="003957E5" w:rsidRPr="00CC07AB">
        <w:rPr>
          <w:rStyle w:val="Znakapoznpodarou"/>
        </w:rPr>
        <w:footnoteReference w:id="1"/>
      </w:r>
      <w:r w:rsidR="008B738E">
        <w:t xml:space="preserve"> Vzdělávání takových manažerů je pak složité</w:t>
      </w:r>
      <w:r w:rsidR="002E5D7B">
        <w:t xml:space="preserve">, protože ve výuce se těžko stanovují cíle bez konkrétního rámce. </w:t>
      </w:r>
    </w:p>
    <w:p w14:paraId="0AAF8EC9" w14:textId="77777777" w:rsidR="006F631E" w:rsidRPr="00CC07AB" w:rsidRDefault="00901B8E" w:rsidP="00FD564F">
      <w:pPr>
        <w:rPr>
          <w:rFonts w:eastAsia="Times New Roman"/>
          <w:b/>
          <w:bCs/>
          <w:smallCaps/>
          <w:sz w:val="32"/>
          <w:szCs w:val="28"/>
        </w:rPr>
      </w:pPr>
      <w:r>
        <w:t xml:space="preserve">Postupem doby se prosazuje názor, že nejen </w:t>
      </w:r>
      <w:r w:rsidR="002E5D7B">
        <w:t xml:space="preserve">čistě </w:t>
      </w:r>
      <w:r w:rsidR="00557088">
        <w:t>ekonomické obory by se měly</w:t>
      </w:r>
      <w:r>
        <w:t xml:space="preserve"> zaměřovat na výuku managementu, protože schopnost </w:t>
      </w:r>
      <w:r w:rsidR="00705FBF">
        <w:t xml:space="preserve">spolupracovat s ostatními, </w:t>
      </w:r>
      <w:r>
        <w:t xml:space="preserve">organizovat sebe, čas i lidi se stává klíčovým faktorem úspěchu v profesionální kariéře. </w:t>
      </w:r>
      <w:r w:rsidR="0054268C">
        <w:t xml:space="preserve">Rozvoj těchto schopností je dán vrozenými dispozicemi, ovlivněn sociálním prostředím, rodinným prostředím a všemi faktory </w:t>
      </w:r>
      <w:r w:rsidR="002E5D7B">
        <w:br/>
      </w:r>
      <w:r w:rsidR="0054268C">
        <w:t xml:space="preserve">z prostředí, kde se jedinec nalézal či nalézá. Na druhou stranu, je zřejmé, že vzdělávání zde sehrává významnou roli. </w:t>
      </w:r>
      <w:r w:rsidR="00547972">
        <w:t>Ve vysokoškolském vzdělá</w:t>
      </w:r>
      <w:r w:rsidR="002E5D7B">
        <w:t>vá</w:t>
      </w:r>
      <w:r w:rsidR="00547972">
        <w:t>ní nabývají aktivní formy výuky managementu především těchto tří forem. Jedná se o diskuse a prezentace k jednotlivým tématům, dále pak o případové studie, které nutí žáky analyzovat nějakou reálnou praxi</w:t>
      </w:r>
      <w:r w:rsidR="00557088">
        <w:t>,</w:t>
      </w:r>
      <w:r w:rsidR="00547972">
        <w:t xml:space="preserve"> a třetím</w:t>
      </w:r>
      <w:r w:rsidR="00557088">
        <w:t>,</w:t>
      </w:r>
      <w:r w:rsidR="00547972">
        <w:t xml:space="preserve"> nejvyšším stupněm</w:t>
      </w:r>
      <w:r w:rsidR="00557088">
        <w:t>,</w:t>
      </w:r>
      <w:r w:rsidR="00547972">
        <w:t xml:space="preserve"> jsou pak manažerské simulační hry, které simulují reálnou manažerskou praxi. </w:t>
      </w:r>
    </w:p>
    <w:p w14:paraId="0C056EDE" w14:textId="77777777" w:rsidR="00FB759E" w:rsidRDefault="00547972" w:rsidP="00FB759E">
      <w:r>
        <w:t xml:space="preserve">Někteří </w:t>
      </w:r>
      <w:r w:rsidR="00FB759E">
        <w:t xml:space="preserve">čtenáři mohou nabýt pocitu, že se s nimi ještě nikdy nesetkali, avšak opak je pravdou. Vzpomeňme si na třeba na oblíbenou hru Sázky a dostihy, která je sice z velké části závislá na náhodě, avšak pár manažerských rozhodnutí jistě na řadu přijde. A tím to nekončí, dnešní obchodní pulty jsou plné deskových her, které ve své podstatě jsou hrou manažerskou simulační. </w:t>
      </w:r>
      <w:r w:rsidR="00555AF2">
        <w:t xml:space="preserve">Jako příklad jmenujme jednodušší hru Monopoly, přes složitější Osadníky z Katanu, až po komplexní propracované hry, téměř bez prvku náhody, jako jsou </w:t>
      </w:r>
      <w:proofErr w:type="spellStart"/>
      <w:r w:rsidR="00555AF2">
        <w:t>Puerto</w:t>
      </w:r>
      <w:proofErr w:type="spellEnd"/>
      <w:r w:rsidR="00555AF2">
        <w:t xml:space="preserve"> </w:t>
      </w:r>
      <w:proofErr w:type="spellStart"/>
      <w:r w:rsidR="00555AF2">
        <w:t>Rico</w:t>
      </w:r>
      <w:proofErr w:type="spellEnd"/>
      <w:r w:rsidR="00555AF2">
        <w:t xml:space="preserve">, </w:t>
      </w:r>
      <w:proofErr w:type="spellStart"/>
      <w:r w:rsidR="00555AF2">
        <w:t>Agricola</w:t>
      </w:r>
      <w:proofErr w:type="spellEnd"/>
      <w:r w:rsidR="00555AF2">
        <w:t xml:space="preserve">, </w:t>
      </w:r>
      <w:r w:rsidR="00D47955">
        <w:br/>
      </w:r>
      <w:proofErr w:type="spellStart"/>
      <w:r w:rsidR="00555AF2">
        <w:t>Le</w:t>
      </w:r>
      <w:proofErr w:type="spellEnd"/>
      <w:r w:rsidR="00555AF2">
        <w:t xml:space="preserve"> </w:t>
      </w:r>
      <w:proofErr w:type="spellStart"/>
      <w:r w:rsidR="00555AF2">
        <w:t>Havre</w:t>
      </w:r>
      <w:proofErr w:type="spellEnd"/>
      <w:r w:rsidR="00555AF2">
        <w:t xml:space="preserve"> a další. Nebo hry počítačové. Kdo z nás jako dítě nehrál všechny varianty her </w:t>
      </w:r>
      <w:proofErr w:type="spellStart"/>
      <w:r w:rsidR="00555AF2">
        <w:t>Tycoon</w:t>
      </w:r>
      <w:proofErr w:type="spellEnd"/>
      <w:r w:rsidR="00555AF2">
        <w:t>?</w:t>
      </w:r>
    </w:p>
    <w:p w14:paraId="477AF6D1" w14:textId="77777777" w:rsidR="0095702C" w:rsidRDefault="00FB759E" w:rsidP="00FB759E">
      <w:r>
        <w:t>Ve všech těchto hrách jde přirozeně o vítězství. Vítězem se stane ten, kdo vydělá nejvíc peněz, kdo na konci zničí ostatní země, planety, kdo postaví nejvíc budov, kdo nejvíce budov skoupí atd. Vždy jde o to nabýt, co největšího majetku, co největšího zisku či slávy. Na trhu kulturních statků není tak snadné posoudit vítěze. Umění je, nebo by alespoň mělo být, veřejná služba. Tedy by stejně jako školství měla vzdělávat a zušlechťovat lidské bytosti, vychovávat k</w:t>
      </w:r>
      <w:r w:rsidR="0095702C">
        <w:t> sebe</w:t>
      </w:r>
      <w:r w:rsidR="000C505E">
        <w:t>po</w:t>
      </w:r>
      <w:r w:rsidR="0095702C">
        <w:t xml:space="preserve">znání, utvářet životní styl a regenerovat naši společnost. </w:t>
      </w:r>
    </w:p>
    <w:p w14:paraId="535B844B" w14:textId="77777777" w:rsidR="000C505E" w:rsidRDefault="007526FF" w:rsidP="00FB759E">
      <w:r>
        <w:t>Na konci této práce by čtenář měl dostat odpověď na otázku, jaké jsou možnosti a limity manažerských simulačních her v kulturním sektoru a zd</w:t>
      </w:r>
      <w:r w:rsidR="00557088">
        <w:t>a</w:t>
      </w:r>
      <w:r>
        <w:t xml:space="preserve"> je reálné použít tuto metodu </w:t>
      </w:r>
      <w:r w:rsidR="00044226">
        <w:br/>
      </w:r>
      <w:r>
        <w:t>pro vzdělávání manažerů uměleckých institucí.</w:t>
      </w:r>
    </w:p>
    <w:p w14:paraId="78EF1F50" w14:textId="77777777" w:rsidR="00D20290" w:rsidRDefault="007526FF" w:rsidP="00FB759E">
      <w:r>
        <w:lastRenderedPageBreak/>
        <w:t xml:space="preserve">První kapitola se zabývá manažerskými hrami. Dozvíme se, jak je definujeme a jaké mají znaky, k čemu a kde se používají, </w:t>
      </w:r>
      <w:r w:rsidR="004A2F17">
        <w:t xml:space="preserve">v čem spočívá jejich výhoda a také, kde můžeme narazit </w:t>
      </w:r>
      <w:r w:rsidR="007D53E2">
        <w:br/>
      </w:r>
      <w:r w:rsidR="00557088">
        <w:t xml:space="preserve">na problémy. Nevynecháme ani </w:t>
      </w:r>
      <w:r w:rsidR="002E5D7B">
        <w:t xml:space="preserve">proces jejich </w:t>
      </w:r>
      <w:r w:rsidR="004A2F17">
        <w:t>tvorb</w:t>
      </w:r>
      <w:r w:rsidR="002E5D7B">
        <w:t xml:space="preserve">y </w:t>
      </w:r>
      <w:r w:rsidR="004A2F17">
        <w:t xml:space="preserve">a </w:t>
      </w:r>
      <w:r w:rsidR="002E5D7B">
        <w:t xml:space="preserve">závěrečné </w:t>
      </w:r>
      <w:r w:rsidR="004A2F17">
        <w:t>hodnocení</w:t>
      </w:r>
      <w:r w:rsidR="002E5D7B">
        <w:t xml:space="preserve"> hry</w:t>
      </w:r>
      <w:r w:rsidR="004A2F17">
        <w:t>.</w:t>
      </w:r>
      <w:r w:rsidR="00D20290">
        <w:t xml:space="preserve"> </w:t>
      </w:r>
    </w:p>
    <w:p w14:paraId="089139C0" w14:textId="77777777" w:rsidR="004A2F17" w:rsidRDefault="004A2F17" w:rsidP="00FB759E">
      <w:r>
        <w:t xml:space="preserve">V další kapitole si osvětlíme některé pojmy </w:t>
      </w:r>
      <w:r w:rsidR="00557088">
        <w:t xml:space="preserve">z </w:t>
      </w:r>
      <w:r>
        <w:t xml:space="preserve">oblasti ekonomiky kultury a kulturního sektoru. </w:t>
      </w:r>
      <w:r w:rsidR="00910468">
        <w:t xml:space="preserve">Zamyslíme se nad tím, zda je dobře, že kultura je chápána jako veřejná služba, </w:t>
      </w:r>
      <w:r w:rsidR="00B71AAC">
        <w:t>popíšeme si situaci v České r</w:t>
      </w:r>
      <w:r w:rsidR="00F5560E">
        <w:t xml:space="preserve">epublice, zaměříme se na kulturní organizace. </w:t>
      </w:r>
      <w:r w:rsidR="00B71AAC">
        <w:t>Definujeme</w:t>
      </w:r>
      <w:r w:rsidR="002645D9">
        <w:t xml:space="preserve"> si, co je to kulturní management</w:t>
      </w:r>
      <w:r w:rsidR="00557088">
        <w:t>,</w:t>
      </w:r>
      <w:r w:rsidR="002645D9">
        <w:t xml:space="preserve"> a zaměříme se na osobnost manažera takové instituce a jeho funkce. </w:t>
      </w:r>
    </w:p>
    <w:p w14:paraId="46612DA0" w14:textId="77777777" w:rsidR="00D20290" w:rsidRDefault="002645D9" w:rsidP="00FB759E">
      <w:r>
        <w:t xml:space="preserve">Ve třetí kapitole to všechno spojíme dohromady. Už víme, co jsou to manažerské simulační hry, a známe ekonomickou situaci v kulturním sektoru, tak nám nezbývá než zjistit, zda lze použít model manažerských </w:t>
      </w:r>
      <w:r w:rsidR="007D53E2">
        <w:t xml:space="preserve">simulačních </w:t>
      </w:r>
      <w:r>
        <w:t xml:space="preserve">her i pro kulturní sektor. Na základě jednotlivých funkcí manažera kulturní či umělecké organizace budeme hledat příležitosti a omezení pro jejich využití a trénování pomocí manažerských her. </w:t>
      </w:r>
      <w:r w:rsidR="0018195C">
        <w:t>Dopředu upozorňujeme, že nebudeme řešit každou z funkcí do detailu v celé své šíři, na to by nám ani jedna velká tlustá kniha nestačila, nýbrž naznačíme, čeho se problematika týká</w:t>
      </w:r>
      <w:r w:rsidR="006E0986">
        <w:t>,</w:t>
      </w:r>
      <w:r w:rsidR="0018195C">
        <w:t xml:space="preserve"> a poukážeme na možnosti pro manažerské vzdělávání. </w:t>
      </w:r>
      <w:r>
        <w:t xml:space="preserve">Práci zakončí návrh </w:t>
      </w:r>
      <w:r w:rsidR="00D20290">
        <w:t xml:space="preserve">komplexní </w:t>
      </w:r>
      <w:r>
        <w:t>manažerské simulační hry v kulturním sektor</w:t>
      </w:r>
      <w:r w:rsidR="00D20290">
        <w:t xml:space="preserve">u. </w:t>
      </w:r>
    </w:p>
    <w:p w14:paraId="192039C8" w14:textId="77777777" w:rsidR="000C505E" w:rsidRDefault="007526FF" w:rsidP="00FB759E">
      <w:r>
        <w:t>C</w:t>
      </w:r>
      <w:r w:rsidR="000C505E">
        <w:t xml:space="preserve">ílem této práce je postihnout a popsat příležitosti pro tvorbu manažerských simulačních her v kulturním sektoru, stejně tak jako jejich limity. </w:t>
      </w:r>
      <w:r w:rsidR="002645D9">
        <w:t>N</w:t>
      </w:r>
      <w:r w:rsidR="000C505E">
        <w:t xml:space="preserve">a základě této analýzy pak navrhnout </w:t>
      </w:r>
      <w:r>
        <w:t xml:space="preserve">manažerskou </w:t>
      </w:r>
      <w:r w:rsidR="000C505E">
        <w:t>hru, která by mohla být použita pro vzdělávání budoucích či s</w:t>
      </w:r>
      <w:r>
        <w:t>távajících manažerů kulturních a</w:t>
      </w:r>
      <w:r w:rsidR="000C505E">
        <w:t xml:space="preserve"> uměleckých organizací. </w:t>
      </w:r>
    </w:p>
    <w:p w14:paraId="04555B4B" w14:textId="77777777" w:rsidR="008C7602" w:rsidRDefault="00076F23" w:rsidP="00FB759E">
      <w:r>
        <w:t xml:space="preserve">Literatura k oblasti </w:t>
      </w:r>
      <w:r w:rsidR="007D53E2">
        <w:t xml:space="preserve">kulturního managementu </w:t>
      </w:r>
      <w:r>
        <w:t xml:space="preserve">či </w:t>
      </w:r>
      <w:proofErr w:type="spellStart"/>
      <w:r>
        <w:t>arts</w:t>
      </w:r>
      <w:proofErr w:type="spellEnd"/>
      <w:r>
        <w:t xml:space="preserve"> managementu je v dnešní době už poměrně hojná, i když neustále převládají zdroje v anglickém nebo francouzském jazyce</w:t>
      </w:r>
      <w:r w:rsidR="008C7602">
        <w:t xml:space="preserve"> a většina publikací je zam</w:t>
      </w:r>
      <w:r w:rsidR="00DA40B4">
        <w:t>ě</w:t>
      </w:r>
      <w:r w:rsidR="008C7602">
        <w:t>řena na kulturní dědictví či muzea, divadla nebo hmotné umění</w:t>
      </w:r>
      <w:r>
        <w:t>.</w:t>
      </w:r>
      <w:r w:rsidR="008C7602">
        <w:t xml:space="preserve"> K živému umění je literatura spíše v </w:t>
      </w:r>
      <w:r w:rsidR="00076FEA">
        <w:t>margin</w:t>
      </w:r>
      <w:r w:rsidR="008C7602">
        <w:t>ál</w:t>
      </w:r>
      <w:r w:rsidR="00076FEA">
        <w:t>n</w:t>
      </w:r>
      <w:r w:rsidR="008C7602">
        <w:t xml:space="preserve">ím počtu. </w:t>
      </w:r>
      <w:r>
        <w:t xml:space="preserve">Z českých autorů budeme čerpat převážně ze statistik Ministerstva kultury a publikací Institutu umění. Za zmínku jistě stojí kniha </w:t>
      </w:r>
      <w:r>
        <w:rPr>
          <w:i/>
        </w:rPr>
        <w:t>M</w:t>
      </w:r>
      <w:r w:rsidRPr="00076F23">
        <w:rPr>
          <w:i/>
        </w:rPr>
        <w:t>anagement</w:t>
      </w:r>
      <w:r>
        <w:t xml:space="preserve"> </w:t>
      </w:r>
      <w:r w:rsidRPr="00DA40B4">
        <w:rPr>
          <w:i/>
        </w:rPr>
        <w:t>umění</w:t>
      </w:r>
      <w:r>
        <w:t xml:space="preserve"> od Marty Smolíkové, </w:t>
      </w:r>
      <w:proofErr w:type="spellStart"/>
      <w:r w:rsidRPr="00076F23">
        <w:rPr>
          <w:i/>
        </w:rPr>
        <w:t>Arts</w:t>
      </w:r>
      <w:proofErr w:type="spellEnd"/>
      <w:r w:rsidRPr="00076F23">
        <w:rPr>
          <w:i/>
        </w:rPr>
        <w:t xml:space="preserve"> marketing</w:t>
      </w:r>
      <w:r>
        <w:t xml:space="preserve"> - kniha vydaná na V</w:t>
      </w:r>
      <w:r w:rsidR="007D53E2">
        <w:t>ysoké škole ekonomické</w:t>
      </w:r>
      <w:r>
        <w:t xml:space="preserve"> v</w:t>
      </w:r>
      <w:r w:rsidR="008F7D35">
        <w:t> </w:t>
      </w:r>
      <w:r>
        <w:t>Praze</w:t>
      </w:r>
      <w:r w:rsidR="008F7D35">
        <w:t xml:space="preserve"> </w:t>
      </w:r>
      <w:r>
        <w:t xml:space="preserve">a nesmíme zapomenout na odborné publikace a články Simony </w:t>
      </w:r>
      <w:proofErr w:type="spellStart"/>
      <w:r>
        <w:t>Škarabelové</w:t>
      </w:r>
      <w:proofErr w:type="spellEnd"/>
      <w:r>
        <w:t xml:space="preserve"> a jejích kolegů, působících na </w:t>
      </w:r>
      <w:proofErr w:type="spellStart"/>
      <w:r>
        <w:t>Ekonomicko</w:t>
      </w:r>
      <w:proofErr w:type="spellEnd"/>
      <w:r>
        <w:t xml:space="preserve"> – správní fakultě Masarykovy univerzity. </w:t>
      </w:r>
      <w:r w:rsidR="00D718F6">
        <w:br/>
      </w:r>
      <w:r>
        <w:t>Ze zahraničních autorů</w:t>
      </w:r>
      <w:r w:rsidR="008F7D35">
        <w:t xml:space="preserve"> </w:t>
      </w:r>
      <w:r w:rsidR="008C7602">
        <w:t xml:space="preserve">se budeme inspirovat v knize </w:t>
      </w:r>
      <w:r w:rsidR="008C7602" w:rsidRPr="008C7602">
        <w:rPr>
          <w:i/>
        </w:rPr>
        <w:t>Strategické plánování v umění</w:t>
      </w:r>
      <w:r w:rsidR="008C7602">
        <w:t xml:space="preserve"> od jednoho ze současných nejlepších manažerů kulturních institucí Michaela Kaisera. Dále pak v publikacích Philipa Kotlera, který je uznáván za své znalosti v oblasti marketingu, a neopomeneme ani knihu William J. </w:t>
      </w:r>
      <w:proofErr w:type="spellStart"/>
      <w:r w:rsidR="008C7602">
        <w:t>Byrnese</w:t>
      </w:r>
      <w:proofErr w:type="spellEnd"/>
      <w:r w:rsidR="008C7602">
        <w:t xml:space="preserve"> </w:t>
      </w:r>
      <w:r w:rsidR="008C7602" w:rsidRPr="00B117A9">
        <w:rPr>
          <w:i/>
        </w:rPr>
        <w:t xml:space="preserve">Management and </w:t>
      </w:r>
      <w:proofErr w:type="spellStart"/>
      <w:r w:rsidR="008C7602" w:rsidRPr="00B117A9">
        <w:rPr>
          <w:i/>
        </w:rPr>
        <w:t>the</w:t>
      </w:r>
      <w:proofErr w:type="spellEnd"/>
      <w:r w:rsidR="008C7602" w:rsidRPr="00B117A9">
        <w:rPr>
          <w:i/>
        </w:rPr>
        <w:t xml:space="preserve"> </w:t>
      </w:r>
      <w:proofErr w:type="spellStart"/>
      <w:r w:rsidR="008C7602" w:rsidRPr="00B117A9">
        <w:rPr>
          <w:i/>
        </w:rPr>
        <w:t>Arts</w:t>
      </w:r>
      <w:proofErr w:type="spellEnd"/>
      <w:r w:rsidR="008C7602">
        <w:rPr>
          <w:i/>
        </w:rPr>
        <w:t xml:space="preserve">, </w:t>
      </w:r>
      <w:r w:rsidR="008C7602" w:rsidRPr="008C7602">
        <w:t>která je d</w:t>
      </w:r>
      <w:r w:rsidR="008C7602">
        <w:t>l</w:t>
      </w:r>
      <w:r w:rsidR="008C7602" w:rsidRPr="008C7602">
        <w:t xml:space="preserve">e našeho názoru velmi </w:t>
      </w:r>
      <w:r w:rsidR="008C7602">
        <w:t xml:space="preserve">kvalitně napsaná, po odborné i čtenářské stránce. </w:t>
      </w:r>
    </w:p>
    <w:p w14:paraId="599BF11C" w14:textId="77777777" w:rsidR="00C93BE2" w:rsidRDefault="008C7602" w:rsidP="00FB759E">
      <w:r w:rsidRPr="00C93BE2">
        <w:t xml:space="preserve"> </w:t>
      </w:r>
      <w:r w:rsidR="00C93BE2" w:rsidRPr="00C93BE2">
        <w:t xml:space="preserve">Za to k manažerským simulačním hrám toho v českém prostředí najdeme poskrovnu. Jedinou </w:t>
      </w:r>
      <w:r w:rsidR="00C93BE2">
        <w:t xml:space="preserve">ucelenou prací je dizertační práce Petra Smutného, kterou napsal na ESF Masarykovy univerzity, tudíž jsme nuceni čerpat převážně z anglických odborných článků, které se touto tématikou zabírají. </w:t>
      </w:r>
    </w:p>
    <w:p w14:paraId="4E7DA719" w14:textId="77777777" w:rsidR="00D25CAF" w:rsidRDefault="00D25CAF" w:rsidP="00FB759E"/>
    <w:p w14:paraId="45804173" w14:textId="77777777" w:rsidR="00C93BE2" w:rsidRPr="00C93BE2" w:rsidRDefault="00C93BE2" w:rsidP="00FB759E"/>
    <w:p w14:paraId="645BAAAC" w14:textId="77777777" w:rsidR="00F6101F" w:rsidRPr="00CC07AB" w:rsidRDefault="006F631E" w:rsidP="00FD564F">
      <w:pPr>
        <w:pStyle w:val="Nadpis1"/>
      </w:pPr>
      <w:r w:rsidRPr="00CC07AB">
        <w:br w:type="page"/>
      </w:r>
      <w:bookmarkStart w:id="4" w:name="_Toc289680883"/>
      <w:bookmarkStart w:id="5" w:name="_Toc355900627"/>
      <w:r w:rsidR="00761C46" w:rsidRPr="00CC07AB">
        <w:lastRenderedPageBreak/>
        <w:t>Simulační m</w:t>
      </w:r>
      <w:r w:rsidR="00F6101F" w:rsidRPr="00CC07AB">
        <w:t>anažerské hry</w:t>
      </w:r>
      <w:bookmarkEnd w:id="4"/>
      <w:r w:rsidR="003F2512">
        <w:t>…</w:t>
      </w:r>
      <w:bookmarkEnd w:id="5"/>
    </w:p>
    <w:p w14:paraId="2BAF76C8" w14:textId="77777777" w:rsidR="00AE453E" w:rsidRPr="001140E9" w:rsidRDefault="00AE453E" w:rsidP="00AE453E">
      <w:pPr>
        <w:jc w:val="right"/>
        <w:rPr>
          <w:i/>
          <w:sz w:val="20"/>
          <w:szCs w:val="20"/>
        </w:rPr>
      </w:pPr>
      <w:r w:rsidRPr="001140E9">
        <w:rPr>
          <w:i/>
          <w:sz w:val="20"/>
          <w:szCs w:val="20"/>
        </w:rPr>
        <w:t>„Manažerské hry jsou většinou koncipované tak, aby věrohodně odrážely nás samotné.</w:t>
      </w:r>
      <w:r w:rsidRPr="001140E9">
        <w:rPr>
          <w:i/>
          <w:sz w:val="20"/>
          <w:szCs w:val="20"/>
        </w:rPr>
        <w:br/>
        <w:t>Naše kladné i záporné stránky. Při práci se kontrolujeme a nechceme vypadnout z role, ale při hře přece neděláme nic skutečného, jen si hrajeme!</w:t>
      </w:r>
      <w:r w:rsidRPr="001140E9">
        <w:rPr>
          <w:i/>
          <w:sz w:val="20"/>
          <w:szCs w:val="20"/>
        </w:rPr>
        <w:br/>
        <w:t>A právě proto naše vlastnosti vyplavou na povrch velice rychle a nepozorovaně a pak jsme sami překvapeni reakcí okolí.“</w:t>
      </w:r>
      <w:r w:rsidRPr="001140E9">
        <w:rPr>
          <w:rStyle w:val="Znakapoznpodarou"/>
          <w:i/>
          <w:sz w:val="20"/>
          <w:szCs w:val="20"/>
        </w:rPr>
        <w:footnoteReference w:id="2"/>
      </w:r>
      <w:r w:rsidRPr="001140E9">
        <w:rPr>
          <w:i/>
          <w:sz w:val="20"/>
          <w:szCs w:val="20"/>
        </w:rPr>
        <w:t xml:space="preserve"> </w:t>
      </w:r>
    </w:p>
    <w:p w14:paraId="056C9886" w14:textId="77777777" w:rsidR="00535CD8" w:rsidRPr="00CC07AB" w:rsidRDefault="00535CD8" w:rsidP="00FD564F">
      <w:r w:rsidRPr="00CC07AB">
        <w:t>Výuka managementu na vysokých školách se i v dnešní době stále nejčastěji opírá o velké množství teoretických poznatků, které ale nejsou uváděny</w:t>
      </w:r>
      <w:r w:rsidR="002C0A62" w:rsidRPr="00CC07AB">
        <w:t xml:space="preserve"> do souvislostí s praxí. Z té poté</w:t>
      </w:r>
      <w:r w:rsidRPr="00CC07AB">
        <w:t xml:space="preserve"> zaznívají hlasy, že studenti nedisponují praktickými </w:t>
      </w:r>
      <w:r w:rsidR="005D50EA" w:rsidRPr="00CC07AB">
        <w:t>zkušenostmi k</w:t>
      </w:r>
      <w:r w:rsidRPr="00CC07AB">
        <w:t xml:space="preserve"> řešení nových problémových situací. </w:t>
      </w:r>
    </w:p>
    <w:p w14:paraId="3223F332" w14:textId="77777777" w:rsidR="00FB6B53" w:rsidRPr="00CC07AB" w:rsidRDefault="002A285A" w:rsidP="00FD564F">
      <w:r w:rsidRPr="00CC07AB">
        <w:t>Na druhé straně ale takový kontakt s praxí je finančně i časově náročný, navíc není úplně snadno realizovatel</w:t>
      </w:r>
      <w:r w:rsidR="004A2664" w:rsidRPr="00CC07AB">
        <w:t xml:space="preserve">ný. Lze si jen těžko představit, že podniky a firmy umožní studentům nahlížet do reálného chodu jejich podniku. Krom toho, že by to pro většinu institucí </w:t>
      </w:r>
      <w:r w:rsidR="00F4728C" w:rsidRPr="00CC07AB">
        <w:t xml:space="preserve">bylo </w:t>
      </w:r>
      <w:r w:rsidR="004A2664" w:rsidRPr="00CC07AB">
        <w:t>prostorově nerealizova</w:t>
      </w:r>
      <w:r w:rsidR="00557088">
        <w:t>telné, pravděpodobně by nechtěly</w:t>
      </w:r>
      <w:r w:rsidR="004A2664" w:rsidRPr="00CC07AB">
        <w:t xml:space="preserve"> prozradit ani své know-how, obzvlášť v dnešní </w:t>
      </w:r>
      <w:r w:rsidR="00F4728C" w:rsidRPr="00CC07AB">
        <w:t>době,</w:t>
      </w:r>
      <w:r w:rsidR="004A2664" w:rsidRPr="00CC07AB">
        <w:t xml:space="preserve"> kde se informace stává jedním z nejcennějších statků. Nelze se tedy divit, že společnost zareagovala něčím, co budeme nazývat jako simulace reality, v manažerské a ekonomické praxi pak označováno jako manažerské hry</w:t>
      </w:r>
      <w:r w:rsidR="00FB6B53" w:rsidRPr="00CC07AB">
        <w:t>.</w:t>
      </w:r>
    </w:p>
    <w:p w14:paraId="28358694" w14:textId="77777777" w:rsidR="00B86044" w:rsidRPr="00CC07AB" w:rsidRDefault="00761C46" w:rsidP="00FD564F">
      <w:r w:rsidRPr="00CC07AB">
        <w:t xml:space="preserve">Manažerské hry jsou podmnožinou mnohem větší skupiny simulačních her. Ty se nezaměřují pouze na oblast managementu, ale jsou využívány v mnoha dalších oblastech. </w:t>
      </w:r>
      <w:r w:rsidR="009249A5" w:rsidRPr="00CC07AB">
        <w:t>Jedná se o různé simulace reality od nejjednodušších deskových her až po propracované počítačové simulace.</w:t>
      </w:r>
    </w:p>
    <w:p w14:paraId="2878A532" w14:textId="77777777" w:rsidR="00B25029" w:rsidRPr="00CC07AB" w:rsidRDefault="00B25029" w:rsidP="00FD564F">
      <w:r w:rsidRPr="00CC07AB">
        <w:t xml:space="preserve">Definice simulačních </w:t>
      </w:r>
      <w:r w:rsidR="00F4728C" w:rsidRPr="00CC07AB">
        <w:t xml:space="preserve">her </w:t>
      </w:r>
      <w:r w:rsidRPr="00CC07AB">
        <w:t>jsou různorodé</w:t>
      </w:r>
      <w:r w:rsidR="00012E30" w:rsidRPr="00CC07AB">
        <w:t xml:space="preserve">, avšak lze říci, že většina se shoduje s definicí </w:t>
      </w:r>
      <w:r w:rsidR="00012E30" w:rsidRPr="00CC07AB">
        <w:br/>
        <w:t>v</w:t>
      </w:r>
      <w:r w:rsidRPr="00CC07AB">
        <w:t xml:space="preserve"> Oxford </w:t>
      </w:r>
      <w:proofErr w:type="spellStart"/>
      <w:r w:rsidR="006179B5" w:rsidRPr="00CC07AB">
        <w:t>English</w:t>
      </w:r>
      <w:proofErr w:type="spellEnd"/>
      <w:r w:rsidR="006179B5" w:rsidRPr="00CC07AB">
        <w:t xml:space="preserve"> </w:t>
      </w:r>
      <w:proofErr w:type="spellStart"/>
      <w:r w:rsidR="006179B5" w:rsidRPr="00CC07AB">
        <w:t>D</w:t>
      </w:r>
      <w:r w:rsidRPr="00CC07AB">
        <w:t>ictionary</w:t>
      </w:r>
      <w:proofErr w:type="spellEnd"/>
      <w:r w:rsidR="00012E30" w:rsidRPr="00CC07AB">
        <w:t>, který</w:t>
      </w:r>
      <w:r w:rsidRPr="00CC07AB">
        <w:t xml:space="preserve"> </w:t>
      </w:r>
      <w:r w:rsidR="006179B5" w:rsidRPr="00CC07AB">
        <w:t>definuje simulační hry jako „</w:t>
      </w:r>
      <w:r w:rsidR="006179B5" w:rsidRPr="00044226">
        <w:rPr>
          <w:lang w:val="en-GB"/>
        </w:rPr>
        <w:t>the technique of imitating the behaviour of some situation or process (whether economic, military, mechanical, etc.) by means of a suitably analogous situation or apparatus, esp. for the purpose of study or personnel training.“</w:t>
      </w:r>
      <w:r w:rsidR="006179B5" w:rsidRPr="00CC07AB">
        <w:rPr>
          <w:rStyle w:val="Znakapoznpodarou"/>
        </w:rPr>
        <w:footnoteReference w:id="3"/>
      </w:r>
      <w:r w:rsidR="00F4728C" w:rsidRPr="00CC07AB">
        <w:t xml:space="preserve"> Jedná se tedy o způsob</w:t>
      </w:r>
      <w:r w:rsidR="00F4728C" w:rsidRPr="00CC07AB">
        <w:rPr>
          <w:rStyle w:val="longtext"/>
        </w:rPr>
        <w:t xml:space="preserve"> </w:t>
      </w:r>
      <w:r w:rsidR="00F4728C" w:rsidRPr="00CC07AB">
        <w:rPr>
          <w:rStyle w:val="hps"/>
        </w:rPr>
        <w:t>napodobení</w:t>
      </w:r>
      <w:r w:rsidR="00F4728C" w:rsidRPr="00CC07AB">
        <w:rPr>
          <w:rStyle w:val="longtext"/>
        </w:rPr>
        <w:t xml:space="preserve"> určitého chování v určité</w:t>
      </w:r>
      <w:r w:rsidR="00F4728C" w:rsidRPr="00CC07AB">
        <w:rPr>
          <w:rStyle w:val="hps"/>
        </w:rPr>
        <w:t xml:space="preserve"> situaci</w:t>
      </w:r>
      <w:r w:rsidR="00F4728C" w:rsidRPr="00CC07AB">
        <w:rPr>
          <w:rStyle w:val="longtext"/>
        </w:rPr>
        <w:t xml:space="preserve"> </w:t>
      </w:r>
      <w:r w:rsidR="00F4728C" w:rsidRPr="00CC07AB">
        <w:rPr>
          <w:rStyle w:val="hps"/>
        </w:rPr>
        <w:t>nebo procesu</w:t>
      </w:r>
      <w:r w:rsidR="00F4728C" w:rsidRPr="00CC07AB">
        <w:rPr>
          <w:rStyle w:val="longtext"/>
        </w:rPr>
        <w:t xml:space="preserve"> </w:t>
      </w:r>
      <w:r w:rsidR="00F4728C" w:rsidRPr="00CC07AB">
        <w:rPr>
          <w:rStyle w:val="hps"/>
        </w:rPr>
        <w:t>pomocí</w:t>
      </w:r>
      <w:r w:rsidR="00F4728C" w:rsidRPr="00CC07AB">
        <w:rPr>
          <w:rStyle w:val="longtext"/>
        </w:rPr>
        <w:t xml:space="preserve"> </w:t>
      </w:r>
      <w:r w:rsidR="00F4728C" w:rsidRPr="00CC07AB">
        <w:rPr>
          <w:rStyle w:val="hps"/>
        </w:rPr>
        <w:t>vhodně zvolených nástrojů</w:t>
      </w:r>
      <w:r w:rsidR="00F4728C" w:rsidRPr="00CC07AB">
        <w:rPr>
          <w:rStyle w:val="longtext"/>
        </w:rPr>
        <w:t xml:space="preserve">, obvykle </w:t>
      </w:r>
      <w:r w:rsidR="00F4728C" w:rsidRPr="00CC07AB">
        <w:rPr>
          <w:rStyle w:val="hps"/>
        </w:rPr>
        <w:t>za účelem</w:t>
      </w:r>
      <w:r w:rsidR="00F4728C" w:rsidRPr="00CC07AB">
        <w:rPr>
          <w:rStyle w:val="longtext"/>
        </w:rPr>
        <w:t xml:space="preserve"> </w:t>
      </w:r>
      <w:r w:rsidR="00F4728C" w:rsidRPr="00CC07AB">
        <w:rPr>
          <w:rStyle w:val="hps"/>
        </w:rPr>
        <w:t>studia nebo</w:t>
      </w:r>
      <w:r w:rsidR="00F4728C" w:rsidRPr="00CC07AB">
        <w:rPr>
          <w:rStyle w:val="longtext"/>
        </w:rPr>
        <w:t xml:space="preserve"> </w:t>
      </w:r>
      <w:r w:rsidR="00F4728C" w:rsidRPr="00CC07AB">
        <w:rPr>
          <w:rStyle w:val="hps"/>
        </w:rPr>
        <w:t>odborné přípravy zaměstnanců.</w:t>
      </w:r>
    </w:p>
    <w:p w14:paraId="3766494E" w14:textId="77777777" w:rsidR="00B86044" w:rsidRPr="00CC07AB" w:rsidRDefault="002C0A62" w:rsidP="00FD564F">
      <w:r w:rsidRPr="00CC07AB">
        <w:t xml:space="preserve">S poměrně zajímavou definicí simulačních her přišel už v sedmdesátých letech Gilbert B. </w:t>
      </w:r>
      <w:proofErr w:type="spellStart"/>
      <w:r w:rsidRPr="00CC07AB">
        <w:t>Siegel</w:t>
      </w:r>
      <w:proofErr w:type="spellEnd"/>
      <w:r w:rsidRPr="00CC07AB">
        <w:t xml:space="preserve">, který ve svém článku </w:t>
      </w:r>
      <w:r w:rsidRPr="00CC07AB">
        <w:rPr>
          <w:i/>
        </w:rPr>
        <w:t xml:space="preserve">Gaming </w:t>
      </w:r>
      <w:proofErr w:type="spellStart"/>
      <w:r w:rsidRPr="00CC07AB">
        <w:rPr>
          <w:i/>
        </w:rPr>
        <w:t>Simulation</w:t>
      </w:r>
      <w:proofErr w:type="spellEnd"/>
      <w:r w:rsidRPr="00CC07AB">
        <w:rPr>
          <w:i/>
        </w:rPr>
        <w:t xml:space="preserve"> in </w:t>
      </w:r>
      <w:proofErr w:type="spellStart"/>
      <w:r w:rsidRPr="00CC07AB">
        <w:rPr>
          <w:i/>
        </w:rPr>
        <w:t>the</w:t>
      </w:r>
      <w:proofErr w:type="spellEnd"/>
      <w:r w:rsidRPr="00CC07AB">
        <w:rPr>
          <w:i/>
        </w:rPr>
        <w:t xml:space="preserve"> </w:t>
      </w:r>
      <w:proofErr w:type="spellStart"/>
      <w:r w:rsidRPr="00CC07AB">
        <w:rPr>
          <w:i/>
        </w:rPr>
        <w:t>Teaching</w:t>
      </w:r>
      <w:proofErr w:type="spellEnd"/>
      <w:r w:rsidRPr="00CC07AB">
        <w:rPr>
          <w:i/>
        </w:rPr>
        <w:t xml:space="preserve"> </w:t>
      </w:r>
      <w:proofErr w:type="spellStart"/>
      <w:r w:rsidRPr="00CC07AB">
        <w:rPr>
          <w:i/>
        </w:rPr>
        <w:t>of</w:t>
      </w:r>
      <w:proofErr w:type="spellEnd"/>
      <w:r w:rsidRPr="00CC07AB">
        <w:rPr>
          <w:i/>
        </w:rPr>
        <w:t xml:space="preserve"> Public </w:t>
      </w:r>
      <w:proofErr w:type="spellStart"/>
      <w:r w:rsidRPr="00CC07AB">
        <w:rPr>
          <w:i/>
        </w:rPr>
        <w:t>Personnel</w:t>
      </w:r>
      <w:proofErr w:type="spellEnd"/>
      <w:r w:rsidRPr="00CC07AB">
        <w:rPr>
          <w:i/>
        </w:rPr>
        <w:t xml:space="preserve"> </w:t>
      </w:r>
      <w:proofErr w:type="spellStart"/>
      <w:r w:rsidRPr="00CC07AB">
        <w:rPr>
          <w:i/>
        </w:rPr>
        <w:t>Administration</w:t>
      </w:r>
      <w:proofErr w:type="spellEnd"/>
      <w:r w:rsidRPr="00CC07AB">
        <w:t xml:space="preserve"> </w:t>
      </w:r>
      <w:r w:rsidR="00EB5423" w:rsidRPr="00CC07AB">
        <w:t xml:space="preserve">vysvětluje simulační hry jako model reality, který je ale determinován účastníky hry. </w:t>
      </w:r>
      <w:r w:rsidRPr="00CC07AB">
        <w:t>„</w:t>
      </w:r>
      <w:r w:rsidR="00EB5423" w:rsidRPr="00044226">
        <w:rPr>
          <w:lang w:val="en-GB"/>
        </w:rPr>
        <w:t>I</w:t>
      </w:r>
      <w:r w:rsidRPr="00044226">
        <w:rPr>
          <w:lang w:val="en-GB"/>
        </w:rPr>
        <w:t>n simula</w:t>
      </w:r>
      <w:r w:rsidR="00044226">
        <w:rPr>
          <w:lang w:val="en-GB"/>
        </w:rPr>
        <w:t>tion not only are structural re</w:t>
      </w:r>
      <w:r w:rsidRPr="00044226">
        <w:rPr>
          <w:lang w:val="en-GB"/>
        </w:rPr>
        <w:t xml:space="preserve">lationships isomorphic with phenomena </w:t>
      </w:r>
      <w:r w:rsidR="00EB5423" w:rsidRPr="00044226">
        <w:rPr>
          <w:lang w:val="en-GB"/>
        </w:rPr>
        <w:t>be</w:t>
      </w:r>
      <w:r w:rsidRPr="00044226">
        <w:rPr>
          <w:lang w:val="en-GB"/>
        </w:rPr>
        <w:t xml:space="preserve">ing </w:t>
      </w:r>
      <w:r w:rsidR="00044226" w:rsidRPr="00044226">
        <w:rPr>
          <w:lang w:val="en-GB"/>
        </w:rPr>
        <w:t>modelled</w:t>
      </w:r>
      <w:r w:rsidRPr="00044226">
        <w:rPr>
          <w:lang w:val="en-GB"/>
        </w:rPr>
        <w:t>;</w:t>
      </w:r>
      <w:r w:rsidR="00EB5423" w:rsidRPr="00044226">
        <w:rPr>
          <w:lang w:val="en-GB"/>
        </w:rPr>
        <w:t xml:space="preserve"> </w:t>
      </w:r>
      <w:r w:rsidRPr="00044226">
        <w:rPr>
          <w:lang w:val="en-GB"/>
        </w:rPr>
        <w:t>functional relationsh</w:t>
      </w:r>
      <w:r w:rsidR="00EB5423" w:rsidRPr="00044226">
        <w:rPr>
          <w:lang w:val="en-GB"/>
        </w:rPr>
        <w:t>i</w:t>
      </w:r>
      <w:r w:rsidRPr="00044226">
        <w:rPr>
          <w:lang w:val="en-GB"/>
        </w:rPr>
        <w:t>ps are as well. Thu</w:t>
      </w:r>
      <w:r w:rsidR="00EB5423" w:rsidRPr="00044226">
        <w:rPr>
          <w:lang w:val="en-GB"/>
        </w:rPr>
        <w:t xml:space="preserve">s, simulations are models that </w:t>
      </w:r>
      <w:r w:rsidRPr="00044226">
        <w:rPr>
          <w:lang w:val="en-GB"/>
        </w:rPr>
        <w:t>a</w:t>
      </w:r>
      <w:r w:rsidR="00EB5423" w:rsidRPr="00044226">
        <w:rPr>
          <w:lang w:val="en-GB"/>
        </w:rPr>
        <w:t>l</w:t>
      </w:r>
      <w:r w:rsidRPr="00044226">
        <w:rPr>
          <w:lang w:val="en-GB"/>
        </w:rPr>
        <w:t>so represent d</w:t>
      </w:r>
      <w:r w:rsidR="00EB5423" w:rsidRPr="00044226">
        <w:rPr>
          <w:lang w:val="en-GB"/>
        </w:rPr>
        <w:t>y</w:t>
      </w:r>
      <w:r w:rsidRPr="00044226">
        <w:rPr>
          <w:lang w:val="en-GB"/>
        </w:rPr>
        <w:t>namic aspects</w:t>
      </w:r>
      <w:r w:rsidRPr="00CC07AB">
        <w:t>.“</w:t>
      </w:r>
      <w:r w:rsidR="00EB5423" w:rsidRPr="00CC07AB">
        <w:rPr>
          <w:rStyle w:val="Znakapoznpodarou"/>
          <w:szCs w:val="23"/>
        </w:rPr>
        <w:footnoteReference w:id="4"/>
      </w:r>
      <w:r w:rsidRPr="00CC07AB">
        <w:t xml:space="preserve"> </w:t>
      </w:r>
      <w:r w:rsidR="00B86044" w:rsidRPr="00CC07AB">
        <w:lastRenderedPageBreak/>
        <w:t>Simulační hr</w:t>
      </w:r>
      <w:r w:rsidRPr="00CC07AB">
        <w:t xml:space="preserve">y </w:t>
      </w:r>
      <w:r w:rsidR="00EB5423" w:rsidRPr="00CC07AB">
        <w:t>definuje</w:t>
      </w:r>
      <w:r w:rsidR="00B86044" w:rsidRPr="00CC07AB">
        <w:t xml:space="preserve"> jako soubor strukturních a dynamických částí, které na sebe </w:t>
      </w:r>
      <w:r w:rsidR="00EB5423" w:rsidRPr="00CC07AB">
        <w:t xml:space="preserve">vzájemně </w:t>
      </w:r>
      <w:r w:rsidR="00B86044" w:rsidRPr="00CC07AB">
        <w:t>působí a ovlivňují</w:t>
      </w:r>
      <w:r w:rsidR="00EB5423" w:rsidRPr="00CC07AB">
        <w:t xml:space="preserve"> se za účelem dosažení vytyčeného</w:t>
      </w:r>
      <w:r w:rsidR="00B86044" w:rsidRPr="00CC07AB">
        <w:t xml:space="preserve"> cíle. „Simulační hra tedy zahrnuje oba aspekty, aspekt simulace, reprezentovaný více či méně formálním dynamickým modelem vybrané části reality a aspekt herní reprezentovaný aktivní účastí živých hráčů. Simulace je v simulační hře periodicky přerušována za účelem zhodnocení jejích výsledků, které jsou důsledkem předchozího chování a rozhodnutí hráčů.“</w:t>
      </w:r>
      <w:r w:rsidR="00B86044" w:rsidRPr="00CC07AB">
        <w:rPr>
          <w:rStyle w:val="Znakapoznpodarou"/>
          <w:szCs w:val="23"/>
        </w:rPr>
        <w:footnoteReference w:id="5"/>
      </w:r>
    </w:p>
    <w:p w14:paraId="6A16FC84" w14:textId="77777777" w:rsidR="00B86044" w:rsidRPr="00CC07AB" w:rsidRDefault="00B86044" w:rsidP="00FD564F">
      <w:proofErr w:type="spellStart"/>
      <w:r w:rsidRPr="00CC07AB">
        <w:t>Forssén-Nyberg</w:t>
      </w:r>
      <w:proofErr w:type="spellEnd"/>
      <w:r w:rsidRPr="00CC07AB">
        <w:t xml:space="preserve"> a </w:t>
      </w:r>
      <w:proofErr w:type="spellStart"/>
      <w:r w:rsidRPr="00CC07AB">
        <w:t>Hakamäki</w:t>
      </w:r>
      <w:proofErr w:type="spellEnd"/>
      <w:r w:rsidR="00FD564F" w:rsidRPr="00CC07AB">
        <w:rPr>
          <w:rStyle w:val="Znakapoznpodarou"/>
        </w:rPr>
        <w:footnoteReference w:id="6"/>
      </w:r>
      <w:r w:rsidR="00FD564F" w:rsidRPr="00CC07AB">
        <w:t xml:space="preserve"> </w:t>
      </w:r>
      <w:r w:rsidR="00AE693C" w:rsidRPr="00CC07AB">
        <w:t>pak v rámci teorie simulačních her</w:t>
      </w:r>
      <w:r w:rsidRPr="00CC07AB">
        <w:t xml:space="preserve"> </w:t>
      </w:r>
      <w:r w:rsidR="00AE693C" w:rsidRPr="00CC07AB">
        <w:t>zdůrazňují tři hlavní definiční znaky. K</w:t>
      </w:r>
      <w:r w:rsidRPr="00CC07AB">
        <w:t>aždá simulačn</w:t>
      </w:r>
      <w:r w:rsidR="00AE693C" w:rsidRPr="00CC07AB">
        <w:t xml:space="preserve">í hra musí být reflexí reality, </w:t>
      </w:r>
      <w:r w:rsidRPr="00CC07AB">
        <w:t>součástí simulační hry je i aktivní sociál</w:t>
      </w:r>
      <w:r w:rsidR="00AE693C" w:rsidRPr="00CC07AB">
        <w:t>ní komunikace živých účastníků a základ</w:t>
      </w:r>
      <w:r w:rsidR="002A285A" w:rsidRPr="00CC07AB">
        <w:t>em</w:t>
      </w:r>
      <w:r w:rsidR="00AE693C" w:rsidRPr="00CC07AB">
        <w:t xml:space="preserve"> je </w:t>
      </w:r>
      <w:r w:rsidRPr="00CC07AB">
        <w:t>zhodnocení reality</w:t>
      </w:r>
      <w:r w:rsidR="002A285A" w:rsidRPr="00CC07AB">
        <w:t>,</w:t>
      </w:r>
      <w:r w:rsidRPr="00CC07AB">
        <w:t xml:space="preserve"> sebehodnocení a reflexe. </w:t>
      </w:r>
    </w:p>
    <w:p w14:paraId="0EE2433A" w14:textId="77777777" w:rsidR="009249A5" w:rsidRPr="00CC07AB" w:rsidRDefault="00FB6B53" w:rsidP="00FD564F">
      <w:pPr>
        <w:rPr>
          <w:szCs w:val="24"/>
        </w:rPr>
      </w:pPr>
      <w:r w:rsidRPr="00CC07AB">
        <w:t>Z výše uvedených znaků lze usuzovat, že simulační hry mohou být vhodným didaktickým prostředkem. Ve výuce ekonomie a managementu se hojně využívají případové studie, tj. popis problému z praxe, nad kterým se studenti zamýšlí a diskutují na</w:t>
      </w:r>
      <w:r w:rsidR="00C4509F" w:rsidRPr="00CC07AB">
        <w:t>d</w:t>
      </w:r>
      <w:r w:rsidRPr="00CC07AB">
        <w:t xml:space="preserve"> jejím řešení</w:t>
      </w:r>
      <w:r w:rsidR="00406CB3">
        <w:t>m</w:t>
      </w:r>
      <w:r w:rsidRPr="00CC07AB">
        <w:t xml:space="preserve">. </w:t>
      </w:r>
    </w:p>
    <w:p w14:paraId="1939B16F" w14:textId="77777777" w:rsidR="00535CD8" w:rsidRPr="00CC07AB" w:rsidRDefault="00535CD8" w:rsidP="00FD564F">
      <w:r w:rsidRPr="00CC07AB">
        <w:t xml:space="preserve">Vedle případových studií lze do aktivní výuky zapojit </w:t>
      </w:r>
      <w:r w:rsidR="00FB6B53" w:rsidRPr="00CC07AB">
        <w:t xml:space="preserve">též zmiňované </w:t>
      </w:r>
      <w:r w:rsidRPr="00CC07AB">
        <w:t xml:space="preserve">manažerské </w:t>
      </w:r>
      <w:r w:rsidR="00FB6B53" w:rsidRPr="00CC07AB">
        <w:t xml:space="preserve">simulační </w:t>
      </w:r>
      <w:r w:rsidRPr="00CC07AB">
        <w:t xml:space="preserve">hry (business </w:t>
      </w:r>
      <w:proofErr w:type="spellStart"/>
      <w:r w:rsidRPr="00CC07AB">
        <w:t>games</w:t>
      </w:r>
      <w:proofErr w:type="spellEnd"/>
      <w:r w:rsidRPr="00CC07AB">
        <w:t>). Vyvinuly se z válečných her a s rozvojem technologií, především výpočetní techniky, matematických metod, ekonomický</w:t>
      </w:r>
      <w:r w:rsidR="00FB6B53" w:rsidRPr="00CC07AB">
        <w:t>ch teorií her a teorií systémů, nabízí možnosti, jak studentům přiblížit fungování reálných trhů.</w:t>
      </w:r>
    </w:p>
    <w:p w14:paraId="5558ACFD" w14:textId="77777777" w:rsidR="00FB6B53" w:rsidRPr="00CC07AB" w:rsidRDefault="00FB6B53" w:rsidP="00FD564F"/>
    <w:p w14:paraId="45F1528E" w14:textId="77777777" w:rsidR="00F6101F" w:rsidRPr="00CC07AB" w:rsidRDefault="00834F2E" w:rsidP="00FD564F">
      <w:pPr>
        <w:pStyle w:val="Nadpis2"/>
      </w:pPr>
      <w:bookmarkStart w:id="6" w:name="_Toc355900628"/>
      <w:r>
        <w:t>O manažerských hrách…</w:t>
      </w:r>
      <w:bookmarkEnd w:id="6"/>
    </w:p>
    <w:p w14:paraId="55F8F9F6" w14:textId="77777777" w:rsidR="00AB72DC" w:rsidRPr="00044226" w:rsidRDefault="00AB72DC" w:rsidP="00AB72DC">
      <w:pPr>
        <w:pStyle w:val="Bezmezer"/>
        <w:spacing w:after="0"/>
        <w:jc w:val="right"/>
        <w:rPr>
          <w:i/>
          <w:lang w:val="en-GB"/>
        </w:rPr>
      </w:pPr>
      <w:r w:rsidRPr="00AB72DC">
        <w:rPr>
          <w:i/>
        </w:rPr>
        <w:t>„</w:t>
      </w:r>
      <w:r w:rsidRPr="00044226">
        <w:rPr>
          <w:i/>
          <w:lang w:val="en-GB"/>
        </w:rPr>
        <w:t xml:space="preserve">The nature of business games can include decision-making tasks, </w:t>
      </w:r>
    </w:p>
    <w:p w14:paraId="4B9A2D2E" w14:textId="77777777" w:rsidR="00AB72DC" w:rsidRDefault="00AB72DC" w:rsidP="00AB72DC">
      <w:pPr>
        <w:pStyle w:val="Bezmezer"/>
        <w:spacing w:after="0"/>
        <w:jc w:val="right"/>
        <w:rPr>
          <w:i/>
        </w:rPr>
      </w:pPr>
      <w:r w:rsidRPr="00044226">
        <w:rPr>
          <w:i/>
          <w:lang w:val="en-GB"/>
        </w:rPr>
        <w:t>which pit the player against a hostile environment or hostile opponents.“</w:t>
      </w:r>
      <w:r w:rsidRPr="00044226">
        <w:rPr>
          <w:rStyle w:val="Znakapoznpodarou"/>
          <w:i/>
          <w:lang w:val="en-GB"/>
        </w:rPr>
        <w:footnoteReference w:id="7"/>
      </w:r>
    </w:p>
    <w:p w14:paraId="74C41D3E" w14:textId="77777777" w:rsidR="00AB72DC" w:rsidRPr="00AB72DC" w:rsidRDefault="00AB72DC" w:rsidP="00AB72DC">
      <w:pPr>
        <w:pStyle w:val="Bezmezer"/>
        <w:spacing w:after="0"/>
        <w:jc w:val="right"/>
      </w:pPr>
      <w:r w:rsidRPr="00AB72DC">
        <w:t xml:space="preserve">Edward </w:t>
      </w:r>
      <w:proofErr w:type="spellStart"/>
      <w:r w:rsidRPr="00AB72DC">
        <w:t>Ju</w:t>
      </w:r>
      <w:proofErr w:type="spellEnd"/>
    </w:p>
    <w:p w14:paraId="22A2C411" w14:textId="77777777" w:rsidR="00AB72DC" w:rsidRPr="00AB72DC" w:rsidRDefault="00AB72DC" w:rsidP="00AB72DC">
      <w:pPr>
        <w:pStyle w:val="Bezmezer"/>
        <w:spacing w:after="0"/>
        <w:jc w:val="right"/>
        <w:rPr>
          <w:i/>
        </w:rPr>
      </w:pPr>
    </w:p>
    <w:p w14:paraId="5948936B" w14:textId="77777777" w:rsidR="001164EC" w:rsidRPr="00CC07AB" w:rsidRDefault="00012E30" w:rsidP="00AB72DC">
      <w:pPr>
        <w:spacing w:after="0"/>
      </w:pPr>
      <w:r w:rsidRPr="00CC07AB">
        <w:t xml:space="preserve">Manažerské hry řadíme do </w:t>
      </w:r>
      <w:r w:rsidR="001164EC" w:rsidRPr="00CC07AB">
        <w:t xml:space="preserve">oblasti </w:t>
      </w:r>
      <w:r w:rsidRPr="00CC07AB">
        <w:t>tzv. zkušenostního učení, kdy účastníci jsou „vhozeni“ do situace a na základě prožitku a vlastní zkušenosti získávají poznatky rozdílné od těch, které by získali, kdyby problém řešili jen teoreticky.</w:t>
      </w:r>
      <w:r w:rsidRPr="00CC07AB">
        <w:rPr>
          <w:rStyle w:val="Znakapoznpodarou"/>
          <w:szCs w:val="24"/>
        </w:rPr>
        <w:footnoteReference w:id="8"/>
      </w:r>
      <w:r w:rsidRPr="00CC07AB">
        <w:t xml:space="preserve"> </w:t>
      </w:r>
      <w:r w:rsidR="00D847FB" w:rsidRPr="00CC07AB">
        <w:t xml:space="preserve">To jim dává předpoklad být dobrým didaktickým nástrojem. V praxi i literatuře se setkáváme s řadou různých podob a variant těchto her. Pokud bychom je chtěli rozdělit podle komplexnosti, přehledné rozdělení navrhli </w:t>
      </w:r>
      <w:r w:rsidR="00FD564F" w:rsidRPr="00CC07AB">
        <w:t xml:space="preserve">Federico </w:t>
      </w:r>
      <w:proofErr w:type="spellStart"/>
      <w:r w:rsidR="00FD564F" w:rsidRPr="00CC07AB">
        <w:t>Pasin</w:t>
      </w:r>
      <w:proofErr w:type="spellEnd"/>
      <w:r w:rsidR="00FD564F" w:rsidRPr="00CC07AB">
        <w:t xml:space="preserve"> a   </w:t>
      </w:r>
      <w:proofErr w:type="spellStart"/>
      <w:r w:rsidR="00FD564F" w:rsidRPr="00CC07AB">
        <w:lastRenderedPageBreak/>
        <w:t>Hélène</w:t>
      </w:r>
      <w:proofErr w:type="spellEnd"/>
      <w:r w:rsidR="00FD564F" w:rsidRPr="00CC07AB">
        <w:t xml:space="preserve"> </w:t>
      </w:r>
      <w:proofErr w:type="spellStart"/>
      <w:r w:rsidR="00FD564F" w:rsidRPr="00CC07AB">
        <w:t>Giroux</w:t>
      </w:r>
      <w:proofErr w:type="spellEnd"/>
      <w:r w:rsidR="00D847FB" w:rsidRPr="00CC07AB">
        <w:t>, kteří m</w:t>
      </w:r>
      <w:r w:rsidR="001164EC" w:rsidRPr="00CC07AB">
        <w:t xml:space="preserve">anažerské hry dělí na tzv. </w:t>
      </w:r>
      <w:r w:rsidR="001164EC" w:rsidRPr="00CC07AB">
        <w:rPr>
          <w:i/>
        </w:rPr>
        <w:t xml:space="preserve">top management </w:t>
      </w:r>
      <w:proofErr w:type="spellStart"/>
      <w:r w:rsidR="001164EC" w:rsidRPr="00CC07AB">
        <w:rPr>
          <w:i/>
        </w:rPr>
        <w:t>games</w:t>
      </w:r>
      <w:proofErr w:type="spellEnd"/>
      <w:r w:rsidR="001164EC" w:rsidRPr="00CC07AB">
        <w:t>, což jsou takové, které zahrnují všechny aspekty organizace</w:t>
      </w:r>
      <w:r w:rsidR="00ED2821">
        <w:t>,</w:t>
      </w:r>
      <w:r w:rsidR="001164EC" w:rsidRPr="00CC07AB">
        <w:t xml:space="preserve"> a obvykle jsou zaměřen</w:t>
      </w:r>
      <w:r w:rsidR="009E4869" w:rsidRPr="00CC07AB">
        <w:t>é</w:t>
      </w:r>
      <w:r w:rsidR="001164EC" w:rsidRPr="00CC07AB">
        <w:t xml:space="preserve"> na strategické rozhodování. Tyto hry jsou dosti </w:t>
      </w:r>
      <w:r w:rsidR="009E4869" w:rsidRPr="00CC07AB">
        <w:t>náročné</w:t>
      </w:r>
      <w:r w:rsidR="001164EC" w:rsidRPr="00CC07AB">
        <w:t xml:space="preserve"> na přípravu, </w:t>
      </w:r>
      <w:r w:rsidR="00ED2821">
        <w:t xml:space="preserve">na </w:t>
      </w:r>
      <w:r w:rsidR="001164EC" w:rsidRPr="00CC07AB">
        <w:t>čas</w:t>
      </w:r>
      <w:r w:rsidR="00ED2821">
        <w:t xml:space="preserve"> i hraní a mohou být </w:t>
      </w:r>
      <w:r w:rsidR="001164EC" w:rsidRPr="00CC07AB">
        <w:t xml:space="preserve">složitější na pochopení. Dále jsou to tzv. </w:t>
      </w:r>
      <w:proofErr w:type="spellStart"/>
      <w:r w:rsidR="001164EC" w:rsidRPr="00CC07AB">
        <w:rPr>
          <w:i/>
        </w:rPr>
        <w:t>functional</w:t>
      </w:r>
      <w:proofErr w:type="spellEnd"/>
      <w:r w:rsidR="001164EC" w:rsidRPr="00CC07AB">
        <w:rPr>
          <w:i/>
        </w:rPr>
        <w:t xml:space="preserve"> </w:t>
      </w:r>
      <w:proofErr w:type="spellStart"/>
      <w:r w:rsidR="001164EC" w:rsidRPr="00CC07AB">
        <w:rPr>
          <w:i/>
        </w:rPr>
        <w:t>games</w:t>
      </w:r>
      <w:proofErr w:type="spellEnd"/>
      <w:r w:rsidR="001164EC" w:rsidRPr="00CC07AB">
        <w:t xml:space="preserve">, ty se zaměřují pouze na nějakou specifickou oblast firmy. A poslední jsou tzv. </w:t>
      </w:r>
      <w:proofErr w:type="spellStart"/>
      <w:r w:rsidR="001164EC" w:rsidRPr="00CC07AB">
        <w:rPr>
          <w:i/>
        </w:rPr>
        <w:t>concept</w:t>
      </w:r>
      <w:proofErr w:type="spellEnd"/>
      <w:r w:rsidR="001164EC" w:rsidRPr="00CC07AB">
        <w:rPr>
          <w:i/>
        </w:rPr>
        <w:t xml:space="preserve"> </w:t>
      </w:r>
      <w:proofErr w:type="spellStart"/>
      <w:r w:rsidR="001164EC" w:rsidRPr="00CC07AB">
        <w:rPr>
          <w:i/>
        </w:rPr>
        <w:t>simulations</w:t>
      </w:r>
      <w:proofErr w:type="spellEnd"/>
      <w:r w:rsidR="001164EC" w:rsidRPr="00CC07AB">
        <w:t>, hry zaměřené na konkrétní druh rozhodování.</w:t>
      </w:r>
      <w:r w:rsidR="00FD564F" w:rsidRPr="00CC07AB">
        <w:rPr>
          <w:rStyle w:val="Znakapoznpodarou"/>
        </w:rPr>
        <w:footnoteReference w:id="9"/>
      </w:r>
      <w:r w:rsidR="001164EC" w:rsidRPr="00CC07AB">
        <w:t xml:space="preserve">  </w:t>
      </w:r>
    </w:p>
    <w:p w14:paraId="504C6881" w14:textId="77777777" w:rsidR="00B17476" w:rsidRPr="00B17476" w:rsidRDefault="00402515" w:rsidP="00B17476">
      <w:r w:rsidRPr="00CC07AB">
        <w:t>Manažerské simulační hry lze aplikovat v různých organizacích a firmách působících v různých odvětvích. My se od této kapitoly budeme zaměřovat především na ty oblast</w:t>
      </w:r>
      <w:r w:rsidR="0041495A" w:rsidRPr="00CC07AB">
        <w:t>i</w:t>
      </w:r>
      <w:r w:rsidRPr="00CC07AB">
        <w:t>, které spadají do oblasti ekonomie a managementu, především na řízení podniku. Základem takové hry je „vytvoření prostředí, které se svým charakterem velmi přibližuje reálným podmínkám řízení ekonomických subjektů.“</w:t>
      </w:r>
      <w:r w:rsidRPr="00CC07AB">
        <w:rPr>
          <w:rStyle w:val="Znakapoznpodarou"/>
          <w:szCs w:val="24"/>
        </w:rPr>
        <w:footnoteReference w:id="10"/>
      </w:r>
      <w:r w:rsidR="009B1E12">
        <w:t xml:space="preserve"> To samozřejmě není nic jednoduchého, jak po stránce obsahové, tak po stránce technické. Naštěstí s rozvojem informačních technologií se simulace prostředí </w:t>
      </w:r>
      <w:r w:rsidR="00044226">
        <w:br/>
      </w:r>
      <w:r w:rsidR="009B1E12">
        <w:t>pro manažerské hry, zd</w:t>
      </w:r>
      <w:r w:rsidR="00557088">
        <w:t>á</w:t>
      </w:r>
      <w:r w:rsidR="009B1E12">
        <w:t xml:space="preserve"> být mnohem jednodušší a přístupnější. </w:t>
      </w:r>
      <w:r w:rsidR="008628F6" w:rsidRPr="00B17476">
        <w:t>Zřejmě ne</w:t>
      </w:r>
      <w:r w:rsidR="00B17476" w:rsidRPr="00B17476">
        <w:t>bude</w:t>
      </w:r>
      <w:r w:rsidR="008628F6" w:rsidRPr="00B17476">
        <w:t xml:space="preserve"> pro nikoho překvapující</w:t>
      </w:r>
      <w:r w:rsidR="00B17476" w:rsidRPr="00B17476">
        <w:t xml:space="preserve"> informace</w:t>
      </w:r>
      <w:r w:rsidR="008628F6" w:rsidRPr="00B17476">
        <w:t xml:space="preserve">, že velká část těchto her je plně </w:t>
      </w:r>
      <w:proofErr w:type="spellStart"/>
      <w:r w:rsidR="008628F6" w:rsidRPr="00B17476">
        <w:t>technologizována</w:t>
      </w:r>
      <w:proofErr w:type="spellEnd"/>
      <w:r w:rsidR="008628F6" w:rsidRPr="00B17476">
        <w:t xml:space="preserve">, tedy, že veškeré akce probíhají na PC, ať už v online nebo </w:t>
      </w:r>
      <w:proofErr w:type="spellStart"/>
      <w:r w:rsidR="008628F6" w:rsidRPr="00B17476">
        <w:t>offline</w:t>
      </w:r>
      <w:proofErr w:type="spellEnd"/>
      <w:r w:rsidR="008628F6" w:rsidRPr="00B17476">
        <w:t xml:space="preserve"> verzi</w:t>
      </w:r>
      <w:r w:rsidR="00A76664" w:rsidRPr="00B17476">
        <w:t>.</w:t>
      </w:r>
      <w:r w:rsidR="008628F6" w:rsidRPr="00B17476">
        <w:t xml:space="preserve"> </w:t>
      </w:r>
    </w:p>
    <w:p w14:paraId="1E5207A3" w14:textId="77777777" w:rsidR="00AA1338" w:rsidRDefault="00BA15FC" w:rsidP="00AA1338">
      <w:r w:rsidRPr="00663B11">
        <w:t>Výhody plynou z vlastností technologií samotných. Pomocí počítačové hry pro více hráčů je možné simulovat práci celé skupiny. „Virtuálně generované prostředí nám přitom dává poměrně široké možnosti kontroly takového působení. Technologicky je také možné propojit skupinu, která nemusí sdílet stejný fyzický prostor, k tomu ale nemusí pracovat ani ve stejném čase. Ve virtuálním prostředí nemusíme být vázáni časoprostorovými zákony reálného světa. Hra může být navržena například na tahy, které může každý hráč uplatnit kdykoli během dne. Celkově by neměla být nutná ani stálá přítomnost tutora, což znamená, že počítačové hry tak jsou s</w:t>
      </w:r>
      <w:r w:rsidR="00BF69BE" w:rsidRPr="00663B11">
        <w:t>chopny v rámci určitých možnost</w:t>
      </w:r>
      <w:r w:rsidR="00070C6C" w:rsidRPr="00663B11">
        <w:t>í</w:t>
      </w:r>
      <w:r w:rsidRPr="00663B11">
        <w:t xml:space="preserve"> posouvat ještě dále význam otevřenosti učebního prostředí.</w:t>
      </w:r>
      <w:r w:rsidR="00A76664" w:rsidRPr="00663B11">
        <w:t>“</w:t>
      </w:r>
      <w:r w:rsidR="00BF69BE" w:rsidRPr="00663B11">
        <w:rPr>
          <w:rStyle w:val="Znakapoznpodarou"/>
        </w:rPr>
        <w:footnoteReference w:id="11"/>
      </w:r>
      <w:r w:rsidR="00A76664" w:rsidRPr="00CC07AB">
        <w:t xml:space="preserve"> </w:t>
      </w:r>
      <w:r w:rsidR="00044226">
        <w:br/>
      </w:r>
      <w:r w:rsidR="00AA1338">
        <w:t>Na druhou stranu j</w:t>
      </w:r>
      <w:r w:rsidR="00607CC8" w:rsidRPr="00CC07AB">
        <w:t>ednou z nejdůležitějších součástí manažerské hry je</w:t>
      </w:r>
      <w:r w:rsidR="00332E26" w:rsidRPr="00CC07AB">
        <w:t xml:space="preserve"> aktivní sociální k</w:t>
      </w:r>
      <w:r w:rsidR="00607CC8" w:rsidRPr="00CC07AB">
        <w:t>omunikace živých účastníků hry. T</w:t>
      </w:r>
      <w:r w:rsidR="00332E26" w:rsidRPr="00CC07AB">
        <w:t xml:space="preserve">ento prvek odlišuje </w:t>
      </w:r>
      <w:r w:rsidR="00607CC8" w:rsidRPr="00CC07AB">
        <w:t>manažerskou</w:t>
      </w:r>
      <w:r w:rsidR="00332E26" w:rsidRPr="00CC07AB">
        <w:t xml:space="preserve"> hru od počítačové simulace, která postrádá prvek aktivní sociální interakce.</w:t>
      </w:r>
      <w:r w:rsidR="00607CC8" w:rsidRPr="00CC07AB">
        <w:t xml:space="preserve"> </w:t>
      </w:r>
      <w:r w:rsidR="00330064" w:rsidRPr="00CC07AB">
        <w:t xml:space="preserve">Manažerské </w:t>
      </w:r>
      <w:r w:rsidR="00330064" w:rsidRPr="00630016">
        <w:t>simulační hry tak zdůrazňují i sociální aspekt celého procesu učení a z tohoto pohledu tak mohou být vhodnějším nástrojem výuky než prosté počítačové simulace.</w:t>
      </w:r>
      <w:r w:rsidR="00630016">
        <w:rPr>
          <w:rStyle w:val="Znakapoznpodarou"/>
          <w:szCs w:val="23"/>
        </w:rPr>
        <w:footnoteReference w:id="12"/>
      </w:r>
      <w:r w:rsidR="00330064" w:rsidRPr="00630016">
        <w:t xml:space="preserve"> </w:t>
      </w:r>
      <w:r w:rsidR="00AA1338">
        <w:t xml:space="preserve">Tím se však nechceme pomoci informačních technologií vzdát. </w:t>
      </w:r>
      <w:r w:rsidR="00AA1338" w:rsidRPr="00CC07AB">
        <w:t xml:space="preserve"> </w:t>
      </w:r>
      <w:r w:rsidR="00AA1338">
        <w:t>M</w:t>
      </w:r>
      <w:r w:rsidR="00AA1338" w:rsidRPr="00CC07AB">
        <w:t xml:space="preserve">inimálně </w:t>
      </w:r>
      <w:r w:rsidR="00AA1338">
        <w:t xml:space="preserve">se </w:t>
      </w:r>
      <w:r w:rsidR="003C4376">
        <w:t>počítá s jejich použitím</w:t>
      </w:r>
      <w:r w:rsidR="00AA1338" w:rsidRPr="00CC07AB">
        <w:t xml:space="preserve"> jako podpůrn</w:t>
      </w:r>
      <w:r w:rsidR="003C4376">
        <w:t>ého</w:t>
      </w:r>
      <w:r w:rsidR="00AA1338" w:rsidRPr="00CC07AB">
        <w:t xml:space="preserve"> prostředk</w:t>
      </w:r>
      <w:r w:rsidR="003C4376">
        <w:t>u</w:t>
      </w:r>
      <w:r w:rsidR="00AA1338" w:rsidRPr="00CC07AB">
        <w:t xml:space="preserve"> pro pozadí hry. Lze si jen těžko představit, že by se například vývoj trhu přepočítával a kreslil ručně. </w:t>
      </w:r>
    </w:p>
    <w:p w14:paraId="4BFBCBD6" w14:textId="77777777" w:rsidR="00332E26" w:rsidRDefault="00157523" w:rsidP="00FD564F">
      <w:r>
        <w:t xml:space="preserve">Vzhledem k tomu, že naším cílem je trénovat manažery, upustíme od prostých počítačových simulací, neb náplň managementu přepokládá kontakt s lidmi. </w:t>
      </w:r>
      <w:r w:rsidR="00607CC8" w:rsidRPr="00CC07AB">
        <w:t>Z těchto důvodů se zaměřím</w:t>
      </w:r>
      <w:r w:rsidR="002A5B05" w:rsidRPr="00CC07AB">
        <w:t>e</w:t>
      </w:r>
      <w:r w:rsidR="00607CC8" w:rsidRPr="00CC07AB">
        <w:t xml:space="preserve"> </w:t>
      </w:r>
      <w:r w:rsidR="00607CC8" w:rsidRPr="00CC07AB">
        <w:lastRenderedPageBreak/>
        <w:t xml:space="preserve">především na ty druhy her, které sice mohou využívat informační technologie </w:t>
      </w:r>
      <w:r w:rsidR="00044226">
        <w:br/>
      </w:r>
      <w:r w:rsidR="00607CC8" w:rsidRPr="00CC07AB">
        <w:t>do znač</w:t>
      </w:r>
      <w:r w:rsidR="009A1BB5" w:rsidRPr="00CC07AB">
        <w:t>né míry, ale důraz je u nich kla</w:t>
      </w:r>
      <w:r w:rsidR="00607CC8" w:rsidRPr="00CC07AB">
        <w:t>den na týmovou spolupráci</w:t>
      </w:r>
      <w:r w:rsidR="004A0CBC" w:rsidRPr="00CC07AB">
        <w:t>,</w:t>
      </w:r>
      <w:r w:rsidR="00607CC8" w:rsidRPr="00CC07AB">
        <w:t xml:space="preserve"> kooperaci a komunikaci v rámci skupiny. </w:t>
      </w:r>
      <w:r w:rsidR="002A5B05" w:rsidRPr="00CC07AB">
        <w:t>Jak tedy vypadají takové hry?</w:t>
      </w:r>
    </w:p>
    <w:p w14:paraId="15C79F7F" w14:textId="77777777" w:rsidR="00C05AC1" w:rsidRPr="00F45545" w:rsidRDefault="009B1E12" w:rsidP="00023C77">
      <w:r>
        <w:t>Manažerská hra už svým názvem evokuje, že se</w:t>
      </w:r>
      <w:r w:rsidRPr="00CC07AB">
        <w:t xml:space="preserve"> očekává rozdělení hráčů do týmů, kde pak vystupují v určitých rolích. </w:t>
      </w:r>
      <w:r w:rsidRPr="00630016">
        <w:t>„Vystupování v rolích v rámci hry zprostředkovává hráčům řadu zkušeností, nabízí příležitost rozvinout talent a získat tak schopnosti, znalosti a dovednosti.“</w:t>
      </w:r>
      <w:r>
        <w:rPr>
          <w:rStyle w:val="Znakapoznpodarou"/>
        </w:rPr>
        <w:footnoteReference w:id="13"/>
      </w:r>
      <w:r w:rsidRPr="00630016">
        <w:t xml:space="preserve"> </w:t>
      </w:r>
      <w:r w:rsidR="00023C77">
        <w:br/>
      </w:r>
      <w:r w:rsidR="00C05AC1" w:rsidRPr="00023C77">
        <w:rPr>
          <w:szCs w:val="23"/>
        </w:rPr>
        <w:t xml:space="preserve">Z týmového charakteru manažerských her vyplývá důraz na vzájemnou interakci. </w:t>
      </w:r>
      <w:r w:rsidR="00C05AC1" w:rsidRPr="00F45545">
        <w:rPr>
          <w:szCs w:val="23"/>
        </w:rPr>
        <w:t>Ta má na jedné straně podobu aktivní spolupráce členů týmu</w:t>
      </w:r>
      <w:r w:rsidR="00F45545">
        <w:rPr>
          <w:szCs w:val="23"/>
        </w:rPr>
        <w:t>, n</w:t>
      </w:r>
      <w:r w:rsidR="00C05AC1" w:rsidRPr="00F45545">
        <w:rPr>
          <w:szCs w:val="23"/>
        </w:rPr>
        <w:t xml:space="preserve">a </w:t>
      </w:r>
      <w:r w:rsidR="00F45545">
        <w:rPr>
          <w:szCs w:val="23"/>
        </w:rPr>
        <w:t>straně druhé</w:t>
      </w:r>
      <w:r w:rsidR="00C05AC1" w:rsidRPr="00F45545">
        <w:rPr>
          <w:szCs w:val="23"/>
        </w:rPr>
        <w:t xml:space="preserve"> pak jde o proces komunikace, konkurence či spolupráce mezi jednotlivými týmy.</w:t>
      </w:r>
      <w:r w:rsidR="00330064" w:rsidRPr="00F45545">
        <w:rPr>
          <w:szCs w:val="23"/>
        </w:rPr>
        <w:t xml:space="preserve"> </w:t>
      </w:r>
      <w:r w:rsidR="00F45545" w:rsidRPr="00F45545">
        <w:rPr>
          <w:szCs w:val="23"/>
        </w:rPr>
        <w:t>Cíle různých aplikací manažerských</w:t>
      </w:r>
      <w:r w:rsidR="00C05AC1" w:rsidRPr="00F45545">
        <w:rPr>
          <w:szCs w:val="23"/>
        </w:rPr>
        <w:t xml:space="preserve"> her mohou být různé, téměř vždy </w:t>
      </w:r>
      <w:r w:rsidR="00F45545" w:rsidRPr="00F45545">
        <w:rPr>
          <w:szCs w:val="23"/>
        </w:rPr>
        <w:t xml:space="preserve">se v nich </w:t>
      </w:r>
      <w:r w:rsidR="00C05AC1" w:rsidRPr="00F45545">
        <w:rPr>
          <w:szCs w:val="23"/>
        </w:rPr>
        <w:t>ob</w:t>
      </w:r>
      <w:r w:rsidR="00F45545" w:rsidRPr="00F45545">
        <w:rPr>
          <w:szCs w:val="23"/>
        </w:rPr>
        <w:t>jevuje</w:t>
      </w:r>
      <w:r w:rsidR="00C05AC1" w:rsidRPr="00F45545">
        <w:rPr>
          <w:szCs w:val="23"/>
        </w:rPr>
        <w:t xml:space="preserve"> prvek hodnocení a sebereflexe. </w:t>
      </w:r>
    </w:p>
    <w:p w14:paraId="263E7AF1" w14:textId="77777777" w:rsidR="00546039" w:rsidRDefault="00546039" w:rsidP="00546039">
      <w:r w:rsidRPr="00546039">
        <w:t>Velké n</w:t>
      </w:r>
      <w:r w:rsidR="00C05AC1" w:rsidRPr="00546039">
        <w:t xml:space="preserve">ároky </w:t>
      </w:r>
      <w:r w:rsidR="00D718F6">
        <w:t>jsou na hráče kladeny tak</w:t>
      </w:r>
      <w:r w:rsidRPr="00546039">
        <w:t>é v</w:t>
      </w:r>
      <w:r w:rsidR="00D718F6">
        <w:t>e</w:t>
      </w:r>
      <w:r w:rsidRPr="00546039">
        <w:t xml:space="preserve"> znalostní rovině. </w:t>
      </w:r>
      <w:r w:rsidR="00C05AC1" w:rsidRPr="00546039">
        <w:t xml:space="preserve">V průběhu </w:t>
      </w:r>
      <w:r w:rsidRPr="00546039">
        <w:t>hry</w:t>
      </w:r>
      <w:r w:rsidR="00C05AC1" w:rsidRPr="00546039">
        <w:t xml:space="preserve"> musí hráči </w:t>
      </w:r>
      <w:r w:rsidRPr="00546039">
        <w:t xml:space="preserve">prokázat </w:t>
      </w:r>
      <w:r w:rsidR="00C05AC1" w:rsidRPr="00546039">
        <w:t>znalosti z oblasti různých ekonomických disciplín</w:t>
      </w:r>
      <w:r w:rsidRPr="00546039">
        <w:t>.</w:t>
      </w:r>
      <w:r w:rsidR="00C05AC1" w:rsidRPr="00546039">
        <w:t xml:space="preserve"> </w:t>
      </w:r>
      <w:r w:rsidRPr="00546039">
        <w:t xml:space="preserve">Můžeme sem zahrnout </w:t>
      </w:r>
      <w:r w:rsidR="00557088">
        <w:t xml:space="preserve">nejenom </w:t>
      </w:r>
      <w:r w:rsidR="00C05AC1" w:rsidRPr="00546039">
        <w:t>ekonomi</w:t>
      </w:r>
      <w:r w:rsidRPr="00546039">
        <w:t>i</w:t>
      </w:r>
      <w:r w:rsidR="00C05AC1" w:rsidRPr="00546039">
        <w:t xml:space="preserve">, podnikové hospodářství, účetnictví, </w:t>
      </w:r>
      <w:r w:rsidR="00D718F6">
        <w:t>management</w:t>
      </w:r>
      <w:r w:rsidRPr="00546039">
        <w:t xml:space="preserve">, </w:t>
      </w:r>
      <w:r w:rsidR="00557088">
        <w:t xml:space="preserve">ale </w:t>
      </w:r>
      <w:r w:rsidRPr="00546039">
        <w:t>v našem případě i znalost kulturního sektoru a legislativy, ale znalos</w:t>
      </w:r>
      <w:r w:rsidR="00C05AC1" w:rsidRPr="00546039">
        <w:t xml:space="preserve">ti z oblasti sociální, psychologické a sociálně psychologické (zejména v oblasti tzv. </w:t>
      </w:r>
      <w:r w:rsidRPr="00546039">
        <w:t xml:space="preserve">soft </w:t>
      </w:r>
      <w:proofErr w:type="spellStart"/>
      <w:r w:rsidRPr="00546039">
        <w:t>skills</w:t>
      </w:r>
      <w:proofErr w:type="spellEnd"/>
      <w:r w:rsidR="00C05AC1" w:rsidRPr="00546039">
        <w:t>, jako jsou komunikace, motivace</w:t>
      </w:r>
      <w:r w:rsidRPr="00546039">
        <w:t xml:space="preserve">, </w:t>
      </w:r>
      <w:proofErr w:type="spellStart"/>
      <w:r w:rsidRPr="00546039">
        <w:t>time</w:t>
      </w:r>
      <w:proofErr w:type="spellEnd"/>
      <w:r w:rsidRPr="00546039">
        <w:t xml:space="preserve"> managem</w:t>
      </w:r>
      <w:r>
        <w:t>e</w:t>
      </w:r>
      <w:r w:rsidRPr="00546039">
        <w:t>nt a jiné</w:t>
      </w:r>
      <w:r w:rsidR="00C05AC1" w:rsidRPr="00546039">
        <w:t xml:space="preserve">). </w:t>
      </w:r>
    </w:p>
    <w:p w14:paraId="45FF450B" w14:textId="77777777" w:rsidR="00546039" w:rsidRPr="00CC07AB" w:rsidRDefault="00546039" w:rsidP="00546039">
      <w:r>
        <w:t xml:space="preserve">Význačnou vlastností </w:t>
      </w:r>
      <w:r w:rsidRPr="00546039">
        <w:t>manažerských her je jejich etapový charakter. Každá hra je rozdělena do několika etap reprezentujících určité časové obdob</w:t>
      </w:r>
      <w:r>
        <w:t>í</w:t>
      </w:r>
      <w:r w:rsidRPr="00546039">
        <w:t xml:space="preserve">. To dává </w:t>
      </w:r>
      <w:r>
        <w:t>hráčům</w:t>
      </w:r>
      <w:r w:rsidRPr="00546039">
        <w:t xml:space="preserve"> možnost zpětné vazby. Rozhodnutí pro další </w:t>
      </w:r>
      <w:r>
        <w:t>kolo</w:t>
      </w:r>
      <w:r w:rsidRPr="00546039">
        <w:t xml:space="preserve"> následuje až po zveřejnění výsledků dosažených v</w:t>
      </w:r>
      <w:r>
        <w:t xml:space="preserve"> kole </w:t>
      </w:r>
      <w:r w:rsidRPr="00546039">
        <w:t>předchozí</w:t>
      </w:r>
      <w:r>
        <w:t>m.</w:t>
      </w:r>
      <w:r w:rsidRPr="00546039">
        <w:t xml:space="preserve"> </w:t>
      </w:r>
      <w:r>
        <w:t>Jednotlivé t</w:t>
      </w:r>
      <w:r w:rsidRPr="00546039">
        <w:t>ýmy tak mohou na základě analýz výsledků korigovat své strategie pro budoucí období.</w:t>
      </w:r>
      <w:r>
        <w:rPr>
          <w:rStyle w:val="Znakapoznpodarou"/>
        </w:rPr>
        <w:footnoteReference w:id="14"/>
      </w:r>
    </w:p>
    <w:p w14:paraId="6D089A80" w14:textId="77777777" w:rsidR="00C05AC1" w:rsidRPr="00CC07AB" w:rsidRDefault="00C05AC1" w:rsidP="00511C63">
      <w:r w:rsidRPr="00511C63">
        <w:t xml:space="preserve">V souladu s hospodářskou praxí jsou herní cíle </w:t>
      </w:r>
      <w:r w:rsidR="00511C63">
        <w:t xml:space="preserve">ekonomicky orientovaných manažerských her </w:t>
      </w:r>
      <w:r w:rsidRPr="00511C63">
        <w:t>definující vítězství ve hře zpravidla vyjadřovány v ekonomických ukazatelích (např. kumulovaný hospodářský výsledek, výsledná hodnota</w:t>
      </w:r>
      <w:r w:rsidR="00511C63">
        <w:t xml:space="preserve"> akcií fiktivní společnosti</w:t>
      </w:r>
      <w:r w:rsidR="002B2277">
        <w:t>, roční obrat financí</w:t>
      </w:r>
      <w:r w:rsidRPr="00511C63">
        <w:t>).</w:t>
      </w:r>
      <w:r w:rsidR="00546039">
        <w:rPr>
          <w:rStyle w:val="Znakapoznpodarou"/>
          <w:szCs w:val="23"/>
        </w:rPr>
        <w:footnoteReference w:id="15"/>
      </w:r>
    </w:p>
    <w:p w14:paraId="7E1C02BA" w14:textId="77777777" w:rsidR="00BA7319" w:rsidRDefault="00BA7319" w:rsidP="00C05AC1">
      <w:pPr>
        <w:pStyle w:val="Default"/>
        <w:spacing w:after="120"/>
        <w:jc w:val="both"/>
        <w:rPr>
          <w:rFonts w:ascii="Calibri" w:hAnsi="Calibri"/>
          <w:sz w:val="23"/>
          <w:szCs w:val="23"/>
        </w:rPr>
      </w:pPr>
    </w:p>
    <w:p w14:paraId="13A19EDF" w14:textId="77777777" w:rsidR="00F6101F" w:rsidRDefault="000802F6" w:rsidP="00FD564F">
      <w:pPr>
        <w:pStyle w:val="Nadpis2"/>
      </w:pPr>
      <w:bookmarkStart w:id="7" w:name="_Toc355900629"/>
      <w:r>
        <w:t>Jak na to?</w:t>
      </w:r>
      <w:bookmarkEnd w:id="7"/>
      <w:r w:rsidR="00131E9F" w:rsidRPr="00CC07AB">
        <w:t xml:space="preserve"> </w:t>
      </w:r>
    </w:p>
    <w:p w14:paraId="3A5889E2" w14:textId="77777777" w:rsidR="00C903C6" w:rsidRPr="001140E9" w:rsidRDefault="00C903C6" w:rsidP="00C903C6">
      <w:pPr>
        <w:jc w:val="right"/>
        <w:rPr>
          <w:i/>
          <w:sz w:val="20"/>
        </w:rPr>
      </w:pPr>
      <w:r w:rsidRPr="001140E9">
        <w:rPr>
          <w:i/>
          <w:sz w:val="20"/>
        </w:rPr>
        <w:t>„Bez cíle a zpětné vazby nejsme sto vybudovat žádný fungující systém hodnocení.“</w:t>
      </w:r>
      <w:r w:rsidRPr="001140E9">
        <w:rPr>
          <w:rStyle w:val="Znakapoznpodarou"/>
          <w:i/>
          <w:sz w:val="20"/>
        </w:rPr>
        <w:footnoteReference w:id="16"/>
      </w:r>
    </w:p>
    <w:p w14:paraId="71AE77C5" w14:textId="77777777" w:rsidR="00837F3D" w:rsidRDefault="00322794" w:rsidP="004A4FDB">
      <w:r w:rsidRPr="007E17BD">
        <w:t xml:space="preserve">V této kapitole se podíváme na to, jakým způsobem můžeme hry navrhovat, na co si máme dát pozor při jejich realizaci a podíváme se i na nějaké možnosti hodnocení. </w:t>
      </w:r>
    </w:p>
    <w:p w14:paraId="4D35A425" w14:textId="77777777" w:rsidR="009355C8" w:rsidRDefault="0072322F" w:rsidP="004A4FDB">
      <w:pPr>
        <w:rPr>
          <w:rFonts w:ascii="Times New Roman" w:eastAsia="Times New Roman" w:hAnsi="Times New Roman"/>
          <w:sz w:val="24"/>
          <w:szCs w:val="24"/>
          <w:lang w:eastAsia="cs-CZ"/>
        </w:rPr>
      </w:pPr>
      <w:r w:rsidRPr="007E17BD">
        <w:t xml:space="preserve">Prvním krokem by mělo být rozmyšlení, jaký typ hry chceme vymyslet a k čemu by měla sloužit. </w:t>
      </w:r>
      <w:r w:rsidR="000802F6" w:rsidRPr="007E17BD">
        <w:t>Při tvorbě hry existuje pět základních bodů, ve kterých bychom měli mít jasno</w:t>
      </w:r>
      <w:r w:rsidR="00837F3D">
        <w:t>,</w:t>
      </w:r>
      <w:r w:rsidR="000802F6" w:rsidRPr="007E17BD">
        <w:t xml:space="preserve"> než se </w:t>
      </w:r>
      <w:r w:rsidR="00044226">
        <w:br/>
      </w:r>
      <w:r w:rsidR="000802F6" w:rsidRPr="007E17BD">
        <w:lastRenderedPageBreak/>
        <w:t>do samotného vymýšlení pustíme. Jedná se o organizaci, tedy zda budou studenti hrát individuálně, ve skupinách, nebo kolektivně. Druhým v pořadí je pak</w:t>
      </w:r>
      <w:r w:rsidR="007E17BD" w:rsidRPr="007E17BD">
        <w:t xml:space="preserve"> volba místa nebo formy, zda hráči budou v místnosti nebo bude vše probíhat online. Dalším aspektem je čas, jak dlouho plánujeme hru hrát, jak dlouhé budou etapy atd. </w:t>
      </w:r>
      <w:r w:rsidR="000802F6" w:rsidRPr="007E17BD">
        <w:t xml:space="preserve"> </w:t>
      </w:r>
      <w:r w:rsidR="007E17BD" w:rsidRPr="007E17BD">
        <w:t>Následuje výběr hry, tedy co by mělo být jejím smyslem, na co se bude zaměřovat. A nakonec něco, co lze nazvat pomůcky. Z</w:t>
      </w:r>
      <w:r w:rsidR="000802F6" w:rsidRPr="007E17BD">
        <w:t>vážím</w:t>
      </w:r>
      <w:r w:rsidR="007E17BD" w:rsidRPr="007E17BD">
        <w:t>e</w:t>
      </w:r>
      <w:r w:rsidR="000802F6" w:rsidRPr="007E17BD">
        <w:t xml:space="preserve"> náročnost přípravy pomůcek a dobu na jejich sehnání či výrobu</w:t>
      </w:r>
      <w:r w:rsidR="007E17BD" w:rsidRPr="007E17BD">
        <w:t>.</w:t>
      </w:r>
      <w:r w:rsidR="000802F6" w:rsidRPr="00111E63">
        <w:rPr>
          <w:rStyle w:val="Znakapoznpodarou"/>
          <w:rFonts w:asciiTheme="minorHAnsi" w:eastAsia="Times New Roman" w:hAnsiTheme="minorHAnsi"/>
          <w:sz w:val="24"/>
          <w:szCs w:val="24"/>
          <w:lang w:eastAsia="cs-CZ"/>
        </w:rPr>
        <w:footnoteReference w:id="17"/>
      </w:r>
      <w:r w:rsidR="000802F6" w:rsidRPr="000802F6">
        <w:rPr>
          <w:rFonts w:ascii="Times New Roman" w:eastAsia="Times New Roman" w:hAnsi="Times New Roman"/>
          <w:b/>
          <w:bCs/>
          <w:sz w:val="24"/>
          <w:szCs w:val="24"/>
          <w:lang w:eastAsia="cs-CZ"/>
        </w:rPr>
        <w:t> </w:t>
      </w:r>
      <w:r w:rsidR="000802F6" w:rsidRPr="000802F6">
        <w:rPr>
          <w:rFonts w:ascii="Times New Roman" w:eastAsia="Times New Roman" w:hAnsi="Times New Roman"/>
          <w:sz w:val="24"/>
          <w:szCs w:val="24"/>
          <w:lang w:eastAsia="cs-CZ"/>
        </w:rPr>
        <w:t xml:space="preserve"> </w:t>
      </w:r>
    </w:p>
    <w:p w14:paraId="1DE708B8" w14:textId="77777777" w:rsidR="00A34BEF" w:rsidRDefault="00111E63" w:rsidP="004A4FDB">
      <w:r w:rsidRPr="00111E63">
        <w:t>Klíčovým kritériem pro tvorbu hry je stanovení si cíle</w:t>
      </w:r>
      <w:r>
        <w:t>,</w:t>
      </w:r>
      <w:r w:rsidRPr="00111E63">
        <w:t xml:space="preserve"> </w:t>
      </w:r>
      <w:r w:rsidR="000802F6" w:rsidRPr="00111E63">
        <w:t xml:space="preserve">tedy </w:t>
      </w:r>
      <w:r>
        <w:t>uvědomění si</w:t>
      </w:r>
      <w:r w:rsidR="000802F6" w:rsidRPr="00111E63">
        <w:t xml:space="preserve">, co chceme žáky naučit. Obecně problematika cílů není jednoduchá a existuje k ní řada </w:t>
      </w:r>
      <w:r w:rsidRPr="00111E63">
        <w:t>teorií</w:t>
      </w:r>
      <w:r>
        <w:t>, jako</w:t>
      </w:r>
      <w:r w:rsidR="000802F6" w:rsidRPr="00111E63">
        <w:t xml:space="preserve"> je třeba </w:t>
      </w:r>
      <w:r>
        <w:t xml:space="preserve">z teorie managementu </w:t>
      </w:r>
      <w:r w:rsidR="000802F6" w:rsidRPr="00111E63">
        <w:t>SMART</w:t>
      </w:r>
      <w:r>
        <w:t xml:space="preserve"> teorie nebo z didaktiky taxonomie cílů. Jednotlivými teoriemi cílů se zde nebudeme hlouběji zabývat, každý</w:t>
      </w:r>
      <w:r w:rsidR="00557088">
        <w:t>,</w:t>
      </w:r>
      <w:r>
        <w:t xml:space="preserve"> koho by to více zajímalo, si může informace snadno obstarat v knihovně nebo na internetu. Co ale považujeme za nezbytné zmínit, jsou výsledky výzkumu Gerta Jana </w:t>
      </w:r>
      <w:proofErr w:type="spellStart"/>
      <w:r>
        <w:t>Hofstedeho</w:t>
      </w:r>
      <w:proofErr w:type="spellEnd"/>
      <w:r>
        <w:t xml:space="preserve">, který </w:t>
      </w:r>
      <w:r w:rsidR="009564AA">
        <w:t>dělal se svým týmem průzkum o tom, jak manažerské simulační hry působí na účastníky hry a jejich tutory. Některé výsledky jsou poměrně zajímavé. Z výzkumu vyplynulo, že jednou z nevýhod je, že tvůrce hry chce žáky naučit nějakou znalost nebo dovednost</w:t>
      </w:r>
      <w:r>
        <w:t xml:space="preserve">, ale neznamená to, že se ji </w:t>
      </w:r>
      <w:r w:rsidR="00D718F6">
        <w:t xml:space="preserve">během sehrávky hry </w:t>
      </w:r>
      <w:r>
        <w:t xml:space="preserve">opravdu naučí. </w:t>
      </w:r>
      <w:r w:rsidR="009564AA">
        <w:t xml:space="preserve">Tím, že hra probíhá v interakci, může dojít k tomu, že hráč si krom zamýšlené znalosti, naučí i něco jiného. Hrozí ovšem i to, že během celého procesu hraní si hráč cílenou znalost či dovednost nenaučí. To, jak ze studie vyplynulo, je jeden z důvodů, proč učitelé neradi investují čas do manažerských her. Ty jsou krom jiného nepředvídatelné a nikdo nemůže dopředu zaručit, co si z hry studenti odnesou. </w:t>
      </w:r>
      <w:r w:rsidR="00365BC0">
        <w:t xml:space="preserve">Z výzkumu též vyplynulo, jak ukazuje obrázek níže, že studenti si ze hry odnáší mnohem více emocí a sociálních aspektů než vědomostí. Toho by si tvůrce hry měl být vědom. </w:t>
      </w:r>
    </w:p>
    <w:p w14:paraId="43463630" w14:textId="77777777" w:rsidR="00365BC0" w:rsidRPr="00BB4AE5" w:rsidRDefault="001F11FF" w:rsidP="00BB4AE5">
      <w:pPr>
        <w:pStyle w:val="Titulek"/>
      </w:pPr>
      <w:bookmarkStart w:id="8" w:name="_Toc355098330"/>
      <w:bookmarkStart w:id="9" w:name="_Toc355099013"/>
      <w:r w:rsidRPr="00BB4AE5">
        <w:t xml:space="preserve">Obrázek </w:t>
      </w:r>
      <w:fldSimple w:instr=" SEQ Obrázek \* ARABIC ">
        <w:r w:rsidR="00D152FE">
          <w:rPr>
            <w:noProof/>
          </w:rPr>
          <w:t>1</w:t>
        </w:r>
      </w:fldSimple>
      <w:r w:rsidR="00365BC0" w:rsidRPr="00BB4AE5">
        <w:t xml:space="preserve">: </w:t>
      </w:r>
      <w:r w:rsidR="00365BC0" w:rsidRPr="00BB4AE5">
        <w:rPr>
          <w:b w:val="0"/>
        </w:rPr>
        <w:t>Faktory, které jsou klíčové pro manažerské simulační hry</w:t>
      </w:r>
      <w:bookmarkEnd w:id="8"/>
      <w:bookmarkEnd w:id="9"/>
    </w:p>
    <w:p w14:paraId="7799A3E1" w14:textId="77777777" w:rsidR="000802F6" w:rsidRDefault="00365BC0" w:rsidP="004A4FDB">
      <w:r w:rsidRPr="00365BC0">
        <w:rPr>
          <w:noProof/>
          <w:lang w:eastAsia="cs-CZ"/>
        </w:rPr>
        <w:drawing>
          <wp:inline distT="0" distB="0" distL="0" distR="0" wp14:anchorId="4C5D708C" wp14:editId="37B38E24">
            <wp:extent cx="4403293" cy="2752725"/>
            <wp:effectExtent l="1905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08968" cy="2756273"/>
                    </a:xfrm>
                    <a:prstGeom prst="rect">
                      <a:avLst/>
                    </a:prstGeom>
                    <a:noFill/>
                    <a:ln>
                      <a:noFill/>
                    </a:ln>
                  </pic:spPr>
                </pic:pic>
              </a:graphicData>
            </a:graphic>
          </wp:inline>
        </w:drawing>
      </w:r>
    </w:p>
    <w:p w14:paraId="5C30E3C6" w14:textId="77777777" w:rsidR="00365BC0" w:rsidRPr="00365BC0" w:rsidRDefault="00365BC0" w:rsidP="00365BC0">
      <w:pPr>
        <w:ind w:firstLine="0"/>
        <w:rPr>
          <w:sz w:val="20"/>
        </w:rPr>
      </w:pPr>
      <w:r w:rsidRPr="00365BC0">
        <w:rPr>
          <w:sz w:val="20"/>
        </w:rPr>
        <w:lastRenderedPageBreak/>
        <w:t xml:space="preserve">(Zdroj: </w:t>
      </w:r>
      <w:r w:rsidRPr="00365BC0">
        <w:rPr>
          <w:rFonts w:cs="Calibri"/>
          <w:bCs/>
          <w:sz w:val="20"/>
          <w:lang w:eastAsia="cs-CZ"/>
        </w:rPr>
        <w:t xml:space="preserve">HOFSTEDE, Gert Jan, </w:t>
      </w:r>
      <w:r w:rsidRPr="00365BC0">
        <w:rPr>
          <w:rFonts w:cs="Calibri"/>
          <w:sz w:val="20"/>
          <w:lang w:eastAsia="cs-CZ"/>
        </w:rPr>
        <w:t>de CALUWÉ Léon a Vincent PETERS</w:t>
      </w:r>
      <w:r w:rsidRPr="00365BC0">
        <w:rPr>
          <w:rFonts w:cs="Calibri"/>
          <w:i/>
          <w:sz w:val="20"/>
          <w:lang w:eastAsia="cs-CZ"/>
        </w:rPr>
        <w:t xml:space="preserve">. </w:t>
      </w:r>
      <w:proofErr w:type="spellStart"/>
      <w:r w:rsidRPr="00365BC0">
        <w:rPr>
          <w:rFonts w:cs="Calibri"/>
          <w:bCs/>
          <w:i/>
          <w:sz w:val="20"/>
          <w:lang w:eastAsia="cs-CZ"/>
        </w:rPr>
        <w:t>Why</w:t>
      </w:r>
      <w:proofErr w:type="spellEnd"/>
      <w:r w:rsidRPr="00365BC0">
        <w:rPr>
          <w:rFonts w:cs="Calibri"/>
          <w:bCs/>
          <w:i/>
          <w:sz w:val="20"/>
          <w:lang w:eastAsia="cs-CZ"/>
        </w:rPr>
        <w:t xml:space="preserve"> </w:t>
      </w:r>
      <w:proofErr w:type="spellStart"/>
      <w:r w:rsidRPr="00365BC0">
        <w:rPr>
          <w:rFonts w:cs="Calibri"/>
          <w:bCs/>
          <w:i/>
          <w:sz w:val="20"/>
          <w:lang w:eastAsia="cs-CZ"/>
        </w:rPr>
        <w:t>Simulation</w:t>
      </w:r>
      <w:proofErr w:type="spellEnd"/>
      <w:r w:rsidRPr="00365BC0">
        <w:rPr>
          <w:rFonts w:cs="Calibri"/>
          <w:bCs/>
          <w:i/>
          <w:sz w:val="20"/>
          <w:lang w:eastAsia="cs-CZ"/>
        </w:rPr>
        <w:t xml:space="preserve"> </w:t>
      </w:r>
      <w:proofErr w:type="spellStart"/>
      <w:r w:rsidRPr="00365BC0">
        <w:rPr>
          <w:rFonts w:cs="Calibri"/>
          <w:bCs/>
          <w:i/>
          <w:sz w:val="20"/>
          <w:lang w:eastAsia="cs-CZ"/>
        </w:rPr>
        <w:t>Games</w:t>
      </w:r>
      <w:proofErr w:type="spellEnd"/>
      <w:r w:rsidRPr="00365BC0">
        <w:rPr>
          <w:rFonts w:cs="Calibri"/>
          <w:bCs/>
          <w:i/>
          <w:sz w:val="20"/>
          <w:lang w:eastAsia="cs-CZ"/>
        </w:rPr>
        <w:t xml:space="preserve"> </w:t>
      </w:r>
      <w:proofErr w:type="spellStart"/>
      <w:r w:rsidRPr="00365BC0">
        <w:rPr>
          <w:rFonts w:cs="Calibri"/>
          <w:bCs/>
          <w:i/>
          <w:sz w:val="20"/>
          <w:lang w:eastAsia="cs-CZ"/>
        </w:rPr>
        <w:t>Work</w:t>
      </w:r>
      <w:proofErr w:type="spellEnd"/>
      <w:r w:rsidRPr="00365BC0">
        <w:rPr>
          <w:rFonts w:cs="Calibri"/>
          <w:bCs/>
          <w:i/>
          <w:sz w:val="20"/>
          <w:lang w:eastAsia="cs-CZ"/>
        </w:rPr>
        <w:t xml:space="preserve">-In </w:t>
      </w:r>
      <w:proofErr w:type="spellStart"/>
      <w:r w:rsidRPr="00365BC0">
        <w:rPr>
          <w:rFonts w:cs="Calibri"/>
          <w:bCs/>
          <w:i/>
          <w:sz w:val="20"/>
          <w:lang w:eastAsia="cs-CZ"/>
        </w:rPr>
        <w:t>Search</w:t>
      </w:r>
      <w:proofErr w:type="spellEnd"/>
      <w:r w:rsidRPr="00365BC0">
        <w:rPr>
          <w:rFonts w:cs="Calibri"/>
          <w:bCs/>
          <w:i/>
          <w:sz w:val="20"/>
          <w:lang w:eastAsia="cs-CZ"/>
        </w:rPr>
        <w:t xml:space="preserve"> </w:t>
      </w:r>
      <w:proofErr w:type="spellStart"/>
      <w:r w:rsidRPr="00365BC0">
        <w:rPr>
          <w:rFonts w:cs="Calibri"/>
          <w:bCs/>
          <w:i/>
          <w:sz w:val="20"/>
          <w:lang w:eastAsia="cs-CZ"/>
        </w:rPr>
        <w:t>of</w:t>
      </w:r>
      <w:proofErr w:type="spellEnd"/>
      <w:r w:rsidRPr="00365BC0">
        <w:rPr>
          <w:rFonts w:cs="Calibri"/>
          <w:bCs/>
          <w:i/>
          <w:sz w:val="20"/>
          <w:lang w:eastAsia="cs-CZ"/>
        </w:rPr>
        <w:t xml:space="preserve"> </w:t>
      </w:r>
      <w:proofErr w:type="spellStart"/>
      <w:r w:rsidRPr="00365BC0">
        <w:rPr>
          <w:rFonts w:cs="Calibri"/>
          <w:bCs/>
          <w:i/>
          <w:sz w:val="20"/>
          <w:lang w:eastAsia="cs-CZ"/>
        </w:rPr>
        <w:t>the</w:t>
      </w:r>
      <w:proofErr w:type="spellEnd"/>
      <w:r w:rsidRPr="00365BC0">
        <w:rPr>
          <w:rFonts w:cs="Calibri"/>
          <w:bCs/>
          <w:i/>
          <w:sz w:val="20"/>
          <w:lang w:eastAsia="cs-CZ"/>
        </w:rPr>
        <w:t xml:space="preserve"> </w:t>
      </w:r>
      <w:proofErr w:type="spellStart"/>
      <w:r w:rsidRPr="00365BC0">
        <w:rPr>
          <w:rFonts w:cs="Calibri"/>
          <w:bCs/>
          <w:i/>
          <w:sz w:val="20"/>
          <w:lang w:eastAsia="cs-CZ"/>
        </w:rPr>
        <w:t>Active</w:t>
      </w:r>
      <w:proofErr w:type="spellEnd"/>
      <w:r w:rsidRPr="00365BC0">
        <w:rPr>
          <w:rFonts w:cs="Calibri"/>
          <w:bCs/>
          <w:i/>
          <w:sz w:val="20"/>
          <w:lang w:eastAsia="cs-CZ"/>
        </w:rPr>
        <w:t xml:space="preserve"> Substance: A </w:t>
      </w:r>
      <w:proofErr w:type="spellStart"/>
      <w:r w:rsidRPr="00365BC0">
        <w:rPr>
          <w:rFonts w:cs="Calibri"/>
          <w:bCs/>
          <w:i/>
          <w:sz w:val="20"/>
          <w:lang w:eastAsia="cs-CZ"/>
        </w:rPr>
        <w:t>Synthesis</w:t>
      </w:r>
      <w:proofErr w:type="spellEnd"/>
      <w:r w:rsidRPr="00365BC0">
        <w:rPr>
          <w:sz w:val="20"/>
        </w:rPr>
        <w:t xml:space="preserve">. </w:t>
      </w:r>
      <w:r w:rsidRPr="00365BC0">
        <w:rPr>
          <w:rStyle w:val="Znakapoznpodarou"/>
          <w:sz w:val="20"/>
        </w:rPr>
        <w:footnoteReference w:id="18"/>
      </w:r>
      <w:r w:rsidRPr="00365BC0">
        <w:rPr>
          <w:sz w:val="20"/>
        </w:rPr>
        <w:t>)</w:t>
      </w:r>
    </w:p>
    <w:p w14:paraId="5A9F18A4" w14:textId="77777777" w:rsidR="009355C8" w:rsidRDefault="002A3B79" w:rsidP="004A4FDB">
      <w:r>
        <w:t>Základním cílem simulačních manažerských her je v ideálním případě s</w:t>
      </w:r>
      <w:r w:rsidR="00557088">
        <w:t xml:space="preserve">kloubit povědomí </w:t>
      </w:r>
      <w:r w:rsidR="00044226">
        <w:br/>
      </w:r>
      <w:r w:rsidR="00557088">
        <w:t>o problematice</w:t>
      </w:r>
      <w:r>
        <w:t xml:space="preserve"> se znalostí, dovedností a motivací. Typickým příkladem je, že student má povědomí o problematice, </w:t>
      </w:r>
      <w:r w:rsidR="00557088">
        <w:t>osvojí</w:t>
      </w:r>
      <w:r>
        <w:t xml:space="preserve"> si nějakou znalost, ale už ji neumí převést do praxe</w:t>
      </w:r>
      <w:r w:rsidR="00557088">
        <w:t>,</w:t>
      </w:r>
      <w:r>
        <w:t xml:space="preserve"> nebo má motivaci pracovat na něčem v praxi, ale chybí mu teorie o tom, jak to dělat lépe. I to nám ukazuje obrázek jedna. </w:t>
      </w:r>
    </w:p>
    <w:p w14:paraId="24813322" w14:textId="77777777" w:rsidR="002A3B79" w:rsidRPr="00BB4AE5" w:rsidRDefault="00BB4AE5" w:rsidP="00BB4AE5">
      <w:pPr>
        <w:pStyle w:val="Titulek"/>
        <w:rPr>
          <w:b w:val="0"/>
        </w:rPr>
      </w:pPr>
      <w:bookmarkStart w:id="10" w:name="_Toc355099014"/>
      <w:r w:rsidRPr="00BB4AE5">
        <w:t xml:space="preserve">Obrázek </w:t>
      </w:r>
      <w:fldSimple w:instr=" SEQ Obrázek \* ARABIC ">
        <w:r w:rsidR="00D152FE">
          <w:rPr>
            <w:noProof/>
          </w:rPr>
          <w:t>2</w:t>
        </w:r>
      </w:fldSimple>
      <w:r w:rsidR="002A3B79" w:rsidRPr="00BB4AE5">
        <w:t xml:space="preserve">: </w:t>
      </w:r>
      <w:r w:rsidR="002A3B79" w:rsidRPr="00BB4AE5">
        <w:rPr>
          <w:b w:val="0"/>
        </w:rPr>
        <w:t>Postup návrhu simulační hry</w:t>
      </w:r>
      <w:bookmarkEnd w:id="10"/>
    </w:p>
    <w:p w14:paraId="0B9353E1" w14:textId="77777777" w:rsidR="009355C8" w:rsidRDefault="009355C8" w:rsidP="004A4FDB">
      <w:r w:rsidRPr="009355C8">
        <w:rPr>
          <w:noProof/>
          <w:lang w:eastAsia="cs-CZ"/>
        </w:rPr>
        <w:drawing>
          <wp:inline distT="0" distB="0" distL="0" distR="0" wp14:anchorId="7E60C867" wp14:editId="61F502A3">
            <wp:extent cx="3629025" cy="2279741"/>
            <wp:effectExtent l="19050" t="0" r="0" b="0"/>
            <wp:docPr id="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31302" cy="2281172"/>
                    </a:xfrm>
                    <a:prstGeom prst="rect">
                      <a:avLst/>
                    </a:prstGeom>
                    <a:noFill/>
                    <a:ln>
                      <a:noFill/>
                    </a:ln>
                  </pic:spPr>
                </pic:pic>
              </a:graphicData>
            </a:graphic>
          </wp:inline>
        </w:drawing>
      </w:r>
    </w:p>
    <w:p w14:paraId="2E059EE1" w14:textId="77777777" w:rsidR="002A3B79" w:rsidRDefault="002A3B79" w:rsidP="002A3B79">
      <w:pPr>
        <w:ind w:firstLine="0"/>
        <w:rPr>
          <w:sz w:val="20"/>
        </w:rPr>
      </w:pPr>
      <w:r w:rsidRPr="002A3B79">
        <w:rPr>
          <w:sz w:val="20"/>
        </w:rPr>
        <w:t xml:space="preserve">(Zdroj: </w:t>
      </w:r>
      <w:r w:rsidRPr="002A3B79">
        <w:rPr>
          <w:rFonts w:cs="Calibri"/>
          <w:bCs/>
          <w:sz w:val="20"/>
          <w:lang w:eastAsia="cs-CZ"/>
        </w:rPr>
        <w:t xml:space="preserve">HOFSTEDE, Gert Jan, </w:t>
      </w:r>
      <w:r w:rsidRPr="002A3B79">
        <w:rPr>
          <w:rFonts w:cs="Calibri"/>
          <w:sz w:val="20"/>
          <w:lang w:eastAsia="cs-CZ"/>
        </w:rPr>
        <w:t>de CALUWÉ Léon a Vincent PETERS</w:t>
      </w:r>
      <w:r w:rsidRPr="002A3B79">
        <w:rPr>
          <w:rFonts w:cs="Calibri"/>
          <w:i/>
          <w:sz w:val="20"/>
          <w:lang w:eastAsia="cs-CZ"/>
        </w:rPr>
        <w:t xml:space="preserve">. </w:t>
      </w:r>
      <w:proofErr w:type="spellStart"/>
      <w:r w:rsidRPr="002A3B79">
        <w:rPr>
          <w:rFonts w:cs="Calibri"/>
          <w:bCs/>
          <w:i/>
          <w:sz w:val="20"/>
          <w:lang w:eastAsia="cs-CZ"/>
        </w:rPr>
        <w:t>Why</w:t>
      </w:r>
      <w:proofErr w:type="spellEnd"/>
      <w:r w:rsidRPr="002A3B79">
        <w:rPr>
          <w:rFonts w:cs="Calibri"/>
          <w:bCs/>
          <w:i/>
          <w:sz w:val="20"/>
          <w:lang w:eastAsia="cs-CZ"/>
        </w:rPr>
        <w:t xml:space="preserve"> </w:t>
      </w:r>
      <w:proofErr w:type="spellStart"/>
      <w:r w:rsidRPr="002A3B79">
        <w:rPr>
          <w:rFonts w:cs="Calibri"/>
          <w:bCs/>
          <w:i/>
          <w:sz w:val="20"/>
          <w:lang w:eastAsia="cs-CZ"/>
        </w:rPr>
        <w:t>Simulation</w:t>
      </w:r>
      <w:proofErr w:type="spellEnd"/>
      <w:r w:rsidRPr="002A3B79">
        <w:rPr>
          <w:rFonts w:cs="Calibri"/>
          <w:bCs/>
          <w:i/>
          <w:sz w:val="20"/>
          <w:lang w:eastAsia="cs-CZ"/>
        </w:rPr>
        <w:t xml:space="preserve"> </w:t>
      </w:r>
      <w:proofErr w:type="spellStart"/>
      <w:r w:rsidRPr="002A3B79">
        <w:rPr>
          <w:rFonts w:cs="Calibri"/>
          <w:bCs/>
          <w:i/>
          <w:sz w:val="20"/>
          <w:lang w:eastAsia="cs-CZ"/>
        </w:rPr>
        <w:t>Games</w:t>
      </w:r>
      <w:proofErr w:type="spellEnd"/>
      <w:r w:rsidRPr="002A3B79">
        <w:rPr>
          <w:rFonts w:cs="Calibri"/>
          <w:bCs/>
          <w:i/>
          <w:sz w:val="20"/>
          <w:lang w:eastAsia="cs-CZ"/>
        </w:rPr>
        <w:t xml:space="preserve"> </w:t>
      </w:r>
      <w:proofErr w:type="spellStart"/>
      <w:r w:rsidRPr="002A3B79">
        <w:rPr>
          <w:rFonts w:cs="Calibri"/>
          <w:bCs/>
          <w:i/>
          <w:sz w:val="20"/>
          <w:lang w:eastAsia="cs-CZ"/>
        </w:rPr>
        <w:t>Work</w:t>
      </w:r>
      <w:proofErr w:type="spellEnd"/>
      <w:r w:rsidRPr="002A3B79">
        <w:rPr>
          <w:rFonts w:cs="Calibri"/>
          <w:bCs/>
          <w:i/>
          <w:sz w:val="20"/>
          <w:lang w:eastAsia="cs-CZ"/>
        </w:rPr>
        <w:t xml:space="preserve">-In </w:t>
      </w:r>
      <w:proofErr w:type="spellStart"/>
      <w:r w:rsidRPr="002A3B79">
        <w:rPr>
          <w:rFonts w:cs="Calibri"/>
          <w:bCs/>
          <w:i/>
          <w:sz w:val="20"/>
          <w:lang w:eastAsia="cs-CZ"/>
        </w:rPr>
        <w:t>Search</w:t>
      </w:r>
      <w:proofErr w:type="spellEnd"/>
      <w:r w:rsidRPr="002A3B79">
        <w:rPr>
          <w:rFonts w:cs="Calibri"/>
          <w:bCs/>
          <w:i/>
          <w:sz w:val="20"/>
          <w:lang w:eastAsia="cs-CZ"/>
        </w:rPr>
        <w:t xml:space="preserve"> </w:t>
      </w:r>
      <w:proofErr w:type="spellStart"/>
      <w:r w:rsidRPr="002A3B79">
        <w:rPr>
          <w:rFonts w:cs="Calibri"/>
          <w:bCs/>
          <w:i/>
          <w:sz w:val="20"/>
          <w:lang w:eastAsia="cs-CZ"/>
        </w:rPr>
        <w:t>of</w:t>
      </w:r>
      <w:proofErr w:type="spellEnd"/>
      <w:r w:rsidRPr="002A3B79">
        <w:rPr>
          <w:rFonts w:cs="Calibri"/>
          <w:bCs/>
          <w:i/>
          <w:sz w:val="20"/>
          <w:lang w:eastAsia="cs-CZ"/>
        </w:rPr>
        <w:t xml:space="preserve"> </w:t>
      </w:r>
      <w:proofErr w:type="spellStart"/>
      <w:r w:rsidRPr="002A3B79">
        <w:rPr>
          <w:rFonts w:cs="Calibri"/>
          <w:bCs/>
          <w:i/>
          <w:sz w:val="20"/>
          <w:lang w:eastAsia="cs-CZ"/>
        </w:rPr>
        <w:t>the</w:t>
      </w:r>
      <w:proofErr w:type="spellEnd"/>
      <w:r w:rsidRPr="002A3B79">
        <w:rPr>
          <w:rFonts w:cs="Calibri"/>
          <w:bCs/>
          <w:i/>
          <w:sz w:val="20"/>
          <w:lang w:eastAsia="cs-CZ"/>
        </w:rPr>
        <w:t xml:space="preserve"> </w:t>
      </w:r>
      <w:proofErr w:type="spellStart"/>
      <w:r w:rsidRPr="002A3B79">
        <w:rPr>
          <w:rFonts w:cs="Calibri"/>
          <w:bCs/>
          <w:i/>
          <w:sz w:val="20"/>
          <w:lang w:eastAsia="cs-CZ"/>
        </w:rPr>
        <w:t>Active</w:t>
      </w:r>
      <w:proofErr w:type="spellEnd"/>
      <w:r w:rsidRPr="002A3B79">
        <w:rPr>
          <w:rFonts w:cs="Calibri"/>
          <w:bCs/>
          <w:i/>
          <w:sz w:val="20"/>
          <w:lang w:eastAsia="cs-CZ"/>
        </w:rPr>
        <w:t xml:space="preserve"> Substance: A </w:t>
      </w:r>
      <w:proofErr w:type="spellStart"/>
      <w:r w:rsidRPr="002A3B79">
        <w:rPr>
          <w:rFonts w:cs="Calibri"/>
          <w:bCs/>
          <w:i/>
          <w:sz w:val="20"/>
          <w:lang w:eastAsia="cs-CZ"/>
        </w:rPr>
        <w:t>Synthesis</w:t>
      </w:r>
      <w:proofErr w:type="spellEnd"/>
      <w:r w:rsidRPr="002A3B79">
        <w:rPr>
          <w:sz w:val="20"/>
        </w:rPr>
        <w:t>.)</w:t>
      </w:r>
      <w:r>
        <w:rPr>
          <w:rStyle w:val="Znakapoznpodarou"/>
          <w:sz w:val="20"/>
        </w:rPr>
        <w:footnoteReference w:id="19"/>
      </w:r>
      <w:r w:rsidR="00557088">
        <w:rPr>
          <w:sz w:val="20"/>
        </w:rPr>
        <w:t xml:space="preserve">                  </w:t>
      </w:r>
    </w:p>
    <w:p w14:paraId="28ACE3CC" w14:textId="77777777" w:rsidR="002A3B79" w:rsidRDefault="002A3B79" w:rsidP="002A3B79">
      <w:r>
        <w:t xml:space="preserve">Obrázek dvě nám shrnuje, jak takový návrh manažerské simulační probíhá. </w:t>
      </w:r>
      <w:r w:rsidR="00A01E6B">
        <w:t xml:space="preserve">Začínáme s kognitivním aspektem, to je ta oblast </w:t>
      </w:r>
      <w:proofErr w:type="spellStart"/>
      <w:r w:rsidR="00A01E6B" w:rsidRPr="00A01E6B">
        <w:rPr>
          <w:i/>
        </w:rPr>
        <w:t>What</w:t>
      </w:r>
      <w:proofErr w:type="spellEnd"/>
      <w:r w:rsidR="00A01E6B">
        <w:rPr>
          <w:i/>
        </w:rPr>
        <w:t xml:space="preserve">?, </w:t>
      </w:r>
      <w:r w:rsidR="00A01E6B" w:rsidRPr="00A01E6B">
        <w:t xml:space="preserve">tedy to, čemu chceme účastníky hry naučit. </w:t>
      </w:r>
      <w:r w:rsidR="00A01E6B">
        <w:t xml:space="preserve">Dalším krokem je otázka </w:t>
      </w:r>
      <w:proofErr w:type="spellStart"/>
      <w:r w:rsidR="00A01E6B" w:rsidRPr="00A01E6B">
        <w:rPr>
          <w:i/>
        </w:rPr>
        <w:t>How</w:t>
      </w:r>
      <w:proofErr w:type="spellEnd"/>
      <w:r w:rsidR="00A01E6B" w:rsidRPr="00A01E6B">
        <w:rPr>
          <w:i/>
        </w:rPr>
        <w:t>?</w:t>
      </w:r>
      <w:r w:rsidR="00A01E6B">
        <w:t xml:space="preserve">, jakým způsobem je to budeme učit a poslední otázka </w:t>
      </w:r>
      <w:proofErr w:type="spellStart"/>
      <w:r w:rsidR="00A01E6B" w:rsidRPr="00A01E6B">
        <w:rPr>
          <w:i/>
        </w:rPr>
        <w:t>Why</w:t>
      </w:r>
      <w:proofErr w:type="spellEnd"/>
      <w:r w:rsidR="00A01E6B" w:rsidRPr="00A01E6B">
        <w:rPr>
          <w:i/>
        </w:rPr>
        <w:t>?</w:t>
      </w:r>
      <w:r w:rsidR="00A01E6B">
        <w:t xml:space="preserve"> zahrnuje důvody, proč je dobré, abychom je to naučili. Vzpomeňme si na čtyři oblasti cílů manažerských her výše. </w:t>
      </w:r>
      <w:r w:rsidRPr="00CC07AB">
        <w:rPr>
          <w:rStyle w:val="Znakapoznpodarou"/>
          <w:rFonts w:cs="TimesNewRomanPSMT"/>
          <w:sz w:val="20"/>
          <w:szCs w:val="20"/>
          <w:lang w:eastAsia="cs-CZ"/>
        </w:rPr>
        <w:footnoteReference w:id="20"/>
      </w:r>
    </w:p>
    <w:p w14:paraId="0BABDC95" w14:textId="77777777" w:rsidR="002A3B79" w:rsidRDefault="00A01E6B" w:rsidP="004A4FDB">
      <w:r>
        <w:t>Nyní</w:t>
      </w:r>
      <w:r w:rsidR="00557088">
        <w:t>,</w:t>
      </w:r>
      <w:r>
        <w:t xml:space="preserve"> když už máme hru připravenou, je potřeba ji řádně otestovat. Do samotného testování je dobré zapojit i účastníky hry, tedy sehrát si ji párkrát s hráči, kteří mají podobný profil jako plánování hráči a vychytat tak nejasnosti a nedostatky. </w:t>
      </w:r>
      <w:r w:rsidR="00C6751F">
        <w:t>A pak už nezbývá nic jiného než si ji zahrát.</w:t>
      </w:r>
    </w:p>
    <w:p w14:paraId="5B3A00F1" w14:textId="77777777" w:rsidR="0072322F" w:rsidRDefault="0072322F" w:rsidP="004A4FDB">
      <w:r>
        <w:lastRenderedPageBreak/>
        <w:t>Samotná realizace může být rozdělena do tří fází – přípravná fáze, vlastní sehrávka hry a hodnocení.</w:t>
      </w:r>
      <w:r>
        <w:rPr>
          <w:rStyle w:val="Znakapoznpodarou"/>
        </w:rPr>
        <w:footnoteReference w:id="21"/>
      </w:r>
      <w:r>
        <w:t xml:space="preserve"> </w:t>
      </w:r>
    </w:p>
    <w:p w14:paraId="5B42FBF6" w14:textId="77777777" w:rsidR="0072322F" w:rsidRDefault="0072322F" w:rsidP="004A4FDB">
      <w:r>
        <w:t xml:space="preserve">Přípravná fáze hry je doba, kdy se hráči rozdělují do týmů, seznamují se s pravidly, vyjasňují si nejasnosti, rozdělují si role atd. Tato fáze má velký význam, neboť pokud si hráči nejsou jistí svou rolí a jejich úkolem, může vzniknout pocit frustrace a samotné hraní pak nemá takovou přidanou hodnotu, jakou by hra mohla mít. </w:t>
      </w:r>
      <w:r w:rsidR="005642FC">
        <w:t>Speciální pozornost pak je třeba věnovat i zdůraznění pravidel a funkcí</w:t>
      </w:r>
      <w:r w:rsidR="00D718F6">
        <w:t>m</w:t>
      </w:r>
      <w:r w:rsidR="005642FC">
        <w:t xml:space="preserve"> jednotlivých členů realizačního týmu, aby tým působil jednotně a </w:t>
      </w:r>
      <w:r w:rsidR="00D718F6">
        <w:t xml:space="preserve">všichni jeho členové hru chápali a </w:t>
      </w:r>
      <w:r w:rsidR="005642FC">
        <w:t>vysvětlova</w:t>
      </w:r>
      <w:r w:rsidR="00D718F6">
        <w:t>li</w:t>
      </w:r>
      <w:r w:rsidR="005642FC">
        <w:t xml:space="preserve"> vše stejně. </w:t>
      </w:r>
    </w:p>
    <w:p w14:paraId="33C8E11D" w14:textId="77777777" w:rsidR="00A466D0" w:rsidRDefault="00A466D0" w:rsidP="004A4FDB">
      <w:r>
        <w:t>Samotná sehrávka hry má p</w:t>
      </w:r>
      <w:r w:rsidR="00557088">
        <w:t>ak obvykle etapový charakter, tzn</w:t>
      </w:r>
      <w:r>
        <w:t xml:space="preserve">. je rozdělena do jednotlivých kol. Každé kolo zahrnuje „analýzu předchozích kol, přípravu různých variant strategií a následné rozhodnutí a realizaci jednotlivých strategií. Výsledky jednotlivých týmů jsou pak podkladem </w:t>
      </w:r>
      <w:r w:rsidR="00044226">
        <w:br/>
      </w:r>
      <w:r>
        <w:t>pro novou analýzu v rámci dalšího kola.“</w:t>
      </w:r>
      <w:r>
        <w:rPr>
          <w:rStyle w:val="Znakapoznpodarou"/>
        </w:rPr>
        <w:footnoteReference w:id="22"/>
      </w:r>
      <w:r>
        <w:t xml:space="preserve"> Je třeba, aby byla připravena i po organizační stránce. Hráči by měli </w:t>
      </w:r>
      <w:r w:rsidR="00D718F6">
        <w:t xml:space="preserve">mít </w:t>
      </w:r>
      <w:r>
        <w:t xml:space="preserve">dostatek časového prostoru pro svá rozhodnutí a také technické zpracování hry by mělo být dostupné všem hráčům. </w:t>
      </w:r>
    </w:p>
    <w:p w14:paraId="3C70D9B8" w14:textId="77777777" w:rsidR="00A466D0" w:rsidRDefault="00A466D0" w:rsidP="004A4FDB">
      <w:r>
        <w:t xml:space="preserve">Ve fázi hodnocení je pak posuzována úspěšnost jednotlivých týmů. Samotné hodnocení je dvoufázové. V první </w:t>
      </w:r>
      <w:r w:rsidR="004E6A7F">
        <w:t>rovině se jedná o hodnocení ze strany lektorů hry, kteří zhodnotí výsledky hry z jejich pohledu a pokusí se dát hráčům zpětnou vazbu k jejich rozhodnutím a celkovém</w:t>
      </w:r>
      <w:r w:rsidR="006F5D9F">
        <w:t>u</w:t>
      </w:r>
      <w:r w:rsidR="004E6A7F">
        <w:t xml:space="preserve"> postupu hrou. V druhé rovině se pak hráči mohou sebehodnotit a současně se hodnotit i mezi sebou navzájem. </w:t>
      </w:r>
      <w:r w:rsidR="006F5D9F">
        <w:t>Umožňuje navzájem mezi sebou porovnávat strategie, vysvětlit záměry zvolených strategií ze strany účastníků a sdělovat pocity ohledně samotné hry.</w:t>
      </w:r>
    </w:p>
    <w:p w14:paraId="505D4CEC" w14:textId="77777777" w:rsidR="000802F6" w:rsidRDefault="000802F6" w:rsidP="000802F6">
      <w:pPr>
        <w:pStyle w:val="Nadpis2"/>
        <w:numPr>
          <w:ilvl w:val="0"/>
          <w:numId w:val="0"/>
        </w:numPr>
        <w:ind w:left="576"/>
      </w:pPr>
    </w:p>
    <w:p w14:paraId="265CD4D9" w14:textId="77777777" w:rsidR="000802F6" w:rsidRDefault="000802F6" w:rsidP="000802F6">
      <w:pPr>
        <w:pStyle w:val="Nadpis2"/>
      </w:pPr>
      <w:bookmarkStart w:id="11" w:name="_Toc355900630"/>
      <w:r w:rsidRPr="002B2277">
        <w:t>Manažerské hry. Proč ano a proč ne?</w:t>
      </w:r>
      <w:bookmarkEnd w:id="11"/>
    </w:p>
    <w:p w14:paraId="525E5DE0" w14:textId="77777777" w:rsidR="00260E3F" w:rsidRPr="00260E3F" w:rsidRDefault="00260E3F" w:rsidP="00260E3F">
      <w:pPr>
        <w:pStyle w:val="Bezmezer"/>
        <w:spacing w:after="0"/>
        <w:jc w:val="right"/>
        <w:rPr>
          <w:i/>
        </w:rPr>
      </w:pPr>
      <w:r w:rsidRPr="00260E3F">
        <w:rPr>
          <w:i/>
        </w:rPr>
        <w:t>„Jestli najdeš v životě cestu bez překážek, určitě nikam nevede.“</w:t>
      </w:r>
      <w:r w:rsidR="00AF72AF">
        <w:rPr>
          <w:rStyle w:val="Znakapoznpodarou"/>
          <w:i/>
        </w:rPr>
        <w:footnoteReference w:id="23"/>
      </w:r>
    </w:p>
    <w:p w14:paraId="09443A70" w14:textId="77777777" w:rsidR="00260E3F" w:rsidRDefault="00260E3F" w:rsidP="00260E3F">
      <w:pPr>
        <w:pStyle w:val="Bezmezer"/>
        <w:spacing w:after="0"/>
        <w:jc w:val="right"/>
        <w:rPr>
          <w:rStyle w:val="Siln"/>
          <w:b w:val="0"/>
        </w:rPr>
      </w:pPr>
      <w:r w:rsidRPr="00260E3F">
        <w:rPr>
          <w:rStyle w:val="Siln"/>
          <w:b w:val="0"/>
        </w:rPr>
        <w:t xml:space="preserve">Arthur Charles </w:t>
      </w:r>
      <w:proofErr w:type="spellStart"/>
      <w:r w:rsidRPr="00260E3F">
        <w:rPr>
          <w:rStyle w:val="Siln"/>
          <w:b w:val="0"/>
        </w:rPr>
        <w:t>Clarke</w:t>
      </w:r>
      <w:proofErr w:type="spellEnd"/>
      <w:r w:rsidRPr="00260E3F">
        <w:rPr>
          <w:rStyle w:val="Siln"/>
          <w:b w:val="0"/>
        </w:rPr>
        <w:t xml:space="preserve"> </w:t>
      </w:r>
    </w:p>
    <w:p w14:paraId="198288EC" w14:textId="77777777" w:rsidR="00260E3F" w:rsidRPr="00260E3F" w:rsidRDefault="00260E3F" w:rsidP="00260E3F">
      <w:pPr>
        <w:pStyle w:val="Bezmezer"/>
        <w:spacing w:after="0"/>
        <w:jc w:val="right"/>
        <w:rPr>
          <w:b/>
        </w:rPr>
      </w:pPr>
    </w:p>
    <w:p w14:paraId="3FCB7BFC" w14:textId="77777777" w:rsidR="000802F6" w:rsidRPr="00CC07AB" w:rsidRDefault="000802F6" w:rsidP="00260E3F">
      <w:pPr>
        <w:spacing w:after="0"/>
      </w:pPr>
      <w:r w:rsidRPr="00CC07AB">
        <w:t>Snad nejčastěji uváděnou výhod</w:t>
      </w:r>
      <w:r>
        <w:t>o</w:t>
      </w:r>
      <w:r w:rsidRPr="00CC07AB">
        <w:t xml:space="preserve">u využití simulačních manažerských her v oblasti manažerského tréninku je aktivní přístup účastníků k řešení problémů. Simulační hry patří </w:t>
      </w:r>
      <w:r w:rsidR="00044226">
        <w:br/>
      </w:r>
      <w:r w:rsidRPr="00CC07AB">
        <w:t xml:space="preserve">do skupiny aktivních výukových metod. Aktivita účastníků je nezbytnou podmínkou pro jejich uskutečnění. Sám průběh hry nutí hráče aktivně vystupovat, řešit problémy, rozhodovat, komunikovat a spolupracovat v týmech. Mají schopnost více motivovat a zapojovat účastníky než jiné metody vyučování. </w:t>
      </w:r>
    </w:p>
    <w:p w14:paraId="7C603980" w14:textId="77777777" w:rsidR="000802F6" w:rsidRPr="00CC07AB" w:rsidRDefault="000802F6" w:rsidP="000802F6">
      <w:pPr>
        <w:rPr>
          <w:rStyle w:val="hps"/>
        </w:rPr>
      </w:pPr>
      <w:r w:rsidRPr="00CC07AB">
        <w:rPr>
          <w:rStyle w:val="hps"/>
        </w:rPr>
        <w:lastRenderedPageBreak/>
        <w:t>Z edukačního hlediska můžeme vyzdvihnout, že simulační hry</w:t>
      </w:r>
      <w:r w:rsidRPr="00CC07AB">
        <w:t xml:space="preserve"> </w:t>
      </w:r>
      <w:r w:rsidRPr="00CC07AB">
        <w:rPr>
          <w:rStyle w:val="hps"/>
        </w:rPr>
        <w:t>jsou v podstatě</w:t>
      </w:r>
      <w:r w:rsidRPr="00CC07AB">
        <w:t xml:space="preserve"> </w:t>
      </w:r>
      <w:r w:rsidRPr="00CC07AB">
        <w:rPr>
          <w:rStyle w:val="hps"/>
        </w:rPr>
        <w:t>"</w:t>
      </w:r>
      <w:r w:rsidRPr="00CC07AB">
        <w:t xml:space="preserve">bez rizika", nikdo nebude významně potrestán za špatné rozhodnutí, jak by tomu bylo v reálném světě.    Absence </w:t>
      </w:r>
      <w:r w:rsidRPr="00CC07AB">
        <w:rPr>
          <w:rStyle w:val="hps"/>
        </w:rPr>
        <w:t>skutečného nebezpečí</w:t>
      </w:r>
      <w:r w:rsidRPr="00CC07AB">
        <w:t xml:space="preserve"> </w:t>
      </w:r>
      <w:r w:rsidRPr="00CC07AB">
        <w:rPr>
          <w:rStyle w:val="hps"/>
        </w:rPr>
        <w:t>umožňuje účastníkům</w:t>
      </w:r>
      <w:r w:rsidRPr="00CC07AB">
        <w:t xml:space="preserve"> </w:t>
      </w:r>
      <w:r w:rsidRPr="00CC07AB">
        <w:rPr>
          <w:rStyle w:val="hps"/>
        </w:rPr>
        <w:t>zvyšovat jejich</w:t>
      </w:r>
      <w:r w:rsidRPr="00CC07AB">
        <w:t xml:space="preserve"> </w:t>
      </w:r>
      <w:r w:rsidRPr="00CC07AB">
        <w:rPr>
          <w:rStyle w:val="hps"/>
        </w:rPr>
        <w:t>úroveň spolehlivosti</w:t>
      </w:r>
      <w:r w:rsidRPr="00CC07AB">
        <w:t xml:space="preserve"> </w:t>
      </w:r>
      <w:r w:rsidRPr="00CC07AB">
        <w:rPr>
          <w:rStyle w:val="hps"/>
        </w:rPr>
        <w:t>v méně</w:t>
      </w:r>
      <w:r w:rsidRPr="00CC07AB">
        <w:t xml:space="preserve"> </w:t>
      </w:r>
      <w:r w:rsidRPr="00CC07AB">
        <w:rPr>
          <w:rStyle w:val="hps"/>
        </w:rPr>
        <w:t>stresujícím</w:t>
      </w:r>
      <w:r w:rsidRPr="00CC07AB">
        <w:t xml:space="preserve">, ale stále </w:t>
      </w:r>
      <w:r w:rsidRPr="00CC07AB">
        <w:rPr>
          <w:rStyle w:val="hps"/>
        </w:rPr>
        <w:t>podnětném</w:t>
      </w:r>
      <w:r w:rsidRPr="00CC07AB">
        <w:t xml:space="preserve"> </w:t>
      </w:r>
      <w:r w:rsidRPr="00CC07AB">
        <w:rPr>
          <w:rStyle w:val="hps"/>
        </w:rPr>
        <w:t>prostředí.</w:t>
      </w:r>
    </w:p>
    <w:p w14:paraId="128AE43B" w14:textId="77777777" w:rsidR="000802F6" w:rsidRDefault="000802F6" w:rsidP="000802F6">
      <w:pPr>
        <w:rPr>
          <w:rStyle w:val="hps"/>
        </w:rPr>
      </w:pPr>
      <w:r w:rsidRPr="00CC07AB">
        <w:t> Nabízí možnost   </w:t>
      </w:r>
      <w:r w:rsidRPr="00CC07AB">
        <w:rPr>
          <w:rStyle w:val="hps"/>
        </w:rPr>
        <w:t>více</w:t>
      </w:r>
      <w:r w:rsidRPr="00CC07AB">
        <w:t xml:space="preserve"> </w:t>
      </w:r>
      <w:r w:rsidRPr="00CC07AB">
        <w:rPr>
          <w:rStyle w:val="hps"/>
        </w:rPr>
        <w:t>opakování</w:t>
      </w:r>
      <w:r w:rsidRPr="00CC07AB">
        <w:t xml:space="preserve"> </w:t>
      </w:r>
      <w:r w:rsidRPr="00CC07AB">
        <w:rPr>
          <w:rStyle w:val="hps"/>
        </w:rPr>
        <w:t>podobných situací</w:t>
      </w:r>
      <w:r w:rsidRPr="00CC07AB">
        <w:t xml:space="preserve">, a tím </w:t>
      </w:r>
      <w:r w:rsidR="00D718F6">
        <w:rPr>
          <w:rStyle w:val="hps"/>
        </w:rPr>
        <w:t>urychlení</w:t>
      </w:r>
      <w:r w:rsidRPr="00CC07AB">
        <w:t xml:space="preserve"> </w:t>
      </w:r>
      <w:r w:rsidRPr="00CC07AB">
        <w:rPr>
          <w:rStyle w:val="hps"/>
        </w:rPr>
        <w:t>učení.</w:t>
      </w:r>
      <w:r w:rsidRPr="00CC07AB">
        <w:t xml:space="preserve"> </w:t>
      </w:r>
      <w:r w:rsidRPr="00CC07AB">
        <w:rPr>
          <w:rStyle w:val="hps"/>
        </w:rPr>
        <w:t xml:space="preserve">Na rozdíl </w:t>
      </w:r>
      <w:r w:rsidR="00044226">
        <w:rPr>
          <w:rStyle w:val="hps"/>
        </w:rPr>
        <w:br/>
      </w:r>
      <w:r w:rsidRPr="00CC07AB">
        <w:rPr>
          <w:rStyle w:val="hps"/>
        </w:rPr>
        <w:t>od</w:t>
      </w:r>
      <w:r w:rsidRPr="00CC07AB">
        <w:t xml:space="preserve"> </w:t>
      </w:r>
      <w:r w:rsidRPr="00CC07AB">
        <w:rPr>
          <w:rStyle w:val="hps"/>
        </w:rPr>
        <w:t>reálného</w:t>
      </w:r>
      <w:r w:rsidRPr="00CC07AB">
        <w:t xml:space="preserve"> </w:t>
      </w:r>
      <w:r w:rsidRPr="00CC07AB">
        <w:rPr>
          <w:rStyle w:val="hps"/>
        </w:rPr>
        <w:t>života, je</w:t>
      </w:r>
      <w:r w:rsidRPr="00CC07AB">
        <w:t xml:space="preserve"> </w:t>
      </w:r>
      <w:r w:rsidRPr="00CC07AB">
        <w:rPr>
          <w:rStyle w:val="hps"/>
        </w:rPr>
        <w:t>možné zastavit</w:t>
      </w:r>
      <w:r w:rsidRPr="00CC07AB">
        <w:t xml:space="preserve"> </w:t>
      </w:r>
      <w:r w:rsidRPr="00CC07AB">
        <w:rPr>
          <w:rStyle w:val="hps"/>
        </w:rPr>
        <w:t>simulační</w:t>
      </w:r>
      <w:r w:rsidRPr="00CC07AB">
        <w:t xml:space="preserve"> </w:t>
      </w:r>
      <w:r w:rsidRPr="00CC07AB">
        <w:rPr>
          <w:rStyle w:val="hps"/>
        </w:rPr>
        <w:t>hru a</w:t>
      </w:r>
      <w:r w:rsidRPr="00CC07AB">
        <w:t xml:space="preserve"> </w:t>
      </w:r>
      <w:r w:rsidRPr="00CC07AB">
        <w:rPr>
          <w:rStyle w:val="hps"/>
        </w:rPr>
        <w:t>reflektovat či přehodnotit rozhodnutí</w:t>
      </w:r>
      <w:r w:rsidRPr="00CC07AB">
        <w:t xml:space="preserve">, </w:t>
      </w:r>
      <w:r w:rsidRPr="00CC07AB">
        <w:rPr>
          <w:rStyle w:val="hps"/>
        </w:rPr>
        <w:t>nebo opakovat určité situace a</w:t>
      </w:r>
      <w:r w:rsidRPr="00CC07AB">
        <w:t xml:space="preserve"> </w:t>
      </w:r>
      <w:r w:rsidRPr="00CC07AB">
        <w:rPr>
          <w:rStyle w:val="hps"/>
        </w:rPr>
        <w:t>vyhodnotit tak účinky</w:t>
      </w:r>
      <w:r w:rsidRPr="00CC07AB">
        <w:t xml:space="preserve"> </w:t>
      </w:r>
      <w:r w:rsidRPr="00CC07AB">
        <w:rPr>
          <w:rStyle w:val="hps"/>
        </w:rPr>
        <w:t>alternativních</w:t>
      </w:r>
      <w:r w:rsidRPr="00CC07AB">
        <w:t xml:space="preserve"> </w:t>
      </w:r>
      <w:r w:rsidRPr="00CC07AB">
        <w:rPr>
          <w:rStyle w:val="hps"/>
        </w:rPr>
        <w:t>rozhodnutí.</w:t>
      </w:r>
      <w:r w:rsidRPr="00851B3A">
        <w:rPr>
          <w:rStyle w:val="hps"/>
        </w:rPr>
        <w:t xml:space="preserve"> </w:t>
      </w:r>
      <w:r w:rsidRPr="00CC07AB">
        <w:rPr>
          <w:rStyle w:val="hps"/>
        </w:rPr>
        <w:t>Dynamičnost</w:t>
      </w:r>
      <w:r w:rsidRPr="00CC07AB">
        <w:t xml:space="preserve"> </w:t>
      </w:r>
      <w:r w:rsidRPr="00CC07AB">
        <w:rPr>
          <w:rStyle w:val="hps"/>
        </w:rPr>
        <w:t>simulačních her</w:t>
      </w:r>
      <w:r w:rsidRPr="00CC07AB">
        <w:t xml:space="preserve"> </w:t>
      </w:r>
      <w:r w:rsidRPr="00CC07AB">
        <w:rPr>
          <w:rStyle w:val="hps"/>
        </w:rPr>
        <w:t xml:space="preserve">umožňuje </w:t>
      </w:r>
      <w:r w:rsidRPr="00CC07AB">
        <w:t>studentům prožít časový horizont, a nabídnout jim možnost změny názoru</w:t>
      </w:r>
      <w:r w:rsidRPr="00CC07AB">
        <w:rPr>
          <w:rStyle w:val="atn"/>
        </w:rPr>
        <w:t xml:space="preserve">. </w:t>
      </w:r>
      <w:r w:rsidRPr="00CC07AB">
        <w:rPr>
          <w:rStyle w:val="hps"/>
        </w:rPr>
        <w:t>Jsou též schopné</w:t>
      </w:r>
      <w:r w:rsidRPr="00CC07AB">
        <w:t xml:space="preserve"> </w:t>
      </w:r>
      <w:r w:rsidRPr="00CC07AB">
        <w:rPr>
          <w:rStyle w:val="hps"/>
        </w:rPr>
        <w:t>pomoci studentům</w:t>
      </w:r>
      <w:r w:rsidRPr="00CC07AB">
        <w:t xml:space="preserve"> </w:t>
      </w:r>
      <w:r w:rsidRPr="00CC07AB">
        <w:rPr>
          <w:rStyle w:val="hps"/>
        </w:rPr>
        <w:t>pochopit</w:t>
      </w:r>
      <w:r w:rsidRPr="00CC07AB">
        <w:t xml:space="preserve"> </w:t>
      </w:r>
      <w:r w:rsidRPr="00CC07AB">
        <w:rPr>
          <w:rStyle w:val="hps"/>
        </w:rPr>
        <w:t>systémové účinky</w:t>
      </w:r>
      <w:r w:rsidRPr="00CC07AB">
        <w:t xml:space="preserve"> </w:t>
      </w:r>
      <w:r w:rsidRPr="00CC07AB">
        <w:rPr>
          <w:rStyle w:val="hps"/>
        </w:rPr>
        <w:t xml:space="preserve">a nezamýšlené důsledky jejich rozhodnutí. </w:t>
      </w:r>
    </w:p>
    <w:p w14:paraId="7562614E" w14:textId="77777777" w:rsidR="000802F6" w:rsidRPr="00CC07AB" w:rsidRDefault="000802F6" w:rsidP="000802F6">
      <w:pPr>
        <w:rPr>
          <w:rStyle w:val="hps"/>
        </w:rPr>
      </w:pPr>
      <w:r w:rsidRPr="00CC07AB">
        <w:t xml:space="preserve"> </w:t>
      </w:r>
      <w:r w:rsidRPr="00CC07AB">
        <w:rPr>
          <w:rStyle w:val="hps"/>
        </w:rPr>
        <w:t>Účastníci také rychle</w:t>
      </w:r>
      <w:r w:rsidRPr="00CC07AB">
        <w:t xml:space="preserve"> </w:t>
      </w:r>
      <w:r w:rsidRPr="00CC07AB">
        <w:rPr>
          <w:rStyle w:val="hps"/>
        </w:rPr>
        <w:t>získávají</w:t>
      </w:r>
      <w:r w:rsidRPr="00CC07AB">
        <w:t xml:space="preserve"> </w:t>
      </w:r>
      <w:r w:rsidRPr="00CC07AB">
        <w:rPr>
          <w:rStyle w:val="hps"/>
        </w:rPr>
        <w:t>zpětnou vazbu o</w:t>
      </w:r>
      <w:r w:rsidRPr="00CC07AB">
        <w:t xml:space="preserve"> </w:t>
      </w:r>
      <w:r w:rsidRPr="00CC07AB">
        <w:rPr>
          <w:rStyle w:val="hps"/>
        </w:rPr>
        <w:t>své činnosti</w:t>
      </w:r>
      <w:r w:rsidRPr="00CC07AB">
        <w:t xml:space="preserve">, což je v reálném životě </w:t>
      </w:r>
      <w:r w:rsidRPr="00CC07AB">
        <w:rPr>
          <w:rStyle w:val="hps"/>
        </w:rPr>
        <w:t>jen zřídka</w:t>
      </w:r>
      <w:r w:rsidRPr="00CC07AB">
        <w:t xml:space="preserve"> kdy </w:t>
      </w:r>
      <w:r w:rsidRPr="00CC07AB">
        <w:rPr>
          <w:rStyle w:val="hps"/>
        </w:rPr>
        <w:t>možné.</w:t>
      </w:r>
      <w:r w:rsidRPr="00851B3A">
        <w:rPr>
          <w:rStyle w:val="hps"/>
        </w:rPr>
        <w:t xml:space="preserve"> </w:t>
      </w:r>
      <w:r w:rsidRPr="00CC07AB">
        <w:rPr>
          <w:rStyle w:val="hps"/>
        </w:rPr>
        <w:t>Pomáhají studentům</w:t>
      </w:r>
      <w:r w:rsidRPr="00CC07AB">
        <w:t xml:space="preserve"> </w:t>
      </w:r>
      <w:r w:rsidRPr="00CC07AB">
        <w:rPr>
          <w:rStyle w:val="hps"/>
        </w:rPr>
        <w:t>rozvíjet své manažerské dovednosti</w:t>
      </w:r>
      <w:r w:rsidRPr="00CC07AB">
        <w:t xml:space="preserve">, jako je schopnost </w:t>
      </w:r>
      <w:r w:rsidRPr="00CC07AB">
        <w:rPr>
          <w:rStyle w:val="hps"/>
        </w:rPr>
        <w:t>komplexně</w:t>
      </w:r>
      <w:r w:rsidRPr="00CC07AB">
        <w:t xml:space="preserve"> </w:t>
      </w:r>
      <w:r w:rsidRPr="00CC07AB">
        <w:rPr>
          <w:rStyle w:val="hps"/>
        </w:rPr>
        <w:t>řešit problémy</w:t>
      </w:r>
      <w:r w:rsidRPr="00CC07AB">
        <w:t xml:space="preserve">, ovládat strategické </w:t>
      </w:r>
      <w:r w:rsidRPr="00CC07AB">
        <w:rPr>
          <w:rStyle w:val="hps"/>
        </w:rPr>
        <w:t>rozhodování a</w:t>
      </w:r>
      <w:r w:rsidRPr="00CC07AB">
        <w:t xml:space="preserve"> </w:t>
      </w:r>
      <w:r w:rsidRPr="00CC07AB">
        <w:rPr>
          <w:rStyle w:val="hps"/>
        </w:rPr>
        <w:t>chování</w:t>
      </w:r>
      <w:r w:rsidRPr="00CC07AB">
        <w:t xml:space="preserve">, včetně </w:t>
      </w:r>
      <w:r w:rsidRPr="00CC07AB">
        <w:rPr>
          <w:rStyle w:val="hps"/>
        </w:rPr>
        <w:t>týmové práce</w:t>
      </w:r>
      <w:r w:rsidRPr="00CC07AB">
        <w:t xml:space="preserve"> </w:t>
      </w:r>
      <w:r w:rsidRPr="00CC07AB">
        <w:rPr>
          <w:rStyle w:val="hps"/>
        </w:rPr>
        <w:t>a organizace práce.</w:t>
      </w:r>
      <w:r>
        <w:rPr>
          <w:rStyle w:val="hps"/>
        </w:rPr>
        <w:t xml:space="preserve"> </w:t>
      </w:r>
      <w:r w:rsidRPr="00CC07AB">
        <w:rPr>
          <w:rStyle w:val="hps"/>
        </w:rPr>
        <w:t>Umožňují</w:t>
      </w:r>
      <w:r w:rsidRPr="00CC07AB">
        <w:t xml:space="preserve"> </w:t>
      </w:r>
      <w:r w:rsidRPr="00CC07AB">
        <w:rPr>
          <w:rStyle w:val="hps"/>
        </w:rPr>
        <w:t>účastníkům rozvinout</w:t>
      </w:r>
      <w:r w:rsidRPr="00CC07AB">
        <w:t xml:space="preserve"> </w:t>
      </w:r>
      <w:r w:rsidRPr="00CC07AB">
        <w:rPr>
          <w:rStyle w:val="hps"/>
        </w:rPr>
        <w:t>globální</w:t>
      </w:r>
      <w:r w:rsidRPr="00CC07AB">
        <w:t xml:space="preserve"> </w:t>
      </w:r>
      <w:r w:rsidRPr="00CC07AB">
        <w:rPr>
          <w:rStyle w:val="hps"/>
        </w:rPr>
        <w:t>perspektivu</w:t>
      </w:r>
      <w:r w:rsidRPr="00CC07AB">
        <w:t xml:space="preserve">, vyzkoušet si </w:t>
      </w:r>
      <w:r w:rsidRPr="00CC07AB">
        <w:rPr>
          <w:rStyle w:val="hps"/>
        </w:rPr>
        <w:t xml:space="preserve">učení se </w:t>
      </w:r>
      <w:r w:rsidR="00044226">
        <w:rPr>
          <w:rStyle w:val="hps"/>
        </w:rPr>
        <w:br/>
      </w:r>
      <w:r w:rsidRPr="00CC07AB">
        <w:rPr>
          <w:rStyle w:val="hps"/>
        </w:rPr>
        <w:t>v</w:t>
      </w:r>
      <w:r w:rsidRPr="00CC07AB">
        <w:t xml:space="preserve"> </w:t>
      </w:r>
      <w:r w:rsidRPr="00CC07AB">
        <w:rPr>
          <w:rStyle w:val="hps"/>
        </w:rPr>
        <w:t>reálných situacích</w:t>
      </w:r>
      <w:r w:rsidRPr="00CC07AB">
        <w:t xml:space="preserve"> </w:t>
      </w:r>
      <w:r w:rsidRPr="00CC07AB">
        <w:rPr>
          <w:rStyle w:val="hps"/>
        </w:rPr>
        <w:t>a dostat se</w:t>
      </w:r>
      <w:r w:rsidRPr="00CC07AB">
        <w:t xml:space="preserve"> </w:t>
      </w:r>
      <w:r w:rsidRPr="00CC07AB">
        <w:rPr>
          <w:rStyle w:val="hps"/>
        </w:rPr>
        <w:t>blízko k</w:t>
      </w:r>
      <w:r w:rsidRPr="00CC07AB">
        <w:t xml:space="preserve"> </w:t>
      </w:r>
      <w:r w:rsidRPr="00CC07AB">
        <w:rPr>
          <w:rStyle w:val="hps"/>
        </w:rPr>
        <w:t>realitě</w:t>
      </w:r>
      <w:r w:rsidRPr="00CC07AB">
        <w:t xml:space="preserve"> </w:t>
      </w:r>
      <w:r w:rsidRPr="00CC07AB">
        <w:rPr>
          <w:rStyle w:val="hps"/>
        </w:rPr>
        <w:t>konkurenčního podnikatelského</w:t>
      </w:r>
      <w:r w:rsidRPr="00CC07AB">
        <w:t xml:space="preserve"> </w:t>
      </w:r>
      <w:r w:rsidRPr="00CC07AB">
        <w:rPr>
          <w:rStyle w:val="hps"/>
        </w:rPr>
        <w:t>světa.</w:t>
      </w:r>
    </w:p>
    <w:p w14:paraId="5A3BDE2D" w14:textId="77777777" w:rsidR="000802F6" w:rsidRPr="00CC07AB" w:rsidRDefault="000802F6" w:rsidP="000802F6">
      <w:pPr>
        <w:rPr>
          <w:rStyle w:val="hps"/>
        </w:rPr>
      </w:pPr>
      <w:r w:rsidRPr="00CC07AB">
        <w:rPr>
          <w:rStyle w:val="hps"/>
        </w:rPr>
        <w:t>Účastníci</w:t>
      </w:r>
      <w:r w:rsidRPr="00CC07AB">
        <w:t xml:space="preserve"> </w:t>
      </w:r>
      <w:r w:rsidRPr="00CC07AB">
        <w:rPr>
          <w:rStyle w:val="hps"/>
        </w:rPr>
        <w:t>jsou aktivní</w:t>
      </w:r>
      <w:r w:rsidRPr="00CC07AB">
        <w:t xml:space="preserve"> </w:t>
      </w:r>
      <w:r w:rsidRPr="00CC07AB">
        <w:rPr>
          <w:rStyle w:val="hps"/>
        </w:rPr>
        <w:t>během celého procesu učení</w:t>
      </w:r>
      <w:r w:rsidRPr="00CC07AB">
        <w:t xml:space="preserve"> </w:t>
      </w:r>
      <w:r w:rsidRPr="00CC07AB">
        <w:rPr>
          <w:rStyle w:val="hps"/>
        </w:rPr>
        <w:t>a získávají</w:t>
      </w:r>
      <w:r w:rsidRPr="00CC07AB">
        <w:t xml:space="preserve"> </w:t>
      </w:r>
      <w:r w:rsidRPr="00CC07AB">
        <w:rPr>
          <w:rStyle w:val="hps"/>
        </w:rPr>
        <w:t>smysl</w:t>
      </w:r>
      <w:r w:rsidRPr="00CC07AB">
        <w:t xml:space="preserve"> </w:t>
      </w:r>
      <w:r w:rsidRPr="00CC07AB">
        <w:rPr>
          <w:rStyle w:val="hps"/>
        </w:rPr>
        <w:t>pro</w:t>
      </w:r>
      <w:r w:rsidRPr="00CC07AB">
        <w:t xml:space="preserve"> </w:t>
      </w:r>
      <w:r w:rsidRPr="00CC07AB">
        <w:rPr>
          <w:rStyle w:val="hps"/>
        </w:rPr>
        <w:t>integraci</w:t>
      </w:r>
      <w:r w:rsidRPr="00CC07AB">
        <w:t xml:space="preserve"> </w:t>
      </w:r>
      <w:r w:rsidRPr="00CC07AB">
        <w:rPr>
          <w:rStyle w:val="hps"/>
        </w:rPr>
        <w:t>a</w:t>
      </w:r>
      <w:r w:rsidRPr="00CC07AB">
        <w:t xml:space="preserve"> </w:t>
      </w:r>
      <w:r w:rsidRPr="00CC07AB">
        <w:rPr>
          <w:rStyle w:val="hps"/>
        </w:rPr>
        <w:t>komplexní</w:t>
      </w:r>
      <w:r w:rsidRPr="00CC07AB">
        <w:t xml:space="preserve"> </w:t>
      </w:r>
      <w:r w:rsidRPr="00CC07AB">
        <w:rPr>
          <w:rStyle w:val="hps"/>
        </w:rPr>
        <w:t>rozhodovací proces. Nedostávají pouze „naservírovanou teorii</w:t>
      </w:r>
      <w:r w:rsidR="00D718F6">
        <w:rPr>
          <w:rStyle w:val="hps"/>
        </w:rPr>
        <w:t>“</w:t>
      </w:r>
      <w:r w:rsidRPr="00CC07AB">
        <w:rPr>
          <w:rStyle w:val="hps"/>
        </w:rPr>
        <w:t>, ale j</w:t>
      </w:r>
      <w:r w:rsidRPr="00CC07AB">
        <w:t>sou z</w:t>
      </w:r>
      <w:r w:rsidRPr="00CC07AB">
        <w:rPr>
          <w:rStyle w:val="hps"/>
        </w:rPr>
        <w:t>odpovědní</w:t>
      </w:r>
      <w:r w:rsidRPr="00CC07AB">
        <w:t xml:space="preserve"> za</w:t>
      </w:r>
      <w:r w:rsidRPr="00CC07AB">
        <w:rPr>
          <w:rStyle w:val="hps"/>
        </w:rPr>
        <w:t xml:space="preserve"> své vlastní</w:t>
      </w:r>
      <w:r w:rsidRPr="00CC07AB">
        <w:t xml:space="preserve"> </w:t>
      </w:r>
      <w:r w:rsidRPr="00CC07AB">
        <w:rPr>
          <w:rStyle w:val="hps"/>
        </w:rPr>
        <w:t>učení.</w:t>
      </w:r>
    </w:p>
    <w:p w14:paraId="45C75377" w14:textId="77777777" w:rsidR="000802F6" w:rsidRPr="00CC07AB" w:rsidRDefault="000802F6" w:rsidP="000802F6">
      <w:pPr>
        <w:rPr>
          <w:lang w:eastAsia="cs-CZ"/>
        </w:rPr>
      </w:pPr>
      <w:r w:rsidRPr="00CC07AB">
        <w:rPr>
          <w:lang w:eastAsia="cs-CZ"/>
        </w:rPr>
        <w:t xml:space="preserve">To, že manažerské simulační hry mohou mít řadu přínosů, jsme již výše dokázali, neměli bychom však podlehnout euforii a </w:t>
      </w:r>
      <w:r w:rsidR="00557088">
        <w:rPr>
          <w:lang w:eastAsia="cs-CZ"/>
        </w:rPr>
        <w:t xml:space="preserve">pokusit se </w:t>
      </w:r>
      <w:r w:rsidRPr="00CC07AB">
        <w:rPr>
          <w:lang w:eastAsia="cs-CZ"/>
        </w:rPr>
        <w:t xml:space="preserve">zaměřit i na problémy a úskalí, které nás mohou během realizace potkat. Takovým negativem často uváděným je, že příprava a realizace manažerské simulační hry může být poměrně nákladná. Nejen, že vývoj a testování vyžaduje značné množství času, ale také je potřeba neustále myslet na aktualizace softwaru. Jako příklad si uveďme situaci, kdy vyučující měl vytvořenou celou hru v tabulkovém kalkulátoru MS Excel. Celá hra byla postavena </w:t>
      </w:r>
      <w:r w:rsidR="00557088">
        <w:rPr>
          <w:lang w:eastAsia="cs-CZ"/>
        </w:rPr>
        <w:t xml:space="preserve">na </w:t>
      </w:r>
      <w:r w:rsidRPr="00A34BEF">
        <w:rPr>
          <w:lang w:eastAsia="cs-CZ"/>
        </w:rPr>
        <w:t>makrech</w:t>
      </w:r>
      <w:r>
        <w:rPr>
          <w:lang w:eastAsia="cs-CZ"/>
        </w:rPr>
        <w:t>,</w:t>
      </w:r>
      <w:r w:rsidRPr="00A34BEF">
        <w:rPr>
          <w:rStyle w:val="Znakapoznpodarou"/>
          <w:lang w:eastAsia="cs-CZ"/>
        </w:rPr>
        <w:footnoteReference w:id="24"/>
      </w:r>
      <w:r w:rsidRPr="00CC07AB">
        <w:rPr>
          <w:lang w:eastAsia="cs-CZ"/>
        </w:rPr>
        <w:t xml:space="preserve"> nad kterými strávil asi rok práce. Přišel do školy a bohužel zjistil, že ta během prázdnin aktualizovala veškerý software od Microsoftu na novou verzi,</w:t>
      </w:r>
      <w:r w:rsidR="00557088">
        <w:rPr>
          <w:lang w:eastAsia="cs-CZ"/>
        </w:rPr>
        <w:t xml:space="preserve"> se kterou jeho makra již nebyla</w:t>
      </w:r>
      <w:r w:rsidRPr="00CC07AB">
        <w:rPr>
          <w:lang w:eastAsia="cs-CZ"/>
        </w:rPr>
        <w:t xml:space="preserve"> kompatibilní. Přesto je však třeba dodat, že výzkumy ukázaly, že i takto propracované manažerské hry jsou obvykle jen o něco málo finančně nákladnější než jiné tréninkové metody pro manažery. </w:t>
      </w:r>
    </w:p>
    <w:p w14:paraId="0AD9E462" w14:textId="77777777" w:rsidR="000802F6" w:rsidRPr="00CC07AB" w:rsidRDefault="000802F6" w:rsidP="000802F6">
      <w:pPr>
        <w:rPr>
          <w:lang w:eastAsia="cs-CZ"/>
        </w:rPr>
      </w:pPr>
      <w:r w:rsidRPr="00CC07AB">
        <w:rPr>
          <w:lang w:eastAsia="cs-CZ"/>
        </w:rPr>
        <w:t>Další náročnou záležitostí je důležitost dobré přípravy vyučujících a t</w:t>
      </w:r>
      <w:r>
        <w:rPr>
          <w:lang w:eastAsia="cs-CZ"/>
        </w:rPr>
        <w:t>utor</w:t>
      </w:r>
      <w:r w:rsidRPr="00CC07AB">
        <w:rPr>
          <w:lang w:eastAsia="cs-CZ"/>
        </w:rPr>
        <w:t>ů. Ti musí být schopni odpovídat jednoznačně na otázky a dokázat i dobře vysvětlit technickou stránku realizace hry. Jednoznačnost je obzvláště důležitá, pokud má kurz více skupin a tudíž i více vyučujících. Je potřeba se zaměřit, aby všude studenti dostávali stejné informace a stejný přístup, jinak mohou cítit nespravedlnost.</w:t>
      </w:r>
    </w:p>
    <w:p w14:paraId="641B4982" w14:textId="77777777" w:rsidR="000802F6" w:rsidRPr="00CC07AB" w:rsidRDefault="000802F6" w:rsidP="000802F6">
      <w:pPr>
        <w:ind w:firstLine="0"/>
        <w:rPr>
          <w:lang w:eastAsia="cs-CZ"/>
        </w:rPr>
      </w:pPr>
      <w:r w:rsidRPr="00CC07AB">
        <w:rPr>
          <w:lang w:eastAsia="cs-CZ"/>
        </w:rPr>
        <w:t xml:space="preserve">    V případě počítačové simulace, musí být zajištěno dostatečné množství počítačů k dispozici </w:t>
      </w:r>
      <w:r w:rsidR="00044226">
        <w:rPr>
          <w:lang w:eastAsia="cs-CZ"/>
        </w:rPr>
        <w:br/>
      </w:r>
      <w:r w:rsidRPr="00CC07AB">
        <w:rPr>
          <w:lang w:eastAsia="cs-CZ"/>
        </w:rPr>
        <w:t xml:space="preserve">pro všechny studenty. U současných studentů vysokých či středních škol se tato zmínka může jevit </w:t>
      </w:r>
      <w:r w:rsidRPr="00CC07AB">
        <w:rPr>
          <w:lang w:eastAsia="cs-CZ"/>
        </w:rPr>
        <w:lastRenderedPageBreak/>
        <w:t>úsměvně, ale pokud bychom chtěli využít metodu simulačních her přímo v praxi, můžeme se tam setkat i s lidmi, kteří počítač nevlastní nebo jej nebudou umět plně ovládat.</w:t>
      </w:r>
    </w:p>
    <w:p w14:paraId="05DFEC21" w14:textId="77777777" w:rsidR="000802F6" w:rsidRDefault="000802F6" w:rsidP="00D718F6">
      <w:pPr>
        <w:ind w:firstLine="708"/>
        <w:rPr>
          <w:lang w:eastAsia="cs-CZ"/>
        </w:rPr>
      </w:pPr>
      <w:r w:rsidRPr="00DA59E2">
        <w:rPr>
          <w:lang w:eastAsia="cs-CZ"/>
        </w:rPr>
        <w:t>Simulační hry jsou časově náročné. Dop</w:t>
      </w:r>
      <w:r w:rsidR="00D718F6">
        <w:rPr>
          <w:lang w:eastAsia="cs-CZ"/>
        </w:rPr>
        <w:t>ředu si tutor musí být vědom toh</w:t>
      </w:r>
      <w:r w:rsidRPr="00DA59E2">
        <w:rPr>
          <w:lang w:eastAsia="cs-CZ"/>
        </w:rPr>
        <w:t>o, že řízení simulace, odpovídání na otázky a poskytování zpětné vazby</w:t>
      </w:r>
      <w:r>
        <w:rPr>
          <w:lang w:eastAsia="cs-CZ"/>
        </w:rPr>
        <w:t xml:space="preserve"> se nepohybuje v minutách, pravděpodobně ani v hodinách, ale spíše ve dnech.</w:t>
      </w:r>
    </w:p>
    <w:p w14:paraId="7A7250AD" w14:textId="77777777" w:rsidR="000802F6" w:rsidRDefault="000802F6" w:rsidP="00D718F6">
      <w:pPr>
        <w:rPr>
          <w:lang w:eastAsia="cs-CZ"/>
        </w:rPr>
      </w:pPr>
      <w:r>
        <w:rPr>
          <w:lang w:eastAsia="cs-CZ"/>
        </w:rPr>
        <w:t>Obecně mohou hráči hru „prožívat“ a pokud se jim nebude dařit, mohou propadnout frustraci nebo se začít cítit demotivováni. S tím souvisí, že j</w:t>
      </w:r>
      <w:r w:rsidRPr="00DA59E2">
        <w:rPr>
          <w:lang w:eastAsia="cs-CZ"/>
        </w:rPr>
        <w:t>e potřeba si být vědomi rizika, že studenti nemusí vnímat manažer</w:t>
      </w:r>
      <w:r w:rsidR="00557088">
        <w:rPr>
          <w:lang w:eastAsia="cs-CZ"/>
        </w:rPr>
        <w:t>s</w:t>
      </w:r>
      <w:r w:rsidRPr="00DA59E2">
        <w:rPr>
          <w:lang w:eastAsia="cs-CZ"/>
        </w:rPr>
        <w:t>kou hru jako realitu, tudíž ji nemusí brát vážně</w:t>
      </w:r>
      <w:r w:rsidR="00D718F6">
        <w:rPr>
          <w:lang w:eastAsia="cs-CZ"/>
        </w:rPr>
        <w:t xml:space="preserve"> a tím</w:t>
      </w:r>
      <w:r w:rsidRPr="00DA59E2">
        <w:rPr>
          <w:lang w:eastAsia="cs-CZ"/>
        </w:rPr>
        <w:t xml:space="preserve"> ztratit motivaci ke hře. </w:t>
      </w:r>
    </w:p>
    <w:p w14:paraId="0E8E00E0" w14:textId="77777777" w:rsidR="006F5D9F" w:rsidRPr="00CC07AB" w:rsidRDefault="000802F6" w:rsidP="000802F6">
      <w:r w:rsidRPr="007A2DDE">
        <w:rPr>
          <w:lang w:eastAsia="cs-CZ"/>
        </w:rPr>
        <w:t xml:space="preserve">A jak už to bývá snad u všech her, i simulační manažerské hry </w:t>
      </w:r>
      <w:r w:rsidRPr="007A2DDE">
        <w:rPr>
          <w:lang w:eastAsia="cs-CZ"/>
        </w:rPr>
        <w:br/>
        <w:t xml:space="preserve">musí být "transparentní", tj. studenti musí mít přístup k vnitřní struktuře softwaru a pochopit, proč jsou výsledky takové, jaké jsou. Bohužel, komerční simulační hry jsou obecně </w:t>
      </w:r>
      <w:r>
        <w:rPr>
          <w:lang w:eastAsia="cs-CZ"/>
        </w:rPr>
        <w:t>„</w:t>
      </w:r>
      <w:r w:rsidRPr="007A2DDE">
        <w:rPr>
          <w:lang w:eastAsia="cs-CZ"/>
        </w:rPr>
        <w:t>černé skříňky" a i učitelé, kteří vyvíjejí své vlastní simulační hry</w:t>
      </w:r>
      <w:r>
        <w:rPr>
          <w:lang w:eastAsia="cs-CZ"/>
        </w:rPr>
        <w:t>,</w:t>
      </w:r>
      <w:r w:rsidRPr="007A2DDE">
        <w:rPr>
          <w:lang w:eastAsia="cs-CZ"/>
        </w:rPr>
        <w:t xml:space="preserve"> mohou na ochranu svých vlastnických práv skrývat vnitřní fungování svého softwaru nebo tabulkového procesoru.</w:t>
      </w:r>
      <w:r w:rsidRPr="007A2DDE">
        <w:rPr>
          <w:rStyle w:val="Znakapoznpodarou"/>
          <w:rFonts w:eastAsia="Times New Roman"/>
          <w:sz w:val="24"/>
          <w:szCs w:val="24"/>
          <w:lang w:eastAsia="cs-CZ"/>
        </w:rPr>
        <w:footnoteReference w:id="25"/>
      </w:r>
    </w:p>
    <w:p w14:paraId="78C446F2" w14:textId="77777777" w:rsidR="00673CA5" w:rsidRDefault="00673CA5" w:rsidP="00A34BEF">
      <w:r>
        <w:t xml:space="preserve">Manažerské simulační hry jsou jednou z možností, jak trénovat schopnosti a dovednosti současných i budoucích manažerů díky jejich širokému záběru a interakce mezi jednotlivými hráči, ale </w:t>
      </w:r>
      <w:r w:rsidR="009150E0">
        <w:t xml:space="preserve">i </w:t>
      </w:r>
      <w:r>
        <w:t>mezi konkurenčními týmy. Jako edukační pomůcka má řadu výhod, ale také nevýhod, kterých si musí být tvůrce</w:t>
      </w:r>
      <w:r w:rsidR="005D4B3D">
        <w:t>,</w:t>
      </w:r>
      <w:r>
        <w:t xml:space="preserve"> a</w:t>
      </w:r>
      <w:r w:rsidR="005D4B3D">
        <w:t xml:space="preserve"> též</w:t>
      </w:r>
      <w:r>
        <w:t xml:space="preserve"> i vyučující vědom</w:t>
      </w:r>
      <w:r w:rsidR="005D4B3D">
        <w:t>,</w:t>
      </w:r>
      <w:r>
        <w:t xml:space="preserve"> než je s jejich studenty bude realizovat, avšak pokud se vše podaří, jak má, výsledky mohou být velmi </w:t>
      </w:r>
      <w:r w:rsidR="009150E0">
        <w:t>uspokojivé a kvalitní z hlediska manažerského vzdělávání</w:t>
      </w:r>
      <w:r>
        <w:t>.</w:t>
      </w:r>
    </w:p>
    <w:p w14:paraId="1CE2AD40" w14:textId="77777777" w:rsidR="00673CA5" w:rsidRPr="00A34BEF" w:rsidRDefault="00673CA5" w:rsidP="00A34BEF">
      <w:r>
        <w:t>Nyní už známe, co manažerské hry jsou, co obnáší</w:t>
      </w:r>
      <w:r w:rsidR="009150E0">
        <w:t xml:space="preserve"> jejich příprava a realizace a jaké výhody nebo nevýhody jsou s nimi spojené. Je tedy na čase nahlédnout také pod pokličku kulturnímu sektoru, abychom měli příležitost odhalit možnosti realizace manažerské simulační hry v kulturních odvětvích. </w:t>
      </w:r>
      <w:r>
        <w:t xml:space="preserve"> </w:t>
      </w:r>
    </w:p>
    <w:p w14:paraId="3F1D2320" w14:textId="77777777" w:rsidR="000A21CB" w:rsidRDefault="000A21CB" w:rsidP="000A21CB">
      <w:r>
        <w:t xml:space="preserve">Poznámka na závěr. Když budeme v této práci používat termín manažerská simulační hra, pokud jej blíže nespecifikujeme, myslíme tím hru, u </w:t>
      </w:r>
      <w:r w:rsidRPr="00CC07AB">
        <w:t>kter</w:t>
      </w:r>
      <w:r>
        <w:t>é</w:t>
      </w:r>
      <w:r w:rsidRPr="00CC07AB">
        <w:t xml:space="preserve"> </w:t>
      </w:r>
      <w:r>
        <w:t xml:space="preserve">je kladen </w:t>
      </w:r>
      <w:r w:rsidRPr="00CC07AB">
        <w:t xml:space="preserve">důraz </w:t>
      </w:r>
      <w:r w:rsidR="009150E0">
        <w:t xml:space="preserve">na </w:t>
      </w:r>
      <w:r>
        <w:t>týmovou</w:t>
      </w:r>
      <w:r w:rsidRPr="00CC07AB">
        <w:t xml:space="preserve"> spolupráci, kooperaci a komunikaci v rámci skupiny. </w:t>
      </w:r>
      <w:r>
        <w:t xml:space="preserve">Hráči v ní vystupují v určitých rolích a má etapových charakter. Informační technologie jsou její součástí, avšak hra neprobíhá pouze na PC. Výsledky jsou měřeny v ekonomických ukazatelích. </w:t>
      </w:r>
    </w:p>
    <w:p w14:paraId="5BD96946" w14:textId="77777777" w:rsidR="00970890" w:rsidRPr="00CC07AB" w:rsidRDefault="00970890" w:rsidP="00FD564F"/>
    <w:p w14:paraId="3EA89CCA" w14:textId="77777777" w:rsidR="00535CD8" w:rsidRPr="00CC07AB" w:rsidRDefault="00535CD8" w:rsidP="00FD564F"/>
    <w:p w14:paraId="6593BC9C" w14:textId="77777777" w:rsidR="00F6101F" w:rsidRPr="00CC07AB" w:rsidRDefault="00131E9F" w:rsidP="00FD564F">
      <w:pPr>
        <w:pStyle w:val="Nadpis1"/>
        <w:rPr>
          <w:rFonts w:asciiTheme="minorHAnsi" w:hAnsiTheme="minorHAnsi"/>
        </w:rPr>
      </w:pPr>
      <w:bookmarkStart w:id="12" w:name="_Toc289680887"/>
      <w:r w:rsidRPr="00CC07AB">
        <w:br w:type="page"/>
      </w:r>
      <w:bookmarkStart w:id="13" w:name="_Toc355900631"/>
      <w:r w:rsidR="003F2512">
        <w:lastRenderedPageBreak/>
        <w:t>…V k</w:t>
      </w:r>
      <w:r w:rsidR="00F6101F" w:rsidRPr="00CC07AB">
        <w:t>ulturní</w:t>
      </w:r>
      <w:r w:rsidR="003F2512">
        <w:t>m</w:t>
      </w:r>
      <w:r w:rsidR="00F6101F" w:rsidRPr="00CC07AB">
        <w:t xml:space="preserve"> </w:t>
      </w:r>
      <w:r w:rsidR="00F6101F" w:rsidRPr="00CC07AB">
        <w:rPr>
          <w:rFonts w:asciiTheme="minorHAnsi" w:hAnsiTheme="minorHAnsi"/>
        </w:rPr>
        <w:t>sektor</w:t>
      </w:r>
      <w:bookmarkEnd w:id="12"/>
      <w:r w:rsidR="003F2512">
        <w:rPr>
          <w:rFonts w:asciiTheme="minorHAnsi" w:hAnsiTheme="minorHAnsi"/>
        </w:rPr>
        <w:t>u…</w:t>
      </w:r>
      <w:bookmarkEnd w:id="13"/>
    </w:p>
    <w:p w14:paraId="6FB79498" w14:textId="77777777" w:rsidR="00F07954" w:rsidRPr="00CC07AB" w:rsidRDefault="00F07954" w:rsidP="00F07954">
      <w:pPr>
        <w:spacing w:after="0" w:line="240" w:lineRule="auto"/>
        <w:ind w:firstLine="0"/>
        <w:jc w:val="right"/>
        <w:rPr>
          <w:rFonts w:asciiTheme="minorHAnsi" w:eastAsia="Times New Roman" w:hAnsiTheme="minorHAnsi" w:cs="Arial"/>
          <w:i/>
          <w:sz w:val="20"/>
          <w:szCs w:val="20"/>
          <w:lang w:eastAsia="cs-CZ"/>
        </w:rPr>
      </w:pPr>
      <w:r w:rsidRPr="00CC07AB">
        <w:rPr>
          <w:rFonts w:asciiTheme="minorHAnsi" w:eastAsia="Times New Roman" w:hAnsiTheme="minorHAnsi" w:cs="Arial"/>
          <w:i/>
          <w:sz w:val="20"/>
          <w:szCs w:val="20"/>
          <w:lang w:eastAsia="cs-CZ"/>
        </w:rPr>
        <w:t>O kultuře se říká, že patří mezi dvě nebo tři</w:t>
      </w:r>
      <w:bookmarkStart w:id="14" w:name="6"/>
      <w:bookmarkEnd w:id="14"/>
      <w:r w:rsidRPr="00CC07AB">
        <w:rPr>
          <w:rFonts w:asciiTheme="minorHAnsi" w:eastAsia="Times New Roman" w:hAnsiTheme="minorHAnsi" w:cs="Arial"/>
          <w:i/>
          <w:sz w:val="20"/>
          <w:szCs w:val="20"/>
          <w:lang w:eastAsia="cs-CZ"/>
        </w:rPr>
        <w:t xml:space="preserve"> </w:t>
      </w:r>
    </w:p>
    <w:p w14:paraId="70CC88F2" w14:textId="77777777" w:rsidR="00F07954" w:rsidRPr="00CC07AB" w:rsidRDefault="00F07954" w:rsidP="00F07954">
      <w:pPr>
        <w:spacing w:after="0" w:line="240" w:lineRule="auto"/>
        <w:ind w:firstLine="0"/>
        <w:jc w:val="right"/>
        <w:rPr>
          <w:rFonts w:asciiTheme="minorHAnsi" w:eastAsia="Times New Roman" w:hAnsiTheme="minorHAnsi" w:cs="Arial"/>
          <w:i/>
          <w:sz w:val="20"/>
          <w:szCs w:val="20"/>
          <w:lang w:eastAsia="cs-CZ"/>
        </w:rPr>
      </w:pPr>
      <w:r w:rsidRPr="00CC07AB">
        <w:rPr>
          <w:rFonts w:asciiTheme="minorHAnsi" w:eastAsia="Times New Roman" w:hAnsiTheme="minorHAnsi" w:cs="Arial"/>
          <w:i/>
          <w:sz w:val="20"/>
          <w:szCs w:val="20"/>
          <w:lang w:eastAsia="cs-CZ"/>
        </w:rPr>
        <w:t>nejsložitější slova v anglickém jazyce.</w:t>
      </w:r>
      <w:r w:rsidR="00C4508C" w:rsidRPr="00CC07AB">
        <w:rPr>
          <w:rStyle w:val="Znakapoznpodarou"/>
          <w:rFonts w:asciiTheme="minorHAnsi" w:eastAsia="Times New Roman" w:hAnsiTheme="minorHAnsi" w:cs="Arial"/>
          <w:i/>
          <w:sz w:val="20"/>
          <w:szCs w:val="20"/>
          <w:lang w:eastAsia="cs-CZ"/>
        </w:rPr>
        <w:footnoteReference w:id="26"/>
      </w:r>
    </w:p>
    <w:p w14:paraId="71AEA452" w14:textId="77777777" w:rsidR="00F07954" w:rsidRPr="00CC07AB" w:rsidRDefault="00F07954" w:rsidP="00F07954">
      <w:pPr>
        <w:spacing w:after="0" w:line="240" w:lineRule="auto"/>
        <w:ind w:firstLine="0"/>
        <w:jc w:val="right"/>
        <w:rPr>
          <w:rFonts w:asciiTheme="minorHAnsi" w:eastAsia="Times New Roman" w:hAnsiTheme="minorHAnsi" w:cs="Arial"/>
          <w:sz w:val="20"/>
          <w:szCs w:val="20"/>
          <w:lang w:eastAsia="cs-CZ"/>
        </w:rPr>
      </w:pPr>
      <w:r w:rsidRPr="00CC07AB">
        <w:rPr>
          <w:rFonts w:asciiTheme="minorHAnsi" w:eastAsia="Times New Roman" w:hAnsiTheme="minorHAnsi" w:cs="Arial"/>
          <w:sz w:val="20"/>
          <w:szCs w:val="20"/>
          <w:lang w:eastAsia="cs-CZ"/>
        </w:rPr>
        <w:t xml:space="preserve">Terry </w:t>
      </w:r>
      <w:proofErr w:type="spellStart"/>
      <w:r w:rsidRPr="00CC07AB">
        <w:rPr>
          <w:rFonts w:asciiTheme="minorHAnsi" w:eastAsia="Times New Roman" w:hAnsiTheme="minorHAnsi" w:cs="Arial"/>
          <w:sz w:val="20"/>
          <w:szCs w:val="20"/>
          <w:lang w:eastAsia="cs-CZ"/>
        </w:rPr>
        <w:t>Eagleton</w:t>
      </w:r>
      <w:proofErr w:type="spellEnd"/>
    </w:p>
    <w:p w14:paraId="53E2DA18" w14:textId="77777777" w:rsidR="00F07954" w:rsidRPr="00CC07AB" w:rsidRDefault="00F07954" w:rsidP="00F07954"/>
    <w:p w14:paraId="40D5B1BF" w14:textId="77777777" w:rsidR="003973A9" w:rsidRPr="00CC07AB" w:rsidRDefault="00E64702" w:rsidP="003973A9">
      <w:pPr>
        <w:rPr>
          <w:lang w:eastAsia="cs-CZ"/>
        </w:rPr>
      </w:pPr>
      <w:r w:rsidRPr="00CC07AB">
        <w:rPr>
          <w:lang w:eastAsia="cs-CZ"/>
        </w:rPr>
        <w:t xml:space="preserve">Úvodní citát nás přivádí k otázce „Co je kultura?“ a je zřejmé, že najít tuto definici není vůbec snadné, neb hledání odpovědi na tuto otázku vyvolává řadu kontroverzí. Pokusíme se však najít definici, která bude relevantní pro tuto práci. </w:t>
      </w:r>
    </w:p>
    <w:p w14:paraId="6110BCDC" w14:textId="77777777" w:rsidR="00D42AC0" w:rsidRPr="00CC07AB" w:rsidRDefault="0018410A" w:rsidP="003973A9">
      <w:pPr>
        <w:rPr>
          <w:lang w:eastAsia="cs-CZ"/>
        </w:rPr>
      </w:pPr>
      <w:r w:rsidRPr="00CC07AB">
        <w:rPr>
          <w:lang w:eastAsia="cs-CZ"/>
        </w:rPr>
        <w:t>Říct si, co je kultura</w:t>
      </w:r>
      <w:r w:rsidR="005D4B3D">
        <w:rPr>
          <w:lang w:eastAsia="cs-CZ"/>
        </w:rPr>
        <w:t>,</w:t>
      </w:r>
      <w:r w:rsidRPr="00CC07AB">
        <w:rPr>
          <w:lang w:eastAsia="cs-CZ"/>
        </w:rPr>
        <w:t xml:space="preserve"> není takový problém, pokud si stanovíme</w:t>
      </w:r>
      <w:r w:rsidR="005D4B3D">
        <w:rPr>
          <w:lang w:eastAsia="cs-CZ"/>
        </w:rPr>
        <w:t>,</w:t>
      </w:r>
      <w:r w:rsidRPr="00CC07AB">
        <w:rPr>
          <w:lang w:eastAsia="cs-CZ"/>
        </w:rPr>
        <w:t xml:space="preserve"> pohledem</w:t>
      </w:r>
      <w:r w:rsidR="009F75F2">
        <w:rPr>
          <w:lang w:eastAsia="cs-CZ"/>
        </w:rPr>
        <w:t>,</w:t>
      </w:r>
      <w:r w:rsidRPr="00CC07AB">
        <w:rPr>
          <w:lang w:eastAsia="cs-CZ"/>
        </w:rPr>
        <w:t xml:space="preserve"> jakého oboru se na pojem díváme. Často vídáme antropologický pohled na kulturu, axiomatické pojetí kultury, kultura z pohledu sociologie atd. Avšak pokud se dostáváme k její šíři, tedy k tomu, co do kultury ještě zahrneme a co už ne, </w:t>
      </w:r>
      <w:r w:rsidR="00354536" w:rsidRPr="00CC07AB">
        <w:rPr>
          <w:lang w:eastAsia="cs-CZ"/>
        </w:rPr>
        <w:t xml:space="preserve">máme tu střet jednotlivých názorů. Aby to bylo ještě těžší, rozsah pojmu se mění i v čase. Dříve by pravděpodobně pod tento pojem zahrnul </w:t>
      </w:r>
      <w:proofErr w:type="spellStart"/>
      <w:r w:rsidR="00354536" w:rsidRPr="00CC07AB">
        <w:rPr>
          <w:lang w:eastAsia="cs-CZ"/>
        </w:rPr>
        <w:t>grafitti</w:t>
      </w:r>
      <w:proofErr w:type="spellEnd"/>
      <w:r w:rsidR="00354536" w:rsidRPr="00CC07AB">
        <w:rPr>
          <w:lang w:eastAsia="cs-CZ"/>
        </w:rPr>
        <w:t xml:space="preserve"> a street art jen málokdo, a nyní už je zase méně těch, kteří ho tam nezařazují.</w:t>
      </w:r>
    </w:p>
    <w:p w14:paraId="5A2A20E8" w14:textId="77777777" w:rsidR="009C0F6C" w:rsidRPr="00CC07AB" w:rsidRDefault="00D42AC0" w:rsidP="003973A9">
      <w:pPr>
        <w:rPr>
          <w:lang w:eastAsia="cs-CZ"/>
        </w:rPr>
      </w:pPr>
      <w:r w:rsidRPr="00CC07AB">
        <w:rPr>
          <w:lang w:eastAsia="cs-CZ"/>
        </w:rPr>
        <w:t>I v</w:t>
      </w:r>
      <w:r w:rsidR="009C0F6C" w:rsidRPr="00CC07AB">
        <w:rPr>
          <w:lang w:eastAsia="cs-CZ"/>
        </w:rPr>
        <w:t xml:space="preserve"> odborné literatu</w:t>
      </w:r>
      <w:r w:rsidR="003156EB" w:rsidRPr="00CC07AB">
        <w:rPr>
          <w:lang w:eastAsia="cs-CZ"/>
        </w:rPr>
        <w:t xml:space="preserve">ře </w:t>
      </w:r>
      <w:r w:rsidRPr="00CC07AB">
        <w:rPr>
          <w:lang w:eastAsia="cs-CZ"/>
        </w:rPr>
        <w:t xml:space="preserve">je </w:t>
      </w:r>
      <w:r w:rsidR="003156EB" w:rsidRPr="00CC07AB">
        <w:rPr>
          <w:lang w:eastAsia="cs-CZ"/>
        </w:rPr>
        <w:t>definována různými způsoby</w:t>
      </w:r>
      <w:r w:rsidR="009C0F6C" w:rsidRPr="00CC07AB">
        <w:rPr>
          <w:lang w:eastAsia="cs-CZ"/>
        </w:rPr>
        <w:t>,</w:t>
      </w:r>
      <w:r w:rsidR="003156EB" w:rsidRPr="00CC07AB">
        <w:rPr>
          <w:lang w:eastAsia="cs-CZ"/>
        </w:rPr>
        <w:t xml:space="preserve"> její jednoznačn</w:t>
      </w:r>
      <w:r w:rsidR="003973A9" w:rsidRPr="00CC07AB">
        <w:rPr>
          <w:lang w:eastAsia="cs-CZ"/>
        </w:rPr>
        <w:t>é vymezení t</w:t>
      </w:r>
      <w:r w:rsidRPr="00CC07AB">
        <w:rPr>
          <w:lang w:eastAsia="cs-CZ"/>
        </w:rPr>
        <w:t xml:space="preserve">éž </w:t>
      </w:r>
      <w:r w:rsidR="003973A9" w:rsidRPr="00CC07AB">
        <w:rPr>
          <w:lang w:eastAsia="cs-CZ"/>
        </w:rPr>
        <w:t xml:space="preserve">není snadné. I když jak píše </w:t>
      </w:r>
      <w:r w:rsidR="003156EB" w:rsidRPr="00CC07AB">
        <w:rPr>
          <w:lang w:eastAsia="cs-CZ"/>
        </w:rPr>
        <w:t xml:space="preserve">Krbová, </w:t>
      </w:r>
      <w:r w:rsidR="009C0F6C" w:rsidRPr="00CC07AB">
        <w:rPr>
          <w:lang w:eastAsia="cs-CZ"/>
        </w:rPr>
        <w:t xml:space="preserve">je však možné najít společné rysy pro </w:t>
      </w:r>
      <w:r w:rsidR="003156EB" w:rsidRPr="00CC07AB">
        <w:rPr>
          <w:lang w:eastAsia="cs-CZ"/>
        </w:rPr>
        <w:t>takové</w:t>
      </w:r>
      <w:r w:rsidR="009C0F6C" w:rsidRPr="00CC07AB">
        <w:rPr>
          <w:lang w:eastAsia="cs-CZ"/>
        </w:rPr>
        <w:t>, které označují kulturu za souhrn</w:t>
      </w:r>
      <w:r w:rsidR="003156EB" w:rsidRPr="00CC07AB">
        <w:rPr>
          <w:lang w:eastAsia="cs-CZ"/>
        </w:rPr>
        <w:t xml:space="preserve"> </w:t>
      </w:r>
      <w:r w:rsidR="009C0F6C" w:rsidRPr="00CC07AB">
        <w:rPr>
          <w:lang w:eastAsia="cs-CZ"/>
        </w:rPr>
        <w:t>hmotných a duševních hodnot vytvořených lidstvem v historickém vývoji.</w:t>
      </w:r>
      <w:r w:rsidR="003156EB" w:rsidRPr="00CC07AB">
        <w:rPr>
          <w:rStyle w:val="Znakapoznpodarou"/>
          <w:lang w:eastAsia="cs-CZ"/>
        </w:rPr>
        <w:footnoteReference w:id="27"/>
      </w:r>
    </w:p>
    <w:p w14:paraId="1D3D4E15" w14:textId="77777777" w:rsidR="00D42AC0" w:rsidRPr="00CC07AB" w:rsidRDefault="00D42AC0" w:rsidP="003973A9">
      <w:pPr>
        <w:rPr>
          <w:sz w:val="16"/>
          <w:szCs w:val="16"/>
          <w:lang w:eastAsia="cs-CZ"/>
        </w:rPr>
      </w:pPr>
      <w:r w:rsidRPr="00CC07AB">
        <w:rPr>
          <w:lang w:eastAsia="cs-CZ"/>
        </w:rPr>
        <w:t xml:space="preserve">V historii bylo definování kultury snazší, neboť do kultury </w:t>
      </w:r>
      <w:r w:rsidR="00FF6D64" w:rsidRPr="00CC07AB">
        <w:rPr>
          <w:lang w:eastAsia="cs-CZ"/>
        </w:rPr>
        <w:t>spadaly</w:t>
      </w:r>
      <w:r w:rsidR="005D4B3D">
        <w:rPr>
          <w:lang w:eastAsia="cs-CZ"/>
        </w:rPr>
        <w:t xml:space="preserve"> jen takové artefakty, jejich</w:t>
      </w:r>
      <w:r w:rsidRPr="00CC07AB">
        <w:rPr>
          <w:lang w:eastAsia="cs-CZ"/>
        </w:rPr>
        <w:t xml:space="preserve">ž primární účel byl umělecký, nyní s nástupem kreativních průmyslů </w:t>
      </w:r>
      <w:r w:rsidR="005D4B3D">
        <w:rPr>
          <w:lang w:eastAsia="cs-CZ"/>
        </w:rPr>
        <w:t>sem patří i ta odvětví, která</w:t>
      </w:r>
      <w:r w:rsidR="00FF6D64" w:rsidRPr="00CC07AB">
        <w:rPr>
          <w:lang w:eastAsia="cs-CZ"/>
        </w:rPr>
        <w:t xml:space="preserve"> umělce a kreativce využívají k jiným účelům. </w:t>
      </w:r>
    </w:p>
    <w:p w14:paraId="53E94163" w14:textId="77777777" w:rsidR="009C0F6C" w:rsidRPr="00CC07AB" w:rsidRDefault="003973A9" w:rsidP="003973A9">
      <w:pPr>
        <w:rPr>
          <w:sz w:val="16"/>
          <w:szCs w:val="16"/>
          <w:lang w:eastAsia="cs-CZ"/>
        </w:rPr>
      </w:pPr>
      <w:r w:rsidRPr="00CC07AB">
        <w:rPr>
          <w:lang w:eastAsia="cs-CZ"/>
        </w:rPr>
        <w:t xml:space="preserve">Všeobecně uznávaným náhledem </w:t>
      </w:r>
      <w:r w:rsidR="009C0F6C" w:rsidRPr="00CC07AB">
        <w:rPr>
          <w:lang w:eastAsia="cs-CZ"/>
        </w:rPr>
        <w:t>je definice Organizace spojených národů pro výchovu, vědu a kulturu</w:t>
      </w:r>
      <w:r w:rsidRPr="00CC07AB">
        <w:rPr>
          <w:lang w:eastAsia="cs-CZ"/>
        </w:rPr>
        <w:t xml:space="preserve"> </w:t>
      </w:r>
      <w:r w:rsidR="009C0F6C" w:rsidRPr="00CC07AB">
        <w:rPr>
          <w:lang w:eastAsia="cs-CZ"/>
        </w:rPr>
        <w:t xml:space="preserve">(UNESCO), jež </w:t>
      </w:r>
      <w:r w:rsidRPr="00CC07AB">
        <w:rPr>
          <w:lang w:eastAsia="cs-CZ"/>
        </w:rPr>
        <w:t>uvádí</w:t>
      </w:r>
      <w:r w:rsidR="009C0F6C" w:rsidRPr="00CC07AB">
        <w:rPr>
          <w:lang w:eastAsia="cs-CZ"/>
        </w:rPr>
        <w:t xml:space="preserve"> „</w:t>
      </w:r>
      <w:r w:rsidRPr="00CC07AB">
        <w:rPr>
          <w:lang w:eastAsia="cs-CZ"/>
        </w:rPr>
        <w:t>že kultura musí být uvažována jako soubor distinktivních duchovních a hmotných, intelektuálních i citových rysů, které charakterizují společnost nebo společenskou skupinu, a že zahrnuje vedle umění a písemnictví také způsoby života, způsoby soužití, hodnotové systémy, tradice a přesvědčení.“</w:t>
      </w:r>
      <w:r w:rsidRPr="00CC07AB">
        <w:rPr>
          <w:rStyle w:val="Znakapoznpodarou"/>
          <w:rFonts w:asciiTheme="minorHAnsi" w:eastAsia="Times New Roman" w:hAnsiTheme="minorHAnsi"/>
          <w:sz w:val="22"/>
          <w:lang w:eastAsia="cs-CZ"/>
        </w:rPr>
        <w:footnoteReference w:id="28"/>
      </w:r>
    </w:p>
    <w:p w14:paraId="367E50ED" w14:textId="77777777" w:rsidR="009C0F6C" w:rsidRPr="00CC07AB" w:rsidRDefault="00F07954" w:rsidP="00FD564F">
      <w:pPr>
        <w:rPr>
          <w:sz w:val="16"/>
          <w:szCs w:val="16"/>
          <w:lang w:eastAsia="cs-CZ"/>
        </w:rPr>
      </w:pPr>
      <w:r w:rsidRPr="00CC07AB">
        <w:rPr>
          <w:lang w:eastAsia="cs-CZ"/>
        </w:rPr>
        <w:t>Pojmem kultura se samozřejmě zabývají také právní dokumenty Č</w:t>
      </w:r>
      <w:r w:rsidR="0023116A" w:rsidRPr="00CC07AB">
        <w:rPr>
          <w:lang w:eastAsia="cs-CZ"/>
        </w:rPr>
        <w:t>eské r</w:t>
      </w:r>
      <w:r w:rsidRPr="00CC07AB">
        <w:rPr>
          <w:lang w:eastAsia="cs-CZ"/>
        </w:rPr>
        <w:t xml:space="preserve">epubliky. Klíčovým dokumentem je </w:t>
      </w:r>
      <w:r w:rsidR="009225EE" w:rsidRPr="009225EE">
        <w:rPr>
          <w:i/>
          <w:lang w:eastAsia="cs-CZ"/>
        </w:rPr>
        <w:t>Kulturní politika</w:t>
      </w:r>
      <w:r w:rsidR="009225EE">
        <w:rPr>
          <w:lang w:eastAsia="cs-CZ"/>
        </w:rPr>
        <w:t>. Zde</w:t>
      </w:r>
      <w:r w:rsidR="009C0F6C" w:rsidRPr="00CC07AB">
        <w:rPr>
          <w:lang w:eastAsia="cs-CZ"/>
        </w:rPr>
        <w:t xml:space="preserve"> je kultura definována jako důležitý aspekt života celé</w:t>
      </w:r>
      <w:r w:rsidR="009225EE">
        <w:rPr>
          <w:lang w:eastAsia="cs-CZ"/>
        </w:rPr>
        <w:t xml:space="preserve"> </w:t>
      </w:r>
      <w:r w:rsidR="009C0F6C" w:rsidRPr="00CC07AB">
        <w:rPr>
          <w:lang w:eastAsia="cs-CZ"/>
        </w:rPr>
        <w:t>společnosti, který významným z</w:t>
      </w:r>
      <w:r w:rsidR="009225EE">
        <w:rPr>
          <w:lang w:eastAsia="cs-CZ"/>
        </w:rPr>
        <w:t>působem napomáhá její integraci, p</w:t>
      </w:r>
      <w:r w:rsidR="009C0F6C" w:rsidRPr="00CC07AB">
        <w:rPr>
          <w:lang w:eastAsia="cs-CZ"/>
        </w:rPr>
        <w:t>lní úkoly spojené</w:t>
      </w:r>
      <w:r w:rsidR="009225EE">
        <w:rPr>
          <w:lang w:eastAsia="cs-CZ"/>
        </w:rPr>
        <w:t xml:space="preserve"> </w:t>
      </w:r>
      <w:r w:rsidR="009C0F6C" w:rsidRPr="00CC07AB">
        <w:rPr>
          <w:lang w:eastAsia="cs-CZ"/>
        </w:rPr>
        <w:t>s rozvojem intelektuálních, emocionálních i morálních charakterů každého občana, přičemž</w:t>
      </w:r>
      <w:r w:rsidR="009225EE">
        <w:rPr>
          <w:lang w:eastAsia="cs-CZ"/>
        </w:rPr>
        <w:t xml:space="preserve"> </w:t>
      </w:r>
      <w:r w:rsidR="009C0F6C" w:rsidRPr="00CC07AB">
        <w:rPr>
          <w:lang w:eastAsia="cs-CZ"/>
        </w:rPr>
        <w:t>spojuje Českou republiku s ostatními státy a současně se i vymaňuje za účelem své identity</w:t>
      </w:r>
      <w:r w:rsidR="009225EE">
        <w:rPr>
          <w:lang w:eastAsia="cs-CZ"/>
        </w:rPr>
        <w:t xml:space="preserve"> </w:t>
      </w:r>
      <w:r w:rsidR="009C0F6C" w:rsidRPr="00CC07AB">
        <w:rPr>
          <w:lang w:eastAsia="cs-CZ"/>
        </w:rPr>
        <w:t>a možného srovnání.</w:t>
      </w:r>
      <w:r w:rsidR="00685145">
        <w:rPr>
          <w:rStyle w:val="Znakapoznpodarou"/>
          <w:lang w:eastAsia="cs-CZ"/>
        </w:rPr>
        <w:footnoteReference w:id="29"/>
      </w:r>
    </w:p>
    <w:p w14:paraId="26F36566" w14:textId="77777777" w:rsidR="009C0F6C" w:rsidRDefault="009C0F6C" w:rsidP="00FD564F">
      <w:pPr>
        <w:rPr>
          <w:lang w:eastAsia="cs-CZ"/>
        </w:rPr>
      </w:pPr>
      <w:r w:rsidRPr="00CC07AB">
        <w:rPr>
          <w:lang w:eastAsia="cs-CZ"/>
        </w:rPr>
        <w:lastRenderedPageBreak/>
        <w:t>Z ekonomického pohledu</w:t>
      </w:r>
      <w:r w:rsidR="007D4F17">
        <w:rPr>
          <w:lang w:eastAsia="cs-CZ"/>
        </w:rPr>
        <w:t xml:space="preserve"> </w:t>
      </w:r>
      <w:r w:rsidRPr="00CC07AB">
        <w:rPr>
          <w:lang w:eastAsia="cs-CZ"/>
        </w:rPr>
        <w:t>je významnější užší pojetí, které představuje kulturu jako</w:t>
      </w:r>
      <w:r w:rsidR="00E559C5">
        <w:rPr>
          <w:lang w:eastAsia="cs-CZ"/>
        </w:rPr>
        <w:t xml:space="preserve"> </w:t>
      </w:r>
      <w:r w:rsidRPr="00CC07AB">
        <w:rPr>
          <w:lang w:eastAsia="cs-CZ"/>
        </w:rPr>
        <w:t>specifickou sféru společenského života a odvětví veřejného sektoru, v němž jsou realizovány</w:t>
      </w:r>
      <w:r w:rsidR="00E559C5">
        <w:rPr>
          <w:lang w:eastAsia="cs-CZ"/>
        </w:rPr>
        <w:t xml:space="preserve"> </w:t>
      </w:r>
      <w:r w:rsidRPr="00CC07AB">
        <w:rPr>
          <w:lang w:eastAsia="cs-CZ"/>
        </w:rPr>
        <w:t>určité procesy a vznikají specifické produkty – kulturní statky či služby. Vše je naplňováno</w:t>
      </w:r>
      <w:r w:rsidR="00E559C5">
        <w:rPr>
          <w:lang w:eastAsia="cs-CZ"/>
        </w:rPr>
        <w:t xml:space="preserve"> </w:t>
      </w:r>
      <w:r w:rsidR="00044226">
        <w:rPr>
          <w:lang w:eastAsia="cs-CZ"/>
        </w:rPr>
        <w:br/>
      </w:r>
      <w:r w:rsidRPr="00CC07AB">
        <w:rPr>
          <w:lang w:eastAsia="cs-CZ"/>
        </w:rPr>
        <w:t>pod záštitou kulturních institucí s určitou formou vlastnictví, uspořádáním a řízením.</w:t>
      </w:r>
      <w:r w:rsidRPr="00CC07AB">
        <w:rPr>
          <w:rStyle w:val="Znakapoznpodarou"/>
          <w:rFonts w:cs="TimesNewRoman"/>
          <w:szCs w:val="24"/>
          <w:lang w:eastAsia="cs-CZ"/>
        </w:rPr>
        <w:footnoteReference w:id="30"/>
      </w:r>
      <w:r w:rsidR="00E559C5">
        <w:rPr>
          <w:lang w:eastAsia="cs-CZ"/>
        </w:rPr>
        <w:t xml:space="preserve"> Kultura se tak stává významným hospodářským odvětvím. I když spotřebovává peníze z veřejných rozpočtů, část peněz vrací přímo </w:t>
      </w:r>
      <w:r w:rsidR="00CE1395">
        <w:rPr>
          <w:lang w:eastAsia="cs-CZ"/>
        </w:rPr>
        <w:t xml:space="preserve">do </w:t>
      </w:r>
      <w:r w:rsidR="00E559C5">
        <w:rPr>
          <w:lang w:eastAsia="cs-CZ"/>
        </w:rPr>
        <w:t xml:space="preserve">kulturního průmyslu a nepřímo dává prostor pro rozvoj kulturního turismu, ze kterého pak </w:t>
      </w:r>
      <w:r w:rsidR="00E45321">
        <w:rPr>
          <w:lang w:eastAsia="cs-CZ"/>
        </w:rPr>
        <w:t>pomocí multiplikačního efektu plynou do státního či komunálního rozpočtu další finanční prostředky.</w:t>
      </w:r>
      <w:r w:rsidR="00E45321">
        <w:rPr>
          <w:rStyle w:val="Znakapoznpodarou"/>
          <w:lang w:eastAsia="cs-CZ"/>
        </w:rPr>
        <w:footnoteReference w:id="31"/>
      </w:r>
      <w:r w:rsidR="00E45321">
        <w:rPr>
          <w:lang w:eastAsia="cs-CZ"/>
        </w:rPr>
        <w:t xml:space="preserve"> </w:t>
      </w:r>
    </w:p>
    <w:p w14:paraId="6285B09A" w14:textId="77777777" w:rsidR="007D4F17" w:rsidRPr="007D4F17" w:rsidRDefault="007D4F17" w:rsidP="007D4F17">
      <w:pPr>
        <w:rPr>
          <w:lang w:eastAsia="cs-CZ"/>
        </w:rPr>
      </w:pPr>
      <w:r>
        <w:rPr>
          <w:lang w:eastAsia="cs-CZ"/>
        </w:rPr>
        <w:t>Vzhledem k zaměření této práce vnímejme kulturu v užším ekonomickém pojetí, ale buďme si vědomi i jejího širšího významu, protože hranice mezi těmito dvěma pojetími je tenká a někdy těžko rozlišitelná. Zaměřujeme se sice na ekonomický význam kultury, ale neopomíjíme ani její</w:t>
      </w:r>
      <w:r w:rsidR="007F69CE">
        <w:rPr>
          <w:lang w:eastAsia="cs-CZ"/>
        </w:rPr>
        <w:t xml:space="preserve"> edukační, reprezentativní a sociální funkci. Umění či kultura tak mohou poskytovat podobné zásluhy jako třeba veřejné školství. Pojďme se tedy podívat, zda má význam kulturu podporovat z veřejných rozpočtů? </w:t>
      </w:r>
    </w:p>
    <w:p w14:paraId="3DD4E6C7" w14:textId="77777777" w:rsidR="00082A40" w:rsidRDefault="00082A40" w:rsidP="00082A40">
      <w:pPr>
        <w:pStyle w:val="Nadpis2"/>
        <w:numPr>
          <w:ilvl w:val="0"/>
          <w:numId w:val="0"/>
        </w:numPr>
        <w:ind w:left="576"/>
      </w:pPr>
    </w:p>
    <w:p w14:paraId="2BA62A2D" w14:textId="77777777" w:rsidR="007F69CE" w:rsidRPr="00CC07AB" w:rsidRDefault="007F69CE" w:rsidP="007F69CE">
      <w:pPr>
        <w:pStyle w:val="Nadpis2"/>
      </w:pPr>
      <w:bookmarkStart w:id="15" w:name="_Toc355900632"/>
      <w:r>
        <w:t>Umění jako veřejná služba</w:t>
      </w:r>
      <w:bookmarkEnd w:id="15"/>
    </w:p>
    <w:p w14:paraId="20ACB792" w14:textId="77777777" w:rsidR="008C2365" w:rsidRDefault="008C2365" w:rsidP="001825F1">
      <w:pPr>
        <w:spacing w:after="240"/>
        <w:rPr>
          <w:lang w:eastAsia="cs-CZ"/>
        </w:rPr>
      </w:pPr>
      <w:r>
        <w:rPr>
          <w:lang w:eastAsia="cs-CZ"/>
        </w:rPr>
        <w:t>Kulturní statky i masmédia mají velký v</w:t>
      </w:r>
      <w:r w:rsidR="005D4B3D">
        <w:rPr>
          <w:lang w:eastAsia="cs-CZ"/>
        </w:rPr>
        <w:t>nitřní kapitál, který je však ča</w:t>
      </w:r>
      <w:r>
        <w:rPr>
          <w:lang w:eastAsia="cs-CZ"/>
        </w:rPr>
        <w:t>st</w:t>
      </w:r>
      <w:r w:rsidR="005D4B3D">
        <w:rPr>
          <w:lang w:eastAsia="cs-CZ"/>
        </w:rPr>
        <w:t>o</w:t>
      </w:r>
      <w:r>
        <w:rPr>
          <w:lang w:eastAsia="cs-CZ"/>
        </w:rPr>
        <w:t xml:space="preserve"> těžko zhodnotitelný, především z těch důvodů, že kvalitní kreativní a umělecká produkce může být často velmi nákladná. Pro většinu institucí je tak těžké pokrýt náklady nebo být dokonce ziskovými</w:t>
      </w:r>
      <w:r w:rsidR="00370844">
        <w:rPr>
          <w:lang w:eastAsia="cs-CZ"/>
        </w:rPr>
        <w:t>. Pokud bychom tyto reálné náklady promítly do ceny kulturních a uměleckých statků, stanou se pro určitou příjmovou skupinu nedostupné a naopak velmi prestižní pro více majetné.</w:t>
      </w:r>
      <w:r w:rsidR="00370844">
        <w:rPr>
          <w:rStyle w:val="Znakapoznpodarou"/>
          <w:lang w:eastAsia="cs-CZ"/>
        </w:rPr>
        <w:footnoteReference w:id="32"/>
      </w:r>
      <w:r w:rsidR="00370844">
        <w:rPr>
          <w:lang w:eastAsia="cs-CZ"/>
        </w:rPr>
        <w:t xml:space="preserve"> </w:t>
      </w:r>
    </w:p>
    <w:p w14:paraId="1D0B30DC" w14:textId="77777777" w:rsidR="003D4523" w:rsidRDefault="00B12D93" w:rsidP="001825F1">
      <w:pPr>
        <w:spacing w:after="240"/>
      </w:pPr>
      <w:r>
        <w:rPr>
          <w:lang w:eastAsia="cs-CZ"/>
        </w:rPr>
        <w:t>„</w:t>
      </w:r>
      <w:r>
        <w:t>Veřejnými kulturními službami jsou služby spočívající ve zpřístupňování umělecké tvorby a kulturního dědictví veřejnosti a v získávání, zpracování, ochraně, uchování a zpřístupňování informací, které slouží k uspokojování kulturních, kulturně výchovných nebo kulturně vzdělávacích potřeb veřejnosti.“</w:t>
      </w:r>
      <w:r>
        <w:rPr>
          <w:rStyle w:val="Znakapoznpodarou"/>
        </w:rPr>
        <w:footnoteReference w:id="33"/>
      </w:r>
      <w:r w:rsidR="001825F1">
        <w:t xml:space="preserve"> Kulturu či umění považujeme za veřejné statky i tehdy, když uspokojují diferencované zájmy obyvatel, a to i v oblastech s kulturou souvisejících, jako jsou cestovní ruch, sociální sféra, podpora identity měst a obcí, vzdělání a osvěta a jiné.</w:t>
      </w:r>
      <w:r w:rsidR="003D4523">
        <w:t xml:space="preserve"> </w:t>
      </w:r>
    </w:p>
    <w:p w14:paraId="515E3313" w14:textId="77777777" w:rsidR="009C0F6C" w:rsidRDefault="003D4523" w:rsidP="00B10E98">
      <w:r>
        <w:t xml:space="preserve">Veřejné kulturní služby „představují takové činnosti a produkty kulturního charakteru, které: </w:t>
      </w:r>
      <w:r w:rsidRPr="0084637C">
        <w:rPr>
          <w:bCs/>
        </w:rPr>
        <w:t>1.</w:t>
      </w:r>
      <w:r>
        <w:t xml:space="preserve"> jsou komerčně nepřitažlivé; </w:t>
      </w:r>
      <w:r w:rsidRPr="0084637C">
        <w:rPr>
          <w:bCs/>
        </w:rPr>
        <w:t>2.</w:t>
      </w:r>
      <w:r>
        <w:t xml:space="preserve"> byly v minulosti realizovány zejména příspěvkovými organizacemi; 3</w:t>
      </w:r>
      <w:r>
        <w:rPr>
          <w:b/>
          <w:bCs/>
        </w:rPr>
        <w:t>.</w:t>
      </w:r>
      <w:r>
        <w:t xml:space="preserve"> jsou povětšinou financovány či kofinancovány municipalitami, resp. z veřejných </w:t>
      </w:r>
      <w:r>
        <w:lastRenderedPageBreak/>
        <w:t>rozpočtů; 4</w:t>
      </w:r>
      <w:r>
        <w:rPr>
          <w:b/>
          <w:bCs/>
        </w:rPr>
        <w:t>.</w:t>
      </w:r>
      <w:r>
        <w:t xml:space="preserve"> tvoří základ lokální a regionální kultury.“</w:t>
      </w:r>
      <w:r>
        <w:rPr>
          <w:rStyle w:val="Znakapoznpodarou"/>
        </w:rPr>
        <w:footnoteReference w:id="34"/>
      </w:r>
      <w:r>
        <w:t xml:space="preserve"> Její hlavní funkcí je zpřístupnit umění a kulturu širokému spektru obyvatel. </w:t>
      </w:r>
    </w:p>
    <w:p w14:paraId="25DA40DD" w14:textId="77777777" w:rsidR="00206D75" w:rsidRDefault="00206D75" w:rsidP="00B10E98">
      <w:r>
        <w:t xml:space="preserve">Je tedy kultura záležitostí veřejnosti? Měla by být veřejně podporována a zabezpečována? Na tyto otázky existuje řada názorů. Opozitní názory argumentují především tím, že </w:t>
      </w:r>
      <w:r w:rsidRPr="00833245">
        <w:t xml:space="preserve">veřejné zajišťování </w:t>
      </w:r>
      <w:r w:rsidR="00082A40">
        <w:t xml:space="preserve">kultury </w:t>
      </w:r>
      <w:r w:rsidRPr="00833245">
        <w:t>vede ke snížení možnosti svobodné volby a k jednotnosti v produkci a spotřebě těchto statků,</w:t>
      </w:r>
      <w:r>
        <w:t xml:space="preserve"> </w:t>
      </w:r>
      <w:r w:rsidRPr="00833245">
        <w:t xml:space="preserve">v mnoha případech dochází </w:t>
      </w:r>
      <w:r w:rsidR="00082A40">
        <w:t xml:space="preserve">též </w:t>
      </w:r>
      <w:r w:rsidRPr="00833245">
        <w:t xml:space="preserve">k efektu tzv. přetížení, </w:t>
      </w:r>
      <w:r w:rsidR="00082A40">
        <w:t>protože</w:t>
      </w:r>
      <w:r w:rsidRPr="00833245">
        <w:t xml:space="preserve"> mnoho kulturních statků má charakter smíšených veřejných statků a jejich poskytování je závislé </w:t>
      </w:r>
      <w:r w:rsidR="00044226">
        <w:br/>
      </w:r>
      <w:r>
        <w:t xml:space="preserve">na kapacitě kulturních zařízení. Může vznikat </w:t>
      </w:r>
      <w:r w:rsidRPr="00833245">
        <w:t xml:space="preserve">riziko ztráty odpovědnosti za sebe sama </w:t>
      </w:r>
      <w:r>
        <w:t xml:space="preserve">a </w:t>
      </w:r>
      <w:r w:rsidR="00082A40">
        <w:t>také</w:t>
      </w:r>
      <w:r>
        <w:t xml:space="preserve"> </w:t>
      </w:r>
      <w:r w:rsidRPr="00833245">
        <w:t xml:space="preserve">možnost nadspotřeby a ztráty z ní, jelikož v důsledku přerušení vazby </w:t>
      </w:r>
      <w:r>
        <w:br/>
      </w:r>
      <w:r w:rsidR="003F4A09">
        <w:t>mezi platbou</w:t>
      </w:r>
      <w:r w:rsidRPr="00833245">
        <w:t xml:space="preserve"> veřejných statků a jejich spotřebou se spotřebitel nemusí chovat racionálně. </w:t>
      </w:r>
      <w:r>
        <w:t xml:space="preserve"> Též n</w:t>
      </w:r>
      <w:r w:rsidRPr="00833245">
        <w:t>eoprávněným zařazením</w:t>
      </w:r>
      <w:r>
        <w:t xml:space="preserve"> </w:t>
      </w:r>
      <w:r w:rsidRPr="00833245">
        <w:t>do</w:t>
      </w:r>
      <w:r>
        <w:t xml:space="preserve"> </w:t>
      </w:r>
      <w:r w:rsidRPr="00833245">
        <w:t xml:space="preserve">veřejného sektoru vniká nebezpečí neefektivnosti, </w:t>
      </w:r>
      <w:r>
        <w:br/>
      </w:r>
      <w:r w:rsidRPr="00833245">
        <w:t>nebo může docházet k produkční či alokační neefektivnosti v oblasti kultury</w:t>
      </w:r>
      <w:r>
        <w:t>.</w:t>
      </w:r>
      <w:r>
        <w:rPr>
          <w:rStyle w:val="Znakapoznpodarou"/>
        </w:rPr>
        <w:footnoteReference w:id="35"/>
      </w:r>
      <w:r w:rsidRPr="00833245">
        <w:t xml:space="preserve"> </w:t>
      </w:r>
    </w:p>
    <w:p w14:paraId="40F71369" w14:textId="77777777" w:rsidR="003D4523" w:rsidRDefault="009F75F2" w:rsidP="009F75F2">
      <w:r>
        <w:t xml:space="preserve">Naproti tomu stojí názory, že </w:t>
      </w:r>
      <w:r w:rsidR="003D4523">
        <w:t>kulturní statky a služby přinášejí pozitivní externality a z tohoto důvodu si žádají veřejnou podporu,</w:t>
      </w:r>
      <w:r>
        <w:t xml:space="preserve"> </w:t>
      </w:r>
      <w:r w:rsidR="003D4523">
        <w:t xml:space="preserve">trh není schopen </w:t>
      </w:r>
      <w:r>
        <w:t xml:space="preserve">kulturu </w:t>
      </w:r>
      <w:r w:rsidR="003D4523">
        <w:t xml:space="preserve">zajistit v dostatečném objemu </w:t>
      </w:r>
      <w:r>
        <w:t xml:space="preserve">a </w:t>
      </w:r>
      <w:r w:rsidR="003D4523">
        <w:t>kulturní hodnoty jsou trhem degradovány na pouhé prostředky k dosažení zisku.</w:t>
      </w:r>
      <w:r>
        <w:t xml:space="preserve"> </w:t>
      </w:r>
      <w:r w:rsidR="00563E38">
        <w:t xml:space="preserve">Navíc kreativita je v posledních letech vnímána jako konkurenční výhoda a umění jako veřejná služba má tak příležitost rozvinout ji u všech jedinců. </w:t>
      </w:r>
    </w:p>
    <w:p w14:paraId="61B074AA" w14:textId="77777777" w:rsidR="00206D75" w:rsidRDefault="009F75F2" w:rsidP="00FD564F">
      <w:r>
        <w:t xml:space="preserve">I když opticky z množstevního hlediska by se mohlo zdát, že argumenty proti veřejné podpoře umění mají převahu, z hlediska obsahového se přikláníme k tomu, že kultura i umění by měli být veřejná služba a bylo </w:t>
      </w:r>
      <w:r w:rsidR="00CE1395">
        <w:t xml:space="preserve">by </w:t>
      </w:r>
      <w:r>
        <w:t xml:space="preserve">proti zásadám moderního nahlížení na lidská práva či stát sám proti sobě, kdyby se nesnažil kulturu přivádět k masám. Nejen z důvodu estetického požitku, ale také kvůli rozvoji kreativity, vzdělávání, utváření životního stylu a </w:t>
      </w:r>
      <w:r w:rsidR="00555602">
        <w:t>sebeutváření</w:t>
      </w:r>
      <w:r>
        <w:t xml:space="preserve"> každého jedince. Kultura a umění jsou</w:t>
      </w:r>
      <w:r w:rsidRPr="00F55BE3">
        <w:t xml:space="preserve"> náplní volného času, zdrojem zábavy a podílí se tak </w:t>
      </w:r>
      <w:r>
        <w:br/>
      </w:r>
      <w:r w:rsidRPr="00F55BE3">
        <w:t>na zlepšení duševního stavu občanů.</w:t>
      </w:r>
      <w:r>
        <w:rPr>
          <w:rStyle w:val="Znakapoznpodarou"/>
        </w:rPr>
        <w:footnoteReference w:id="36"/>
      </w:r>
      <w:r>
        <w:t xml:space="preserve"> </w:t>
      </w:r>
    </w:p>
    <w:p w14:paraId="49788F93" w14:textId="77777777" w:rsidR="004A277A" w:rsidRPr="00CC07AB" w:rsidRDefault="007F69CE" w:rsidP="00FD564F">
      <w:r>
        <w:t xml:space="preserve">Pokud </w:t>
      </w:r>
      <w:r w:rsidR="008C2365">
        <w:t>jsme přijali</w:t>
      </w:r>
      <w:r>
        <w:t xml:space="preserve"> výše uvedené argumenty a budeme souhlasit s názorem, že kultura je a měla by být veřejnou službou, nastává nám zapeklitá situace, jak se u takové veřejné služby dá měřit její efektivnost? Tuto otázku nezapomeňme, vrátíme se </w:t>
      </w:r>
      <w:r w:rsidR="00B10E98">
        <w:t>k</w:t>
      </w:r>
      <w:r>
        <w:t> ní v</w:t>
      </w:r>
      <w:r w:rsidR="00B10E98">
        <w:t xml:space="preserve"> některé z </w:t>
      </w:r>
      <w:r>
        <w:t>další</w:t>
      </w:r>
      <w:r w:rsidR="00B10E98">
        <w:t>ch</w:t>
      </w:r>
      <w:r>
        <w:t xml:space="preserve"> kapitol. </w:t>
      </w:r>
    </w:p>
    <w:p w14:paraId="3128D0DF" w14:textId="77777777" w:rsidR="00541474" w:rsidRDefault="00541474">
      <w:pPr>
        <w:spacing w:after="0" w:line="240" w:lineRule="auto"/>
        <w:ind w:firstLine="0"/>
        <w:jc w:val="left"/>
        <w:rPr>
          <w:rFonts w:eastAsia="Times New Roman"/>
          <w:b/>
          <w:bCs/>
          <w:iCs/>
          <w:sz w:val="28"/>
          <w:szCs w:val="28"/>
        </w:rPr>
      </w:pPr>
      <w:bookmarkStart w:id="16" w:name="_Toc289680890"/>
      <w:r>
        <w:br w:type="page"/>
      </w:r>
    </w:p>
    <w:p w14:paraId="05E1C605" w14:textId="77777777" w:rsidR="006E683F" w:rsidRDefault="00F6101F" w:rsidP="006E683F">
      <w:pPr>
        <w:pStyle w:val="Nadpis2"/>
      </w:pPr>
      <w:bookmarkStart w:id="17" w:name="_Toc355900633"/>
      <w:r w:rsidRPr="00CC07AB">
        <w:lastRenderedPageBreak/>
        <w:t>Ekonomika kulturního sektoru</w:t>
      </w:r>
      <w:bookmarkEnd w:id="17"/>
      <w:r w:rsidRPr="00CC07AB">
        <w:t xml:space="preserve"> </w:t>
      </w:r>
      <w:bookmarkEnd w:id="16"/>
    </w:p>
    <w:p w14:paraId="41765A79" w14:textId="77777777" w:rsidR="006D024A" w:rsidRPr="006D024A" w:rsidRDefault="006D024A" w:rsidP="006D024A">
      <w:r>
        <w:t xml:space="preserve">Než přistoupíme k tomu, co se děje na trhu s kulturními a uměleckými statky, jaké máme kulturní instituce, kdo je zřizuje a kdo je vede, podíváme se blíže na pojmy kultura a umění, abychom měli jejich jednotné chápaní. </w:t>
      </w:r>
    </w:p>
    <w:p w14:paraId="7479B7AF" w14:textId="77777777" w:rsidR="006E683F" w:rsidRDefault="006D024A" w:rsidP="006D024A">
      <w:pPr>
        <w:pStyle w:val="Nadpis3"/>
      </w:pPr>
      <w:bookmarkStart w:id="18" w:name="_Toc355900634"/>
      <w:r>
        <w:t>Do nitra kultury a umění</w:t>
      </w:r>
      <w:bookmarkEnd w:id="18"/>
    </w:p>
    <w:p w14:paraId="7C88ABB5" w14:textId="77777777" w:rsidR="002816AC" w:rsidRPr="008569F7" w:rsidRDefault="002816AC" w:rsidP="002816AC">
      <w:r>
        <w:t>V</w:t>
      </w:r>
      <w:r w:rsidR="00CE1395">
        <w:t> </w:t>
      </w:r>
      <w:r>
        <w:t>Č</w:t>
      </w:r>
      <w:r w:rsidR="00CE1395">
        <w:t>eské republice</w:t>
      </w:r>
      <w:r>
        <w:t xml:space="preserve"> se pod pojem kultura zařazují odvětví, která spadají pod Ministerstvo kultury. </w:t>
      </w:r>
      <w:r w:rsidRPr="008569F7">
        <w:t>V tomto případě se setkáváme s následujícím rozdělením:</w:t>
      </w:r>
    </w:p>
    <w:p w14:paraId="223037C4" w14:textId="77777777" w:rsidR="002816AC" w:rsidRDefault="002816AC" w:rsidP="002816AC">
      <w:pPr>
        <w:pStyle w:val="Odstavecseseznamem"/>
        <w:numPr>
          <w:ilvl w:val="0"/>
          <w:numId w:val="13"/>
        </w:numPr>
      </w:pPr>
      <w:r>
        <w:t>o</w:t>
      </w:r>
      <w:r w:rsidRPr="008569F7">
        <w:t>blast umění (kreativní činnost)</w:t>
      </w:r>
      <w:r>
        <w:t>,</w:t>
      </w:r>
    </w:p>
    <w:p w14:paraId="2ED81B2B" w14:textId="77777777" w:rsidR="002816AC" w:rsidRDefault="002816AC" w:rsidP="002816AC">
      <w:pPr>
        <w:pStyle w:val="Odstavecseseznamem"/>
        <w:numPr>
          <w:ilvl w:val="0"/>
          <w:numId w:val="13"/>
        </w:numPr>
      </w:pPr>
      <w:r>
        <w:t>o</w:t>
      </w:r>
      <w:r w:rsidRPr="008569F7">
        <w:t xml:space="preserve">blast knižní kultury a knihoven (včetně vydavatelské a nakladatelské </w:t>
      </w:r>
      <w:r>
        <w:t>č</w:t>
      </w:r>
      <w:r w:rsidRPr="008569F7">
        <w:t>innosti)</w:t>
      </w:r>
      <w:r>
        <w:t>,</w:t>
      </w:r>
    </w:p>
    <w:p w14:paraId="3397069B" w14:textId="77777777" w:rsidR="002816AC" w:rsidRDefault="002816AC" w:rsidP="002816AC">
      <w:pPr>
        <w:pStyle w:val="Odstavecseseznamem"/>
        <w:numPr>
          <w:ilvl w:val="0"/>
          <w:numId w:val="13"/>
        </w:numPr>
      </w:pPr>
      <w:r>
        <w:t>o</w:t>
      </w:r>
      <w:r w:rsidRPr="008569F7">
        <w:t>blast památkové péče</w:t>
      </w:r>
      <w:r>
        <w:t>,</w:t>
      </w:r>
    </w:p>
    <w:p w14:paraId="43E534CF" w14:textId="77777777" w:rsidR="002816AC" w:rsidRDefault="005D4B3D" w:rsidP="002816AC">
      <w:pPr>
        <w:pStyle w:val="Odstavecseseznamem"/>
        <w:numPr>
          <w:ilvl w:val="0"/>
          <w:numId w:val="13"/>
        </w:numPr>
      </w:pPr>
      <w:r>
        <w:t xml:space="preserve">oblast </w:t>
      </w:r>
      <w:r w:rsidR="002816AC">
        <w:t>k</w:t>
      </w:r>
      <w:r w:rsidR="002816AC" w:rsidRPr="008569F7">
        <w:t>ulturního dědictví (muzea a galerie)</w:t>
      </w:r>
      <w:r w:rsidR="002816AC">
        <w:t>,</w:t>
      </w:r>
    </w:p>
    <w:p w14:paraId="4B27D47F" w14:textId="77777777" w:rsidR="002816AC" w:rsidRDefault="002816AC" w:rsidP="002816AC">
      <w:pPr>
        <w:pStyle w:val="Odstavecseseznamem"/>
        <w:numPr>
          <w:ilvl w:val="0"/>
          <w:numId w:val="13"/>
        </w:numPr>
      </w:pPr>
      <w:r>
        <w:t>h</w:t>
      </w:r>
      <w:r w:rsidRPr="008569F7">
        <w:t>romadné sdělo</w:t>
      </w:r>
      <w:r w:rsidR="005D4B3D">
        <w:t>vací prostředky a kinematografie</w:t>
      </w:r>
      <w:r>
        <w:t>,</w:t>
      </w:r>
    </w:p>
    <w:p w14:paraId="520FEA2C" w14:textId="77777777" w:rsidR="002816AC" w:rsidRDefault="002816AC" w:rsidP="002816AC">
      <w:pPr>
        <w:pStyle w:val="Odstavecseseznamem"/>
        <w:numPr>
          <w:ilvl w:val="0"/>
          <w:numId w:val="13"/>
        </w:numPr>
      </w:pPr>
      <w:r>
        <w:t>c</w:t>
      </w:r>
      <w:r w:rsidRPr="008569F7">
        <w:t>írkve a náboženské společnosti</w:t>
      </w:r>
      <w:r>
        <w:t>,</w:t>
      </w:r>
    </w:p>
    <w:p w14:paraId="47977240" w14:textId="77777777" w:rsidR="002816AC" w:rsidRPr="008569F7" w:rsidRDefault="002816AC" w:rsidP="002816AC">
      <w:pPr>
        <w:pStyle w:val="Odstavecseseznamem"/>
        <w:numPr>
          <w:ilvl w:val="0"/>
          <w:numId w:val="13"/>
        </w:numPr>
      </w:pPr>
      <w:r>
        <w:t>o</w:t>
      </w:r>
      <w:r w:rsidRPr="008569F7">
        <w:t>blast autorského práva.</w:t>
      </w:r>
    </w:p>
    <w:p w14:paraId="1806DA0B" w14:textId="77777777" w:rsidR="00626B50" w:rsidRDefault="002816AC" w:rsidP="00626B50">
      <w:r>
        <w:t>Zajímavé je, že z hlediska tvorby statistik v oblasti kultura a umění,</w:t>
      </w:r>
      <w:r w:rsidR="00A14EBB">
        <w:t xml:space="preserve"> které každoročně vydává NIPOS </w:t>
      </w:r>
      <w:r w:rsidRPr="003F4A09">
        <w:t>(Národní informační a poradenské centrum pro kulturu)</w:t>
      </w:r>
      <w:r>
        <w:t xml:space="preserve">, který je ale zřizován Ministerstvem kultury, </w:t>
      </w:r>
      <w:r w:rsidR="00043039">
        <w:t xml:space="preserve">se </w:t>
      </w:r>
      <w:r>
        <w:t>r</w:t>
      </w:r>
      <w:r w:rsidR="00043039">
        <w:t xml:space="preserve">ozděluje kultura </w:t>
      </w:r>
      <w:r>
        <w:t xml:space="preserve">na </w:t>
      </w:r>
      <w:r w:rsidRPr="003F4A09">
        <w:t>tyto podskupiny: audiovizuální díla; divadla; festivaly divadelní, filmové, hudební a taneční; hudební soubory; hvězdárny, planetária a astronomické pozorovatelny; knihovny; kulturně vzdělávací a zájmová činnost; muzea a galerie; neperiodické publikace; památkové objekty; periodický tisk; vydavatelé; výstavní činnost v oblasti profesionálního výtvarného umění a architektury.</w:t>
      </w:r>
      <w:r w:rsidR="00C867F0">
        <w:t xml:space="preserve"> </w:t>
      </w:r>
    </w:p>
    <w:p w14:paraId="59E794D6" w14:textId="77777777" w:rsidR="00626B50" w:rsidRPr="00626B50" w:rsidRDefault="00626B50" w:rsidP="00626B50">
      <w:pPr>
        <w:rPr>
          <w:lang w:eastAsia="cs-CZ"/>
        </w:rPr>
      </w:pPr>
      <w:r>
        <w:t>Dle c</w:t>
      </w:r>
      <w:r w:rsidRPr="00CC07AB">
        <w:rPr>
          <w:lang w:eastAsia="cs-CZ"/>
        </w:rPr>
        <w:t xml:space="preserve">harakteru jednotlivých oblastí a jejich oborů </w:t>
      </w:r>
      <w:r>
        <w:rPr>
          <w:lang w:eastAsia="cs-CZ"/>
        </w:rPr>
        <w:t>je</w:t>
      </w:r>
      <w:r w:rsidRPr="00CC07AB">
        <w:rPr>
          <w:lang w:eastAsia="cs-CZ"/>
        </w:rPr>
        <w:t xml:space="preserve"> kultura členěna na </w:t>
      </w:r>
      <w:r w:rsidR="00A14EBB">
        <w:rPr>
          <w:lang w:eastAsia="cs-CZ"/>
        </w:rPr>
        <w:t xml:space="preserve">čtyři </w:t>
      </w:r>
      <w:r w:rsidRPr="00CC07AB">
        <w:rPr>
          <w:lang w:eastAsia="cs-CZ"/>
        </w:rPr>
        <w:t>oblast</w:t>
      </w:r>
      <w:r w:rsidR="001A5F3F">
        <w:rPr>
          <w:lang w:eastAsia="cs-CZ"/>
        </w:rPr>
        <w:t>i</w:t>
      </w:r>
      <w:r w:rsidR="00A14EBB">
        <w:rPr>
          <w:lang w:eastAsia="cs-CZ"/>
        </w:rPr>
        <w:t>. První je oblast</w:t>
      </w:r>
      <w:r>
        <w:rPr>
          <w:lang w:eastAsia="cs-CZ"/>
        </w:rPr>
        <w:t xml:space="preserve"> umění</w:t>
      </w:r>
      <w:r w:rsidR="00A14EBB">
        <w:rPr>
          <w:lang w:eastAsia="cs-CZ"/>
        </w:rPr>
        <w:t>,</w:t>
      </w:r>
      <w:r>
        <w:rPr>
          <w:lang w:eastAsia="cs-CZ"/>
        </w:rPr>
        <w:t xml:space="preserve"> </w:t>
      </w:r>
      <w:r w:rsidR="00A14EBB">
        <w:rPr>
          <w:lang w:eastAsia="cs-CZ"/>
        </w:rPr>
        <w:t xml:space="preserve">kterou dále dělíme na umění </w:t>
      </w:r>
      <w:r w:rsidRPr="00CC07AB">
        <w:rPr>
          <w:lang w:eastAsia="cs-CZ"/>
        </w:rPr>
        <w:t xml:space="preserve">dramatické </w:t>
      </w:r>
      <w:r w:rsidR="00A14EBB">
        <w:rPr>
          <w:lang w:eastAsia="cs-CZ"/>
        </w:rPr>
        <w:t>(</w:t>
      </w:r>
      <w:r w:rsidRPr="00CC07AB">
        <w:rPr>
          <w:lang w:eastAsia="cs-CZ"/>
        </w:rPr>
        <w:t>divadlo, film, televize, rozhlas</w:t>
      </w:r>
      <w:r w:rsidR="00A14EBB">
        <w:rPr>
          <w:lang w:eastAsia="cs-CZ"/>
        </w:rPr>
        <w:t>)</w:t>
      </w:r>
      <w:r w:rsidRPr="00CC07AB">
        <w:rPr>
          <w:lang w:eastAsia="cs-CZ"/>
        </w:rPr>
        <w:t>, hudební, literární,</w:t>
      </w:r>
      <w:r>
        <w:rPr>
          <w:lang w:eastAsia="cs-CZ"/>
        </w:rPr>
        <w:t xml:space="preserve"> výtvarné</w:t>
      </w:r>
      <w:r w:rsidR="00A14EBB">
        <w:rPr>
          <w:lang w:eastAsia="cs-CZ"/>
        </w:rPr>
        <w:t>.</w:t>
      </w:r>
      <w:r>
        <w:rPr>
          <w:lang w:eastAsia="cs-CZ"/>
        </w:rPr>
        <w:t xml:space="preserve"> </w:t>
      </w:r>
      <w:r w:rsidR="00A14EBB">
        <w:rPr>
          <w:lang w:eastAsia="cs-CZ"/>
        </w:rPr>
        <w:t>O</w:t>
      </w:r>
      <w:r>
        <w:rPr>
          <w:lang w:eastAsia="cs-CZ"/>
        </w:rPr>
        <w:t>chranu kulturních hodnot, kam řadíme</w:t>
      </w:r>
      <w:r w:rsidRPr="00CC07AB">
        <w:rPr>
          <w:lang w:eastAsia="cs-CZ"/>
        </w:rPr>
        <w:t xml:space="preserve"> muzejnictví</w:t>
      </w:r>
      <w:r>
        <w:rPr>
          <w:lang w:eastAsia="cs-CZ"/>
        </w:rPr>
        <w:t xml:space="preserve"> a </w:t>
      </w:r>
      <w:r w:rsidRPr="00CC07AB">
        <w:rPr>
          <w:lang w:eastAsia="cs-CZ"/>
        </w:rPr>
        <w:t>památkov</w:t>
      </w:r>
      <w:r>
        <w:rPr>
          <w:lang w:eastAsia="cs-CZ"/>
        </w:rPr>
        <w:t>ou</w:t>
      </w:r>
      <w:r w:rsidRPr="00CC07AB">
        <w:rPr>
          <w:lang w:eastAsia="cs-CZ"/>
        </w:rPr>
        <w:t xml:space="preserve"> péč</w:t>
      </w:r>
      <w:r>
        <w:rPr>
          <w:lang w:eastAsia="cs-CZ"/>
        </w:rPr>
        <w:t>i</w:t>
      </w:r>
      <w:r w:rsidR="00A14EBB">
        <w:rPr>
          <w:lang w:eastAsia="cs-CZ"/>
        </w:rPr>
        <w:t xml:space="preserve">. Třetí a čtvrtá oblast pak náleží </w:t>
      </w:r>
      <w:r w:rsidRPr="00626B50">
        <w:rPr>
          <w:lang w:eastAsia="cs-CZ"/>
        </w:rPr>
        <w:t>kulturně výchovn</w:t>
      </w:r>
      <w:r w:rsidR="00A14EBB">
        <w:rPr>
          <w:lang w:eastAsia="cs-CZ"/>
        </w:rPr>
        <w:t>é</w:t>
      </w:r>
      <w:r w:rsidR="001A5F3F">
        <w:rPr>
          <w:lang w:eastAsia="cs-CZ"/>
        </w:rPr>
        <w:t xml:space="preserve"> činnost</w:t>
      </w:r>
      <w:r w:rsidR="00A14EBB">
        <w:rPr>
          <w:lang w:eastAsia="cs-CZ"/>
        </w:rPr>
        <w:t>i</w:t>
      </w:r>
      <w:r w:rsidR="001A5F3F">
        <w:rPr>
          <w:lang w:eastAsia="cs-CZ"/>
        </w:rPr>
        <w:t xml:space="preserve"> a </w:t>
      </w:r>
      <w:r w:rsidRPr="00626B50">
        <w:rPr>
          <w:lang w:eastAsia="cs-CZ"/>
        </w:rPr>
        <w:t>odborn</w:t>
      </w:r>
      <w:r w:rsidR="00A14EBB">
        <w:rPr>
          <w:lang w:eastAsia="cs-CZ"/>
        </w:rPr>
        <w:t>ému</w:t>
      </w:r>
      <w:r w:rsidRPr="00626B50">
        <w:rPr>
          <w:lang w:eastAsia="cs-CZ"/>
        </w:rPr>
        <w:t xml:space="preserve"> management</w:t>
      </w:r>
      <w:r w:rsidR="00A14EBB">
        <w:rPr>
          <w:lang w:eastAsia="cs-CZ"/>
        </w:rPr>
        <w:t>u</w:t>
      </w:r>
      <w:r w:rsidRPr="00626B50">
        <w:rPr>
          <w:lang w:eastAsia="cs-CZ"/>
        </w:rPr>
        <w:t xml:space="preserve"> vedení.</w:t>
      </w:r>
    </w:p>
    <w:p w14:paraId="2445C277" w14:textId="77777777" w:rsidR="002816AC" w:rsidRPr="003F4A09" w:rsidRDefault="00043039" w:rsidP="002816AC">
      <w:r>
        <w:t xml:space="preserve">Je třeba si uvědomit, že v praxi se realizuje řada mezioborových či mezidruhových uměleckých projektů, a to nejen v rámci jednotlivých umění, ale také </w:t>
      </w:r>
      <w:r w:rsidR="00C867F0">
        <w:t>v kombinaci s</w:t>
      </w:r>
      <w:r>
        <w:t xml:space="preserve"> řadou dalších oborů. </w:t>
      </w:r>
      <w:r w:rsidR="00C867F0">
        <w:t>Z toho lze usuzovat, že předkládaná rozdělení mají relevantní význam pro představu o šíři tématu, ale již menší</w:t>
      </w:r>
      <w:r w:rsidR="002816AC" w:rsidRPr="003F4A09">
        <w:t xml:space="preserve"> </w:t>
      </w:r>
      <w:r w:rsidR="00C867F0">
        <w:t xml:space="preserve">význam pro zařazování jednotlivých produktů do těchto kategorií. </w:t>
      </w:r>
    </w:p>
    <w:p w14:paraId="23421836" w14:textId="77777777" w:rsidR="006E683F" w:rsidRPr="005D4B3D" w:rsidRDefault="00F554F8" w:rsidP="006E683F">
      <w:pPr>
        <w:rPr>
          <w:lang w:val="en-GB"/>
        </w:rPr>
      </w:pPr>
      <w:r>
        <w:t xml:space="preserve">V zahraniční literatuře často najdeme definici umění či kultury, která zahrnuje do umění a kultury v podstatě vše, co s ním nějak souvisí. Tedy nejen oblasti, které produkuji umělecké statky, ale i ty oblasti, ve kterých je umění používáno. </w:t>
      </w:r>
      <w:r w:rsidR="006E683F" w:rsidRPr="005D4B3D">
        <w:rPr>
          <w:lang w:val="en-GB"/>
        </w:rPr>
        <w:t xml:space="preserve">„The term „arts“ includes, but is no limited to, music (instrumental and vocal), dance, drama, folk art, creative writing, architecture and </w:t>
      </w:r>
      <w:r w:rsidR="00044226" w:rsidRPr="005D4B3D">
        <w:rPr>
          <w:lang w:val="en-GB"/>
        </w:rPr>
        <w:t>allied</w:t>
      </w:r>
      <w:r w:rsidR="006E683F" w:rsidRPr="005D4B3D">
        <w:rPr>
          <w:lang w:val="en-GB"/>
        </w:rPr>
        <w:t xml:space="preserve"> fields, painting, sculpture, photography, graphic and craft arts, industrial d</w:t>
      </w:r>
      <w:r w:rsidR="005D4B3D" w:rsidRPr="005D4B3D">
        <w:rPr>
          <w:lang w:val="en-GB"/>
        </w:rPr>
        <w:t>e</w:t>
      </w:r>
      <w:r w:rsidR="006E683F" w:rsidRPr="005D4B3D">
        <w:rPr>
          <w:lang w:val="en-GB"/>
        </w:rPr>
        <w:t xml:space="preserve">sign, costume and fashion design, motion pictures, television, radio, tape and sound </w:t>
      </w:r>
      <w:r w:rsidR="005D4B3D">
        <w:rPr>
          <w:lang w:val="en-GB"/>
        </w:rPr>
        <w:t>r</w:t>
      </w:r>
      <w:r w:rsidR="006E683F" w:rsidRPr="005D4B3D">
        <w:rPr>
          <w:lang w:val="en-GB"/>
        </w:rPr>
        <w:t>ecording, th</w:t>
      </w:r>
      <w:r w:rsidR="005D4B3D">
        <w:rPr>
          <w:lang w:val="en-GB"/>
        </w:rPr>
        <w:t>e</w:t>
      </w:r>
      <w:r w:rsidR="006E683F" w:rsidRPr="005D4B3D">
        <w:rPr>
          <w:lang w:val="en-GB"/>
        </w:rPr>
        <w:t xml:space="preserve"> arts related to the </w:t>
      </w:r>
      <w:r w:rsidR="006E683F" w:rsidRPr="005D4B3D">
        <w:rPr>
          <w:lang w:val="en-GB"/>
        </w:rPr>
        <w:lastRenderedPageBreak/>
        <w:t>presentation, performance, execution and exhibition of such major art forms, and the study and application of the arts to the human environment.</w:t>
      </w:r>
      <w:r w:rsidR="006E683F" w:rsidRPr="005D4B3D">
        <w:rPr>
          <w:rStyle w:val="Znakapoznpodarou"/>
          <w:lang w:val="en-GB"/>
        </w:rPr>
        <w:footnoteReference w:id="37"/>
      </w:r>
      <w:r w:rsidR="006E683F" w:rsidRPr="005D4B3D">
        <w:rPr>
          <w:lang w:val="en-GB"/>
        </w:rPr>
        <w:t xml:space="preserve"> </w:t>
      </w:r>
    </w:p>
    <w:p w14:paraId="39A7A64F" w14:textId="77777777" w:rsidR="004310A0" w:rsidRDefault="00F554F8" w:rsidP="00F554F8">
      <w:pPr>
        <w:rPr>
          <w:bCs/>
        </w:rPr>
      </w:pPr>
      <w:r w:rsidRPr="00506DE6">
        <w:rPr>
          <w:bCs/>
        </w:rPr>
        <w:t>Evropská unie také pojímá tuto oblast poměrně široce a zařazuje do této oblast</w:t>
      </w:r>
      <w:r w:rsidR="00506DE6" w:rsidRPr="00506DE6">
        <w:rPr>
          <w:bCs/>
        </w:rPr>
        <w:t xml:space="preserve">i neprůmyslová kulturní odvětví (tradiční odvětví kultury jako </w:t>
      </w:r>
      <w:r w:rsidR="00506DE6">
        <w:rPr>
          <w:bCs/>
        </w:rPr>
        <w:t xml:space="preserve">jsou </w:t>
      </w:r>
      <w:r w:rsidR="00506DE6" w:rsidRPr="00506DE6">
        <w:rPr>
          <w:bCs/>
        </w:rPr>
        <w:t>divadlo, muzea a galerie či koncertní síně), průmyslová kulturní odvětví (média, produkce knih, hudebních a filmových nosičů a</w:t>
      </w:r>
      <w:r w:rsidR="00506DE6">
        <w:rPr>
          <w:bCs/>
        </w:rPr>
        <w:t>td</w:t>
      </w:r>
      <w:r w:rsidR="00506DE6" w:rsidRPr="00506DE6">
        <w:rPr>
          <w:bCs/>
        </w:rPr>
        <w:t>.) a tvůrčí kulturní odvětví (sem patří například design, reklama, architektura).</w:t>
      </w:r>
      <w:r w:rsidR="00506DE6">
        <w:rPr>
          <w:bCs/>
        </w:rPr>
        <w:t xml:space="preserve"> Toto rozdělení bylo publikováno ve studii </w:t>
      </w:r>
      <w:r w:rsidR="004310A0" w:rsidRPr="008569F7">
        <w:rPr>
          <w:bCs/>
          <w:i/>
        </w:rPr>
        <w:t>Ekonomika kultury v</w:t>
      </w:r>
      <w:r w:rsidR="004310A0">
        <w:rPr>
          <w:bCs/>
          <w:i/>
        </w:rPr>
        <w:t> </w:t>
      </w:r>
      <w:r w:rsidR="004310A0" w:rsidRPr="008569F7">
        <w:rPr>
          <w:bCs/>
          <w:i/>
        </w:rPr>
        <w:t>Evropě</w:t>
      </w:r>
      <w:r w:rsidR="004310A0">
        <w:rPr>
          <w:bCs/>
          <w:i/>
        </w:rPr>
        <w:t xml:space="preserve"> </w:t>
      </w:r>
      <w:r w:rsidR="004310A0">
        <w:rPr>
          <w:rStyle w:val="Znakapoznpodarou"/>
          <w:bCs/>
          <w:i/>
        </w:rPr>
        <w:footnoteReference w:id="38"/>
      </w:r>
      <w:r w:rsidR="004310A0">
        <w:rPr>
          <w:bCs/>
          <w:i/>
        </w:rPr>
        <w:t>,</w:t>
      </w:r>
      <w:r w:rsidR="004310A0">
        <w:rPr>
          <w:bCs/>
        </w:rPr>
        <w:t xml:space="preserve"> která též počítá i s příbuznými průmyslovými odvětvími. Tyto obvykle nebývají do této sféry zařazovány. </w:t>
      </w:r>
      <w:r w:rsidR="002816AC">
        <w:rPr>
          <w:bCs/>
        </w:rPr>
        <w:t xml:space="preserve">Následující tabulka ukazuje detailnější členění. </w:t>
      </w:r>
    </w:p>
    <w:p w14:paraId="6FA4049B" w14:textId="77777777" w:rsidR="002816AC" w:rsidRPr="00BB4AE5" w:rsidRDefault="00BB4AE5" w:rsidP="00BB4AE5">
      <w:pPr>
        <w:pStyle w:val="Titulek"/>
        <w:keepNext/>
        <w:rPr>
          <w:b w:val="0"/>
          <w:bCs w:val="0"/>
        </w:rPr>
      </w:pPr>
      <w:bookmarkStart w:id="19" w:name="_Toc355098566"/>
      <w:bookmarkStart w:id="20" w:name="_Toc355098914"/>
      <w:r>
        <w:t xml:space="preserve">Tabulka </w:t>
      </w:r>
      <w:fldSimple w:instr=" SEQ Tabulka \* ARABIC ">
        <w:r w:rsidR="00D152FE">
          <w:rPr>
            <w:noProof/>
          </w:rPr>
          <w:t>1</w:t>
        </w:r>
      </w:fldSimple>
      <w:r w:rsidR="00933526">
        <w:rPr>
          <w:b w:val="0"/>
          <w:bCs w:val="0"/>
        </w:rPr>
        <w:t>:</w:t>
      </w:r>
      <w:r w:rsidR="000C104F" w:rsidRPr="00933526">
        <w:rPr>
          <w:b w:val="0"/>
          <w:bCs w:val="0"/>
        </w:rPr>
        <w:t xml:space="preserve"> </w:t>
      </w:r>
      <w:r w:rsidR="000C104F" w:rsidRPr="00BB4AE5">
        <w:rPr>
          <w:b w:val="0"/>
          <w:bCs w:val="0"/>
        </w:rPr>
        <w:t>Členění kulturního sektoru dle EU</w:t>
      </w:r>
      <w:bookmarkEnd w:id="19"/>
      <w:bookmarkEnd w:id="20"/>
    </w:p>
    <w:tbl>
      <w:tblPr>
        <w:tblW w:w="9513" w:type="dxa"/>
        <w:tblInd w:w="-72" w:type="dxa"/>
        <w:tblCellMar>
          <w:left w:w="70" w:type="dxa"/>
          <w:right w:w="70" w:type="dxa"/>
        </w:tblCellMar>
        <w:tblLook w:val="04A0" w:firstRow="1" w:lastRow="0" w:firstColumn="1" w:lastColumn="0" w:noHBand="0" w:noVBand="1"/>
      </w:tblPr>
      <w:tblGrid>
        <w:gridCol w:w="1716"/>
        <w:gridCol w:w="2268"/>
        <w:gridCol w:w="2126"/>
        <w:gridCol w:w="3403"/>
      </w:tblGrid>
      <w:tr w:rsidR="007C5AC6" w:rsidRPr="00A70278" w14:paraId="2201E6B0" w14:textId="77777777" w:rsidTr="000B0966">
        <w:trPr>
          <w:trHeight w:val="330"/>
        </w:trPr>
        <w:tc>
          <w:tcPr>
            <w:tcW w:w="1716" w:type="dxa"/>
            <w:tcBorders>
              <w:top w:val="inset" w:sz="6" w:space="0" w:color="auto"/>
              <w:left w:val="inset" w:sz="6" w:space="0" w:color="auto"/>
              <w:bottom w:val="single" w:sz="8" w:space="0" w:color="auto"/>
              <w:right w:val="inset" w:sz="6" w:space="0" w:color="auto"/>
            </w:tcBorders>
            <w:shd w:val="clear" w:color="000000" w:fill="D9D9D9"/>
            <w:vAlign w:val="center"/>
            <w:hideMark/>
          </w:tcPr>
          <w:p w14:paraId="02519B55" w14:textId="77777777" w:rsidR="00A70278" w:rsidRPr="00A70278" w:rsidRDefault="00A70278" w:rsidP="007C5AC6">
            <w:pPr>
              <w:spacing w:after="0" w:line="240" w:lineRule="auto"/>
              <w:ind w:firstLine="0"/>
              <w:jc w:val="center"/>
              <w:rPr>
                <w:rFonts w:eastAsia="Times New Roman" w:cs="Calibri"/>
                <w:b/>
                <w:bCs/>
                <w:color w:val="000000"/>
                <w:sz w:val="20"/>
                <w:szCs w:val="20"/>
                <w:lang w:eastAsia="cs-CZ"/>
              </w:rPr>
            </w:pPr>
            <w:r w:rsidRPr="00A70278">
              <w:rPr>
                <w:rFonts w:eastAsia="Times New Roman" w:cs="Calibri"/>
                <w:b/>
                <w:bCs/>
                <w:color w:val="000000"/>
                <w:sz w:val="20"/>
                <w:szCs w:val="20"/>
                <w:lang w:eastAsia="cs-CZ"/>
              </w:rPr>
              <w:t>Okruhy</w:t>
            </w:r>
          </w:p>
        </w:tc>
        <w:tc>
          <w:tcPr>
            <w:tcW w:w="2268" w:type="dxa"/>
            <w:tcBorders>
              <w:top w:val="inset" w:sz="6" w:space="0" w:color="auto"/>
              <w:left w:val="inset" w:sz="6" w:space="0" w:color="auto"/>
              <w:bottom w:val="single" w:sz="8" w:space="0" w:color="auto"/>
              <w:right w:val="inset" w:sz="6" w:space="0" w:color="auto"/>
            </w:tcBorders>
            <w:shd w:val="clear" w:color="000000" w:fill="D9D9D9"/>
            <w:vAlign w:val="center"/>
            <w:hideMark/>
          </w:tcPr>
          <w:p w14:paraId="0FC0CA73" w14:textId="77777777" w:rsidR="00A70278" w:rsidRPr="00A70278" w:rsidRDefault="00A70278" w:rsidP="007C5AC6">
            <w:pPr>
              <w:spacing w:after="0" w:line="240" w:lineRule="auto"/>
              <w:ind w:firstLine="0"/>
              <w:jc w:val="center"/>
              <w:rPr>
                <w:rFonts w:eastAsia="Times New Roman" w:cs="Calibri"/>
                <w:b/>
                <w:bCs/>
                <w:color w:val="000000"/>
                <w:sz w:val="20"/>
                <w:szCs w:val="20"/>
                <w:lang w:eastAsia="cs-CZ"/>
              </w:rPr>
            </w:pPr>
            <w:r w:rsidRPr="00A70278">
              <w:rPr>
                <w:rFonts w:eastAsia="Times New Roman" w:cs="Calibri"/>
                <w:b/>
                <w:bCs/>
                <w:color w:val="000000"/>
                <w:sz w:val="20"/>
                <w:szCs w:val="20"/>
                <w:lang w:eastAsia="cs-CZ"/>
              </w:rPr>
              <w:t>Odvětví</w:t>
            </w:r>
          </w:p>
        </w:tc>
        <w:tc>
          <w:tcPr>
            <w:tcW w:w="2126" w:type="dxa"/>
            <w:tcBorders>
              <w:top w:val="inset" w:sz="6" w:space="0" w:color="auto"/>
              <w:left w:val="inset" w:sz="6" w:space="0" w:color="auto"/>
              <w:bottom w:val="single" w:sz="8" w:space="0" w:color="auto"/>
              <w:right w:val="inset" w:sz="6" w:space="0" w:color="auto"/>
            </w:tcBorders>
            <w:shd w:val="clear" w:color="000000" w:fill="D9D9D9"/>
            <w:vAlign w:val="center"/>
            <w:hideMark/>
          </w:tcPr>
          <w:p w14:paraId="72234497" w14:textId="77777777" w:rsidR="00A70278" w:rsidRPr="00A70278" w:rsidRDefault="00A70278" w:rsidP="007C5AC6">
            <w:pPr>
              <w:spacing w:after="0" w:line="240" w:lineRule="auto"/>
              <w:ind w:firstLine="0"/>
              <w:jc w:val="center"/>
              <w:rPr>
                <w:rFonts w:eastAsia="Times New Roman" w:cs="Calibri"/>
                <w:b/>
                <w:bCs/>
                <w:color w:val="000000"/>
                <w:sz w:val="20"/>
                <w:szCs w:val="20"/>
                <w:lang w:eastAsia="cs-CZ"/>
              </w:rPr>
            </w:pPr>
            <w:r w:rsidRPr="00A70278">
              <w:rPr>
                <w:rFonts w:eastAsia="Times New Roman" w:cs="Calibri"/>
                <w:b/>
                <w:bCs/>
                <w:color w:val="000000"/>
                <w:sz w:val="20"/>
                <w:szCs w:val="20"/>
                <w:lang w:eastAsia="cs-CZ"/>
              </w:rPr>
              <w:t>Pododvětví</w:t>
            </w:r>
          </w:p>
        </w:tc>
        <w:tc>
          <w:tcPr>
            <w:tcW w:w="3403" w:type="dxa"/>
            <w:tcBorders>
              <w:top w:val="inset" w:sz="6" w:space="0" w:color="auto"/>
              <w:left w:val="inset" w:sz="6" w:space="0" w:color="auto"/>
              <w:bottom w:val="single" w:sz="8" w:space="0" w:color="auto"/>
              <w:right w:val="inset" w:sz="6" w:space="0" w:color="auto"/>
            </w:tcBorders>
            <w:shd w:val="clear" w:color="000000" w:fill="D9D9D9"/>
            <w:vAlign w:val="center"/>
            <w:hideMark/>
          </w:tcPr>
          <w:p w14:paraId="4E0B4925" w14:textId="77777777" w:rsidR="00A70278" w:rsidRPr="00A70278" w:rsidRDefault="00A70278" w:rsidP="007C5AC6">
            <w:pPr>
              <w:spacing w:after="0" w:line="240" w:lineRule="auto"/>
              <w:ind w:firstLine="0"/>
              <w:jc w:val="center"/>
              <w:rPr>
                <w:rFonts w:eastAsia="Times New Roman" w:cs="Calibri"/>
                <w:b/>
                <w:bCs/>
                <w:color w:val="000000"/>
                <w:sz w:val="20"/>
                <w:szCs w:val="20"/>
                <w:lang w:eastAsia="cs-CZ"/>
              </w:rPr>
            </w:pPr>
            <w:r w:rsidRPr="00A70278">
              <w:rPr>
                <w:rFonts w:eastAsia="Times New Roman" w:cs="Calibri"/>
                <w:b/>
                <w:bCs/>
                <w:color w:val="000000"/>
                <w:sz w:val="20"/>
                <w:szCs w:val="20"/>
                <w:lang w:eastAsia="cs-CZ"/>
              </w:rPr>
              <w:t>Charakteristiky</w:t>
            </w:r>
          </w:p>
        </w:tc>
      </w:tr>
      <w:tr w:rsidR="000B0966" w:rsidRPr="00A70278" w14:paraId="32F22E27" w14:textId="77777777" w:rsidTr="000B0966">
        <w:trPr>
          <w:trHeight w:val="513"/>
        </w:trPr>
        <w:tc>
          <w:tcPr>
            <w:tcW w:w="1716" w:type="dxa"/>
            <w:vMerge w:val="restart"/>
            <w:tcBorders>
              <w:top w:val="nil"/>
              <w:left w:val="inset" w:sz="6" w:space="0" w:color="auto"/>
              <w:bottom w:val="single" w:sz="8" w:space="0" w:color="auto"/>
              <w:right w:val="inset" w:sz="6" w:space="0" w:color="auto"/>
            </w:tcBorders>
            <w:shd w:val="clear" w:color="000000" w:fill="D9D9D9"/>
            <w:vAlign w:val="center"/>
            <w:hideMark/>
          </w:tcPr>
          <w:p w14:paraId="3DFBA409" w14:textId="77777777" w:rsidR="00A70278" w:rsidRPr="00A70278" w:rsidRDefault="00A70278" w:rsidP="007C5AC6">
            <w:pPr>
              <w:spacing w:after="0" w:line="240" w:lineRule="auto"/>
              <w:ind w:firstLine="0"/>
              <w:jc w:val="center"/>
              <w:rPr>
                <w:rFonts w:eastAsia="Times New Roman" w:cs="Calibri"/>
                <w:b/>
                <w:bCs/>
                <w:color w:val="000000"/>
                <w:sz w:val="20"/>
                <w:szCs w:val="20"/>
                <w:lang w:eastAsia="cs-CZ"/>
              </w:rPr>
            </w:pPr>
            <w:r w:rsidRPr="00A70278">
              <w:rPr>
                <w:rFonts w:eastAsia="Times New Roman" w:cs="Calibri"/>
                <w:b/>
                <w:bCs/>
                <w:color w:val="000000"/>
                <w:sz w:val="20"/>
                <w:szCs w:val="20"/>
                <w:lang w:eastAsia="cs-CZ"/>
              </w:rPr>
              <w:t>Oblast hlavních uměleckých odvětví</w:t>
            </w:r>
          </w:p>
        </w:tc>
        <w:tc>
          <w:tcPr>
            <w:tcW w:w="2268" w:type="dxa"/>
            <w:tcBorders>
              <w:top w:val="nil"/>
              <w:left w:val="inset" w:sz="6" w:space="0" w:color="auto"/>
              <w:bottom w:val="single" w:sz="8" w:space="0" w:color="auto"/>
              <w:right w:val="inset" w:sz="6" w:space="0" w:color="auto"/>
            </w:tcBorders>
            <w:shd w:val="clear" w:color="auto" w:fill="auto"/>
            <w:vAlign w:val="center"/>
            <w:hideMark/>
          </w:tcPr>
          <w:p w14:paraId="79D0CCA6" w14:textId="77777777" w:rsidR="00A70278" w:rsidRPr="00A70278" w:rsidRDefault="00A70278" w:rsidP="00A70278">
            <w:pPr>
              <w:spacing w:after="0" w:line="240" w:lineRule="auto"/>
              <w:ind w:firstLine="0"/>
              <w:jc w:val="center"/>
              <w:rPr>
                <w:rFonts w:eastAsia="Times New Roman" w:cs="Calibri"/>
                <w:b/>
                <w:bCs/>
                <w:color w:val="000000"/>
                <w:sz w:val="20"/>
                <w:szCs w:val="20"/>
                <w:lang w:eastAsia="cs-CZ"/>
              </w:rPr>
            </w:pPr>
            <w:r w:rsidRPr="00A70278">
              <w:rPr>
                <w:rFonts w:eastAsia="Times New Roman" w:cs="Calibri"/>
                <w:b/>
                <w:bCs/>
                <w:color w:val="000000"/>
                <w:sz w:val="20"/>
                <w:szCs w:val="20"/>
                <w:lang w:eastAsia="cs-CZ"/>
              </w:rPr>
              <w:t>Výtvarné umění</w:t>
            </w:r>
          </w:p>
        </w:tc>
        <w:tc>
          <w:tcPr>
            <w:tcW w:w="2126" w:type="dxa"/>
            <w:tcBorders>
              <w:top w:val="nil"/>
              <w:left w:val="inset" w:sz="6" w:space="0" w:color="auto"/>
              <w:bottom w:val="single" w:sz="8" w:space="0" w:color="auto"/>
              <w:right w:val="inset" w:sz="6" w:space="0" w:color="auto"/>
            </w:tcBorders>
            <w:shd w:val="clear" w:color="auto" w:fill="auto"/>
            <w:vAlign w:val="center"/>
            <w:hideMark/>
          </w:tcPr>
          <w:p w14:paraId="5A480546" w14:textId="77777777" w:rsidR="00A70278" w:rsidRPr="00A70278" w:rsidRDefault="00A70278" w:rsidP="00A70278">
            <w:pPr>
              <w:spacing w:after="0" w:line="240" w:lineRule="auto"/>
              <w:ind w:firstLine="0"/>
              <w:jc w:val="center"/>
              <w:rPr>
                <w:rFonts w:eastAsia="Times New Roman" w:cs="Calibri"/>
                <w:color w:val="000000"/>
                <w:sz w:val="20"/>
                <w:szCs w:val="20"/>
                <w:lang w:eastAsia="cs-CZ"/>
              </w:rPr>
            </w:pPr>
            <w:r w:rsidRPr="00A70278">
              <w:rPr>
                <w:rFonts w:eastAsia="Times New Roman" w:cs="Calibri"/>
                <w:color w:val="000000"/>
                <w:sz w:val="20"/>
                <w:szCs w:val="20"/>
                <w:lang w:eastAsia="cs-CZ"/>
              </w:rPr>
              <w:t>Řemesla, malířství, sochařství, fotografie</w:t>
            </w:r>
          </w:p>
        </w:tc>
        <w:tc>
          <w:tcPr>
            <w:tcW w:w="3403" w:type="dxa"/>
            <w:vMerge w:val="restart"/>
            <w:tcBorders>
              <w:top w:val="nil"/>
              <w:left w:val="inset" w:sz="6" w:space="0" w:color="auto"/>
              <w:bottom w:val="single" w:sz="8" w:space="0" w:color="000000"/>
              <w:right w:val="inset" w:sz="6" w:space="0" w:color="auto"/>
            </w:tcBorders>
            <w:shd w:val="clear" w:color="auto" w:fill="auto"/>
            <w:vAlign w:val="center"/>
            <w:hideMark/>
          </w:tcPr>
          <w:p w14:paraId="17FF29C5" w14:textId="77777777" w:rsidR="00A70278" w:rsidRPr="00A70278" w:rsidRDefault="00A70278" w:rsidP="00A70278">
            <w:pPr>
              <w:spacing w:after="0" w:line="240" w:lineRule="auto"/>
              <w:ind w:firstLine="0"/>
              <w:jc w:val="center"/>
              <w:rPr>
                <w:rFonts w:eastAsia="Times New Roman" w:cs="Calibri"/>
                <w:color w:val="000000"/>
                <w:sz w:val="20"/>
                <w:szCs w:val="20"/>
                <w:lang w:eastAsia="cs-CZ"/>
              </w:rPr>
            </w:pPr>
            <w:r w:rsidRPr="00A70278">
              <w:rPr>
                <w:rFonts w:eastAsia="Times New Roman" w:cs="Calibri"/>
                <w:color w:val="000000"/>
                <w:sz w:val="20"/>
                <w:szCs w:val="20"/>
                <w:lang w:eastAsia="cs-CZ"/>
              </w:rPr>
              <w:t>Neprůmyslová činnost, Výstupem jsou prototypy a díla potencionálně chráněná copyrightem</w:t>
            </w:r>
          </w:p>
        </w:tc>
      </w:tr>
      <w:tr w:rsidR="000B0966" w:rsidRPr="00A70278" w14:paraId="59EE0A12" w14:textId="77777777" w:rsidTr="000B0966">
        <w:trPr>
          <w:trHeight w:val="437"/>
        </w:trPr>
        <w:tc>
          <w:tcPr>
            <w:tcW w:w="1716" w:type="dxa"/>
            <w:vMerge/>
            <w:tcBorders>
              <w:top w:val="nil"/>
              <w:left w:val="inset" w:sz="6" w:space="0" w:color="auto"/>
              <w:bottom w:val="single" w:sz="8" w:space="0" w:color="auto"/>
              <w:right w:val="inset" w:sz="6" w:space="0" w:color="auto"/>
            </w:tcBorders>
            <w:vAlign w:val="center"/>
            <w:hideMark/>
          </w:tcPr>
          <w:p w14:paraId="0FE161DE" w14:textId="77777777" w:rsidR="00A70278" w:rsidRPr="00A70278" w:rsidRDefault="00A70278" w:rsidP="007C5AC6">
            <w:pPr>
              <w:spacing w:after="0" w:line="240" w:lineRule="auto"/>
              <w:ind w:firstLine="0"/>
              <w:jc w:val="center"/>
              <w:rPr>
                <w:rFonts w:eastAsia="Times New Roman" w:cs="Calibri"/>
                <w:b/>
                <w:bCs/>
                <w:color w:val="000000"/>
                <w:sz w:val="20"/>
                <w:szCs w:val="20"/>
                <w:lang w:eastAsia="cs-CZ"/>
              </w:rPr>
            </w:pPr>
          </w:p>
        </w:tc>
        <w:tc>
          <w:tcPr>
            <w:tcW w:w="2268" w:type="dxa"/>
            <w:tcBorders>
              <w:top w:val="nil"/>
              <w:left w:val="inset" w:sz="6" w:space="0" w:color="auto"/>
              <w:bottom w:val="single" w:sz="8" w:space="0" w:color="auto"/>
              <w:right w:val="inset" w:sz="6" w:space="0" w:color="auto"/>
            </w:tcBorders>
            <w:shd w:val="clear" w:color="auto" w:fill="auto"/>
            <w:vAlign w:val="center"/>
            <w:hideMark/>
          </w:tcPr>
          <w:p w14:paraId="54743101" w14:textId="77777777" w:rsidR="00A70278" w:rsidRPr="00A70278" w:rsidRDefault="00A70278" w:rsidP="00A70278">
            <w:pPr>
              <w:spacing w:after="0" w:line="240" w:lineRule="auto"/>
              <w:ind w:firstLine="0"/>
              <w:jc w:val="center"/>
              <w:rPr>
                <w:rFonts w:eastAsia="Times New Roman" w:cs="Calibri"/>
                <w:b/>
                <w:bCs/>
                <w:color w:val="000000"/>
                <w:sz w:val="20"/>
                <w:szCs w:val="20"/>
                <w:lang w:eastAsia="cs-CZ"/>
              </w:rPr>
            </w:pPr>
            <w:r w:rsidRPr="00A70278">
              <w:rPr>
                <w:rFonts w:eastAsia="Times New Roman" w:cs="Calibri"/>
                <w:b/>
                <w:bCs/>
                <w:color w:val="000000"/>
                <w:sz w:val="20"/>
                <w:szCs w:val="20"/>
                <w:lang w:eastAsia="cs-CZ"/>
              </w:rPr>
              <w:t>Scénická umění</w:t>
            </w:r>
          </w:p>
        </w:tc>
        <w:tc>
          <w:tcPr>
            <w:tcW w:w="2126" w:type="dxa"/>
            <w:tcBorders>
              <w:top w:val="nil"/>
              <w:left w:val="inset" w:sz="6" w:space="0" w:color="auto"/>
              <w:bottom w:val="single" w:sz="8" w:space="0" w:color="auto"/>
              <w:right w:val="inset" w:sz="6" w:space="0" w:color="auto"/>
            </w:tcBorders>
            <w:shd w:val="clear" w:color="auto" w:fill="auto"/>
            <w:vAlign w:val="center"/>
            <w:hideMark/>
          </w:tcPr>
          <w:p w14:paraId="0888C56A" w14:textId="77777777" w:rsidR="00A70278" w:rsidRPr="00A70278" w:rsidRDefault="00A70278" w:rsidP="00A70278">
            <w:pPr>
              <w:spacing w:after="0" w:line="240" w:lineRule="auto"/>
              <w:ind w:firstLine="0"/>
              <w:jc w:val="center"/>
              <w:rPr>
                <w:rFonts w:eastAsia="Times New Roman" w:cs="Calibri"/>
                <w:color w:val="000000"/>
                <w:sz w:val="20"/>
                <w:szCs w:val="20"/>
                <w:lang w:eastAsia="cs-CZ"/>
              </w:rPr>
            </w:pPr>
            <w:r w:rsidRPr="00A70278">
              <w:rPr>
                <w:rFonts w:eastAsia="Times New Roman" w:cs="Calibri"/>
                <w:color w:val="000000"/>
                <w:sz w:val="20"/>
                <w:szCs w:val="20"/>
                <w:lang w:eastAsia="cs-CZ"/>
              </w:rPr>
              <w:t>Divadlo, tanec, cirkus, festivaly</w:t>
            </w:r>
          </w:p>
        </w:tc>
        <w:tc>
          <w:tcPr>
            <w:tcW w:w="3403" w:type="dxa"/>
            <w:vMerge/>
            <w:tcBorders>
              <w:top w:val="nil"/>
              <w:left w:val="inset" w:sz="6" w:space="0" w:color="auto"/>
              <w:bottom w:val="single" w:sz="8" w:space="0" w:color="000000"/>
              <w:right w:val="inset" w:sz="6" w:space="0" w:color="auto"/>
            </w:tcBorders>
            <w:vAlign w:val="center"/>
            <w:hideMark/>
          </w:tcPr>
          <w:p w14:paraId="020A2304" w14:textId="77777777" w:rsidR="00A70278" w:rsidRPr="00A70278" w:rsidRDefault="00A70278" w:rsidP="00A70278">
            <w:pPr>
              <w:spacing w:after="0" w:line="240" w:lineRule="auto"/>
              <w:ind w:firstLine="0"/>
              <w:jc w:val="left"/>
              <w:rPr>
                <w:rFonts w:eastAsia="Times New Roman" w:cs="Calibri"/>
                <w:color w:val="000000"/>
                <w:sz w:val="20"/>
                <w:szCs w:val="20"/>
                <w:lang w:eastAsia="cs-CZ"/>
              </w:rPr>
            </w:pPr>
          </w:p>
        </w:tc>
      </w:tr>
      <w:tr w:rsidR="000B0966" w:rsidRPr="00A70278" w14:paraId="28A1FCEC" w14:textId="77777777" w:rsidTr="000B0966">
        <w:trPr>
          <w:trHeight w:val="614"/>
        </w:trPr>
        <w:tc>
          <w:tcPr>
            <w:tcW w:w="1716" w:type="dxa"/>
            <w:vMerge/>
            <w:tcBorders>
              <w:top w:val="nil"/>
              <w:left w:val="inset" w:sz="6" w:space="0" w:color="auto"/>
              <w:bottom w:val="single" w:sz="8" w:space="0" w:color="auto"/>
              <w:right w:val="inset" w:sz="6" w:space="0" w:color="auto"/>
            </w:tcBorders>
            <w:vAlign w:val="center"/>
            <w:hideMark/>
          </w:tcPr>
          <w:p w14:paraId="1C054888" w14:textId="77777777" w:rsidR="00A70278" w:rsidRPr="00A70278" w:rsidRDefault="00A70278" w:rsidP="007C5AC6">
            <w:pPr>
              <w:spacing w:after="0" w:line="240" w:lineRule="auto"/>
              <w:ind w:firstLine="0"/>
              <w:jc w:val="center"/>
              <w:rPr>
                <w:rFonts w:eastAsia="Times New Roman" w:cs="Calibri"/>
                <w:b/>
                <w:bCs/>
                <w:color w:val="000000"/>
                <w:sz w:val="20"/>
                <w:szCs w:val="20"/>
                <w:lang w:eastAsia="cs-CZ"/>
              </w:rPr>
            </w:pPr>
          </w:p>
        </w:tc>
        <w:tc>
          <w:tcPr>
            <w:tcW w:w="2268" w:type="dxa"/>
            <w:tcBorders>
              <w:top w:val="nil"/>
              <w:left w:val="inset" w:sz="6" w:space="0" w:color="auto"/>
              <w:bottom w:val="single" w:sz="8" w:space="0" w:color="auto"/>
              <w:right w:val="inset" w:sz="6" w:space="0" w:color="auto"/>
            </w:tcBorders>
            <w:shd w:val="clear" w:color="auto" w:fill="auto"/>
            <w:vAlign w:val="center"/>
            <w:hideMark/>
          </w:tcPr>
          <w:p w14:paraId="11BC5AC8" w14:textId="77777777" w:rsidR="00A70278" w:rsidRPr="00A70278" w:rsidRDefault="00A70278" w:rsidP="00A70278">
            <w:pPr>
              <w:spacing w:after="0" w:line="240" w:lineRule="auto"/>
              <w:ind w:firstLine="0"/>
              <w:jc w:val="center"/>
              <w:rPr>
                <w:rFonts w:eastAsia="Times New Roman" w:cs="Calibri"/>
                <w:b/>
                <w:bCs/>
                <w:color w:val="000000"/>
                <w:sz w:val="20"/>
                <w:szCs w:val="20"/>
                <w:lang w:eastAsia="cs-CZ"/>
              </w:rPr>
            </w:pPr>
            <w:r w:rsidRPr="00A70278">
              <w:rPr>
                <w:rFonts w:eastAsia="Times New Roman" w:cs="Calibri"/>
                <w:b/>
                <w:bCs/>
                <w:color w:val="000000"/>
                <w:sz w:val="20"/>
                <w:szCs w:val="20"/>
                <w:lang w:eastAsia="cs-CZ"/>
              </w:rPr>
              <w:t>Kulturní dědictví</w:t>
            </w:r>
          </w:p>
        </w:tc>
        <w:tc>
          <w:tcPr>
            <w:tcW w:w="2126" w:type="dxa"/>
            <w:tcBorders>
              <w:top w:val="nil"/>
              <w:left w:val="inset" w:sz="6" w:space="0" w:color="auto"/>
              <w:bottom w:val="single" w:sz="8" w:space="0" w:color="auto"/>
              <w:right w:val="inset" w:sz="6" w:space="0" w:color="auto"/>
            </w:tcBorders>
            <w:shd w:val="clear" w:color="auto" w:fill="auto"/>
            <w:vAlign w:val="center"/>
            <w:hideMark/>
          </w:tcPr>
          <w:p w14:paraId="01F3682D" w14:textId="77777777" w:rsidR="00A70278" w:rsidRPr="00A70278" w:rsidRDefault="00A70278" w:rsidP="00A70278">
            <w:pPr>
              <w:spacing w:after="0" w:line="240" w:lineRule="auto"/>
              <w:ind w:firstLine="0"/>
              <w:jc w:val="center"/>
              <w:rPr>
                <w:rFonts w:eastAsia="Times New Roman" w:cs="Calibri"/>
                <w:color w:val="000000"/>
                <w:sz w:val="20"/>
                <w:szCs w:val="20"/>
                <w:lang w:eastAsia="cs-CZ"/>
              </w:rPr>
            </w:pPr>
            <w:r w:rsidRPr="00A70278">
              <w:rPr>
                <w:rFonts w:eastAsia="Times New Roman" w:cs="Calibri"/>
                <w:color w:val="000000"/>
                <w:sz w:val="20"/>
                <w:szCs w:val="20"/>
                <w:lang w:eastAsia="cs-CZ"/>
              </w:rPr>
              <w:t>Muzea, knihov</w:t>
            </w:r>
            <w:r w:rsidR="007C5AC6" w:rsidRPr="000B0966">
              <w:rPr>
                <w:rFonts w:eastAsia="Times New Roman" w:cs="Calibri"/>
                <w:color w:val="000000"/>
                <w:sz w:val="20"/>
                <w:szCs w:val="20"/>
                <w:lang w:eastAsia="cs-CZ"/>
              </w:rPr>
              <w:t>n</w:t>
            </w:r>
            <w:r w:rsidRPr="00A70278">
              <w:rPr>
                <w:rFonts w:eastAsia="Times New Roman" w:cs="Calibri"/>
                <w:color w:val="000000"/>
                <w:sz w:val="20"/>
                <w:szCs w:val="20"/>
                <w:lang w:eastAsia="cs-CZ"/>
              </w:rPr>
              <w:t>y, archeologická naleziště, archívy</w:t>
            </w:r>
          </w:p>
        </w:tc>
        <w:tc>
          <w:tcPr>
            <w:tcW w:w="3403" w:type="dxa"/>
            <w:vMerge/>
            <w:tcBorders>
              <w:top w:val="nil"/>
              <w:left w:val="inset" w:sz="6" w:space="0" w:color="auto"/>
              <w:bottom w:val="single" w:sz="8" w:space="0" w:color="000000"/>
              <w:right w:val="inset" w:sz="6" w:space="0" w:color="auto"/>
            </w:tcBorders>
            <w:vAlign w:val="center"/>
            <w:hideMark/>
          </w:tcPr>
          <w:p w14:paraId="71F03EB1" w14:textId="77777777" w:rsidR="00A70278" w:rsidRPr="00A70278" w:rsidRDefault="00A70278" w:rsidP="00A70278">
            <w:pPr>
              <w:spacing w:after="0" w:line="240" w:lineRule="auto"/>
              <w:ind w:firstLine="0"/>
              <w:jc w:val="left"/>
              <w:rPr>
                <w:rFonts w:eastAsia="Times New Roman" w:cs="Calibri"/>
                <w:color w:val="000000"/>
                <w:sz w:val="20"/>
                <w:szCs w:val="20"/>
                <w:lang w:eastAsia="cs-CZ"/>
              </w:rPr>
            </w:pPr>
          </w:p>
        </w:tc>
      </w:tr>
      <w:tr w:rsidR="000B0966" w:rsidRPr="00A70278" w14:paraId="5D0A2E2C" w14:textId="77777777" w:rsidTr="000B0966">
        <w:trPr>
          <w:trHeight w:val="271"/>
        </w:trPr>
        <w:tc>
          <w:tcPr>
            <w:tcW w:w="1716" w:type="dxa"/>
            <w:vMerge w:val="restart"/>
            <w:tcBorders>
              <w:top w:val="nil"/>
              <w:left w:val="inset" w:sz="6" w:space="0" w:color="auto"/>
              <w:bottom w:val="single" w:sz="8" w:space="0" w:color="auto"/>
              <w:right w:val="inset" w:sz="6" w:space="0" w:color="auto"/>
            </w:tcBorders>
            <w:shd w:val="clear" w:color="000000" w:fill="D9D9D9"/>
            <w:vAlign w:val="center"/>
            <w:hideMark/>
          </w:tcPr>
          <w:p w14:paraId="6970B470" w14:textId="77777777" w:rsidR="00A70278" w:rsidRPr="00A70278" w:rsidRDefault="00A70278" w:rsidP="007C5AC6">
            <w:pPr>
              <w:spacing w:after="0" w:line="240" w:lineRule="auto"/>
              <w:ind w:firstLine="0"/>
              <w:jc w:val="center"/>
              <w:rPr>
                <w:rFonts w:eastAsia="Times New Roman" w:cs="Calibri"/>
                <w:b/>
                <w:bCs/>
                <w:color w:val="000000"/>
                <w:sz w:val="20"/>
                <w:szCs w:val="20"/>
                <w:lang w:eastAsia="cs-CZ"/>
              </w:rPr>
            </w:pPr>
            <w:r w:rsidRPr="00A70278">
              <w:rPr>
                <w:rFonts w:eastAsia="Times New Roman" w:cs="Calibri"/>
                <w:b/>
                <w:bCs/>
                <w:color w:val="000000"/>
                <w:sz w:val="20"/>
                <w:szCs w:val="20"/>
                <w:lang w:eastAsia="cs-CZ"/>
              </w:rPr>
              <w:t>Okruh 1: kulturní průmysl</w:t>
            </w:r>
          </w:p>
        </w:tc>
        <w:tc>
          <w:tcPr>
            <w:tcW w:w="2268" w:type="dxa"/>
            <w:tcBorders>
              <w:top w:val="nil"/>
              <w:left w:val="inset" w:sz="6" w:space="0" w:color="auto"/>
              <w:bottom w:val="single" w:sz="8" w:space="0" w:color="auto"/>
              <w:right w:val="inset" w:sz="6" w:space="0" w:color="auto"/>
            </w:tcBorders>
            <w:shd w:val="clear" w:color="auto" w:fill="auto"/>
            <w:vAlign w:val="center"/>
            <w:hideMark/>
          </w:tcPr>
          <w:p w14:paraId="23C70A33" w14:textId="77777777" w:rsidR="00A70278" w:rsidRPr="00A70278" w:rsidRDefault="00A70278" w:rsidP="00A70278">
            <w:pPr>
              <w:spacing w:after="0" w:line="240" w:lineRule="auto"/>
              <w:ind w:firstLine="0"/>
              <w:jc w:val="center"/>
              <w:rPr>
                <w:rFonts w:eastAsia="Times New Roman" w:cs="Calibri"/>
                <w:b/>
                <w:bCs/>
                <w:color w:val="000000"/>
                <w:sz w:val="20"/>
                <w:szCs w:val="20"/>
                <w:lang w:eastAsia="cs-CZ"/>
              </w:rPr>
            </w:pPr>
            <w:r w:rsidRPr="00A70278">
              <w:rPr>
                <w:rFonts w:eastAsia="Times New Roman" w:cs="Calibri"/>
                <w:b/>
                <w:bCs/>
                <w:color w:val="000000"/>
                <w:sz w:val="20"/>
                <w:szCs w:val="20"/>
                <w:lang w:eastAsia="cs-CZ"/>
              </w:rPr>
              <w:t>Film a video</w:t>
            </w:r>
          </w:p>
        </w:tc>
        <w:tc>
          <w:tcPr>
            <w:tcW w:w="2126" w:type="dxa"/>
            <w:tcBorders>
              <w:top w:val="nil"/>
              <w:left w:val="inset" w:sz="6" w:space="0" w:color="auto"/>
              <w:bottom w:val="single" w:sz="8" w:space="0" w:color="auto"/>
              <w:right w:val="inset" w:sz="6" w:space="0" w:color="auto"/>
            </w:tcBorders>
            <w:shd w:val="clear" w:color="auto" w:fill="auto"/>
            <w:vAlign w:val="center"/>
            <w:hideMark/>
          </w:tcPr>
          <w:p w14:paraId="25DF1461" w14:textId="77777777" w:rsidR="00A70278" w:rsidRPr="00A70278" w:rsidRDefault="00A70278" w:rsidP="00A70278">
            <w:pPr>
              <w:spacing w:after="0" w:line="240" w:lineRule="auto"/>
              <w:ind w:firstLine="0"/>
              <w:jc w:val="center"/>
              <w:rPr>
                <w:rFonts w:eastAsia="Times New Roman" w:cs="Calibri"/>
                <w:color w:val="000000"/>
                <w:sz w:val="20"/>
                <w:szCs w:val="20"/>
                <w:lang w:eastAsia="cs-CZ"/>
              </w:rPr>
            </w:pPr>
            <w:r w:rsidRPr="00A70278">
              <w:rPr>
                <w:rFonts w:eastAsia="Times New Roman" w:cs="Calibri"/>
                <w:color w:val="000000"/>
                <w:sz w:val="20"/>
                <w:szCs w:val="20"/>
                <w:lang w:eastAsia="cs-CZ"/>
              </w:rPr>
              <w:t> </w:t>
            </w:r>
          </w:p>
        </w:tc>
        <w:tc>
          <w:tcPr>
            <w:tcW w:w="3403" w:type="dxa"/>
            <w:vMerge w:val="restart"/>
            <w:tcBorders>
              <w:top w:val="nil"/>
              <w:left w:val="inset" w:sz="6" w:space="0" w:color="auto"/>
              <w:bottom w:val="single" w:sz="8" w:space="0" w:color="000000"/>
              <w:right w:val="inset" w:sz="6" w:space="0" w:color="auto"/>
            </w:tcBorders>
            <w:shd w:val="clear" w:color="auto" w:fill="auto"/>
            <w:vAlign w:val="center"/>
            <w:hideMark/>
          </w:tcPr>
          <w:p w14:paraId="7A1D9C82" w14:textId="77777777" w:rsidR="00A70278" w:rsidRPr="00A70278" w:rsidRDefault="00A70278" w:rsidP="007C5AC6">
            <w:pPr>
              <w:spacing w:after="0" w:line="240" w:lineRule="auto"/>
              <w:ind w:firstLine="0"/>
              <w:jc w:val="center"/>
              <w:rPr>
                <w:rFonts w:eastAsia="Times New Roman" w:cs="Calibri"/>
                <w:color w:val="000000"/>
                <w:sz w:val="20"/>
                <w:szCs w:val="20"/>
                <w:lang w:eastAsia="cs-CZ"/>
              </w:rPr>
            </w:pPr>
            <w:r w:rsidRPr="00A70278">
              <w:rPr>
                <w:rFonts w:eastAsia="Times New Roman" w:cs="Calibri"/>
                <w:color w:val="000000"/>
                <w:sz w:val="20"/>
                <w:szCs w:val="20"/>
                <w:lang w:eastAsia="cs-CZ"/>
              </w:rPr>
              <w:t xml:space="preserve">Průmyslová činnost mající za cíl masivní reprodukci. Výkon je založen na copyrightu. </w:t>
            </w:r>
          </w:p>
        </w:tc>
      </w:tr>
      <w:tr w:rsidR="000B0966" w:rsidRPr="00A70278" w14:paraId="2A0F9ACA" w14:textId="77777777" w:rsidTr="000B0966">
        <w:trPr>
          <w:trHeight w:val="274"/>
        </w:trPr>
        <w:tc>
          <w:tcPr>
            <w:tcW w:w="1716" w:type="dxa"/>
            <w:vMerge/>
            <w:tcBorders>
              <w:top w:val="nil"/>
              <w:left w:val="inset" w:sz="6" w:space="0" w:color="auto"/>
              <w:bottom w:val="single" w:sz="8" w:space="0" w:color="auto"/>
              <w:right w:val="inset" w:sz="6" w:space="0" w:color="auto"/>
            </w:tcBorders>
            <w:vAlign w:val="center"/>
            <w:hideMark/>
          </w:tcPr>
          <w:p w14:paraId="6A9A2D11" w14:textId="77777777" w:rsidR="00A70278" w:rsidRPr="00A70278" w:rsidRDefault="00A70278" w:rsidP="007C5AC6">
            <w:pPr>
              <w:spacing w:after="0" w:line="240" w:lineRule="auto"/>
              <w:ind w:firstLine="0"/>
              <w:jc w:val="center"/>
              <w:rPr>
                <w:rFonts w:eastAsia="Times New Roman" w:cs="Calibri"/>
                <w:b/>
                <w:bCs/>
                <w:color w:val="000000"/>
                <w:sz w:val="20"/>
                <w:szCs w:val="20"/>
                <w:lang w:eastAsia="cs-CZ"/>
              </w:rPr>
            </w:pPr>
          </w:p>
        </w:tc>
        <w:tc>
          <w:tcPr>
            <w:tcW w:w="2268" w:type="dxa"/>
            <w:tcBorders>
              <w:top w:val="nil"/>
              <w:left w:val="inset" w:sz="6" w:space="0" w:color="auto"/>
              <w:bottom w:val="single" w:sz="8" w:space="0" w:color="auto"/>
              <w:right w:val="inset" w:sz="6" w:space="0" w:color="auto"/>
            </w:tcBorders>
            <w:shd w:val="clear" w:color="auto" w:fill="auto"/>
            <w:vAlign w:val="center"/>
            <w:hideMark/>
          </w:tcPr>
          <w:p w14:paraId="37BFD246" w14:textId="77777777" w:rsidR="00A70278" w:rsidRPr="00A70278" w:rsidRDefault="00A70278" w:rsidP="00A70278">
            <w:pPr>
              <w:spacing w:after="0" w:line="240" w:lineRule="auto"/>
              <w:ind w:firstLine="0"/>
              <w:jc w:val="center"/>
              <w:rPr>
                <w:rFonts w:eastAsia="Times New Roman" w:cs="Calibri"/>
                <w:b/>
                <w:bCs/>
                <w:color w:val="000000"/>
                <w:sz w:val="20"/>
                <w:szCs w:val="20"/>
                <w:lang w:eastAsia="cs-CZ"/>
              </w:rPr>
            </w:pPr>
            <w:r w:rsidRPr="00A70278">
              <w:rPr>
                <w:rFonts w:eastAsia="Times New Roman" w:cs="Calibri"/>
                <w:b/>
                <w:bCs/>
                <w:color w:val="000000"/>
                <w:sz w:val="20"/>
                <w:szCs w:val="20"/>
                <w:lang w:eastAsia="cs-CZ"/>
              </w:rPr>
              <w:t>Televize a rozhlas</w:t>
            </w:r>
          </w:p>
        </w:tc>
        <w:tc>
          <w:tcPr>
            <w:tcW w:w="2126" w:type="dxa"/>
            <w:tcBorders>
              <w:top w:val="nil"/>
              <w:left w:val="inset" w:sz="6" w:space="0" w:color="auto"/>
              <w:bottom w:val="single" w:sz="8" w:space="0" w:color="auto"/>
              <w:right w:val="inset" w:sz="6" w:space="0" w:color="auto"/>
            </w:tcBorders>
            <w:shd w:val="clear" w:color="auto" w:fill="auto"/>
            <w:vAlign w:val="center"/>
            <w:hideMark/>
          </w:tcPr>
          <w:p w14:paraId="54F28CE3" w14:textId="77777777" w:rsidR="00A70278" w:rsidRPr="00A70278" w:rsidRDefault="00A70278" w:rsidP="00A70278">
            <w:pPr>
              <w:spacing w:after="0" w:line="240" w:lineRule="auto"/>
              <w:ind w:firstLine="0"/>
              <w:jc w:val="center"/>
              <w:rPr>
                <w:rFonts w:eastAsia="Times New Roman" w:cs="Calibri"/>
                <w:color w:val="000000"/>
                <w:sz w:val="20"/>
                <w:szCs w:val="20"/>
                <w:lang w:eastAsia="cs-CZ"/>
              </w:rPr>
            </w:pPr>
            <w:r w:rsidRPr="00A70278">
              <w:rPr>
                <w:rFonts w:eastAsia="Times New Roman" w:cs="Calibri"/>
                <w:color w:val="000000"/>
                <w:sz w:val="20"/>
                <w:szCs w:val="20"/>
                <w:lang w:eastAsia="cs-CZ"/>
              </w:rPr>
              <w:t> </w:t>
            </w:r>
          </w:p>
        </w:tc>
        <w:tc>
          <w:tcPr>
            <w:tcW w:w="3403" w:type="dxa"/>
            <w:vMerge/>
            <w:tcBorders>
              <w:top w:val="nil"/>
              <w:left w:val="inset" w:sz="6" w:space="0" w:color="auto"/>
              <w:bottom w:val="single" w:sz="8" w:space="0" w:color="000000"/>
              <w:right w:val="inset" w:sz="6" w:space="0" w:color="auto"/>
            </w:tcBorders>
            <w:vAlign w:val="center"/>
            <w:hideMark/>
          </w:tcPr>
          <w:p w14:paraId="7813C8E9" w14:textId="77777777" w:rsidR="00A70278" w:rsidRPr="00A70278" w:rsidRDefault="00A70278" w:rsidP="00A70278">
            <w:pPr>
              <w:spacing w:after="0" w:line="240" w:lineRule="auto"/>
              <w:ind w:firstLine="0"/>
              <w:jc w:val="left"/>
              <w:rPr>
                <w:rFonts w:eastAsia="Times New Roman" w:cs="Calibri"/>
                <w:color w:val="000000"/>
                <w:sz w:val="20"/>
                <w:szCs w:val="20"/>
                <w:lang w:eastAsia="cs-CZ"/>
              </w:rPr>
            </w:pPr>
          </w:p>
        </w:tc>
      </w:tr>
      <w:tr w:rsidR="000B0966" w:rsidRPr="00A70278" w14:paraId="2714CF5A" w14:textId="77777777" w:rsidTr="000B0966">
        <w:trPr>
          <w:trHeight w:val="329"/>
        </w:trPr>
        <w:tc>
          <w:tcPr>
            <w:tcW w:w="1716" w:type="dxa"/>
            <w:vMerge/>
            <w:tcBorders>
              <w:top w:val="nil"/>
              <w:left w:val="inset" w:sz="6" w:space="0" w:color="auto"/>
              <w:bottom w:val="single" w:sz="8" w:space="0" w:color="auto"/>
              <w:right w:val="inset" w:sz="6" w:space="0" w:color="auto"/>
            </w:tcBorders>
            <w:vAlign w:val="center"/>
            <w:hideMark/>
          </w:tcPr>
          <w:p w14:paraId="33B212DF" w14:textId="77777777" w:rsidR="00A70278" w:rsidRPr="00A70278" w:rsidRDefault="00A70278" w:rsidP="007C5AC6">
            <w:pPr>
              <w:spacing w:after="0" w:line="240" w:lineRule="auto"/>
              <w:ind w:firstLine="0"/>
              <w:jc w:val="center"/>
              <w:rPr>
                <w:rFonts w:eastAsia="Times New Roman" w:cs="Calibri"/>
                <w:b/>
                <w:bCs/>
                <w:color w:val="000000"/>
                <w:sz w:val="20"/>
                <w:szCs w:val="20"/>
                <w:lang w:eastAsia="cs-CZ"/>
              </w:rPr>
            </w:pPr>
          </w:p>
        </w:tc>
        <w:tc>
          <w:tcPr>
            <w:tcW w:w="2268" w:type="dxa"/>
            <w:tcBorders>
              <w:top w:val="nil"/>
              <w:left w:val="inset" w:sz="6" w:space="0" w:color="auto"/>
              <w:bottom w:val="single" w:sz="8" w:space="0" w:color="auto"/>
              <w:right w:val="inset" w:sz="6" w:space="0" w:color="auto"/>
            </w:tcBorders>
            <w:shd w:val="clear" w:color="auto" w:fill="auto"/>
            <w:vAlign w:val="center"/>
            <w:hideMark/>
          </w:tcPr>
          <w:p w14:paraId="518AC688" w14:textId="77777777" w:rsidR="00A70278" w:rsidRPr="00A70278" w:rsidRDefault="00A70278" w:rsidP="00A70278">
            <w:pPr>
              <w:spacing w:after="0" w:line="240" w:lineRule="auto"/>
              <w:ind w:firstLine="0"/>
              <w:jc w:val="center"/>
              <w:rPr>
                <w:rFonts w:eastAsia="Times New Roman" w:cs="Calibri"/>
                <w:b/>
                <w:bCs/>
                <w:color w:val="000000"/>
                <w:sz w:val="20"/>
                <w:szCs w:val="20"/>
                <w:lang w:eastAsia="cs-CZ"/>
              </w:rPr>
            </w:pPr>
            <w:r w:rsidRPr="00A70278">
              <w:rPr>
                <w:rFonts w:eastAsia="Times New Roman" w:cs="Calibri"/>
                <w:b/>
                <w:bCs/>
                <w:color w:val="000000"/>
                <w:sz w:val="20"/>
                <w:szCs w:val="20"/>
                <w:lang w:eastAsia="cs-CZ"/>
              </w:rPr>
              <w:t>Videohry</w:t>
            </w:r>
          </w:p>
        </w:tc>
        <w:tc>
          <w:tcPr>
            <w:tcW w:w="2126" w:type="dxa"/>
            <w:tcBorders>
              <w:top w:val="nil"/>
              <w:left w:val="inset" w:sz="6" w:space="0" w:color="auto"/>
              <w:bottom w:val="single" w:sz="8" w:space="0" w:color="auto"/>
              <w:right w:val="inset" w:sz="6" w:space="0" w:color="auto"/>
            </w:tcBorders>
            <w:shd w:val="clear" w:color="auto" w:fill="auto"/>
            <w:vAlign w:val="center"/>
            <w:hideMark/>
          </w:tcPr>
          <w:p w14:paraId="53EF4139" w14:textId="77777777" w:rsidR="00A70278" w:rsidRPr="00A70278" w:rsidRDefault="00A70278" w:rsidP="00A70278">
            <w:pPr>
              <w:spacing w:after="0" w:line="240" w:lineRule="auto"/>
              <w:ind w:firstLine="0"/>
              <w:jc w:val="center"/>
              <w:rPr>
                <w:rFonts w:eastAsia="Times New Roman" w:cs="Calibri"/>
                <w:color w:val="000000"/>
                <w:sz w:val="20"/>
                <w:szCs w:val="20"/>
                <w:lang w:eastAsia="cs-CZ"/>
              </w:rPr>
            </w:pPr>
            <w:r w:rsidRPr="00A70278">
              <w:rPr>
                <w:rFonts w:eastAsia="Times New Roman" w:cs="Calibri"/>
                <w:color w:val="000000"/>
                <w:sz w:val="20"/>
                <w:szCs w:val="20"/>
                <w:lang w:eastAsia="cs-CZ"/>
              </w:rPr>
              <w:t> </w:t>
            </w:r>
          </w:p>
        </w:tc>
        <w:tc>
          <w:tcPr>
            <w:tcW w:w="3403" w:type="dxa"/>
            <w:vMerge/>
            <w:tcBorders>
              <w:top w:val="nil"/>
              <w:left w:val="inset" w:sz="6" w:space="0" w:color="auto"/>
              <w:bottom w:val="single" w:sz="8" w:space="0" w:color="000000"/>
              <w:right w:val="inset" w:sz="6" w:space="0" w:color="auto"/>
            </w:tcBorders>
            <w:vAlign w:val="center"/>
            <w:hideMark/>
          </w:tcPr>
          <w:p w14:paraId="1CA5FE2D" w14:textId="77777777" w:rsidR="00A70278" w:rsidRPr="00A70278" w:rsidRDefault="00A70278" w:rsidP="00A70278">
            <w:pPr>
              <w:spacing w:after="0" w:line="240" w:lineRule="auto"/>
              <w:ind w:firstLine="0"/>
              <w:jc w:val="left"/>
              <w:rPr>
                <w:rFonts w:eastAsia="Times New Roman" w:cs="Calibri"/>
                <w:color w:val="000000"/>
                <w:sz w:val="20"/>
                <w:szCs w:val="20"/>
                <w:lang w:eastAsia="cs-CZ"/>
              </w:rPr>
            </w:pPr>
          </w:p>
        </w:tc>
      </w:tr>
      <w:tr w:rsidR="000B0966" w:rsidRPr="00A70278" w14:paraId="146127F8" w14:textId="77777777" w:rsidTr="000B0966">
        <w:trPr>
          <w:trHeight w:val="1091"/>
        </w:trPr>
        <w:tc>
          <w:tcPr>
            <w:tcW w:w="1716" w:type="dxa"/>
            <w:vMerge/>
            <w:tcBorders>
              <w:top w:val="nil"/>
              <w:left w:val="inset" w:sz="6" w:space="0" w:color="auto"/>
              <w:bottom w:val="single" w:sz="8" w:space="0" w:color="auto"/>
              <w:right w:val="inset" w:sz="6" w:space="0" w:color="auto"/>
            </w:tcBorders>
            <w:vAlign w:val="center"/>
            <w:hideMark/>
          </w:tcPr>
          <w:p w14:paraId="646382B7" w14:textId="77777777" w:rsidR="00A70278" w:rsidRPr="00A70278" w:rsidRDefault="00A70278" w:rsidP="007C5AC6">
            <w:pPr>
              <w:spacing w:after="0" w:line="240" w:lineRule="auto"/>
              <w:ind w:firstLine="0"/>
              <w:jc w:val="center"/>
              <w:rPr>
                <w:rFonts w:eastAsia="Times New Roman" w:cs="Calibri"/>
                <w:b/>
                <w:bCs/>
                <w:color w:val="000000"/>
                <w:sz w:val="20"/>
                <w:szCs w:val="20"/>
                <w:lang w:eastAsia="cs-CZ"/>
              </w:rPr>
            </w:pPr>
          </w:p>
        </w:tc>
        <w:tc>
          <w:tcPr>
            <w:tcW w:w="2268" w:type="dxa"/>
            <w:tcBorders>
              <w:top w:val="nil"/>
              <w:left w:val="inset" w:sz="6" w:space="0" w:color="auto"/>
              <w:bottom w:val="single" w:sz="8" w:space="0" w:color="auto"/>
              <w:right w:val="inset" w:sz="6" w:space="0" w:color="auto"/>
            </w:tcBorders>
            <w:shd w:val="clear" w:color="auto" w:fill="auto"/>
            <w:vAlign w:val="center"/>
            <w:hideMark/>
          </w:tcPr>
          <w:p w14:paraId="589A8A35" w14:textId="77777777" w:rsidR="00A70278" w:rsidRPr="00A70278" w:rsidRDefault="00A70278" w:rsidP="00A70278">
            <w:pPr>
              <w:spacing w:after="0" w:line="240" w:lineRule="auto"/>
              <w:ind w:firstLine="0"/>
              <w:jc w:val="center"/>
              <w:rPr>
                <w:rFonts w:eastAsia="Times New Roman" w:cs="Calibri"/>
                <w:b/>
                <w:bCs/>
                <w:color w:val="000000"/>
                <w:sz w:val="20"/>
                <w:szCs w:val="20"/>
                <w:lang w:eastAsia="cs-CZ"/>
              </w:rPr>
            </w:pPr>
            <w:r w:rsidRPr="00A70278">
              <w:rPr>
                <w:rFonts w:eastAsia="Times New Roman" w:cs="Calibri"/>
                <w:b/>
                <w:bCs/>
                <w:color w:val="000000"/>
                <w:sz w:val="20"/>
                <w:szCs w:val="20"/>
                <w:lang w:eastAsia="cs-CZ"/>
              </w:rPr>
              <w:t>Hudba</w:t>
            </w:r>
          </w:p>
        </w:tc>
        <w:tc>
          <w:tcPr>
            <w:tcW w:w="2126" w:type="dxa"/>
            <w:tcBorders>
              <w:top w:val="nil"/>
              <w:left w:val="inset" w:sz="6" w:space="0" w:color="auto"/>
              <w:bottom w:val="single" w:sz="8" w:space="0" w:color="auto"/>
              <w:right w:val="inset" w:sz="6" w:space="0" w:color="auto"/>
            </w:tcBorders>
            <w:shd w:val="clear" w:color="auto" w:fill="auto"/>
            <w:vAlign w:val="center"/>
            <w:hideMark/>
          </w:tcPr>
          <w:p w14:paraId="3BB50A64" w14:textId="77777777" w:rsidR="00A70278" w:rsidRPr="00A70278" w:rsidRDefault="00A70278" w:rsidP="00A70278">
            <w:pPr>
              <w:spacing w:after="0" w:line="240" w:lineRule="auto"/>
              <w:ind w:firstLine="0"/>
              <w:jc w:val="center"/>
              <w:rPr>
                <w:rFonts w:eastAsia="Times New Roman" w:cs="Calibri"/>
                <w:color w:val="000000"/>
                <w:sz w:val="20"/>
                <w:szCs w:val="20"/>
                <w:lang w:eastAsia="cs-CZ"/>
              </w:rPr>
            </w:pPr>
            <w:r w:rsidRPr="00A70278">
              <w:rPr>
                <w:rFonts w:eastAsia="Times New Roman" w:cs="Calibri"/>
                <w:color w:val="000000"/>
                <w:sz w:val="20"/>
                <w:szCs w:val="20"/>
                <w:lang w:eastAsia="cs-CZ"/>
              </w:rPr>
              <w:t>Trh s hudebními nahrávkami, vystoupení s živou hudbou, příjmy společností inkasujících v hudebních odvětvích.</w:t>
            </w:r>
          </w:p>
        </w:tc>
        <w:tc>
          <w:tcPr>
            <w:tcW w:w="3403" w:type="dxa"/>
            <w:vMerge/>
            <w:tcBorders>
              <w:top w:val="nil"/>
              <w:left w:val="inset" w:sz="6" w:space="0" w:color="auto"/>
              <w:bottom w:val="single" w:sz="8" w:space="0" w:color="000000"/>
              <w:right w:val="inset" w:sz="6" w:space="0" w:color="auto"/>
            </w:tcBorders>
            <w:vAlign w:val="center"/>
            <w:hideMark/>
          </w:tcPr>
          <w:p w14:paraId="2B5C70D3" w14:textId="77777777" w:rsidR="00A70278" w:rsidRPr="00A70278" w:rsidRDefault="00A70278" w:rsidP="00A70278">
            <w:pPr>
              <w:spacing w:after="0" w:line="240" w:lineRule="auto"/>
              <w:ind w:firstLine="0"/>
              <w:jc w:val="left"/>
              <w:rPr>
                <w:rFonts w:eastAsia="Times New Roman" w:cs="Calibri"/>
                <w:color w:val="000000"/>
                <w:sz w:val="20"/>
                <w:szCs w:val="20"/>
                <w:lang w:eastAsia="cs-CZ"/>
              </w:rPr>
            </w:pPr>
          </w:p>
        </w:tc>
      </w:tr>
      <w:tr w:rsidR="000B0966" w:rsidRPr="00A70278" w14:paraId="7A6FF916" w14:textId="77777777" w:rsidTr="000B0966">
        <w:trPr>
          <w:trHeight w:val="417"/>
        </w:trPr>
        <w:tc>
          <w:tcPr>
            <w:tcW w:w="1716" w:type="dxa"/>
            <w:vMerge/>
            <w:tcBorders>
              <w:top w:val="nil"/>
              <w:left w:val="inset" w:sz="6" w:space="0" w:color="auto"/>
              <w:bottom w:val="single" w:sz="8" w:space="0" w:color="auto"/>
              <w:right w:val="inset" w:sz="6" w:space="0" w:color="auto"/>
            </w:tcBorders>
            <w:vAlign w:val="center"/>
            <w:hideMark/>
          </w:tcPr>
          <w:p w14:paraId="6E471C59" w14:textId="77777777" w:rsidR="00A70278" w:rsidRPr="00A70278" w:rsidRDefault="00A70278" w:rsidP="007C5AC6">
            <w:pPr>
              <w:spacing w:after="0" w:line="240" w:lineRule="auto"/>
              <w:ind w:firstLine="0"/>
              <w:jc w:val="center"/>
              <w:rPr>
                <w:rFonts w:eastAsia="Times New Roman" w:cs="Calibri"/>
                <w:b/>
                <w:bCs/>
                <w:color w:val="000000"/>
                <w:sz w:val="20"/>
                <w:szCs w:val="20"/>
                <w:lang w:eastAsia="cs-CZ"/>
              </w:rPr>
            </w:pPr>
          </w:p>
        </w:tc>
        <w:tc>
          <w:tcPr>
            <w:tcW w:w="2268" w:type="dxa"/>
            <w:tcBorders>
              <w:top w:val="nil"/>
              <w:left w:val="inset" w:sz="6" w:space="0" w:color="auto"/>
              <w:bottom w:val="single" w:sz="8" w:space="0" w:color="auto"/>
              <w:right w:val="inset" w:sz="6" w:space="0" w:color="auto"/>
            </w:tcBorders>
            <w:shd w:val="clear" w:color="auto" w:fill="auto"/>
            <w:vAlign w:val="center"/>
            <w:hideMark/>
          </w:tcPr>
          <w:p w14:paraId="39177892" w14:textId="77777777" w:rsidR="00A70278" w:rsidRPr="00A70278" w:rsidRDefault="00A70278" w:rsidP="00A70278">
            <w:pPr>
              <w:spacing w:after="0" w:line="240" w:lineRule="auto"/>
              <w:ind w:firstLine="0"/>
              <w:jc w:val="center"/>
              <w:rPr>
                <w:rFonts w:eastAsia="Times New Roman" w:cs="Calibri"/>
                <w:b/>
                <w:bCs/>
                <w:color w:val="000000"/>
                <w:sz w:val="20"/>
                <w:szCs w:val="20"/>
                <w:lang w:eastAsia="cs-CZ"/>
              </w:rPr>
            </w:pPr>
            <w:r w:rsidRPr="00A70278">
              <w:rPr>
                <w:rFonts w:eastAsia="Times New Roman" w:cs="Calibri"/>
                <w:b/>
                <w:bCs/>
                <w:color w:val="000000"/>
                <w:sz w:val="20"/>
                <w:szCs w:val="20"/>
                <w:lang w:eastAsia="cs-CZ"/>
              </w:rPr>
              <w:t>Knihy a tisk</w:t>
            </w:r>
          </w:p>
        </w:tc>
        <w:tc>
          <w:tcPr>
            <w:tcW w:w="2126" w:type="dxa"/>
            <w:tcBorders>
              <w:top w:val="nil"/>
              <w:left w:val="inset" w:sz="6" w:space="0" w:color="auto"/>
              <w:bottom w:val="single" w:sz="8" w:space="0" w:color="auto"/>
              <w:right w:val="inset" w:sz="6" w:space="0" w:color="auto"/>
            </w:tcBorders>
            <w:shd w:val="clear" w:color="auto" w:fill="auto"/>
            <w:vAlign w:val="center"/>
            <w:hideMark/>
          </w:tcPr>
          <w:p w14:paraId="547944CA" w14:textId="77777777" w:rsidR="00A70278" w:rsidRPr="00A70278" w:rsidRDefault="00A70278" w:rsidP="00A70278">
            <w:pPr>
              <w:spacing w:after="0" w:line="240" w:lineRule="auto"/>
              <w:ind w:firstLine="0"/>
              <w:jc w:val="center"/>
              <w:rPr>
                <w:rFonts w:eastAsia="Times New Roman" w:cs="Calibri"/>
                <w:color w:val="000000"/>
                <w:sz w:val="20"/>
                <w:szCs w:val="20"/>
                <w:lang w:eastAsia="cs-CZ"/>
              </w:rPr>
            </w:pPr>
            <w:r w:rsidRPr="00A70278">
              <w:rPr>
                <w:rFonts w:eastAsia="Times New Roman" w:cs="Calibri"/>
                <w:color w:val="000000"/>
                <w:sz w:val="20"/>
                <w:szCs w:val="20"/>
                <w:lang w:eastAsia="cs-CZ"/>
              </w:rPr>
              <w:t xml:space="preserve">Vydávání knih, časopisů a </w:t>
            </w:r>
            <w:r w:rsidR="007C5AC6" w:rsidRPr="000B0966">
              <w:rPr>
                <w:rFonts w:eastAsia="Times New Roman" w:cs="Calibri"/>
                <w:color w:val="000000"/>
                <w:sz w:val="20"/>
                <w:szCs w:val="20"/>
                <w:lang w:eastAsia="cs-CZ"/>
              </w:rPr>
              <w:t>tisku</w:t>
            </w:r>
          </w:p>
        </w:tc>
        <w:tc>
          <w:tcPr>
            <w:tcW w:w="3403" w:type="dxa"/>
            <w:vMerge/>
            <w:tcBorders>
              <w:top w:val="nil"/>
              <w:left w:val="inset" w:sz="6" w:space="0" w:color="auto"/>
              <w:bottom w:val="single" w:sz="8" w:space="0" w:color="000000"/>
              <w:right w:val="inset" w:sz="6" w:space="0" w:color="auto"/>
            </w:tcBorders>
            <w:vAlign w:val="center"/>
            <w:hideMark/>
          </w:tcPr>
          <w:p w14:paraId="4B50EBB9" w14:textId="77777777" w:rsidR="00A70278" w:rsidRPr="00A70278" w:rsidRDefault="00A70278" w:rsidP="00A70278">
            <w:pPr>
              <w:spacing w:after="0" w:line="240" w:lineRule="auto"/>
              <w:ind w:firstLine="0"/>
              <w:jc w:val="left"/>
              <w:rPr>
                <w:rFonts w:eastAsia="Times New Roman" w:cs="Calibri"/>
                <w:color w:val="000000"/>
                <w:sz w:val="20"/>
                <w:szCs w:val="20"/>
                <w:lang w:eastAsia="cs-CZ"/>
              </w:rPr>
            </w:pPr>
          </w:p>
        </w:tc>
      </w:tr>
      <w:tr w:rsidR="000B0966" w:rsidRPr="00A70278" w14:paraId="127A2B24" w14:textId="77777777" w:rsidTr="000B0966">
        <w:trPr>
          <w:trHeight w:val="915"/>
        </w:trPr>
        <w:tc>
          <w:tcPr>
            <w:tcW w:w="1716" w:type="dxa"/>
            <w:vMerge w:val="restart"/>
            <w:tcBorders>
              <w:top w:val="nil"/>
              <w:left w:val="inset" w:sz="6" w:space="0" w:color="auto"/>
              <w:bottom w:val="single" w:sz="8" w:space="0" w:color="auto"/>
              <w:right w:val="inset" w:sz="6" w:space="0" w:color="auto"/>
            </w:tcBorders>
            <w:shd w:val="clear" w:color="000000" w:fill="D9D9D9"/>
            <w:vAlign w:val="center"/>
            <w:hideMark/>
          </w:tcPr>
          <w:p w14:paraId="34B3BBE0" w14:textId="77777777" w:rsidR="00A70278" w:rsidRPr="00A70278" w:rsidRDefault="00A70278" w:rsidP="007C5AC6">
            <w:pPr>
              <w:spacing w:after="0" w:line="240" w:lineRule="auto"/>
              <w:ind w:firstLine="0"/>
              <w:jc w:val="center"/>
              <w:rPr>
                <w:rFonts w:eastAsia="Times New Roman" w:cs="Calibri"/>
                <w:b/>
                <w:bCs/>
                <w:color w:val="000000"/>
                <w:sz w:val="20"/>
                <w:szCs w:val="20"/>
                <w:lang w:eastAsia="cs-CZ"/>
              </w:rPr>
            </w:pPr>
            <w:r w:rsidRPr="00A70278">
              <w:rPr>
                <w:rFonts w:eastAsia="Times New Roman" w:cs="Calibri"/>
                <w:b/>
                <w:bCs/>
                <w:color w:val="000000"/>
                <w:sz w:val="20"/>
                <w:szCs w:val="20"/>
                <w:lang w:eastAsia="cs-CZ"/>
              </w:rPr>
              <w:t>Okruh 2: tvůrčí a aktivity</w:t>
            </w:r>
          </w:p>
        </w:tc>
        <w:tc>
          <w:tcPr>
            <w:tcW w:w="2268" w:type="dxa"/>
            <w:tcBorders>
              <w:top w:val="nil"/>
              <w:left w:val="inset" w:sz="6" w:space="0" w:color="auto"/>
              <w:bottom w:val="single" w:sz="8" w:space="0" w:color="auto"/>
              <w:right w:val="inset" w:sz="6" w:space="0" w:color="auto"/>
            </w:tcBorders>
            <w:shd w:val="clear" w:color="auto" w:fill="auto"/>
            <w:vAlign w:val="center"/>
            <w:hideMark/>
          </w:tcPr>
          <w:p w14:paraId="6E3B5604" w14:textId="77777777" w:rsidR="00A70278" w:rsidRPr="00A70278" w:rsidRDefault="00A70278" w:rsidP="00A70278">
            <w:pPr>
              <w:spacing w:after="0" w:line="240" w:lineRule="auto"/>
              <w:ind w:firstLine="0"/>
              <w:jc w:val="center"/>
              <w:rPr>
                <w:rFonts w:eastAsia="Times New Roman" w:cs="Calibri"/>
                <w:b/>
                <w:bCs/>
                <w:color w:val="000000"/>
                <w:sz w:val="20"/>
                <w:szCs w:val="20"/>
                <w:lang w:eastAsia="cs-CZ"/>
              </w:rPr>
            </w:pPr>
            <w:r w:rsidRPr="00A70278">
              <w:rPr>
                <w:rFonts w:eastAsia="Times New Roman" w:cs="Calibri"/>
                <w:b/>
                <w:bCs/>
                <w:color w:val="000000"/>
                <w:sz w:val="20"/>
                <w:szCs w:val="20"/>
                <w:lang w:eastAsia="cs-CZ"/>
              </w:rPr>
              <w:t>Design</w:t>
            </w:r>
          </w:p>
        </w:tc>
        <w:tc>
          <w:tcPr>
            <w:tcW w:w="2126" w:type="dxa"/>
            <w:tcBorders>
              <w:top w:val="nil"/>
              <w:left w:val="inset" w:sz="6" w:space="0" w:color="auto"/>
              <w:bottom w:val="single" w:sz="8" w:space="0" w:color="auto"/>
              <w:right w:val="inset" w:sz="6" w:space="0" w:color="auto"/>
            </w:tcBorders>
            <w:shd w:val="clear" w:color="auto" w:fill="auto"/>
            <w:vAlign w:val="center"/>
            <w:hideMark/>
          </w:tcPr>
          <w:p w14:paraId="755FC8E4" w14:textId="77777777" w:rsidR="00A70278" w:rsidRPr="00A70278" w:rsidRDefault="00A70278" w:rsidP="00A70278">
            <w:pPr>
              <w:spacing w:after="0" w:line="240" w:lineRule="auto"/>
              <w:ind w:firstLine="0"/>
              <w:jc w:val="center"/>
              <w:rPr>
                <w:rFonts w:eastAsia="Times New Roman" w:cs="Calibri"/>
                <w:color w:val="000000"/>
                <w:sz w:val="20"/>
                <w:szCs w:val="20"/>
                <w:lang w:eastAsia="cs-CZ"/>
              </w:rPr>
            </w:pPr>
            <w:r w:rsidRPr="00A70278">
              <w:rPr>
                <w:rFonts w:eastAsia="Times New Roman" w:cs="Calibri"/>
                <w:color w:val="000000"/>
                <w:sz w:val="20"/>
                <w:szCs w:val="20"/>
                <w:lang w:eastAsia="cs-CZ"/>
              </w:rPr>
              <w:t>Módní návrhářství, grafický design, design interiérů, produktů…</w:t>
            </w:r>
          </w:p>
        </w:tc>
        <w:tc>
          <w:tcPr>
            <w:tcW w:w="3403" w:type="dxa"/>
            <w:vMerge w:val="restart"/>
            <w:tcBorders>
              <w:top w:val="nil"/>
              <w:left w:val="inset" w:sz="6" w:space="0" w:color="auto"/>
              <w:bottom w:val="single" w:sz="8" w:space="0" w:color="000000"/>
              <w:right w:val="inset" w:sz="6" w:space="0" w:color="auto"/>
            </w:tcBorders>
            <w:shd w:val="clear" w:color="auto" w:fill="auto"/>
            <w:vAlign w:val="center"/>
            <w:hideMark/>
          </w:tcPr>
          <w:p w14:paraId="76AAD354" w14:textId="77777777" w:rsidR="00A70278" w:rsidRPr="00A70278" w:rsidRDefault="00A70278" w:rsidP="007C5AC6">
            <w:pPr>
              <w:spacing w:after="0" w:line="240" w:lineRule="auto"/>
              <w:ind w:firstLine="0"/>
              <w:jc w:val="center"/>
              <w:rPr>
                <w:rFonts w:eastAsia="Times New Roman" w:cs="Calibri"/>
                <w:color w:val="000000"/>
                <w:sz w:val="20"/>
                <w:szCs w:val="20"/>
                <w:lang w:eastAsia="cs-CZ"/>
              </w:rPr>
            </w:pPr>
            <w:r w:rsidRPr="00A70278">
              <w:rPr>
                <w:rFonts w:eastAsia="Times New Roman" w:cs="Calibri"/>
                <w:color w:val="000000"/>
                <w:sz w:val="20"/>
                <w:szCs w:val="20"/>
                <w:lang w:eastAsia="cs-CZ"/>
              </w:rPr>
              <w:t xml:space="preserve">Aktivity nejsou nezbytně průmyslové a může jít o prototypy. Ačkoli je výkon založen copyrightu, může </w:t>
            </w:r>
            <w:r w:rsidR="007C5AC6" w:rsidRPr="000B0966">
              <w:rPr>
                <w:rFonts w:eastAsia="Times New Roman" w:cs="Calibri"/>
                <w:color w:val="000000"/>
                <w:sz w:val="20"/>
                <w:szCs w:val="20"/>
                <w:lang w:eastAsia="cs-CZ"/>
              </w:rPr>
              <w:t>jít</w:t>
            </w:r>
            <w:r w:rsidRPr="00A70278">
              <w:rPr>
                <w:rFonts w:eastAsia="Times New Roman" w:cs="Calibri"/>
                <w:color w:val="000000"/>
                <w:sz w:val="20"/>
                <w:szCs w:val="20"/>
                <w:lang w:eastAsia="cs-CZ"/>
              </w:rPr>
              <w:t xml:space="preserve"> i o jiné investice spojené s duševním vlastnictvím (</w:t>
            </w:r>
            <w:r w:rsidR="007C5AC6" w:rsidRPr="000B0966">
              <w:rPr>
                <w:rFonts w:eastAsia="Times New Roman" w:cs="Calibri"/>
                <w:color w:val="000000"/>
                <w:sz w:val="20"/>
                <w:szCs w:val="20"/>
                <w:lang w:eastAsia="cs-CZ"/>
              </w:rPr>
              <w:t>ochranné</w:t>
            </w:r>
            <w:r w:rsidRPr="00A70278">
              <w:rPr>
                <w:rFonts w:eastAsia="Times New Roman" w:cs="Calibri"/>
                <w:color w:val="000000"/>
                <w:sz w:val="20"/>
                <w:szCs w:val="20"/>
                <w:lang w:eastAsia="cs-CZ"/>
              </w:rPr>
              <w:t xml:space="preserve"> známky</w:t>
            </w:r>
            <w:r w:rsidR="007C5AC6" w:rsidRPr="000B0966">
              <w:rPr>
                <w:rFonts w:eastAsia="Times New Roman" w:cs="Calibri"/>
                <w:color w:val="000000"/>
                <w:sz w:val="20"/>
                <w:szCs w:val="20"/>
                <w:lang w:eastAsia="cs-CZ"/>
              </w:rPr>
              <w:t>)</w:t>
            </w:r>
            <w:r w:rsidRPr="00A70278">
              <w:rPr>
                <w:rFonts w:eastAsia="Times New Roman" w:cs="Calibri"/>
                <w:color w:val="000000"/>
                <w:sz w:val="20"/>
                <w:szCs w:val="20"/>
                <w:lang w:eastAsia="cs-CZ"/>
              </w:rPr>
              <w:t xml:space="preserve">. Použití kreativity je zásadní pro výkon těchto nekulturních odvětví. </w:t>
            </w:r>
          </w:p>
        </w:tc>
      </w:tr>
      <w:tr w:rsidR="000B0966" w:rsidRPr="00A70278" w14:paraId="290712DA" w14:textId="77777777" w:rsidTr="000B0966">
        <w:trPr>
          <w:trHeight w:val="422"/>
        </w:trPr>
        <w:tc>
          <w:tcPr>
            <w:tcW w:w="1716" w:type="dxa"/>
            <w:vMerge/>
            <w:tcBorders>
              <w:top w:val="nil"/>
              <w:left w:val="inset" w:sz="6" w:space="0" w:color="auto"/>
              <w:bottom w:val="single" w:sz="8" w:space="0" w:color="auto"/>
              <w:right w:val="inset" w:sz="6" w:space="0" w:color="auto"/>
            </w:tcBorders>
            <w:vAlign w:val="center"/>
            <w:hideMark/>
          </w:tcPr>
          <w:p w14:paraId="73D5ADA9" w14:textId="77777777" w:rsidR="00A70278" w:rsidRPr="00A70278" w:rsidRDefault="00A70278" w:rsidP="007C5AC6">
            <w:pPr>
              <w:spacing w:after="0" w:line="240" w:lineRule="auto"/>
              <w:ind w:firstLine="0"/>
              <w:jc w:val="center"/>
              <w:rPr>
                <w:rFonts w:eastAsia="Times New Roman" w:cs="Calibri"/>
                <w:b/>
                <w:bCs/>
                <w:color w:val="000000"/>
                <w:sz w:val="20"/>
                <w:szCs w:val="20"/>
                <w:lang w:eastAsia="cs-CZ"/>
              </w:rPr>
            </w:pPr>
          </w:p>
        </w:tc>
        <w:tc>
          <w:tcPr>
            <w:tcW w:w="2268" w:type="dxa"/>
            <w:tcBorders>
              <w:top w:val="nil"/>
              <w:left w:val="inset" w:sz="6" w:space="0" w:color="auto"/>
              <w:bottom w:val="single" w:sz="8" w:space="0" w:color="auto"/>
              <w:right w:val="inset" w:sz="6" w:space="0" w:color="auto"/>
            </w:tcBorders>
            <w:shd w:val="clear" w:color="auto" w:fill="auto"/>
            <w:vAlign w:val="center"/>
            <w:hideMark/>
          </w:tcPr>
          <w:p w14:paraId="67742554" w14:textId="77777777" w:rsidR="00A70278" w:rsidRPr="00A70278" w:rsidRDefault="00A70278" w:rsidP="00A70278">
            <w:pPr>
              <w:spacing w:after="0" w:line="240" w:lineRule="auto"/>
              <w:ind w:firstLine="0"/>
              <w:jc w:val="center"/>
              <w:rPr>
                <w:rFonts w:eastAsia="Times New Roman" w:cs="Calibri"/>
                <w:b/>
                <w:bCs/>
                <w:color w:val="000000"/>
                <w:sz w:val="20"/>
                <w:szCs w:val="20"/>
                <w:lang w:eastAsia="cs-CZ"/>
              </w:rPr>
            </w:pPr>
            <w:r w:rsidRPr="00A70278">
              <w:rPr>
                <w:rFonts w:eastAsia="Times New Roman" w:cs="Calibri"/>
                <w:b/>
                <w:bCs/>
                <w:color w:val="000000"/>
                <w:sz w:val="20"/>
                <w:szCs w:val="20"/>
                <w:lang w:eastAsia="cs-CZ"/>
              </w:rPr>
              <w:t>Architektura</w:t>
            </w:r>
          </w:p>
        </w:tc>
        <w:tc>
          <w:tcPr>
            <w:tcW w:w="2126" w:type="dxa"/>
            <w:tcBorders>
              <w:top w:val="nil"/>
              <w:left w:val="inset" w:sz="6" w:space="0" w:color="auto"/>
              <w:bottom w:val="single" w:sz="8" w:space="0" w:color="auto"/>
              <w:right w:val="inset" w:sz="6" w:space="0" w:color="auto"/>
            </w:tcBorders>
            <w:shd w:val="clear" w:color="auto" w:fill="auto"/>
            <w:vAlign w:val="center"/>
            <w:hideMark/>
          </w:tcPr>
          <w:p w14:paraId="6DC8E7F2" w14:textId="77777777" w:rsidR="00A70278" w:rsidRPr="00A70278" w:rsidRDefault="00A70278" w:rsidP="00A70278">
            <w:pPr>
              <w:spacing w:after="0" w:line="240" w:lineRule="auto"/>
              <w:ind w:firstLine="0"/>
              <w:jc w:val="center"/>
              <w:rPr>
                <w:rFonts w:eastAsia="Times New Roman" w:cs="Calibri"/>
                <w:color w:val="000000"/>
                <w:sz w:val="20"/>
                <w:szCs w:val="20"/>
                <w:lang w:eastAsia="cs-CZ"/>
              </w:rPr>
            </w:pPr>
            <w:r w:rsidRPr="00A70278">
              <w:rPr>
                <w:rFonts w:eastAsia="Times New Roman" w:cs="Calibri"/>
                <w:color w:val="000000"/>
                <w:sz w:val="20"/>
                <w:szCs w:val="20"/>
                <w:lang w:eastAsia="cs-CZ"/>
              </w:rPr>
              <w:t> </w:t>
            </w:r>
          </w:p>
        </w:tc>
        <w:tc>
          <w:tcPr>
            <w:tcW w:w="3403" w:type="dxa"/>
            <w:vMerge/>
            <w:tcBorders>
              <w:top w:val="nil"/>
              <w:left w:val="inset" w:sz="6" w:space="0" w:color="auto"/>
              <w:bottom w:val="single" w:sz="8" w:space="0" w:color="000000"/>
              <w:right w:val="inset" w:sz="6" w:space="0" w:color="auto"/>
            </w:tcBorders>
            <w:vAlign w:val="center"/>
            <w:hideMark/>
          </w:tcPr>
          <w:p w14:paraId="4F772659" w14:textId="77777777" w:rsidR="00A70278" w:rsidRPr="00A70278" w:rsidRDefault="00A70278" w:rsidP="00A70278">
            <w:pPr>
              <w:spacing w:after="0" w:line="240" w:lineRule="auto"/>
              <w:ind w:firstLine="0"/>
              <w:jc w:val="left"/>
              <w:rPr>
                <w:rFonts w:eastAsia="Times New Roman" w:cs="Calibri"/>
                <w:color w:val="000000"/>
                <w:sz w:val="20"/>
                <w:szCs w:val="20"/>
                <w:lang w:eastAsia="cs-CZ"/>
              </w:rPr>
            </w:pPr>
          </w:p>
        </w:tc>
      </w:tr>
      <w:tr w:rsidR="000B0966" w:rsidRPr="00A70278" w14:paraId="77A5B5EA" w14:textId="77777777" w:rsidTr="000B0966">
        <w:trPr>
          <w:trHeight w:val="338"/>
        </w:trPr>
        <w:tc>
          <w:tcPr>
            <w:tcW w:w="1716" w:type="dxa"/>
            <w:vMerge/>
            <w:tcBorders>
              <w:top w:val="nil"/>
              <w:left w:val="inset" w:sz="6" w:space="0" w:color="auto"/>
              <w:bottom w:val="single" w:sz="8" w:space="0" w:color="auto"/>
              <w:right w:val="inset" w:sz="6" w:space="0" w:color="auto"/>
            </w:tcBorders>
            <w:vAlign w:val="center"/>
            <w:hideMark/>
          </w:tcPr>
          <w:p w14:paraId="0F6B0BF7" w14:textId="77777777" w:rsidR="00A70278" w:rsidRPr="00A70278" w:rsidRDefault="00A70278" w:rsidP="007C5AC6">
            <w:pPr>
              <w:spacing w:after="0" w:line="240" w:lineRule="auto"/>
              <w:ind w:firstLine="0"/>
              <w:jc w:val="center"/>
              <w:rPr>
                <w:rFonts w:eastAsia="Times New Roman" w:cs="Calibri"/>
                <w:b/>
                <w:bCs/>
                <w:color w:val="000000"/>
                <w:sz w:val="20"/>
                <w:szCs w:val="20"/>
                <w:lang w:eastAsia="cs-CZ"/>
              </w:rPr>
            </w:pPr>
          </w:p>
        </w:tc>
        <w:tc>
          <w:tcPr>
            <w:tcW w:w="2268" w:type="dxa"/>
            <w:tcBorders>
              <w:top w:val="nil"/>
              <w:left w:val="inset" w:sz="6" w:space="0" w:color="auto"/>
              <w:bottom w:val="single" w:sz="8" w:space="0" w:color="auto"/>
              <w:right w:val="inset" w:sz="6" w:space="0" w:color="auto"/>
            </w:tcBorders>
            <w:shd w:val="clear" w:color="auto" w:fill="auto"/>
            <w:vAlign w:val="center"/>
            <w:hideMark/>
          </w:tcPr>
          <w:p w14:paraId="18B6C33F" w14:textId="77777777" w:rsidR="00A70278" w:rsidRPr="00A70278" w:rsidRDefault="00A70278" w:rsidP="00A70278">
            <w:pPr>
              <w:spacing w:after="0" w:line="240" w:lineRule="auto"/>
              <w:ind w:firstLine="0"/>
              <w:jc w:val="center"/>
              <w:rPr>
                <w:rFonts w:eastAsia="Times New Roman" w:cs="Calibri"/>
                <w:b/>
                <w:bCs/>
                <w:color w:val="000000"/>
                <w:sz w:val="20"/>
                <w:szCs w:val="20"/>
                <w:lang w:eastAsia="cs-CZ"/>
              </w:rPr>
            </w:pPr>
            <w:r w:rsidRPr="00A70278">
              <w:rPr>
                <w:rFonts w:eastAsia="Times New Roman" w:cs="Calibri"/>
                <w:b/>
                <w:bCs/>
                <w:color w:val="000000"/>
                <w:sz w:val="20"/>
                <w:szCs w:val="20"/>
                <w:lang w:eastAsia="cs-CZ"/>
              </w:rPr>
              <w:t>Reklama</w:t>
            </w:r>
          </w:p>
        </w:tc>
        <w:tc>
          <w:tcPr>
            <w:tcW w:w="2126" w:type="dxa"/>
            <w:tcBorders>
              <w:top w:val="nil"/>
              <w:left w:val="inset" w:sz="6" w:space="0" w:color="auto"/>
              <w:bottom w:val="single" w:sz="8" w:space="0" w:color="auto"/>
              <w:right w:val="inset" w:sz="6" w:space="0" w:color="auto"/>
            </w:tcBorders>
            <w:shd w:val="clear" w:color="auto" w:fill="auto"/>
            <w:vAlign w:val="center"/>
            <w:hideMark/>
          </w:tcPr>
          <w:p w14:paraId="366D0A6D" w14:textId="77777777" w:rsidR="00A70278" w:rsidRPr="00A70278" w:rsidRDefault="00A70278" w:rsidP="00A70278">
            <w:pPr>
              <w:spacing w:after="0" w:line="240" w:lineRule="auto"/>
              <w:ind w:firstLine="0"/>
              <w:jc w:val="center"/>
              <w:rPr>
                <w:rFonts w:eastAsia="Times New Roman" w:cs="Calibri"/>
                <w:color w:val="000000"/>
                <w:sz w:val="20"/>
                <w:szCs w:val="20"/>
                <w:lang w:eastAsia="cs-CZ"/>
              </w:rPr>
            </w:pPr>
            <w:r w:rsidRPr="00A70278">
              <w:rPr>
                <w:rFonts w:eastAsia="Times New Roman" w:cs="Calibri"/>
                <w:color w:val="000000"/>
                <w:sz w:val="20"/>
                <w:szCs w:val="20"/>
                <w:lang w:eastAsia="cs-CZ"/>
              </w:rPr>
              <w:t> </w:t>
            </w:r>
          </w:p>
        </w:tc>
        <w:tc>
          <w:tcPr>
            <w:tcW w:w="3403" w:type="dxa"/>
            <w:vMerge/>
            <w:tcBorders>
              <w:top w:val="nil"/>
              <w:left w:val="inset" w:sz="6" w:space="0" w:color="auto"/>
              <w:bottom w:val="single" w:sz="8" w:space="0" w:color="000000"/>
              <w:right w:val="inset" w:sz="6" w:space="0" w:color="auto"/>
            </w:tcBorders>
            <w:vAlign w:val="center"/>
            <w:hideMark/>
          </w:tcPr>
          <w:p w14:paraId="1035B677" w14:textId="77777777" w:rsidR="00A70278" w:rsidRPr="00A70278" w:rsidRDefault="00A70278" w:rsidP="00A70278">
            <w:pPr>
              <w:spacing w:after="0" w:line="240" w:lineRule="auto"/>
              <w:ind w:firstLine="0"/>
              <w:jc w:val="left"/>
              <w:rPr>
                <w:rFonts w:eastAsia="Times New Roman" w:cs="Calibri"/>
                <w:color w:val="000000"/>
                <w:sz w:val="20"/>
                <w:szCs w:val="20"/>
                <w:lang w:eastAsia="cs-CZ"/>
              </w:rPr>
            </w:pPr>
          </w:p>
        </w:tc>
      </w:tr>
      <w:tr w:rsidR="000B0966" w:rsidRPr="00A70278" w14:paraId="788D94C7" w14:textId="77777777" w:rsidTr="000B0966">
        <w:trPr>
          <w:trHeight w:val="1029"/>
        </w:trPr>
        <w:tc>
          <w:tcPr>
            <w:tcW w:w="1716" w:type="dxa"/>
            <w:tcBorders>
              <w:top w:val="nil"/>
              <w:left w:val="inset" w:sz="6" w:space="0" w:color="auto"/>
              <w:bottom w:val="inset" w:sz="6" w:space="0" w:color="auto"/>
              <w:right w:val="inset" w:sz="6" w:space="0" w:color="auto"/>
            </w:tcBorders>
            <w:shd w:val="clear" w:color="000000" w:fill="D9D9D9"/>
            <w:vAlign w:val="center"/>
            <w:hideMark/>
          </w:tcPr>
          <w:p w14:paraId="2B40C52D" w14:textId="77777777" w:rsidR="00A70278" w:rsidRPr="00A70278" w:rsidRDefault="00A70278" w:rsidP="007C5AC6">
            <w:pPr>
              <w:spacing w:after="0" w:line="240" w:lineRule="auto"/>
              <w:ind w:firstLine="0"/>
              <w:jc w:val="center"/>
              <w:rPr>
                <w:rFonts w:eastAsia="Times New Roman" w:cs="Calibri"/>
                <w:b/>
                <w:bCs/>
                <w:color w:val="000000"/>
                <w:sz w:val="20"/>
                <w:szCs w:val="20"/>
                <w:lang w:eastAsia="cs-CZ"/>
              </w:rPr>
            </w:pPr>
            <w:r w:rsidRPr="00A70278">
              <w:rPr>
                <w:rFonts w:eastAsia="Times New Roman" w:cs="Calibri"/>
                <w:b/>
                <w:bCs/>
                <w:color w:val="000000"/>
                <w:sz w:val="20"/>
                <w:szCs w:val="20"/>
                <w:lang w:eastAsia="cs-CZ"/>
              </w:rPr>
              <w:t>Okruh 3: příbuzná průmyslová odvětví</w:t>
            </w:r>
          </w:p>
        </w:tc>
        <w:tc>
          <w:tcPr>
            <w:tcW w:w="2268" w:type="dxa"/>
            <w:tcBorders>
              <w:top w:val="nil"/>
              <w:left w:val="inset" w:sz="6" w:space="0" w:color="auto"/>
              <w:bottom w:val="inset" w:sz="6" w:space="0" w:color="auto"/>
              <w:right w:val="inset" w:sz="6" w:space="0" w:color="auto"/>
            </w:tcBorders>
            <w:shd w:val="clear" w:color="auto" w:fill="auto"/>
            <w:vAlign w:val="center"/>
            <w:hideMark/>
          </w:tcPr>
          <w:p w14:paraId="6ED909DD" w14:textId="77777777" w:rsidR="00A70278" w:rsidRPr="00A70278" w:rsidRDefault="00A70278" w:rsidP="00A70278">
            <w:pPr>
              <w:spacing w:after="0" w:line="240" w:lineRule="auto"/>
              <w:ind w:firstLine="0"/>
              <w:jc w:val="center"/>
              <w:rPr>
                <w:rFonts w:eastAsia="Times New Roman" w:cs="Calibri"/>
                <w:b/>
                <w:bCs/>
                <w:color w:val="000000"/>
                <w:sz w:val="20"/>
                <w:szCs w:val="20"/>
                <w:lang w:eastAsia="cs-CZ"/>
              </w:rPr>
            </w:pPr>
            <w:r w:rsidRPr="00A70278">
              <w:rPr>
                <w:rFonts w:eastAsia="Times New Roman" w:cs="Calibri"/>
                <w:b/>
                <w:bCs/>
                <w:color w:val="000000"/>
                <w:sz w:val="20"/>
                <w:szCs w:val="20"/>
                <w:lang w:eastAsia="cs-CZ"/>
              </w:rPr>
              <w:t xml:space="preserve">Výrobci PC, Mp3 přehrávačů, odvětví mobilních telefonů atd. </w:t>
            </w:r>
          </w:p>
        </w:tc>
        <w:tc>
          <w:tcPr>
            <w:tcW w:w="2126" w:type="dxa"/>
            <w:tcBorders>
              <w:top w:val="nil"/>
              <w:left w:val="inset" w:sz="6" w:space="0" w:color="auto"/>
              <w:bottom w:val="inset" w:sz="6" w:space="0" w:color="auto"/>
              <w:right w:val="inset" w:sz="6" w:space="0" w:color="auto"/>
            </w:tcBorders>
            <w:shd w:val="clear" w:color="auto" w:fill="auto"/>
            <w:vAlign w:val="center"/>
            <w:hideMark/>
          </w:tcPr>
          <w:p w14:paraId="175C5E2C" w14:textId="77777777" w:rsidR="00A70278" w:rsidRPr="00A70278" w:rsidRDefault="00A70278" w:rsidP="00A70278">
            <w:pPr>
              <w:spacing w:after="0" w:line="240" w:lineRule="auto"/>
              <w:ind w:firstLine="0"/>
              <w:jc w:val="center"/>
              <w:rPr>
                <w:rFonts w:eastAsia="Times New Roman" w:cs="Calibri"/>
                <w:color w:val="000000"/>
                <w:sz w:val="20"/>
                <w:szCs w:val="20"/>
                <w:lang w:eastAsia="cs-CZ"/>
              </w:rPr>
            </w:pPr>
            <w:r w:rsidRPr="00A70278">
              <w:rPr>
                <w:rFonts w:eastAsia="Times New Roman" w:cs="Calibri"/>
                <w:color w:val="000000"/>
                <w:sz w:val="20"/>
                <w:szCs w:val="20"/>
                <w:lang w:eastAsia="cs-CZ"/>
              </w:rPr>
              <w:t> </w:t>
            </w:r>
          </w:p>
        </w:tc>
        <w:tc>
          <w:tcPr>
            <w:tcW w:w="3403" w:type="dxa"/>
            <w:tcBorders>
              <w:top w:val="nil"/>
              <w:left w:val="inset" w:sz="6" w:space="0" w:color="auto"/>
              <w:bottom w:val="inset" w:sz="6" w:space="0" w:color="auto"/>
              <w:right w:val="inset" w:sz="6" w:space="0" w:color="auto"/>
            </w:tcBorders>
            <w:shd w:val="clear" w:color="auto" w:fill="auto"/>
            <w:vAlign w:val="center"/>
            <w:hideMark/>
          </w:tcPr>
          <w:p w14:paraId="4D956D43" w14:textId="77777777" w:rsidR="00A70278" w:rsidRPr="00A70278" w:rsidRDefault="00A70278" w:rsidP="00A70278">
            <w:pPr>
              <w:spacing w:after="0" w:line="240" w:lineRule="auto"/>
              <w:ind w:firstLine="0"/>
              <w:jc w:val="center"/>
              <w:rPr>
                <w:rFonts w:eastAsia="Times New Roman" w:cs="Calibri"/>
                <w:color w:val="000000"/>
                <w:sz w:val="20"/>
                <w:szCs w:val="20"/>
                <w:lang w:eastAsia="cs-CZ"/>
              </w:rPr>
            </w:pPr>
            <w:r w:rsidRPr="00A70278">
              <w:rPr>
                <w:rFonts w:eastAsia="Times New Roman" w:cs="Calibri"/>
                <w:color w:val="000000"/>
                <w:sz w:val="20"/>
                <w:szCs w:val="20"/>
                <w:lang w:eastAsia="cs-CZ"/>
              </w:rPr>
              <w:t>Tato kategorie je vágní, je nemožné ji vymezit na základě jasných kritérií. Zahrnuje řadu jiných hospodářských odvětví, která jsou závislá na předchozích okruzích, např. ICT sektor.</w:t>
            </w:r>
          </w:p>
        </w:tc>
      </w:tr>
    </w:tbl>
    <w:p w14:paraId="6A9196A5" w14:textId="77777777" w:rsidR="00B80507" w:rsidRPr="000C104F" w:rsidRDefault="002816AC" w:rsidP="000C104F">
      <w:pPr>
        <w:ind w:firstLine="0"/>
        <w:rPr>
          <w:sz w:val="20"/>
        </w:rPr>
      </w:pPr>
      <w:r w:rsidRPr="000C104F">
        <w:rPr>
          <w:bCs/>
          <w:sz w:val="20"/>
        </w:rPr>
        <w:lastRenderedPageBreak/>
        <w:t>(</w:t>
      </w:r>
      <w:r w:rsidRPr="000C104F">
        <w:rPr>
          <w:sz w:val="20"/>
        </w:rPr>
        <w:t xml:space="preserve">Zdroj: </w:t>
      </w:r>
      <w:r w:rsidR="007C5AC6">
        <w:rPr>
          <w:sz w:val="20"/>
        </w:rPr>
        <w:t xml:space="preserve">vytvořeno autorkou dle </w:t>
      </w:r>
      <w:r w:rsidRPr="000C104F">
        <w:rPr>
          <w:sz w:val="20"/>
        </w:rPr>
        <w:t>SMOLÍKOVÁ, Marta. Management umění.</w:t>
      </w:r>
      <w:r w:rsidR="000C104F" w:rsidRPr="000C104F">
        <w:rPr>
          <w:rStyle w:val="Znakapoznpodarou"/>
          <w:sz w:val="20"/>
        </w:rPr>
        <w:footnoteReference w:id="39"/>
      </w:r>
      <w:r w:rsidRPr="000C104F">
        <w:rPr>
          <w:sz w:val="20"/>
        </w:rPr>
        <w:t>)</w:t>
      </w:r>
    </w:p>
    <w:p w14:paraId="6E4D179F" w14:textId="77777777" w:rsidR="00FF7A2E" w:rsidRDefault="005450B0" w:rsidP="00FD564F">
      <w:r>
        <w:t xml:space="preserve">Pro účely této práce chápejme umění a kulturu dle rozdělení Evropské unie, neboť </w:t>
      </w:r>
      <w:r w:rsidR="00044226">
        <w:br/>
      </w:r>
      <w:r>
        <w:t xml:space="preserve">ve všech těchto oblastech existují organizace, které potřebují kvalitně vzdělaného manažera, a tudíž pro všechny takové instituce by manažerské simulační hry mohly mít svůj význam. </w:t>
      </w:r>
    </w:p>
    <w:p w14:paraId="1E902D3E" w14:textId="77777777" w:rsidR="005450B0" w:rsidRDefault="005450B0" w:rsidP="005450B0">
      <w:pPr>
        <w:pStyle w:val="Nadpis3"/>
      </w:pPr>
      <w:bookmarkStart w:id="21" w:name="_Toc355900635"/>
      <w:r>
        <w:t>Kulturní organizace</w:t>
      </w:r>
      <w:bookmarkEnd w:id="21"/>
    </w:p>
    <w:p w14:paraId="1C246E61" w14:textId="77777777" w:rsidR="00090239" w:rsidRPr="001140E9" w:rsidRDefault="00090239" w:rsidP="00FC7B43">
      <w:pPr>
        <w:spacing w:after="0"/>
        <w:jc w:val="right"/>
        <w:rPr>
          <w:i/>
          <w:sz w:val="20"/>
          <w:szCs w:val="20"/>
          <w:lang w:val="en-GB"/>
        </w:rPr>
      </w:pPr>
      <w:r w:rsidRPr="005D4B3D">
        <w:rPr>
          <w:sz w:val="20"/>
          <w:szCs w:val="20"/>
          <w:lang w:val="en-GB"/>
        </w:rPr>
        <w:t>„</w:t>
      </w:r>
      <w:r w:rsidRPr="001140E9">
        <w:rPr>
          <w:i/>
          <w:sz w:val="20"/>
          <w:szCs w:val="20"/>
          <w:lang w:val="en-GB"/>
        </w:rPr>
        <w:t xml:space="preserve">There are free types of organisations: </w:t>
      </w:r>
    </w:p>
    <w:p w14:paraId="3CAB4453" w14:textId="77777777" w:rsidR="00FC7B43" w:rsidRPr="001140E9" w:rsidRDefault="00090239" w:rsidP="00FC7B43">
      <w:pPr>
        <w:spacing w:after="0"/>
        <w:jc w:val="right"/>
        <w:rPr>
          <w:i/>
          <w:sz w:val="20"/>
          <w:szCs w:val="20"/>
          <w:lang w:val="en-GB"/>
        </w:rPr>
      </w:pPr>
      <w:r w:rsidRPr="001140E9">
        <w:rPr>
          <w:i/>
          <w:sz w:val="20"/>
          <w:szCs w:val="20"/>
          <w:lang w:val="en-GB"/>
        </w:rPr>
        <w:t>those that make things happen, those that watch things happen</w:t>
      </w:r>
    </w:p>
    <w:p w14:paraId="1168E9C4" w14:textId="77777777" w:rsidR="00FC7B43" w:rsidRPr="001140E9" w:rsidRDefault="00090239" w:rsidP="00FC7B43">
      <w:pPr>
        <w:spacing w:after="0"/>
        <w:jc w:val="right"/>
        <w:rPr>
          <w:i/>
          <w:sz w:val="20"/>
          <w:szCs w:val="20"/>
          <w:lang w:val="en-GB"/>
        </w:rPr>
      </w:pPr>
      <w:r w:rsidRPr="001140E9">
        <w:rPr>
          <w:i/>
          <w:sz w:val="20"/>
          <w:szCs w:val="20"/>
          <w:lang w:val="en-GB"/>
        </w:rPr>
        <w:t xml:space="preserve"> and those that wonder what happen.“</w:t>
      </w:r>
      <w:r w:rsidR="00FC7B43" w:rsidRPr="001140E9">
        <w:rPr>
          <w:rStyle w:val="Znakapoznpodarou"/>
          <w:i/>
          <w:sz w:val="20"/>
          <w:szCs w:val="20"/>
          <w:lang w:val="en-GB"/>
        </w:rPr>
        <w:footnoteReference w:id="40"/>
      </w:r>
    </w:p>
    <w:p w14:paraId="00DCADDE" w14:textId="77777777" w:rsidR="00090239" w:rsidRPr="00090239" w:rsidRDefault="00090239" w:rsidP="00FC7B43">
      <w:pPr>
        <w:spacing w:after="0"/>
        <w:jc w:val="right"/>
        <w:rPr>
          <w:sz w:val="20"/>
          <w:szCs w:val="20"/>
        </w:rPr>
      </w:pPr>
      <w:r w:rsidRPr="00090239">
        <w:rPr>
          <w:sz w:val="20"/>
          <w:szCs w:val="20"/>
        </w:rPr>
        <w:t xml:space="preserve"> </w:t>
      </w:r>
    </w:p>
    <w:p w14:paraId="2D06D0D3" w14:textId="77777777" w:rsidR="007A632E" w:rsidRDefault="005450B0" w:rsidP="00AF375F">
      <w:pPr>
        <w:rPr>
          <w:lang w:eastAsia="cs-CZ"/>
        </w:rPr>
      </w:pPr>
      <w:r>
        <w:rPr>
          <w:lang w:eastAsia="cs-CZ"/>
        </w:rPr>
        <w:t>Kulturní produkty a služ</w:t>
      </w:r>
      <w:r w:rsidRPr="00CC07AB">
        <w:rPr>
          <w:lang w:eastAsia="cs-CZ"/>
        </w:rPr>
        <w:t>by bývají zajišťovány různými ekonomickými subjekty</w:t>
      </w:r>
      <w:r>
        <w:rPr>
          <w:lang w:eastAsia="cs-CZ"/>
        </w:rPr>
        <w:t xml:space="preserve">, označované jako kulturní organizace či instituce. </w:t>
      </w:r>
      <w:r w:rsidRPr="00CC07AB">
        <w:t xml:space="preserve">Kulturní organizace je definována jako formální struktura, </w:t>
      </w:r>
      <w:r w:rsidR="005D4B3D">
        <w:br/>
      </w:r>
      <w:r w:rsidRPr="00CC07AB">
        <w:t>ve které lidé spolupracují, aby dosáhli určitých společných cílů.</w:t>
      </w:r>
      <w:r w:rsidRPr="00CC07AB">
        <w:rPr>
          <w:rStyle w:val="Znakapoznpodarou"/>
        </w:rPr>
        <w:footnoteReference w:id="41"/>
      </w:r>
      <w:r w:rsidRPr="00CC07AB">
        <w:t xml:space="preserve"> </w:t>
      </w:r>
      <w:r w:rsidR="00B46F5F">
        <w:rPr>
          <w:lang w:eastAsia="cs-CZ"/>
        </w:rPr>
        <w:t>Typicky se jedná</w:t>
      </w:r>
      <w:r w:rsidR="007A632E" w:rsidRPr="00CC07AB">
        <w:rPr>
          <w:lang w:eastAsia="cs-CZ"/>
        </w:rPr>
        <w:t xml:space="preserve"> především </w:t>
      </w:r>
      <w:r w:rsidR="005D4B3D">
        <w:rPr>
          <w:lang w:eastAsia="cs-CZ"/>
        </w:rPr>
        <w:br/>
      </w:r>
      <w:r w:rsidR="00B46F5F">
        <w:rPr>
          <w:lang w:eastAsia="cs-CZ"/>
        </w:rPr>
        <w:t xml:space="preserve">o </w:t>
      </w:r>
      <w:r w:rsidR="007A632E" w:rsidRPr="00CC07AB">
        <w:rPr>
          <w:lang w:eastAsia="cs-CZ"/>
        </w:rPr>
        <w:t>příspěvkov</w:t>
      </w:r>
      <w:r w:rsidR="00B46F5F">
        <w:rPr>
          <w:lang w:eastAsia="cs-CZ"/>
        </w:rPr>
        <w:t>é</w:t>
      </w:r>
      <w:r w:rsidR="007A632E" w:rsidRPr="00CC07AB">
        <w:rPr>
          <w:lang w:eastAsia="cs-CZ"/>
        </w:rPr>
        <w:t xml:space="preserve"> organizace financovan</w:t>
      </w:r>
      <w:r w:rsidR="00B46F5F">
        <w:rPr>
          <w:lang w:eastAsia="cs-CZ"/>
        </w:rPr>
        <w:t>é</w:t>
      </w:r>
      <w:r w:rsidR="007A632E" w:rsidRPr="00CC07AB">
        <w:rPr>
          <w:lang w:eastAsia="cs-CZ"/>
        </w:rPr>
        <w:t xml:space="preserve"> soustavou</w:t>
      </w:r>
      <w:r w:rsidR="00B46F5F">
        <w:rPr>
          <w:lang w:eastAsia="cs-CZ"/>
        </w:rPr>
        <w:t xml:space="preserve"> veřejných rozpočtů. Nesmíme však opomenout</w:t>
      </w:r>
      <w:r w:rsidR="007A632E" w:rsidRPr="00CC07AB">
        <w:rPr>
          <w:lang w:eastAsia="cs-CZ"/>
        </w:rPr>
        <w:t xml:space="preserve"> ostatní</w:t>
      </w:r>
      <w:r w:rsidR="00B46F5F">
        <w:rPr>
          <w:lang w:eastAsia="cs-CZ"/>
        </w:rPr>
        <w:t xml:space="preserve"> neziskové organizace, a také soukromý</w:t>
      </w:r>
      <w:r w:rsidR="007A632E" w:rsidRPr="00CC07AB">
        <w:rPr>
          <w:lang w:eastAsia="cs-CZ"/>
        </w:rPr>
        <w:t xml:space="preserve"> sektor.</w:t>
      </w:r>
      <w:r w:rsidR="00B46F5F">
        <w:rPr>
          <w:lang w:eastAsia="cs-CZ"/>
        </w:rPr>
        <w:t xml:space="preserve"> Tyto formy se často prolínají, i v tom lze spatřovat jedinečnost kulturního sektoru. </w:t>
      </w:r>
    </w:p>
    <w:p w14:paraId="79860AD0" w14:textId="77777777" w:rsidR="00346486" w:rsidRDefault="00315951" w:rsidP="00FD564F">
      <w:pPr>
        <w:rPr>
          <w:lang w:eastAsia="cs-CZ"/>
        </w:rPr>
      </w:pPr>
      <w:r>
        <w:rPr>
          <w:lang w:eastAsia="cs-CZ"/>
        </w:rPr>
        <w:t>Z pohledu typu vlastnictví tedy dělíme instituce v kulturním sektoru na</w:t>
      </w:r>
      <w:r w:rsidR="007A632E" w:rsidRPr="00CC07AB">
        <w:rPr>
          <w:rFonts w:cs="Courier"/>
          <w:lang w:eastAsia="cs-CZ"/>
        </w:rPr>
        <w:t xml:space="preserve"> </w:t>
      </w:r>
      <w:r w:rsidR="007A632E" w:rsidRPr="00CC07AB">
        <w:rPr>
          <w:lang w:eastAsia="cs-CZ"/>
        </w:rPr>
        <w:t>organizace veřejného sektoru,</w:t>
      </w:r>
      <w:r w:rsidR="007A632E" w:rsidRPr="00CC07AB">
        <w:rPr>
          <w:rFonts w:cs="Courier"/>
          <w:lang w:eastAsia="cs-CZ"/>
        </w:rPr>
        <w:t xml:space="preserve"> </w:t>
      </w:r>
      <w:r w:rsidR="007A632E" w:rsidRPr="00CC07AB">
        <w:rPr>
          <w:lang w:eastAsia="cs-CZ"/>
        </w:rPr>
        <w:t>nestátní</w:t>
      </w:r>
      <w:r>
        <w:rPr>
          <w:lang w:eastAsia="cs-CZ"/>
        </w:rPr>
        <w:t xml:space="preserve"> a ostatní neziskové organizace a komerční organizace</w:t>
      </w:r>
      <w:r w:rsidR="007A632E" w:rsidRPr="00CC07AB">
        <w:rPr>
          <w:lang w:eastAsia="cs-CZ"/>
        </w:rPr>
        <w:t>.</w:t>
      </w:r>
      <w:r>
        <w:rPr>
          <w:lang w:eastAsia="cs-CZ"/>
        </w:rPr>
        <w:t xml:space="preserve"> </w:t>
      </w:r>
      <w:r w:rsidR="0058054C">
        <w:rPr>
          <w:lang w:eastAsia="cs-CZ"/>
        </w:rPr>
        <w:t xml:space="preserve">Mezi neziskovými organizacemi obvykle narážíme na občanská sdružení a obecně prospěšné společnosti, dále </w:t>
      </w:r>
      <w:r w:rsidR="00AF375F">
        <w:rPr>
          <w:lang w:eastAsia="cs-CZ"/>
        </w:rPr>
        <w:t xml:space="preserve">na </w:t>
      </w:r>
      <w:r w:rsidR="0058054C">
        <w:rPr>
          <w:lang w:eastAsia="cs-CZ"/>
        </w:rPr>
        <w:t>nadace a nadační fondy a jak jsme zmiňovali výše, příspěvkové organizace. Jedná se o organizace, které nejsou zřizovány za účelem tvorby zisku, ale jejich vedlejší činnost může, a přirozeně by také měla</w:t>
      </w:r>
      <w:r w:rsidR="00AF375F">
        <w:rPr>
          <w:lang w:eastAsia="cs-CZ"/>
        </w:rPr>
        <w:t>,</w:t>
      </w:r>
      <w:r w:rsidR="0058054C">
        <w:rPr>
          <w:lang w:eastAsia="cs-CZ"/>
        </w:rPr>
        <w:t xml:space="preserve"> jistý zisk generovat. Komerční subjekty jsou pak naopak </w:t>
      </w:r>
      <w:r w:rsidR="005D4B3D">
        <w:rPr>
          <w:lang w:eastAsia="cs-CZ"/>
        </w:rPr>
        <w:br/>
      </w:r>
      <w:r w:rsidR="0058054C">
        <w:rPr>
          <w:lang w:eastAsia="cs-CZ"/>
        </w:rPr>
        <w:t>za účelem tvorby zisku zakládány. V oblasti kultury jsou to nejčastěji akciové společnosti a společnosti s ručením omezeným.</w:t>
      </w:r>
      <w:r w:rsidR="00346486">
        <w:rPr>
          <w:lang w:eastAsia="cs-CZ"/>
        </w:rPr>
        <w:t xml:space="preserve"> </w:t>
      </w:r>
      <w:r w:rsidR="007A632E" w:rsidRPr="00346486">
        <w:rPr>
          <w:lang w:eastAsia="cs-CZ"/>
        </w:rPr>
        <w:t>V následujícím grafu je vyjádřeno procentu</w:t>
      </w:r>
      <w:r w:rsidR="00346486" w:rsidRPr="00346486">
        <w:rPr>
          <w:lang w:eastAsia="cs-CZ"/>
        </w:rPr>
        <w:t>á</w:t>
      </w:r>
      <w:r w:rsidR="007A632E" w:rsidRPr="00346486">
        <w:rPr>
          <w:lang w:eastAsia="cs-CZ"/>
        </w:rPr>
        <w:t>lní zastoupení výše vytyčených kategorií.</w:t>
      </w:r>
    </w:p>
    <w:p w14:paraId="2659C2F1" w14:textId="77777777" w:rsidR="00346486" w:rsidRDefault="00346486" w:rsidP="00346486">
      <w:r w:rsidRPr="002D1786">
        <w:t>Z grafu plyne, že stát zastává názor, že kultura je službou veřejnou a vytváří příspěvkové organizace</w:t>
      </w:r>
      <w:r>
        <w:t xml:space="preserve"> (83</w:t>
      </w:r>
      <w:r w:rsidRPr="00346486">
        <w:t>%</w:t>
      </w:r>
      <w:r>
        <w:t>)</w:t>
      </w:r>
      <w:r w:rsidRPr="002D1786">
        <w:t xml:space="preserve">, které kulturu zabezpečují. Otázkou je, </w:t>
      </w:r>
      <w:r>
        <w:t>co by se stalo, kdy</w:t>
      </w:r>
      <w:r w:rsidRPr="002D1786">
        <w:t xml:space="preserve">by stát přestal kulturu veřejně podporovat a zabezpečovat a nechal tuto roli komerčnímu sektoru? Nabídka a poptávka po kulturních statcích by tak byla řízena tržním </w:t>
      </w:r>
      <w:r>
        <w:t xml:space="preserve">systémem a firmy na trhu by se </w:t>
      </w:r>
      <w:r w:rsidR="005D4B3D">
        <w:t>snažily mít</w:t>
      </w:r>
      <w:r w:rsidRPr="002D1786">
        <w:t xml:space="preserve"> co největší zisk. </w:t>
      </w:r>
      <w:r>
        <w:t xml:space="preserve">Těžko zabránit tomu, aby se pak produkovalo převážně komerční umění </w:t>
      </w:r>
      <w:r w:rsidR="005D4B3D">
        <w:br/>
      </w:r>
      <w:r>
        <w:t xml:space="preserve">pro masovou spotřebu, které může nést prvky minimální umělecké hodnoty. Aby stát tomuto </w:t>
      </w:r>
      <w:r>
        <w:lastRenderedPageBreak/>
        <w:t xml:space="preserve">zamezil a zajistil </w:t>
      </w:r>
      <w:r w:rsidRPr="00F94614">
        <w:t>hodnotné a kvalitní produkce kulturních služeb</w:t>
      </w:r>
      <w:r>
        <w:t>,</w:t>
      </w:r>
      <w:r w:rsidRPr="00F94614">
        <w:t xml:space="preserve"> působí v kultuře orgány veřejné správy, které zřizují zejména vlastní příspěvkové organizace.</w:t>
      </w:r>
      <w:r w:rsidRPr="00F94614">
        <w:rPr>
          <w:rStyle w:val="Znakapoznpodarou"/>
        </w:rPr>
        <w:footnoteReference w:id="42"/>
      </w:r>
      <w:r>
        <w:t xml:space="preserve"> </w:t>
      </w:r>
    </w:p>
    <w:p w14:paraId="5C984CAC" w14:textId="77777777" w:rsidR="00346486" w:rsidRDefault="00346486" w:rsidP="00FD564F">
      <w:pPr>
        <w:rPr>
          <w:lang w:eastAsia="cs-CZ"/>
        </w:rPr>
      </w:pPr>
    </w:p>
    <w:p w14:paraId="59C25A5E" w14:textId="77777777" w:rsidR="00346486" w:rsidRPr="00BB4AE5" w:rsidRDefault="00BB4AE5" w:rsidP="00BB4AE5">
      <w:pPr>
        <w:pStyle w:val="Titulek"/>
        <w:rPr>
          <w:lang w:eastAsia="cs-CZ"/>
        </w:rPr>
      </w:pPr>
      <w:bookmarkStart w:id="22" w:name="_Toc355098961"/>
      <w:r>
        <w:t xml:space="preserve">Graf </w:t>
      </w:r>
      <w:fldSimple w:instr=" SEQ Graf \* ARABIC ">
        <w:r w:rsidR="00D152FE">
          <w:rPr>
            <w:noProof/>
          </w:rPr>
          <w:t>1</w:t>
        </w:r>
      </w:fldSimple>
      <w:r w:rsidR="00346486" w:rsidRPr="00BB4AE5">
        <w:rPr>
          <w:lang w:eastAsia="cs-CZ"/>
        </w:rPr>
        <w:t>: Rozdělení organizací dle typu vlastnictví v ČR</w:t>
      </w:r>
      <w:bookmarkEnd w:id="22"/>
    </w:p>
    <w:p w14:paraId="1011B9F8" w14:textId="77777777" w:rsidR="007A632E" w:rsidRPr="00CC07AB" w:rsidRDefault="00346486" w:rsidP="00346486">
      <w:pPr>
        <w:ind w:firstLine="0"/>
        <w:rPr>
          <w:lang w:eastAsia="cs-CZ"/>
        </w:rPr>
      </w:pPr>
      <w:r w:rsidRPr="00346486">
        <w:rPr>
          <w:noProof/>
          <w:lang w:eastAsia="cs-CZ"/>
        </w:rPr>
        <w:drawing>
          <wp:inline distT="0" distB="0" distL="0" distR="0" wp14:anchorId="0F7324B9" wp14:editId="4F548A33">
            <wp:extent cx="5419725" cy="2600325"/>
            <wp:effectExtent l="19050" t="0" r="9525" b="0"/>
            <wp:docPr id="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3180F33" w14:textId="77777777" w:rsidR="00CE7861" w:rsidRPr="00346486" w:rsidRDefault="00346486" w:rsidP="00346486">
      <w:pPr>
        <w:ind w:firstLine="0"/>
        <w:rPr>
          <w:sz w:val="20"/>
        </w:rPr>
      </w:pPr>
      <w:r w:rsidRPr="00346486">
        <w:rPr>
          <w:sz w:val="20"/>
          <w:lang w:eastAsia="cs-CZ"/>
        </w:rPr>
        <w:t>(Zdroj: zpracováno autorkou na základě statistik Ministerstva kultury</w:t>
      </w:r>
      <w:r w:rsidRPr="00346486">
        <w:rPr>
          <w:rStyle w:val="Znakapoznpodarou"/>
          <w:sz w:val="20"/>
          <w:lang w:eastAsia="cs-CZ"/>
        </w:rPr>
        <w:footnoteReference w:id="43"/>
      </w:r>
      <w:r w:rsidRPr="00346486">
        <w:rPr>
          <w:sz w:val="20"/>
          <w:lang w:eastAsia="cs-CZ"/>
        </w:rPr>
        <w:t>)</w:t>
      </w:r>
      <w:r w:rsidR="00315951" w:rsidRPr="00346486">
        <w:rPr>
          <w:sz w:val="20"/>
          <w:lang w:eastAsia="cs-CZ"/>
        </w:rPr>
        <w:t xml:space="preserve"> </w:t>
      </w:r>
    </w:p>
    <w:p w14:paraId="1D0BE288" w14:textId="77777777" w:rsidR="001C5D79" w:rsidRDefault="001C5D79" w:rsidP="00AF375F">
      <w:r>
        <w:t xml:space="preserve">Na grafu je též patrné, že ziskové organizace na kulturním trhu působí a evidentně mají i poměrně vysoké příjmy. Jedná se především o muzikálová divadla a umělecké galerie. </w:t>
      </w:r>
      <w:r w:rsidR="00044226">
        <w:br/>
      </w:r>
      <w:r>
        <w:t>Na následujícím obrázku můžeme sledovat, jak organizace může volit mezi kulturním a ekonomickým zájmem.</w:t>
      </w:r>
    </w:p>
    <w:p w14:paraId="6BFE4E6D" w14:textId="77777777" w:rsidR="001C5D79" w:rsidRPr="001C5D79" w:rsidRDefault="00BB4AE5" w:rsidP="00BB4AE5">
      <w:pPr>
        <w:pStyle w:val="Titulek"/>
        <w:rPr>
          <w:b w:val="0"/>
        </w:rPr>
      </w:pPr>
      <w:bookmarkStart w:id="23" w:name="_Toc355099015"/>
      <w:r>
        <w:t xml:space="preserve">Obrázek </w:t>
      </w:r>
      <w:fldSimple w:instr=" SEQ Obrázek \* ARABIC ">
        <w:r w:rsidR="00D152FE">
          <w:rPr>
            <w:noProof/>
          </w:rPr>
          <w:t>3</w:t>
        </w:r>
      </w:fldSimple>
      <w:r w:rsidR="00933526" w:rsidRPr="00BB4AE5">
        <w:t>:</w:t>
      </w:r>
      <w:r w:rsidR="001C5D79" w:rsidRPr="00BB4AE5">
        <w:rPr>
          <w:b w:val="0"/>
        </w:rPr>
        <w:t xml:space="preserve"> Schéma kulturních a ekonomických zájmů</w:t>
      </w:r>
      <w:bookmarkEnd w:id="23"/>
    </w:p>
    <w:p w14:paraId="16138F55" w14:textId="77777777" w:rsidR="0005727B" w:rsidRDefault="0005727B" w:rsidP="0005727B">
      <w:pPr>
        <w:ind w:firstLine="0"/>
        <w:jc w:val="left"/>
      </w:pPr>
      <w:r>
        <w:rPr>
          <w:noProof/>
          <w:lang w:eastAsia="cs-CZ"/>
        </w:rPr>
        <w:lastRenderedPageBreak/>
        <w:drawing>
          <wp:inline distT="0" distB="0" distL="0" distR="0" wp14:anchorId="79469AD2" wp14:editId="24AE5164">
            <wp:extent cx="3695700" cy="2288531"/>
            <wp:effectExtent l="114300" t="76200" r="95250" b="73669"/>
            <wp:docPr id="5" name="obrázek 3" descr="C:\Users\user\Pictures\2013 Ing. Jiří SLabý\P4012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2013 Ing. Jiří SLabý\P4012323.JPG"/>
                    <pic:cNvPicPr>
                      <a:picLocks noChangeAspect="1" noChangeArrowheads="1"/>
                    </pic:cNvPicPr>
                  </pic:nvPicPr>
                  <pic:blipFill>
                    <a:blip r:embed="rId13" cstate="print">
                      <a:lum bright="48000" contrast="61000"/>
                    </a:blip>
                    <a:srcRect/>
                    <a:stretch>
                      <a:fillRect/>
                    </a:stretch>
                  </pic:blipFill>
                  <pic:spPr bwMode="auto">
                    <a:xfrm>
                      <a:off x="0" y="0"/>
                      <a:ext cx="3698046" cy="228998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76E5A5E" w14:textId="77777777" w:rsidR="001C5D79" w:rsidRPr="0005727B" w:rsidRDefault="001C5D79" w:rsidP="001C5D79">
      <w:pPr>
        <w:ind w:firstLine="0"/>
        <w:rPr>
          <w:sz w:val="20"/>
        </w:rPr>
      </w:pPr>
      <w:r w:rsidRPr="0005727B">
        <w:rPr>
          <w:sz w:val="20"/>
        </w:rPr>
        <w:t xml:space="preserve">(Zdroj: HAGOORT, </w:t>
      </w:r>
      <w:proofErr w:type="spellStart"/>
      <w:r w:rsidRPr="0005727B">
        <w:rPr>
          <w:sz w:val="20"/>
        </w:rPr>
        <w:t>Giep</w:t>
      </w:r>
      <w:proofErr w:type="spellEnd"/>
      <w:r w:rsidRPr="0005727B">
        <w:rPr>
          <w:sz w:val="20"/>
        </w:rPr>
        <w:t>. Umělecký management v podnikatelském stylu.</w:t>
      </w:r>
      <w:r w:rsidRPr="0005727B">
        <w:rPr>
          <w:rStyle w:val="Znakapoznpodarou"/>
          <w:sz w:val="20"/>
        </w:rPr>
        <w:footnoteReference w:id="44"/>
      </w:r>
      <w:r w:rsidRPr="0005727B">
        <w:rPr>
          <w:sz w:val="20"/>
        </w:rPr>
        <w:t xml:space="preserve">) </w:t>
      </w:r>
    </w:p>
    <w:p w14:paraId="2F8D7B40" w14:textId="77777777" w:rsidR="00AF375F" w:rsidRPr="00CC07AB" w:rsidRDefault="000C1403" w:rsidP="00AF375F">
      <w:r>
        <w:t xml:space="preserve">Kulturní </w:t>
      </w:r>
      <w:r w:rsidR="00AF375F">
        <w:t xml:space="preserve">organizace nejsou na trhu samy o sobě. Jsou ovlivňovány řadou faktorů. </w:t>
      </w:r>
      <w:r w:rsidR="00AF375F" w:rsidRPr="00CC07AB">
        <w:t>Faktory ovlivňující kulturní organizaci můžeme rozdělit na vnější (makroprostředí) a vnitřní (mikroprostředí)</w:t>
      </w:r>
      <w:r w:rsidR="00AF375F" w:rsidRPr="00CC07AB">
        <w:rPr>
          <w:rStyle w:val="Znakapoznpodarou"/>
        </w:rPr>
        <w:footnoteReference w:id="45"/>
      </w:r>
      <w:r w:rsidR="00AF375F" w:rsidRPr="00CC07AB">
        <w:t>. Vnější faktory ovlivňují instituci z okolního prostředí a můžeme je dále dělit na jednosměrné (např. státní politika, legislativa, demografický vývoj atd.), tedy takové, které instituce nemá přímo možnost ovlivňovat, a mají především regulační funkci</w:t>
      </w:r>
      <w:r w:rsidR="005D4B3D">
        <w:t>,</w:t>
      </w:r>
      <w:r w:rsidR="00AF375F" w:rsidRPr="00CC07AB">
        <w:t xml:space="preserve"> </w:t>
      </w:r>
      <w:r w:rsidR="005D4B3D">
        <w:t>a</w:t>
      </w:r>
      <w:r w:rsidR="00AF375F" w:rsidRPr="00CC07AB">
        <w:t xml:space="preserve"> na vnější faktory působící vzájemně (např. hodnotový systém jedince, vzdělanost, životní styl, globalizace, etika, ekologie atd.), ty ovlivňují instituci a instituce ovlivňuje je. Mezi vnitřní faktory pak řadíme cíle, plánování, využití marketingových nástrojů, rozhodování, organizování, motivaci, personální řízen</w:t>
      </w:r>
      <w:r w:rsidR="00AF375F">
        <w:t xml:space="preserve">í, organizační kulturu a etiku, které jsou podstatou managementu organizace. </w:t>
      </w:r>
    </w:p>
    <w:p w14:paraId="61BE1B71" w14:textId="77777777" w:rsidR="00F94614" w:rsidRDefault="00F94614">
      <w:pPr>
        <w:spacing w:after="0" w:line="240" w:lineRule="auto"/>
        <w:ind w:firstLine="0"/>
        <w:jc w:val="left"/>
        <w:rPr>
          <w:rFonts w:eastAsia="Times New Roman"/>
          <w:b/>
          <w:bCs/>
          <w:iCs/>
          <w:sz w:val="28"/>
          <w:szCs w:val="28"/>
        </w:rPr>
      </w:pPr>
      <w:bookmarkStart w:id="24" w:name="_Toc289680892"/>
    </w:p>
    <w:p w14:paraId="552FAC0B" w14:textId="77777777" w:rsidR="00F6101F" w:rsidRPr="00CC07AB" w:rsidRDefault="00AF73CB" w:rsidP="00FD564F">
      <w:pPr>
        <w:pStyle w:val="Nadpis2"/>
      </w:pPr>
      <w:bookmarkStart w:id="25" w:name="_Toc355900636"/>
      <w:r w:rsidRPr="00CC07AB">
        <w:t xml:space="preserve">Management v kultuře </w:t>
      </w:r>
      <w:bookmarkEnd w:id="24"/>
      <w:r w:rsidR="0058054C">
        <w:t>a umění</w:t>
      </w:r>
      <w:bookmarkEnd w:id="25"/>
      <w:r w:rsidR="00F6101F" w:rsidRPr="00CC07AB">
        <w:t xml:space="preserve"> </w:t>
      </w:r>
    </w:p>
    <w:p w14:paraId="20E814B7" w14:textId="77777777" w:rsidR="002A0363" w:rsidRPr="001140E9" w:rsidRDefault="002A0363" w:rsidP="002A0363">
      <w:pPr>
        <w:spacing w:after="0"/>
        <w:jc w:val="right"/>
        <w:rPr>
          <w:i/>
          <w:sz w:val="20"/>
        </w:rPr>
      </w:pPr>
      <w:r w:rsidRPr="001140E9">
        <w:rPr>
          <w:i/>
          <w:sz w:val="20"/>
        </w:rPr>
        <w:t xml:space="preserve">„Management je svým způsobem i umění, </w:t>
      </w:r>
    </w:p>
    <w:p w14:paraId="026F677B" w14:textId="77777777" w:rsidR="00531E7C" w:rsidRPr="001140E9" w:rsidRDefault="002A0363" w:rsidP="002A0363">
      <w:pPr>
        <w:spacing w:after="0"/>
        <w:jc w:val="right"/>
        <w:rPr>
          <w:i/>
          <w:sz w:val="20"/>
        </w:rPr>
      </w:pPr>
      <w:r w:rsidRPr="001140E9">
        <w:rPr>
          <w:i/>
          <w:sz w:val="20"/>
        </w:rPr>
        <w:t xml:space="preserve">což v oblasti </w:t>
      </w:r>
      <w:proofErr w:type="spellStart"/>
      <w:r w:rsidRPr="001140E9">
        <w:rPr>
          <w:i/>
          <w:sz w:val="20"/>
        </w:rPr>
        <w:t>Arts</w:t>
      </w:r>
      <w:proofErr w:type="spellEnd"/>
      <w:r w:rsidRPr="001140E9">
        <w:rPr>
          <w:i/>
          <w:sz w:val="20"/>
        </w:rPr>
        <w:t xml:space="preserve"> managementu platí dvojnásob.“</w:t>
      </w:r>
      <w:r w:rsidRPr="001140E9">
        <w:rPr>
          <w:rStyle w:val="Znakapoznpodarou"/>
          <w:i/>
          <w:sz w:val="20"/>
        </w:rPr>
        <w:footnoteReference w:id="46"/>
      </w:r>
    </w:p>
    <w:p w14:paraId="06E1999A" w14:textId="77777777" w:rsidR="00CE1395" w:rsidRPr="001140E9" w:rsidRDefault="00CE1395" w:rsidP="005D7909">
      <w:pPr>
        <w:rPr>
          <w:i/>
        </w:rPr>
      </w:pPr>
    </w:p>
    <w:p w14:paraId="17CE5A1A" w14:textId="77777777" w:rsidR="005D7909" w:rsidRDefault="006F631E" w:rsidP="005D7909">
      <w:r w:rsidRPr="00CC07AB">
        <w:t>Mezi základní pravidl</w:t>
      </w:r>
      <w:r w:rsidR="005D4B3D">
        <w:t>a</w:t>
      </w:r>
      <w:r w:rsidRPr="00CC07AB">
        <w:t xml:space="preserve"> managementu řadíme chápání managementu jako otevřeného systému vstupu</w:t>
      </w:r>
      <w:r w:rsidR="001A4431" w:rsidRPr="00CC07AB">
        <w:t xml:space="preserve"> (lidé, prostředky)</w:t>
      </w:r>
      <w:r w:rsidRPr="00CC07AB">
        <w:t xml:space="preserve"> – přeměny</w:t>
      </w:r>
      <w:r w:rsidR="001A4431" w:rsidRPr="00CC07AB">
        <w:t xml:space="preserve"> (výrobní proces)</w:t>
      </w:r>
      <w:r w:rsidRPr="00CC07AB">
        <w:t xml:space="preserve"> – výstupu </w:t>
      </w:r>
      <w:r w:rsidR="001A4431" w:rsidRPr="00CC07AB">
        <w:t xml:space="preserve">(produkty a služby) </w:t>
      </w:r>
      <w:r w:rsidRPr="00CC07AB">
        <w:t>– zpětné vazby.</w:t>
      </w:r>
      <w:r w:rsidRPr="00CC07AB">
        <w:rPr>
          <w:rStyle w:val="Znakapoznpodarou"/>
        </w:rPr>
        <w:footnoteReference w:id="47"/>
      </w:r>
      <w:r w:rsidRPr="00CC07AB">
        <w:t xml:space="preserve"> </w:t>
      </w:r>
      <w:r w:rsidR="00FC375A" w:rsidRPr="00CC07AB">
        <w:t>Tento způsob nazírání na management jej ukazuje jako proces závislý na vnějších i vnitřních procesech. Z čehož lze usuzovat, že teorie managementu a říze</w:t>
      </w:r>
      <w:r w:rsidR="001A4431" w:rsidRPr="00CC07AB">
        <w:t xml:space="preserve">ní podléhá určitým </w:t>
      </w:r>
      <w:r w:rsidR="001A4431" w:rsidRPr="00CC07AB">
        <w:lastRenderedPageBreak/>
        <w:t xml:space="preserve">nahodilostem, a tudíž její proces nemá jednoznačné řešení. Řešení takových situací je pak závislé </w:t>
      </w:r>
      <w:r w:rsidR="00340DA2" w:rsidRPr="00CC07AB">
        <w:t xml:space="preserve">na </w:t>
      </w:r>
      <w:r w:rsidR="001A4431" w:rsidRPr="00CC07AB">
        <w:t xml:space="preserve">aktuálních okolnostech a podmínkách. </w:t>
      </w:r>
    </w:p>
    <w:p w14:paraId="626367E8" w14:textId="77777777" w:rsidR="005D7909" w:rsidRDefault="00BB4AE5" w:rsidP="00BB4AE5">
      <w:pPr>
        <w:pStyle w:val="Titulek"/>
      </w:pPr>
      <w:bookmarkStart w:id="26" w:name="_Toc355099016"/>
      <w:r>
        <w:t xml:space="preserve">Obrázek </w:t>
      </w:r>
      <w:fldSimple w:instr=" SEQ Obrázek \* ARABIC ">
        <w:r w:rsidR="00D152FE">
          <w:rPr>
            <w:noProof/>
          </w:rPr>
          <w:t>4</w:t>
        </w:r>
      </w:fldSimple>
      <w:r w:rsidR="00933526" w:rsidRPr="00933526">
        <w:rPr>
          <w:b w:val="0"/>
        </w:rPr>
        <w:t>:</w:t>
      </w:r>
      <w:r w:rsidR="00933526">
        <w:t xml:space="preserve"> </w:t>
      </w:r>
      <w:r w:rsidR="005D7909" w:rsidRPr="0005727B">
        <w:rPr>
          <w:b w:val="0"/>
        </w:rPr>
        <w:t>Systém managementu</w:t>
      </w:r>
      <w:bookmarkEnd w:id="26"/>
    </w:p>
    <w:p w14:paraId="1A962363" w14:textId="77777777" w:rsidR="00910E17" w:rsidRDefault="007A3719" w:rsidP="0005727B">
      <w:pPr>
        <w:ind w:firstLine="0"/>
      </w:pPr>
      <w:r>
        <w:rPr>
          <w:noProof/>
          <w:lang w:eastAsia="cs-CZ"/>
        </w:rPr>
        <w:drawing>
          <wp:inline distT="0" distB="0" distL="0" distR="0" wp14:anchorId="4E7540C5" wp14:editId="03429E6F">
            <wp:extent cx="5744079" cy="1638300"/>
            <wp:effectExtent l="19050" t="0" r="9021" b="0"/>
            <wp:docPr id="1" name="obrázek 2" descr="C:\Users\user\Pictures\2013 Ing. Jiří SLabý\P4012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2013 Ing. Jiří SLabý\P4012318.JPG"/>
                    <pic:cNvPicPr>
                      <a:picLocks noChangeAspect="1" noChangeArrowheads="1"/>
                    </pic:cNvPicPr>
                  </pic:nvPicPr>
                  <pic:blipFill>
                    <a:blip r:embed="rId14" cstate="print">
                      <a:lum bright="28000" contrast="89000"/>
                    </a:blip>
                    <a:srcRect/>
                    <a:stretch>
                      <a:fillRect/>
                    </a:stretch>
                  </pic:blipFill>
                  <pic:spPr bwMode="auto">
                    <a:xfrm>
                      <a:off x="0" y="0"/>
                      <a:ext cx="5760720" cy="1643046"/>
                    </a:xfrm>
                    <a:prstGeom prst="rect">
                      <a:avLst/>
                    </a:prstGeom>
                    <a:noFill/>
                    <a:ln w="9525">
                      <a:noFill/>
                      <a:miter lim="800000"/>
                      <a:headEnd/>
                      <a:tailEnd/>
                    </a:ln>
                  </pic:spPr>
                </pic:pic>
              </a:graphicData>
            </a:graphic>
          </wp:inline>
        </w:drawing>
      </w:r>
    </w:p>
    <w:p w14:paraId="0CD83E92" w14:textId="77777777" w:rsidR="00910E17" w:rsidRPr="0005727B" w:rsidRDefault="0005727B" w:rsidP="0005727B">
      <w:pPr>
        <w:ind w:firstLine="0"/>
        <w:rPr>
          <w:sz w:val="20"/>
        </w:rPr>
      </w:pPr>
      <w:r w:rsidRPr="0005727B">
        <w:rPr>
          <w:sz w:val="20"/>
        </w:rPr>
        <w:t xml:space="preserve">(Zdroj: HAGOORT, </w:t>
      </w:r>
      <w:proofErr w:type="spellStart"/>
      <w:r w:rsidRPr="0005727B">
        <w:rPr>
          <w:sz w:val="20"/>
        </w:rPr>
        <w:t>Giep</w:t>
      </w:r>
      <w:proofErr w:type="spellEnd"/>
      <w:r w:rsidRPr="0005727B">
        <w:rPr>
          <w:sz w:val="20"/>
        </w:rPr>
        <w:t xml:space="preserve">. </w:t>
      </w:r>
      <w:r w:rsidRPr="0005727B">
        <w:rPr>
          <w:i/>
          <w:sz w:val="20"/>
        </w:rPr>
        <w:t>Umělecký management v podnikatelském stylu</w:t>
      </w:r>
      <w:r w:rsidRPr="0005727B">
        <w:rPr>
          <w:sz w:val="20"/>
        </w:rPr>
        <w:t>.</w:t>
      </w:r>
      <w:r w:rsidRPr="0005727B">
        <w:rPr>
          <w:rStyle w:val="Znakapoznpodarou"/>
          <w:sz w:val="20"/>
        </w:rPr>
        <w:footnoteReference w:id="48"/>
      </w:r>
      <w:r w:rsidRPr="0005727B">
        <w:rPr>
          <w:sz w:val="20"/>
        </w:rPr>
        <w:t>)</w:t>
      </w:r>
    </w:p>
    <w:p w14:paraId="5EE523F4" w14:textId="77777777" w:rsidR="00910E17" w:rsidRDefault="006C30B7" w:rsidP="00FD564F">
      <w:r>
        <w:t>Rozhodování probíhá na různých stupních</w:t>
      </w:r>
      <w:r w:rsidR="00910E17" w:rsidRPr="00CC07AB">
        <w:t xml:space="preserve"> managementu</w:t>
      </w:r>
      <w:r>
        <w:t xml:space="preserve">. Z časového hlediska i z hlediska míry zodpovědnosti dělíme management na </w:t>
      </w:r>
      <w:proofErr w:type="spellStart"/>
      <w:r>
        <w:t>o</w:t>
      </w:r>
      <w:r w:rsidR="00910E17" w:rsidRPr="00CC07AB">
        <w:t>perati</w:t>
      </w:r>
      <w:r w:rsidR="005D4B3D">
        <w:t>onal</w:t>
      </w:r>
      <w:proofErr w:type="spellEnd"/>
      <w:r w:rsidR="005D4B3D">
        <w:t xml:space="preserve"> level, </w:t>
      </w:r>
      <w:proofErr w:type="spellStart"/>
      <w:r w:rsidR="005D4B3D">
        <w:t>middle</w:t>
      </w:r>
      <w:proofErr w:type="spellEnd"/>
      <w:r w:rsidR="005D4B3D">
        <w:t xml:space="preserve"> management a</w:t>
      </w:r>
      <w:r w:rsidR="00910E17" w:rsidRPr="00CC07AB">
        <w:t xml:space="preserve"> </w:t>
      </w:r>
      <w:proofErr w:type="spellStart"/>
      <w:r w:rsidR="00910E17" w:rsidRPr="00CC07AB">
        <w:t>strategic</w:t>
      </w:r>
      <w:proofErr w:type="spellEnd"/>
      <w:r w:rsidR="00910E17" w:rsidRPr="00CC07AB">
        <w:t xml:space="preserve"> level. Na </w:t>
      </w:r>
      <w:proofErr w:type="spellStart"/>
      <w:r w:rsidR="00910E17" w:rsidRPr="00CC07AB">
        <w:t>operational</w:t>
      </w:r>
      <w:proofErr w:type="spellEnd"/>
      <w:r w:rsidR="00910E17" w:rsidRPr="00CC07AB">
        <w:t xml:space="preserve"> levelu mají manažeři na starost každodenní provoz. Zajišťují například vytisknutí letáků, prodej lístků, starají se o předplatitele atd. Bez efektivního a důsledného fungování této organizační složky by organizace nemohla fungovat. </w:t>
      </w:r>
      <w:proofErr w:type="spellStart"/>
      <w:r w:rsidR="00910E17" w:rsidRPr="00CC07AB">
        <w:t>Middle</w:t>
      </w:r>
      <w:proofErr w:type="spellEnd"/>
      <w:r w:rsidR="00910E17" w:rsidRPr="00CC07AB">
        <w:t xml:space="preserve"> management koordinuje činnost a zprostředkovává komunikaci mezi </w:t>
      </w:r>
      <w:proofErr w:type="spellStart"/>
      <w:r w:rsidR="00910E17" w:rsidRPr="00CC07AB">
        <w:t>operational</w:t>
      </w:r>
      <w:proofErr w:type="spellEnd"/>
      <w:r w:rsidR="00910E17" w:rsidRPr="00CC07AB">
        <w:t xml:space="preserve"> manažery a těmi strategickými. Jejich typická činnost spočívá v zajišťování a koordinaci jedno až dvouletých plánů. </w:t>
      </w:r>
      <w:r>
        <w:t>A n</w:t>
      </w:r>
      <w:r w:rsidR="00910E17" w:rsidRPr="00CC07AB">
        <w:t>ejvyšší složkou organizace je pak strategický management. Ti plánují chod organizace v dlouhodobém časovém horizontu.</w:t>
      </w:r>
      <w:r w:rsidR="00910E17" w:rsidRPr="00CC07AB">
        <w:rPr>
          <w:rStyle w:val="Znakapoznpodarou"/>
        </w:rPr>
        <w:footnoteReference w:id="49"/>
      </w:r>
      <w:r>
        <w:t xml:space="preserve"> Tento model je běžný spíše u větších kulturních organizací, v našich podmínkách </w:t>
      </w:r>
      <w:r w:rsidR="00CA2B23">
        <w:t xml:space="preserve">často </w:t>
      </w:r>
      <w:r>
        <w:t>zastává všechny tyto stupně jen jeden manažer nebo tým manažerů</w:t>
      </w:r>
      <w:r w:rsidR="00CA2B23">
        <w:t xml:space="preserve">, což může vést k nejednoznačnosti definování jejich povinností a kompetencí. </w:t>
      </w:r>
    </w:p>
    <w:p w14:paraId="17A13B55" w14:textId="77777777" w:rsidR="00AF73CB" w:rsidRPr="00CC07AB" w:rsidRDefault="00CE1200" w:rsidP="00FD564F">
      <w:r w:rsidRPr="00CC07AB">
        <w:t xml:space="preserve">Z výzkumů amerického teoretika Paula </w:t>
      </w:r>
      <w:proofErr w:type="spellStart"/>
      <w:r w:rsidRPr="00CC07AB">
        <w:t>DiMaggioa</w:t>
      </w:r>
      <w:proofErr w:type="spellEnd"/>
      <w:r w:rsidRPr="00CC07AB">
        <w:t xml:space="preserve"> vyplynulo, že kulturní management je stejně jako managementy v ostatních odvětvích pod velkým tlakem. Rozdíl je v tom, že v kulturním sektoru není definována míra profesní odbornosti. Nikde není dopředu zakotveno, co by měl manažer kulturních či uměleckých institucí mít zařazeno ve svých kompetencích. K tomu se váže další rozpor, který je způsoben </w:t>
      </w:r>
      <w:r w:rsidR="009F4609" w:rsidRPr="00CC07AB">
        <w:t xml:space="preserve">povahou znalostí a dovednosti organizačního typu a povahou schopností posoudit kvalitu uměleckého díla a zasazovat se </w:t>
      </w:r>
      <w:r w:rsidR="00B74679" w:rsidRPr="00CC07AB">
        <w:t xml:space="preserve">o </w:t>
      </w:r>
      <w:r w:rsidR="009F4609" w:rsidRPr="00CC07AB">
        <w:t xml:space="preserve">přenášení ideových hodnot kulturních a uměleckých statků. </w:t>
      </w:r>
    </w:p>
    <w:p w14:paraId="1F6DF0BE" w14:textId="77777777" w:rsidR="00E44771" w:rsidRPr="00CC07AB" w:rsidRDefault="002F74A5" w:rsidP="00FD564F">
      <w:r w:rsidRPr="00CC07AB">
        <w:t>„</w:t>
      </w:r>
      <w:proofErr w:type="spellStart"/>
      <w:r w:rsidRPr="00CC07AB">
        <w:t>The</w:t>
      </w:r>
      <w:proofErr w:type="spellEnd"/>
      <w:r w:rsidRPr="00CC07AB">
        <w:t xml:space="preserve"> management </w:t>
      </w:r>
      <w:proofErr w:type="spellStart"/>
      <w:r w:rsidRPr="00CC07AB">
        <w:t>of</w:t>
      </w:r>
      <w:proofErr w:type="spellEnd"/>
      <w:r w:rsidRPr="00CC07AB">
        <w:t xml:space="preserve"> </w:t>
      </w:r>
      <w:proofErr w:type="spellStart"/>
      <w:r w:rsidRPr="00CC07AB">
        <w:t>arts</w:t>
      </w:r>
      <w:proofErr w:type="spellEnd"/>
      <w:r w:rsidRPr="00CC07AB">
        <w:t xml:space="preserve"> </w:t>
      </w:r>
      <w:proofErr w:type="spellStart"/>
      <w:r w:rsidRPr="00CC07AB">
        <w:t>organisations</w:t>
      </w:r>
      <w:proofErr w:type="spellEnd"/>
      <w:r w:rsidRPr="00CC07AB">
        <w:t xml:space="preserve"> </w:t>
      </w:r>
      <w:proofErr w:type="spellStart"/>
      <w:r w:rsidRPr="00CC07AB">
        <w:t>is</w:t>
      </w:r>
      <w:proofErr w:type="spellEnd"/>
      <w:r w:rsidRPr="00CC07AB">
        <w:t xml:space="preserve"> </w:t>
      </w:r>
      <w:proofErr w:type="spellStart"/>
      <w:r w:rsidRPr="00CC07AB">
        <w:t>recognised</w:t>
      </w:r>
      <w:proofErr w:type="spellEnd"/>
      <w:r w:rsidRPr="00CC07AB">
        <w:t xml:space="preserve"> as a </w:t>
      </w:r>
      <w:proofErr w:type="spellStart"/>
      <w:r w:rsidRPr="00CC07AB">
        <w:t>distinctive</w:t>
      </w:r>
      <w:proofErr w:type="spellEnd"/>
      <w:r w:rsidRPr="00CC07AB">
        <w:t xml:space="preserve"> and </w:t>
      </w:r>
      <w:proofErr w:type="spellStart"/>
      <w:r w:rsidRPr="00CC07AB">
        <w:t>complex</w:t>
      </w:r>
      <w:proofErr w:type="spellEnd"/>
      <w:r w:rsidRPr="00CC07AB">
        <w:t xml:space="preserve"> </w:t>
      </w:r>
      <w:proofErr w:type="spellStart"/>
      <w:r w:rsidRPr="00CC07AB">
        <w:t>skill</w:t>
      </w:r>
      <w:proofErr w:type="spellEnd"/>
      <w:r w:rsidRPr="00CC07AB">
        <w:t>.“</w:t>
      </w:r>
      <w:r w:rsidRPr="00CC07AB">
        <w:rPr>
          <w:rStyle w:val="Znakapoznpodarou"/>
        </w:rPr>
        <w:footnoteReference w:id="50"/>
      </w:r>
      <w:r w:rsidRPr="00CC07AB">
        <w:t xml:space="preserve"> </w:t>
      </w:r>
      <w:r>
        <w:t xml:space="preserve">Zabývá se sledováním a zabezpečením efektivního doručení kulturního produktu od umělce </w:t>
      </w:r>
      <w:r>
        <w:lastRenderedPageBreak/>
        <w:t>k publiku</w:t>
      </w:r>
      <w:r w:rsidRPr="002F74A5">
        <w:t>.</w:t>
      </w:r>
      <w:r w:rsidR="00E44771" w:rsidRPr="002F74A5">
        <w:rPr>
          <w:rStyle w:val="Znakapoznpodarou"/>
        </w:rPr>
        <w:footnoteReference w:id="51"/>
      </w:r>
      <w:r w:rsidR="007A6A56" w:rsidRPr="002F74A5">
        <w:t xml:space="preserve"> V rámci něj je třeba zvyšovat profesionalitu trénovaných manažerů tak, aby jejich úroveň dosahovala úrovně manažerů firem a průmyslových organizací. Pochopení fungování kulturní organizace jako firmy, získat znalost legislativní, </w:t>
      </w:r>
      <w:r w:rsidR="002D600D" w:rsidRPr="002F74A5">
        <w:t>finanční</w:t>
      </w:r>
      <w:r w:rsidRPr="002F74A5">
        <w:t xml:space="preserve"> i kulturní a zvýšit konkurenc</w:t>
      </w:r>
      <w:r>
        <w:t>e</w:t>
      </w:r>
      <w:r w:rsidRPr="002F74A5">
        <w:t>schopnost se ziskovým</w:t>
      </w:r>
      <w:r w:rsidR="007A6A56" w:rsidRPr="002F74A5">
        <w:t xml:space="preserve"> sektorem t</w:t>
      </w:r>
      <w:r>
        <w:t>ak, že budou schopni</w:t>
      </w:r>
      <w:r w:rsidR="007A6A56" w:rsidRPr="002F74A5">
        <w:t xml:space="preserve"> </w:t>
      </w:r>
      <w:r>
        <w:t xml:space="preserve">si </w:t>
      </w:r>
      <w:r w:rsidR="007A6A56" w:rsidRPr="002F74A5">
        <w:t>stanov</w:t>
      </w:r>
      <w:r>
        <w:t>it</w:t>
      </w:r>
      <w:r w:rsidR="007A6A56" w:rsidRPr="002F74A5">
        <w:t xml:space="preserve"> </w:t>
      </w:r>
      <w:r>
        <w:t xml:space="preserve">relevantní a dosažitelné </w:t>
      </w:r>
      <w:r w:rsidR="007A6A56" w:rsidRPr="002F74A5">
        <w:t>cíle.</w:t>
      </w:r>
      <w:r w:rsidR="007A6A56" w:rsidRPr="002F74A5">
        <w:rPr>
          <w:rStyle w:val="Znakapoznpodarou"/>
        </w:rPr>
        <w:footnoteReference w:id="52"/>
      </w:r>
      <w:r>
        <w:t xml:space="preserve"> </w:t>
      </w:r>
      <w:r w:rsidRPr="002F74A5">
        <w:t>Musí být též schopní marketingov</w:t>
      </w:r>
      <w:r w:rsidR="005D4B3D">
        <w:t>í</w:t>
      </w:r>
      <w:r w:rsidRPr="002F74A5">
        <w:t xml:space="preserve"> stratégové, vědět, co marketing obnáší, umět stanovit marketingový plán a zároveň nadchnout i své spolupracovníky a dokázat jim předat jejich ideu.</w:t>
      </w:r>
      <w:r>
        <w:rPr>
          <w:rStyle w:val="Znakapoznpodarou"/>
        </w:rPr>
        <w:footnoteReference w:id="53"/>
      </w:r>
      <w:r>
        <w:t xml:space="preserve"> </w:t>
      </w:r>
    </w:p>
    <w:p w14:paraId="57B959BA" w14:textId="77777777" w:rsidR="002A6109" w:rsidRPr="00CC07AB" w:rsidRDefault="002F74A5" w:rsidP="00FD564F">
      <w:r>
        <w:t>Manažera kulturní organizace lze chápat jako profesionála ve svém oboru, jehož „profesí je pomocí kompetencí vykonávat aktivní řídící činnost a z takové smluvní činnosti nejen pobírat plat, ale také nést všechny důsledky svých rozhodnutí.“</w:t>
      </w:r>
      <w:r>
        <w:rPr>
          <w:rStyle w:val="Znakapoznpodarou"/>
        </w:rPr>
        <w:footnoteReference w:id="54"/>
      </w:r>
      <w:r w:rsidR="002A6109" w:rsidRPr="00CC07AB">
        <w:t>Především ve vyspělých státech jako je třeba Velká Británie</w:t>
      </w:r>
      <w:r w:rsidR="005D4B3D">
        <w:t>,</w:t>
      </w:r>
      <w:r w:rsidR="002A6109" w:rsidRPr="00CC07AB">
        <w:t xml:space="preserve"> je možno sledovat zvyšování profesionální úrovně uměleckých a kulturních manažerů a také pracovníků v oblasti marketingu. </w:t>
      </w:r>
    </w:p>
    <w:p w14:paraId="7CB410F4" w14:textId="77777777" w:rsidR="00F1222D" w:rsidRDefault="00E06170" w:rsidP="00FD564F">
      <w:r>
        <w:t xml:space="preserve">V teorii managementu se dozvíme, že management má pět různých složek a to </w:t>
      </w:r>
      <w:r w:rsidRPr="00CC07AB">
        <w:t xml:space="preserve">Plánování, Organizování, </w:t>
      </w:r>
      <w:r>
        <w:t>Personalistiku, V</w:t>
      </w:r>
      <w:r w:rsidRPr="00CC07AB">
        <w:t xml:space="preserve">edení a Kontrolování. </w:t>
      </w:r>
      <w:r>
        <w:t xml:space="preserve">Management v kultuře lze také definovat </w:t>
      </w:r>
      <w:r w:rsidR="00044226">
        <w:br/>
      </w:r>
      <w:r>
        <w:t xml:space="preserve">na základě této teorie jako </w:t>
      </w:r>
      <w:r w:rsidR="00F1222D">
        <w:t>„</w:t>
      </w:r>
      <w:r w:rsidRPr="00A505A2">
        <w:rPr>
          <w:lang w:val="en-GB"/>
        </w:rPr>
        <w:t>t</w:t>
      </w:r>
      <w:r w:rsidR="00F1222D" w:rsidRPr="00A505A2">
        <w:rPr>
          <w:lang w:val="en-GB"/>
        </w:rPr>
        <w:t>he application of the five traditional management functions – planning, organising</w:t>
      </w:r>
      <w:r w:rsidR="00CA2B23" w:rsidRPr="00A505A2">
        <w:rPr>
          <w:lang w:val="en-GB"/>
        </w:rPr>
        <w:t>,</w:t>
      </w:r>
      <w:r w:rsidR="00F1222D" w:rsidRPr="00A505A2">
        <w:rPr>
          <w:lang w:val="en-GB"/>
        </w:rPr>
        <w:t xml:space="preserve"> staffing, supervising, and controlling – to the facilitation of the production of the performing or visual</w:t>
      </w:r>
      <w:r w:rsidR="000C1403" w:rsidRPr="00A505A2">
        <w:rPr>
          <w:lang w:val="en-GB"/>
        </w:rPr>
        <w:t xml:space="preserve"> arts</w:t>
      </w:r>
      <w:r w:rsidR="00F1222D" w:rsidRPr="00A505A2">
        <w:rPr>
          <w:lang w:val="en-GB"/>
        </w:rPr>
        <w:t xml:space="preserve"> and the presentation of the artist´s work to audiences.“</w:t>
      </w:r>
      <w:r w:rsidR="00F1222D" w:rsidRPr="00A505A2">
        <w:rPr>
          <w:rStyle w:val="Znakapoznpodarou"/>
          <w:lang w:val="en-GB"/>
        </w:rPr>
        <w:footnoteReference w:id="55"/>
      </w:r>
    </w:p>
    <w:p w14:paraId="22FB5F6C" w14:textId="77777777" w:rsidR="0082760C" w:rsidRPr="00CC07AB" w:rsidRDefault="00E06170" w:rsidP="00FD564F">
      <w:r>
        <w:t>V rámci tohoto nastavení pak máme s</w:t>
      </w:r>
      <w:r w:rsidR="0082760C" w:rsidRPr="00CC07AB">
        <w:t>edm základních fun</w:t>
      </w:r>
      <w:r>
        <w:t>kcí v praxi uměleckého manažera:</w:t>
      </w:r>
      <w:r w:rsidR="0082760C" w:rsidRPr="00CC07AB">
        <w:t xml:space="preserve"> </w:t>
      </w:r>
    </w:p>
    <w:p w14:paraId="2088729A" w14:textId="77777777" w:rsidR="0082760C" w:rsidRPr="00CC07AB" w:rsidRDefault="0082760C" w:rsidP="00E06170">
      <w:pPr>
        <w:pStyle w:val="Odstavecseseznamem"/>
        <w:numPr>
          <w:ilvl w:val="0"/>
          <w:numId w:val="31"/>
        </w:numPr>
      </w:pPr>
      <w:proofErr w:type="spellStart"/>
      <w:r w:rsidRPr="00CC07AB">
        <w:t>Planning</w:t>
      </w:r>
      <w:proofErr w:type="spellEnd"/>
      <w:r w:rsidRPr="00CC07AB">
        <w:t xml:space="preserve"> and development</w:t>
      </w:r>
    </w:p>
    <w:p w14:paraId="2DA1328C" w14:textId="77777777" w:rsidR="0082760C" w:rsidRPr="00CC07AB" w:rsidRDefault="0082760C" w:rsidP="00E06170">
      <w:pPr>
        <w:pStyle w:val="Odstavecseseznamem"/>
        <w:numPr>
          <w:ilvl w:val="0"/>
          <w:numId w:val="31"/>
        </w:numPr>
      </w:pPr>
      <w:r w:rsidRPr="00CC07AB">
        <w:t>Marketing and public relations</w:t>
      </w:r>
    </w:p>
    <w:p w14:paraId="1C1CEBF8" w14:textId="77777777" w:rsidR="0082760C" w:rsidRPr="00CC07AB" w:rsidRDefault="0082760C" w:rsidP="00E06170">
      <w:pPr>
        <w:pStyle w:val="Odstavecseseznamem"/>
        <w:numPr>
          <w:ilvl w:val="0"/>
          <w:numId w:val="31"/>
        </w:numPr>
      </w:pPr>
      <w:proofErr w:type="spellStart"/>
      <w:r w:rsidRPr="00CC07AB">
        <w:t>Personnel</w:t>
      </w:r>
      <w:proofErr w:type="spellEnd"/>
      <w:r w:rsidRPr="00CC07AB">
        <w:t xml:space="preserve"> management</w:t>
      </w:r>
    </w:p>
    <w:p w14:paraId="1C954B08" w14:textId="77777777" w:rsidR="0082760C" w:rsidRPr="00CC07AB" w:rsidRDefault="0082760C" w:rsidP="00E06170">
      <w:pPr>
        <w:pStyle w:val="Odstavecseseznamem"/>
        <w:numPr>
          <w:ilvl w:val="0"/>
          <w:numId w:val="31"/>
        </w:numPr>
      </w:pPr>
      <w:proofErr w:type="spellStart"/>
      <w:r w:rsidRPr="00CC07AB">
        <w:t>Fiscal</w:t>
      </w:r>
      <w:proofErr w:type="spellEnd"/>
      <w:r w:rsidRPr="00CC07AB">
        <w:t xml:space="preserve"> management</w:t>
      </w:r>
    </w:p>
    <w:p w14:paraId="266C45C1" w14:textId="77777777" w:rsidR="0082760C" w:rsidRPr="00CC07AB" w:rsidRDefault="0082760C" w:rsidP="00E06170">
      <w:pPr>
        <w:pStyle w:val="Odstavecseseznamem"/>
        <w:numPr>
          <w:ilvl w:val="0"/>
          <w:numId w:val="31"/>
        </w:numPr>
      </w:pPr>
      <w:proofErr w:type="spellStart"/>
      <w:r w:rsidRPr="00CC07AB">
        <w:t>Board</w:t>
      </w:r>
      <w:proofErr w:type="spellEnd"/>
      <w:r w:rsidRPr="00CC07AB">
        <w:t xml:space="preserve"> relations</w:t>
      </w:r>
    </w:p>
    <w:p w14:paraId="22BCBA68" w14:textId="77777777" w:rsidR="0082760C" w:rsidRPr="00CC07AB" w:rsidRDefault="0082760C" w:rsidP="00E06170">
      <w:pPr>
        <w:pStyle w:val="Odstavecseseznamem"/>
        <w:numPr>
          <w:ilvl w:val="0"/>
          <w:numId w:val="31"/>
        </w:numPr>
      </w:pPr>
      <w:proofErr w:type="spellStart"/>
      <w:r w:rsidRPr="00CC07AB">
        <w:t>Labor</w:t>
      </w:r>
      <w:proofErr w:type="spellEnd"/>
      <w:r w:rsidRPr="00CC07AB">
        <w:t xml:space="preserve"> relations</w:t>
      </w:r>
    </w:p>
    <w:p w14:paraId="3D47F196" w14:textId="77777777" w:rsidR="0082760C" w:rsidRPr="00CC07AB" w:rsidRDefault="0082760C" w:rsidP="00E06170">
      <w:pPr>
        <w:pStyle w:val="Odstavecseseznamem"/>
        <w:numPr>
          <w:ilvl w:val="0"/>
          <w:numId w:val="31"/>
        </w:numPr>
      </w:pPr>
      <w:proofErr w:type="spellStart"/>
      <w:r w:rsidRPr="00CC07AB">
        <w:t>Gover</w:t>
      </w:r>
      <w:r w:rsidR="008D7180" w:rsidRPr="00CC07AB">
        <w:t>n</w:t>
      </w:r>
      <w:r w:rsidRPr="00CC07AB">
        <w:t>ment</w:t>
      </w:r>
      <w:proofErr w:type="spellEnd"/>
      <w:r w:rsidRPr="00CC07AB">
        <w:t xml:space="preserve"> relations</w:t>
      </w:r>
    </w:p>
    <w:p w14:paraId="0C0BDE1D" w14:textId="77777777" w:rsidR="0082760C" w:rsidRDefault="0082760C" w:rsidP="00FD564F">
      <w:proofErr w:type="spellStart"/>
      <w:r w:rsidRPr="00CC07AB">
        <w:rPr>
          <w:i/>
        </w:rPr>
        <w:t>Planning</w:t>
      </w:r>
      <w:proofErr w:type="spellEnd"/>
      <w:r w:rsidRPr="00CC07AB">
        <w:rPr>
          <w:i/>
        </w:rPr>
        <w:t xml:space="preserve"> and development</w:t>
      </w:r>
      <w:r w:rsidRPr="00CC07AB">
        <w:t xml:space="preserve"> jsou základními funkcemi pro fungování organizace. V jejich kompetenci se odehrává převážně tvorba programů, hledání nových představení atd. </w:t>
      </w:r>
      <w:r w:rsidRPr="00CC07AB">
        <w:rPr>
          <w:i/>
        </w:rPr>
        <w:t>Marketing and public relations</w:t>
      </w:r>
      <w:r w:rsidRPr="00CC07AB">
        <w:t xml:space="preserve"> má jako hlavní úkol vybudovat základnu publika a pronikat k novým potenciálním zákazníkům. Dobrý </w:t>
      </w:r>
      <w:proofErr w:type="spellStart"/>
      <w:r w:rsidR="00F41A37" w:rsidRPr="00CC07AB">
        <w:rPr>
          <w:i/>
        </w:rPr>
        <w:t>P</w:t>
      </w:r>
      <w:r w:rsidRPr="00CC07AB">
        <w:rPr>
          <w:i/>
        </w:rPr>
        <w:t>ersonnel</w:t>
      </w:r>
      <w:proofErr w:type="spellEnd"/>
      <w:r w:rsidRPr="00CC07AB">
        <w:rPr>
          <w:i/>
        </w:rPr>
        <w:t xml:space="preserve"> management</w:t>
      </w:r>
      <w:r w:rsidRPr="00CC07AB">
        <w:t xml:space="preserve"> a </w:t>
      </w:r>
      <w:proofErr w:type="spellStart"/>
      <w:r w:rsidR="00F41A37" w:rsidRPr="00CC07AB">
        <w:rPr>
          <w:i/>
        </w:rPr>
        <w:t>L</w:t>
      </w:r>
      <w:r w:rsidRPr="00CC07AB">
        <w:rPr>
          <w:i/>
        </w:rPr>
        <w:t>abor</w:t>
      </w:r>
      <w:proofErr w:type="spellEnd"/>
      <w:r w:rsidRPr="00CC07AB">
        <w:rPr>
          <w:i/>
        </w:rPr>
        <w:t xml:space="preserve"> relations</w:t>
      </w:r>
      <w:r w:rsidRPr="00CC07AB">
        <w:t xml:space="preserve"> jsou základem k tomu, a</w:t>
      </w:r>
      <w:r w:rsidR="00E06170">
        <w:t xml:space="preserve">by organizace byla produktivní, protože bez správného </w:t>
      </w:r>
      <w:r w:rsidR="00BB40F5">
        <w:t>výběru a zacházení s lidmi, to</w:t>
      </w:r>
      <w:r w:rsidR="00E06170">
        <w:t xml:space="preserve"> má organizace v dnešní době dost těžké. </w:t>
      </w:r>
      <w:proofErr w:type="spellStart"/>
      <w:r w:rsidR="008D7180" w:rsidRPr="00A505A2">
        <w:rPr>
          <w:i/>
        </w:rPr>
        <w:t>Fiscal</w:t>
      </w:r>
      <w:proofErr w:type="spellEnd"/>
      <w:r w:rsidR="008D7180" w:rsidRPr="00A505A2">
        <w:rPr>
          <w:i/>
        </w:rPr>
        <w:t xml:space="preserve"> management</w:t>
      </w:r>
      <w:r w:rsidR="008D7180" w:rsidRPr="00CC07AB">
        <w:t xml:space="preserve"> je stěžejní pro plánování, marketing a </w:t>
      </w:r>
      <w:r w:rsidR="008D7180" w:rsidRPr="00A505A2">
        <w:rPr>
          <w:lang w:val="en-GB"/>
        </w:rPr>
        <w:lastRenderedPageBreak/>
        <w:t>fundraising</w:t>
      </w:r>
      <w:r w:rsidR="008D7180" w:rsidRPr="00CC07AB">
        <w:t xml:space="preserve">. </w:t>
      </w:r>
      <w:r w:rsidR="00E06170">
        <w:t xml:space="preserve">V rámci něj získává organizace peníze a také je investuje. </w:t>
      </w:r>
      <w:proofErr w:type="spellStart"/>
      <w:r w:rsidR="008D7180" w:rsidRPr="00A505A2">
        <w:rPr>
          <w:i/>
        </w:rPr>
        <w:t>Board</w:t>
      </w:r>
      <w:proofErr w:type="spellEnd"/>
      <w:r w:rsidR="008D7180" w:rsidRPr="00A505A2">
        <w:rPr>
          <w:i/>
        </w:rPr>
        <w:t xml:space="preserve"> relations </w:t>
      </w:r>
      <w:r w:rsidR="00E06170" w:rsidRPr="00A505A2">
        <w:rPr>
          <w:i/>
        </w:rPr>
        <w:t xml:space="preserve">a </w:t>
      </w:r>
      <w:proofErr w:type="spellStart"/>
      <w:r w:rsidR="00E06170" w:rsidRPr="00A505A2">
        <w:rPr>
          <w:i/>
        </w:rPr>
        <w:t>Government</w:t>
      </w:r>
      <w:proofErr w:type="spellEnd"/>
      <w:r w:rsidR="00E06170" w:rsidRPr="00A505A2">
        <w:rPr>
          <w:i/>
        </w:rPr>
        <w:t xml:space="preserve"> relations</w:t>
      </w:r>
      <w:r w:rsidR="00E06170">
        <w:t xml:space="preserve"> </w:t>
      </w:r>
      <w:r w:rsidR="008D7180" w:rsidRPr="00CC07AB">
        <w:t>j</w:t>
      </w:r>
      <w:r w:rsidR="00E06170">
        <w:t>sou</w:t>
      </w:r>
      <w:r w:rsidR="008D7180" w:rsidRPr="00CC07AB">
        <w:t xml:space="preserve"> důležité pro vztahy s</w:t>
      </w:r>
      <w:r w:rsidR="005A37B9" w:rsidRPr="00CC07AB">
        <w:t> veřejností a udržení cílů organizace.</w:t>
      </w:r>
      <w:r w:rsidR="005A37B9" w:rsidRPr="00CC07AB">
        <w:rPr>
          <w:rStyle w:val="Znakapoznpodarou"/>
        </w:rPr>
        <w:footnoteReference w:id="56"/>
      </w:r>
      <w:r w:rsidR="005A37B9" w:rsidRPr="00CC07AB">
        <w:t xml:space="preserve"> </w:t>
      </w:r>
    </w:p>
    <w:p w14:paraId="3E54B11D" w14:textId="77777777" w:rsidR="009646BE" w:rsidRDefault="00DE3DA8" w:rsidP="00FD564F">
      <w:pPr>
        <w:rPr>
          <w:lang w:eastAsia="cs-CZ"/>
        </w:rPr>
      </w:pPr>
      <w:r>
        <w:t>Nyní už víme, že kulturu vnímáme v jejím užším pojetí</w:t>
      </w:r>
      <w:r>
        <w:rPr>
          <w:lang w:eastAsia="cs-CZ"/>
        </w:rPr>
        <w:t>. Zaměřujeme se sice na ekonomický význam kultury, ale neopomíjíme ani její edukační, reprezentativní a sociální funkci. Díky těmto funkcím a jejímu významu pro rozvoj kreativity ve společnost</w:t>
      </w:r>
      <w:r w:rsidR="009646BE">
        <w:rPr>
          <w:lang w:eastAsia="cs-CZ"/>
        </w:rPr>
        <w:t>i</w:t>
      </w:r>
      <w:r>
        <w:rPr>
          <w:lang w:eastAsia="cs-CZ"/>
        </w:rPr>
        <w:t xml:space="preserve"> se zasazujeme, že by měl</w:t>
      </w:r>
      <w:r w:rsidR="0005727B">
        <w:rPr>
          <w:lang w:eastAsia="cs-CZ"/>
        </w:rPr>
        <w:t>a</w:t>
      </w:r>
      <w:r>
        <w:rPr>
          <w:lang w:eastAsia="cs-CZ"/>
        </w:rPr>
        <w:t xml:space="preserve"> být veřejnou službou a</w:t>
      </w:r>
      <w:r w:rsidR="009646BE">
        <w:rPr>
          <w:lang w:eastAsia="cs-CZ"/>
        </w:rPr>
        <w:t xml:space="preserve"> tím pádem podporována z veřejných</w:t>
      </w:r>
      <w:r w:rsidR="00A302F8">
        <w:rPr>
          <w:lang w:eastAsia="cs-CZ"/>
        </w:rPr>
        <w:t xml:space="preserve"> rozpočtů, což se také v České r</w:t>
      </w:r>
      <w:r w:rsidR="009646BE">
        <w:rPr>
          <w:lang w:eastAsia="cs-CZ"/>
        </w:rPr>
        <w:t>epublice děje. Z hlediska šíře kulturních produktů, přijímáme dělení Evropské Unie, která kro</w:t>
      </w:r>
      <w:r w:rsidR="00A505A2">
        <w:rPr>
          <w:lang w:eastAsia="cs-CZ"/>
        </w:rPr>
        <w:t>mě typických kulturních odvětví</w:t>
      </w:r>
      <w:r w:rsidR="009646BE">
        <w:rPr>
          <w:lang w:eastAsia="cs-CZ"/>
        </w:rPr>
        <w:t xml:space="preserve"> počítá i s kulturními průmysly, ale také průmysly kreativními a tvůrčím</w:t>
      </w:r>
      <w:r w:rsidR="005B25DC">
        <w:rPr>
          <w:lang w:eastAsia="cs-CZ"/>
        </w:rPr>
        <w:t xml:space="preserve">i. A to především z toho důvodu, že simulační manažerské hry nechceme zkoumat jen z pohledu </w:t>
      </w:r>
      <w:r w:rsidR="0005727B">
        <w:rPr>
          <w:lang w:eastAsia="cs-CZ"/>
        </w:rPr>
        <w:t>„</w:t>
      </w:r>
      <w:r w:rsidR="005B25DC">
        <w:rPr>
          <w:lang w:eastAsia="cs-CZ"/>
        </w:rPr>
        <w:t>vysokého</w:t>
      </w:r>
      <w:r w:rsidR="0005727B">
        <w:rPr>
          <w:lang w:eastAsia="cs-CZ"/>
        </w:rPr>
        <w:t>“</w:t>
      </w:r>
      <w:r w:rsidR="005B25DC">
        <w:rPr>
          <w:lang w:eastAsia="cs-CZ"/>
        </w:rPr>
        <w:t xml:space="preserve"> umění, ale myslíme, že j</w:t>
      </w:r>
      <w:r w:rsidR="00A505A2">
        <w:rPr>
          <w:lang w:eastAsia="cs-CZ"/>
        </w:rPr>
        <w:t>ej</w:t>
      </w:r>
      <w:r w:rsidR="005B25DC">
        <w:rPr>
          <w:lang w:eastAsia="cs-CZ"/>
        </w:rPr>
        <w:t xml:space="preserve">ich význam je na všech manažerských pozicích.  </w:t>
      </w:r>
    </w:p>
    <w:p w14:paraId="521B7050" w14:textId="77777777" w:rsidR="008A338B" w:rsidRPr="00CC07AB" w:rsidRDefault="005B25DC" w:rsidP="00FD564F">
      <w:r>
        <w:t xml:space="preserve">Být manažerem kulturní organizace není v dnešní době lehký úkol, a to především díky nejednoznačnosti náplně tohoto povolání, a také z evidentního rozporu mezi dosahováním, co největšího zisku a produkování kvalitního umění. Manažer v kulturním sektoru musí být schopen pojmout schopnosti, znalosti a dovednosti z oblasti personálního managementu, udržovat dobré vztahy s veřejností, být schopný strategicky plánovat a dobře svou organizaci propagovat.  A to všechno v rámci rozpočtu, který mu je přidělen a který v ideálním případě ještě dokáže navýšit. Definovali jsme si sedm funkcí, na jejichž </w:t>
      </w:r>
      <w:r w:rsidR="008A338B">
        <w:t xml:space="preserve">základě se pokusíme v následující kapitole </w:t>
      </w:r>
      <w:r w:rsidR="004F3D19">
        <w:t xml:space="preserve">podívat, kde je či není prostor pro manažerské simulační hry, v čem je rozdíl </w:t>
      </w:r>
      <w:r w:rsidR="00535A25">
        <w:t xml:space="preserve">mezi </w:t>
      </w:r>
      <w:r w:rsidR="004F3D19">
        <w:t>ziskov</w:t>
      </w:r>
      <w:r w:rsidR="00535A25">
        <w:t>ý</w:t>
      </w:r>
      <w:r w:rsidR="004F3D19">
        <w:t>m</w:t>
      </w:r>
      <w:r w:rsidR="00535A25">
        <w:t xml:space="preserve"> a neziskovým</w:t>
      </w:r>
      <w:r w:rsidR="004F3D19">
        <w:t xml:space="preserve"> sektor</w:t>
      </w:r>
      <w:r w:rsidR="00535A25">
        <w:t>em</w:t>
      </w:r>
      <w:r w:rsidR="004F3D19">
        <w:t>, jak</w:t>
      </w:r>
      <w:r w:rsidR="00535A25">
        <w:t xml:space="preserve">é na kulturní manažery čekají hrozby a jaké příležitosti. </w:t>
      </w:r>
      <w:r w:rsidR="004F3D19">
        <w:t xml:space="preserve"> </w:t>
      </w:r>
    </w:p>
    <w:p w14:paraId="01B0918C" w14:textId="77777777" w:rsidR="003F2512" w:rsidRPr="00CA2B23" w:rsidRDefault="00315951" w:rsidP="00CA2B23">
      <w:pPr>
        <w:pStyle w:val="Nadpis1"/>
        <w:rPr>
          <w:rFonts w:asciiTheme="minorHAnsi" w:hAnsiTheme="minorHAnsi"/>
        </w:rPr>
      </w:pPr>
      <w:bookmarkStart w:id="27" w:name="_Toc289680893"/>
      <w:r>
        <w:br w:type="page"/>
      </w:r>
      <w:r w:rsidR="000C6C7E" w:rsidRPr="00CA2B23">
        <w:rPr>
          <w:rFonts w:asciiTheme="minorHAnsi" w:hAnsiTheme="minorHAnsi"/>
        </w:rPr>
        <w:lastRenderedPageBreak/>
        <w:t xml:space="preserve"> </w:t>
      </w:r>
      <w:bookmarkStart w:id="28" w:name="_Toc355900637"/>
      <w:r w:rsidR="003F2512" w:rsidRPr="00CA2B23">
        <w:rPr>
          <w:rFonts w:asciiTheme="minorHAnsi" w:hAnsiTheme="minorHAnsi"/>
        </w:rPr>
        <w:t>…jejich možnosti a limity…</w:t>
      </w:r>
      <w:bookmarkEnd w:id="28"/>
    </w:p>
    <w:p w14:paraId="6DCC4B39" w14:textId="77777777" w:rsidR="00F1222D" w:rsidRPr="001140E9" w:rsidRDefault="00D47EBE" w:rsidP="00F1222D">
      <w:pPr>
        <w:spacing w:after="0"/>
        <w:jc w:val="right"/>
        <w:rPr>
          <w:i/>
          <w:sz w:val="20"/>
        </w:rPr>
      </w:pPr>
      <w:r w:rsidRPr="001140E9">
        <w:rPr>
          <w:i/>
          <w:sz w:val="20"/>
        </w:rPr>
        <w:t xml:space="preserve">„Investice a spotřeba rozhodují o výši naší životní úrovně. </w:t>
      </w:r>
      <w:r w:rsidR="00F1222D" w:rsidRPr="001140E9">
        <w:rPr>
          <w:i/>
          <w:sz w:val="20"/>
        </w:rPr>
        <w:br/>
      </w:r>
      <w:r w:rsidRPr="001140E9">
        <w:rPr>
          <w:i/>
          <w:sz w:val="20"/>
        </w:rPr>
        <w:t xml:space="preserve">Nacházíme se v období, kdy i nemateriální spotřeba, jako je umění a kultura, </w:t>
      </w:r>
    </w:p>
    <w:p w14:paraId="516EBFB8" w14:textId="77777777" w:rsidR="00F1222D" w:rsidRPr="001140E9" w:rsidRDefault="00D47EBE" w:rsidP="00F1222D">
      <w:pPr>
        <w:spacing w:after="0"/>
        <w:jc w:val="right"/>
        <w:rPr>
          <w:i/>
          <w:sz w:val="20"/>
        </w:rPr>
      </w:pPr>
      <w:r w:rsidRPr="001140E9">
        <w:rPr>
          <w:i/>
          <w:sz w:val="20"/>
        </w:rPr>
        <w:t xml:space="preserve">budou mít významný vliv na naše ekonomické bohatství. </w:t>
      </w:r>
    </w:p>
    <w:p w14:paraId="20BDE9E9" w14:textId="77777777" w:rsidR="00D47EBE" w:rsidRPr="001140E9" w:rsidRDefault="00D47EBE" w:rsidP="00F1222D">
      <w:pPr>
        <w:spacing w:after="0"/>
        <w:jc w:val="right"/>
        <w:rPr>
          <w:i/>
          <w:sz w:val="20"/>
        </w:rPr>
      </w:pPr>
      <w:r w:rsidRPr="001140E9">
        <w:rPr>
          <w:i/>
          <w:sz w:val="20"/>
        </w:rPr>
        <w:t>Fascinující na tom je, že vedle vyšší úrovně materiální získáme i nový, duševní rozměr.“</w:t>
      </w:r>
      <w:r w:rsidRPr="001140E9">
        <w:rPr>
          <w:rStyle w:val="Znakapoznpodarou"/>
          <w:i/>
          <w:sz w:val="20"/>
        </w:rPr>
        <w:footnoteReference w:id="57"/>
      </w:r>
    </w:p>
    <w:p w14:paraId="30C350FC" w14:textId="77777777" w:rsidR="00D47EBE" w:rsidRDefault="00D47EBE" w:rsidP="00FB2069"/>
    <w:p w14:paraId="50069602" w14:textId="77777777" w:rsidR="00FB2069" w:rsidRDefault="00FB2069" w:rsidP="00FB2069">
      <w:r>
        <w:t>Předtím než se dostaneme k úskalím jednotlivých oblastí v kulturních ins</w:t>
      </w:r>
      <w:r w:rsidR="00A505A2">
        <w:t xml:space="preserve">titucích, pokusme se vyřešit to </w:t>
      </w:r>
      <w:r>
        <w:t>zásadní</w:t>
      </w:r>
      <w:r w:rsidR="00A505A2">
        <w:t>,</w:t>
      </w:r>
      <w:r>
        <w:t xml:space="preserve"> a to je otázka měření výkonnos</w:t>
      </w:r>
      <w:r w:rsidR="005435C6">
        <w:t xml:space="preserve">ti kulturních institucí. To je totiž jeden </w:t>
      </w:r>
      <w:r w:rsidR="00044226">
        <w:br/>
      </w:r>
      <w:r w:rsidR="005435C6">
        <w:t>ze základních rozdílů mezi manažerskou hrou</w:t>
      </w:r>
      <w:r w:rsidR="00DB6A7D">
        <w:t xml:space="preserve"> simulující firmu prodávající auta a firmou, která produkuje kulturní statky. </w:t>
      </w:r>
    </w:p>
    <w:p w14:paraId="27B5A8FD" w14:textId="77777777" w:rsidR="00C903C6" w:rsidRDefault="00C903C6" w:rsidP="00FB2069"/>
    <w:p w14:paraId="7F20B8B7" w14:textId="77777777" w:rsidR="005435C6" w:rsidRDefault="00FB2069" w:rsidP="00FB2069">
      <w:pPr>
        <w:pStyle w:val="Nadpis2"/>
        <w:rPr>
          <w:rFonts w:asciiTheme="minorHAnsi" w:hAnsiTheme="minorHAnsi"/>
        </w:rPr>
      </w:pPr>
      <w:bookmarkStart w:id="29" w:name="_Toc289680891"/>
      <w:bookmarkStart w:id="30" w:name="_Toc355900638"/>
      <w:r w:rsidRPr="00FB2069">
        <w:rPr>
          <w:rFonts w:asciiTheme="minorHAnsi" w:hAnsiTheme="minorHAnsi"/>
        </w:rPr>
        <w:t>Jak měřit výkonnost kulturních institucí?</w:t>
      </w:r>
      <w:bookmarkEnd w:id="29"/>
      <w:bookmarkEnd w:id="30"/>
    </w:p>
    <w:p w14:paraId="255B3746" w14:textId="77777777" w:rsidR="005E34FE" w:rsidRPr="001140E9" w:rsidRDefault="005E34FE" w:rsidP="005E34FE">
      <w:pPr>
        <w:spacing w:after="0"/>
        <w:jc w:val="right"/>
        <w:rPr>
          <w:i/>
          <w:sz w:val="20"/>
        </w:rPr>
      </w:pPr>
      <w:r w:rsidRPr="001140E9">
        <w:rPr>
          <w:i/>
          <w:sz w:val="20"/>
        </w:rPr>
        <w:t>„Výkonnost je jednoduché české slovo, které v prostředí ekonomiky nebo průmyslu</w:t>
      </w:r>
      <w:r w:rsidR="00030E68" w:rsidRPr="001140E9">
        <w:rPr>
          <w:i/>
          <w:sz w:val="20"/>
        </w:rPr>
        <w:t>,</w:t>
      </w:r>
    </w:p>
    <w:p w14:paraId="37643665" w14:textId="77777777" w:rsidR="005E34FE" w:rsidRPr="001140E9" w:rsidRDefault="005E34FE" w:rsidP="005E34FE">
      <w:pPr>
        <w:spacing w:after="0"/>
        <w:jc w:val="right"/>
        <w:rPr>
          <w:i/>
          <w:sz w:val="20"/>
        </w:rPr>
      </w:pPr>
      <w:r w:rsidRPr="001140E9">
        <w:rPr>
          <w:i/>
          <w:sz w:val="20"/>
        </w:rPr>
        <w:t xml:space="preserve"> značí schopnost jednotky dosahovat určitých výsledků srovnatelných na základě </w:t>
      </w:r>
    </w:p>
    <w:p w14:paraId="1A87A2DA" w14:textId="77777777" w:rsidR="005E34FE" w:rsidRPr="001140E9" w:rsidRDefault="005E34FE" w:rsidP="005E34FE">
      <w:pPr>
        <w:spacing w:after="0"/>
        <w:jc w:val="right"/>
        <w:rPr>
          <w:rFonts w:cs="Times New Roman,BoldItalic"/>
          <w:bCs/>
          <w:i/>
          <w:iCs/>
          <w:sz w:val="20"/>
          <w:lang w:eastAsia="cs-CZ"/>
        </w:rPr>
      </w:pPr>
      <w:r w:rsidRPr="001140E9">
        <w:rPr>
          <w:i/>
          <w:sz w:val="20"/>
        </w:rPr>
        <w:t>určitých daných kritérií s výsledky jiných jednotek.“</w:t>
      </w:r>
      <w:r w:rsidRPr="001140E9">
        <w:rPr>
          <w:rStyle w:val="Znakapoznpodarou"/>
          <w:i/>
          <w:sz w:val="20"/>
        </w:rPr>
        <w:footnoteReference w:id="58"/>
      </w:r>
    </w:p>
    <w:p w14:paraId="607F36B9" w14:textId="77777777" w:rsidR="005E34FE" w:rsidRPr="001140E9" w:rsidRDefault="005E34FE" w:rsidP="005E34FE">
      <w:pPr>
        <w:rPr>
          <w:rFonts w:cs="Times New Roman,BoldItalic"/>
          <w:bCs/>
          <w:i/>
          <w:iCs/>
          <w:lang w:eastAsia="cs-CZ"/>
        </w:rPr>
      </w:pPr>
    </w:p>
    <w:p w14:paraId="0B633386" w14:textId="77777777" w:rsidR="005E34FE" w:rsidRDefault="005E34FE" w:rsidP="005435C6">
      <w:r>
        <w:rPr>
          <w:rFonts w:cs="Times New Roman,BoldItalic"/>
          <w:bCs/>
          <w:iCs/>
          <w:lang w:eastAsia="cs-CZ"/>
        </w:rPr>
        <w:t>„V</w:t>
      </w:r>
      <w:r w:rsidRPr="00EC6120">
        <w:rPr>
          <w:rFonts w:cs="Times New Roman,BoldItalic"/>
          <w:bCs/>
          <w:iCs/>
          <w:lang w:eastAsia="cs-CZ"/>
        </w:rPr>
        <w:t>ýkonnost</w:t>
      </w:r>
      <w:r w:rsidRPr="00CC07AB">
        <w:rPr>
          <w:rFonts w:cs="Times New Roman,BoldItalic"/>
          <w:b/>
          <w:bCs/>
          <w:i/>
          <w:iCs/>
          <w:lang w:eastAsia="cs-CZ"/>
        </w:rPr>
        <w:t xml:space="preserve"> </w:t>
      </w:r>
      <w:r w:rsidRPr="00CC07AB">
        <w:rPr>
          <w:lang w:eastAsia="cs-CZ"/>
        </w:rPr>
        <w:t>je charakteristika, která popisuje způsob nebo průběh, jakým zkoumaný</w:t>
      </w:r>
      <w:r>
        <w:rPr>
          <w:lang w:eastAsia="cs-CZ"/>
        </w:rPr>
        <w:t xml:space="preserve"> </w:t>
      </w:r>
      <w:r w:rsidRPr="00CC07AB">
        <w:rPr>
          <w:lang w:eastAsia="cs-CZ"/>
        </w:rPr>
        <w:t>subjekt vykonává určitou činnost, ve srovnání s referenčním způsobem vykonání nebo</w:t>
      </w:r>
      <w:r>
        <w:rPr>
          <w:lang w:eastAsia="cs-CZ"/>
        </w:rPr>
        <w:t xml:space="preserve"> </w:t>
      </w:r>
      <w:r w:rsidRPr="00CC07AB">
        <w:rPr>
          <w:lang w:eastAsia="cs-CZ"/>
        </w:rPr>
        <w:t>průběhu této činnosti. Jedná se tedy o míru dosahované úrovně výsledků ve srovnání</w:t>
      </w:r>
      <w:r>
        <w:rPr>
          <w:lang w:eastAsia="cs-CZ"/>
        </w:rPr>
        <w:t xml:space="preserve"> </w:t>
      </w:r>
      <w:r w:rsidRPr="00CC07AB">
        <w:rPr>
          <w:lang w:eastAsia="cs-CZ"/>
        </w:rPr>
        <w:t>s referenčním prvkem, který obvykle představuje ideální stav nebo průběh zkoumané</w:t>
      </w:r>
      <w:r>
        <w:rPr>
          <w:lang w:eastAsia="cs-CZ"/>
        </w:rPr>
        <w:t xml:space="preserve"> </w:t>
      </w:r>
      <w:r w:rsidRPr="00CC07AB">
        <w:rPr>
          <w:lang w:eastAsia="cs-CZ"/>
        </w:rPr>
        <w:t>činnosti.</w:t>
      </w:r>
      <w:r>
        <w:rPr>
          <w:lang w:eastAsia="cs-CZ"/>
        </w:rPr>
        <w:t xml:space="preserve">“ </w:t>
      </w:r>
      <w:r w:rsidRPr="00CC07AB">
        <w:rPr>
          <w:rStyle w:val="Znakapoznpodarou"/>
          <w:szCs w:val="24"/>
          <w:lang w:eastAsia="cs-CZ"/>
        </w:rPr>
        <w:footnoteReference w:id="59"/>
      </w:r>
      <w:r>
        <w:rPr>
          <w:lang w:eastAsia="cs-CZ"/>
        </w:rPr>
        <w:tab/>
        <w:t xml:space="preserve">Výše napsané je poměrně složitá definice, která nám ale v podstatě říká to samé, co citát, kterým otevíráme tuto kapitolu. Jedná se tedy o možnost porovnávat výsledky, ať už s jinými organizacemi nebo </w:t>
      </w:r>
      <w:r w:rsidR="007E741D">
        <w:rPr>
          <w:lang w:eastAsia="cs-CZ"/>
        </w:rPr>
        <w:t>v rámci výsledků v rámci organizace.</w:t>
      </w:r>
    </w:p>
    <w:p w14:paraId="77BC46C3" w14:textId="77777777" w:rsidR="005435C6" w:rsidRDefault="000F70B9" w:rsidP="005435C6">
      <w:pPr>
        <w:rPr>
          <w:lang w:eastAsia="cs-CZ"/>
        </w:rPr>
      </w:pPr>
      <w:r>
        <w:t>V souvislosti s </w:t>
      </w:r>
      <w:r w:rsidR="00350868">
        <w:t>organizací</w:t>
      </w:r>
      <w:r>
        <w:t xml:space="preserve"> naráží</w:t>
      </w:r>
      <w:r w:rsidR="00350868">
        <w:t>me na základní otázku a to jak výkonnost</w:t>
      </w:r>
      <w:r>
        <w:t xml:space="preserve"> měřit, jak ji objektivizovat?</w:t>
      </w:r>
      <w:r w:rsidR="00350868">
        <w:t xml:space="preserve"> </w:t>
      </w:r>
      <w:r w:rsidR="00354E04" w:rsidRPr="009049A0">
        <w:t>Neziskové organizace ve veřejném sektoru se ocitají v situaci, kdy volí mezi dvojznačným stanovením svých cílů, jejich dosahováním a ekonomickou efektivitou. Naproti tomu ziskové organizace mají své měřítko úspěchu jasné - mít, co největší zisk ze svých investic.</w:t>
      </w:r>
      <w:r w:rsidR="009049A0" w:rsidRPr="009049A0">
        <w:rPr>
          <w:rStyle w:val="Znakapoznpodarou"/>
        </w:rPr>
        <w:footnoteReference w:id="60"/>
      </w:r>
      <w:r w:rsidR="009049A0">
        <w:t xml:space="preserve"> </w:t>
      </w:r>
      <w:r w:rsidR="0060762F">
        <w:t xml:space="preserve">Organizace neziskového sektoru tak mají jiný cíl a to dosáhnout co největšího zisku v rámci jejich poslání. </w:t>
      </w:r>
      <w:r w:rsidR="005435C6" w:rsidRPr="00CC07AB">
        <w:rPr>
          <w:lang w:eastAsia="cs-CZ"/>
        </w:rPr>
        <w:t>Vzhledem ke zvláštní povaze sektoru kultura a značné diverzifikaci typů výstupů</w:t>
      </w:r>
      <w:r w:rsidR="00350868">
        <w:rPr>
          <w:lang w:eastAsia="cs-CZ"/>
        </w:rPr>
        <w:t xml:space="preserve"> </w:t>
      </w:r>
      <w:r w:rsidR="005435C6" w:rsidRPr="00CC07AB">
        <w:rPr>
          <w:lang w:eastAsia="cs-CZ"/>
        </w:rPr>
        <w:t>se jedná o celý soubor specifických metodických problémů, jejichž vyřešení vyžaduje</w:t>
      </w:r>
      <w:r w:rsidR="00350868">
        <w:rPr>
          <w:lang w:eastAsia="cs-CZ"/>
        </w:rPr>
        <w:t xml:space="preserve"> </w:t>
      </w:r>
      <w:r w:rsidR="005435C6" w:rsidRPr="00CC07AB">
        <w:rPr>
          <w:lang w:eastAsia="cs-CZ"/>
        </w:rPr>
        <w:t xml:space="preserve">řešení </w:t>
      </w:r>
      <w:r w:rsidR="009F54C6">
        <w:rPr>
          <w:lang w:eastAsia="cs-CZ"/>
        </w:rPr>
        <w:t xml:space="preserve">i </w:t>
      </w:r>
      <w:r w:rsidR="005435C6" w:rsidRPr="00CC07AB">
        <w:rPr>
          <w:lang w:eastAsia="cs-CZ"/>
        </w:rPr>
        <w:t>v teoreticko-metodické rovině. T</w:t>
      </w:r>
      <w:r w:rsidR="00350868">
        <w:rPr>
          <w:lang w:eastAsia="cs-CZ"/>
        </w:rPr>
        <w:t>oto</w:t>
      </w:r>
      <w:r w:rsidR="005435C6" w:rsidRPr="00CC07AB">
        <w:rPr>
          <w:lang w:eastAsia="cs-CZ"/>
        </w:rPr>
        <w:t xml:space="preserve"> řešení je zřejmě třeba orientovat </w:t>
      </w:r>
      <w:r w:rsidR="009F54C6">
        <w:rPr>
          <w:lang w:eastAsia="cs-CZ"/>
        </w:rPr>
        <w:t>„</w:t>
      </w:r>
      <w:r w:rsidR="005435C6" w:rsidRPr="00CC07AB">
        <w:rPr>
          <w:lang w:eastAsia="cs-CZ"/>
        </w:rPr>
        <w:t>na</w:t>
      </w:r>
      <w:r w:rsidR="00350868">
        <w:rPr>
          <w:lang w:eastAsia="cs-CZ"/>
        </w:rPr>
        <w:t xml:space="preserve"> </w:t>
      </w:r>
      <w:r w:rsidR="005435C6" w:rsidRPr="00CC07AB">
        <w:rPr>
          <w:lang w:eastAsia="cs-CZ"/>
        </w:rPr>
        <w:t>hledání a následné kvantifikování adekvátních ukazatelů výkonu v naturální i</w:t>
      </w:r>
      <w:r w:rsidR="00350868">
        <w:rPr>
          <w:lang w:eastAsia="cs-CZ"/>
        </w:rPr>
        <w:t xml:space="preserve"> </w:t>
      </w:r>
      <w:r w:rsidR="005435C6" w:rsidRPr="00CC07AB">
        <w:rPr>
          <w:lang w:eastAsia="cs-CZ"/>
        </w:rPr>
        <w:t xml:space="preserve">ekonomické podobě tak, aby tyto charakteristiky co </w:t>
      </w:r>
      <w:r w:rsidR="005435C6" w:rsidRPr="00CC07AB">
        <w:rPr>
          <w:lang w:eastAsia="cs-CZ"/>
        </w:rPr>
        <w:lastRenderedPageBreak/>
        <w:t>nejlépe vyjadřovaly realizované</w:t>
      </w:r>
      <w:r w:rsidR="00350868">
        <w:rPr>
          <w:lang w:eastAsia="cs-CZ"/>
        </w:rPr>
        <w:t xml:space="preserve"> </w:t>
      </w:r>
      <w:r w:rsidR="005435C6" w:rsidRPr="00CC07AB">
        <w:rPr>
          <w:lang w:eastAsia="cs-CZ"/>
        </w:rPr>
        <w:t>aktivity v</w:t>
      </w:r>
      <w:r w:rsidR="00350868">
        <w:rPr>
          <w:lang w:eastAsia="cs-CZ"/>
        </w:rPr>
        <w:t> </w:t>
      </w:r>
      <w:r w:rsidR="005435C6" w:rsidRPr="00CC07AB">
        <w:rPr>
          <w:lang w:eastAsia="cs-CZ"/>
        </w:rPr>
        <w:t>sektoru</w:t>
      </w:r>
      <w:r w:rsidR="00350868">
        <w:rPr>
          <w:lang w:eastAsia="cs-CZ"/>
        </w:rPr>
        <w:t>,</w:t>
      </w:r>
      <w:r w:rsidR="005435C6" w:rsidRPr="00CC07AB">
        <w:rPr>
          <w:lang w:eastAsia="cs-CZ"/>
        </w:rPr>
        <w:t xml:space="preserve"> aby z nich bylo možno následně odvozovat přínos sektoru k</w:t>
      </w:r>
      <w:r w:rsidR="000721BF">
        <w:rPr>
          <w:lang w:eastAsia="cs-CZ"/>
        </w:rPr>
        <w:t> </w:t>
      </w:r>
      <w:r w:rsidR="005435C6" w:rsidRPr="00CC07AB">
        <w:rPr>
          <w:lang w:eastAsia="cs-CZ"/>
        </w:rPr>
        <w:t>výkonu</w:t>
      </w:r>
      <w:r w:rsidR="000721BF">
        <w:rPr>
          <w:lang w:eastAsia="cs-CZ"/>
        </w:rPr>
        <w:t xml:space="preserve"> hospodářství celkem</w:t>
      </w:r>
      <w:r w:rsidR="00350868">
        <w:rPr>
          <w:lang w:eastAsia="cs-CZ"/>
        </w:rPr>
        <w:t>.</w:t>
      </w:r>
      <w:r w:rsidR="009F54C6">
        <w:rPr>
          <w:lang w:eastAsia="cs-CZ"/>
        </w:rPr>
        <w:t xml:space="preserve">“ </w:t>
      </w:r>
      <w:r w:rsidR="005435C6" w:rsidRPr="00CC07AB">
        <w:rPr>
          <w:rStyle w:val="Znakapoznpodarou"/>
          <w:rFonts w:cs="Arial"/>
          <w:szCs w:val="24"/>
          <w:lang w:eastAsia="cs-CZ"/>
        </w:rPr>
        <w:footnoteReference w:id="61"/>
      </w:r>
    </w:p>
    <w:p w14:paraId="0CF391B1" w14:textId="77777777" w:rsidR="009F54C6" w:rsidRDefault="009F54C6" w:rsidP="009F54C6">
      <w:pPr>
        <w:rPr>
          <w:lang w:eastAsia="ja-JP"/>
        </w:rPr>
      </w:pPr>
      <w:r>
        <w:rPr>
          <w:lang w:eastAsia="ja-JP"/>
        </w:rPr>
        <w:t xml:space="preserve">V současné době můžeme vysledovat soubor ukazatelů, které mají přímou vazbu </w:t>
      </w:r>
      <w:r w:rsidR="00044226">
        <w:rPr>
          <w:lang w:eastAsia="ja-JP"/>
        </w:rPr>
        <w:br/>
      </w:r>
      <w:r>
        <w:rPr>
          <w:lang w:eastAsia="ja-JP"/>
        </w:rPr>
        <w:t>na výstupy organizace, a můžeme díky nim hodnotit výkonnost organizace. Jedná se o:</w:t>
      </w:r>
    </w:p>
    <w:p w14:paraId="7728E7AC" w14:textId="77777777" w:rsidR="009F54C6" w:rsidRDefault="009F54C6" w:rsidP="009F54C6">
      <w:pPr>
        <w:pStyle w:val="Odstavecseseznamem"/>
        <w:numPr>
          <w:ilvl w:val="0"/>
          <w:numId w:val="38"/>
        </w:numPr>
        <w:rPr>
          <w:lang w:eastAsia="ja-JP"/>
        </w:rPr>
      </w:pPr>
      <w:r>
        <w:rPr>
          <w:lang w:eastAsia="ja-JP"/>
        </w:rPr>
        <w:t xml:space="preserve">u divadel a kin – počet návštěvníků a výše tržeb (resp. návštěvnost a </w:t>
      </w:r>
      <w:proofErr w:type="spellStart"/>
      <w:r>
        <w:rPr>
          <w:lang w:eastAsia="ja-JP"/>
        </w:rPr>
        <w:t>tržebnost</w:t>
      </w:r>
      <w:proofErr w:type="spellEnd"/>
      <w:r>
        <w:rPr>
          <w:lang w:eastAsia="ja-JP"/>
        </w:rPr>
        <w:t>)</w:t>
      </w:r>
    </w:p>
    <w:p w14:paraId="774CB069" w14:textId="77777777" w:rsidR="009F54C6" w:rsidRDefault="009F54C6" w:rsidP="009F54C6">
      <w:pPr>
        <w:pStyle w:val="Odstavecseseznamem"/>
        <w:numPr>
          <w:ilvl w:val="0"/>
          <w:numId w:val="38"/>
        </w:numPr>
        <w:rPr>
          <w:lang w:eastAsia="ja-JP"/>
        </w:rPr>
      </w:pPr>
      <w:r>
        <w:rPr>
          <w:lang w:eastAsia="ja-JP"/>
        </w:rPr>
        <w:t>u muzeí, galerií a ostatních památkových objektů, botanických a zoologických zahrad – počet návštěvníků, případně výše tržeb</w:t>
      </w:r>
    </w:p>
    <w:p w14:paraId="5418A0F5" w14:textId="77777777" w:rsidR="009F54C6" w:rsidRDefault="009F54C6" w:rsidP="009F54C6">
      <w:pPr>
        <w:pStyle w:val="Odstavecseseznamem"/>
        <w:numPr>
          <w:ilvl w:val="0"/>
          <w:numId w:val="38"/>
        </w:numPr>
        <w:rPr>
          <w:lang w:eastAsia="ja-JP"/>
        </w:rPr>
      </w:pPr>
      <w:r>
        <w:rPr>
          <w:lang w:eastAsia="ja-JP"/>
        </w:rPr>
        <w:t>u knihoven – počet výpůjček</w:t>
      </w:r>
    </w:p>
    <w:p w14:paraId="4FE3B7BC" w14:textId="77777777" w:rsidR="009F54C6" w:rsidRDefault="009F54C6" w:rsidP="009F54C6">
      <w:pPr>
        <w:pStyle w:val="Odstavecseseznamem"/>
        <w:numPr>
          <w:ilvl w:val="0"/>
          <w:numId w:val="38"/>
        </w:numPr>
        <w:rPr>
          <w:lang w:eastAsia="ja-JP"/>
        </w:rPr>
      </w:pPr>
      <w:r>
        <w:rPr>
          <w:lang w:eastAsia="ja-JP"/>
        </w:rPr>
        <w:t>u novin a časopisů a knih – počet vydaných titulů</w:t>
      </w:r>
    </w:p>
    <w:p w14:paraId="6E0C943D" w14:textId="77777777" w:rsidR="009F54C6" w:rsidRPr="00CC07AB" w:rsidRDefault="009F54C6" w:rsidP="009F54C6">
      <w:pPr>
        <w:pStyle w:val="Odstavecseseznamem"/>
        <w:numPr>
          <w:ilvl w:val="0"/>
          <w:numId w:val="38"/>
        </w:numPr>
        <w:rPr>
          <w:lang w:eastAsia="cs-CZ"/>
        </w:rPr>
      </w:pPr>
      <w:r>
        <w:rPr>
          <w:lang w:eastAsia="ja-JP"/>
        </w:rPr>
        <w:t>u rozhlasového a televizního vysílání – vysílací čas a struktura pořadů</w:t>
      </w:r>
      <w:r>
        <w:rPr>
          <w:rStyle w:val="Znakapoznpodarou"/>
          <w:lang w:eastAsia="ja-JP"/>
        </w:rPr>
        <w:footnoteReference w:id="62"/>
      </w:r>
    </w:p>
    <w:p w14:paraId="739FEC68" w14:textId="77777777" w:rsidR="00BC2E4D" w:rsidRDefault="00A8539C" w:rsidP="00BC2E4D">
      <w:pPr>
        <w:rPr>
          <w:lang w:eastAsia="cs-CZ"/>
        </w:rPr>
      </w:pPr>
      <w:r>
        <w:rPr>
          <w:lang w:eastAsia="cs-CZ"/>
        </w:rPr>
        <w:t xml:space="preserve">Tento okruh ukazatelů je velmi stručný a nemá obecnou vypovídající hodnotu o tom, jak si která organizace </w:t>
      </w:r>
      <w:r w:rsidR="00A505A2">
        <w:rPr>
          <w:lang w:eastAsia="cs-CZ"/>
        </w:rPr>
        <w:t xml:space="preserve">na trhu </w:t>
      </w:r>
      <w:r>
        <w:rPr>
          <w:lang w:eastAsia="cs-CZ"/>
        </w:rPr>
        <w:t xml:space="preserve">stojí. Jejich hodnota je vypovídající pouze pro daný </w:t>
      </w:r>
      <w:proofErr w:type="spellStart"/>
      <w:r>
        <w:rPr>
          <w:lang w:eastAsia="cs-CZ"/>
        </w:rPr>
        <w:t>subsektor</w:t>
      </w:r>
      <w:proofErr w:type="spellEnd"/>
      <w:r>
        <w:rPr>
          <w:lang w:eastAsia="cs-CZ"/>
        </w:rPr>
        <w:t xml:space="preserve"> kultury a to ještě jen o je</w:t>
      </w:r>
      <w:r w:rsidR="00A505A2">
        <w:rPr>
          <w:lang w:eastAsia="cs-CZ"/>
        </w:rPr>
        <w:t>ho</w:t>
      </w:r>
      <w:r>
        <w:rPr>
          <w:lang w:eastAsia="cs-CZ"/>
        </w:rPr>
        <w:t xml:space="preserve"> části. </w:t>
      </w:r>
      <w:r w:rsidR="00BC2E4D">
        <w:rPr>
          <w:lang w:eastAsia="cs-CZ"/>
        </w:rPr>
        <w:t xml:space="preserve">Navíc se jedná o kvantitativní indikátory. Pro sektor kultura mají jistě i velkou vypovídající hodnotu identifikátory kvalitativní, které se snaží odrážet kvalitu veřejné služby.  </w:t>
      </w:r>
    </w:p>
    <w:p w14:paraId="593D428C" w14:textId="77777777" w:rsidR="00A8539C" w:rsidRDefault="00BC2E4D" w:rsidP="00015F6E">
      <w:pPr>
        <w:rPr>
          <w:lang w:eastAsia="cs-CZ"/>
        </w:rPr>
      </w:pPr>
      <w:r w:rsidRPr="00CC07AB">
        <w:t>Veřejná kulturní služba má v podstatě pět základních parametrů (přístupnost, kvalitu, kontinuitu, ekonomickou dostupnost, pluralitu). Z hlediska veřejné správy je evaluace analytický proces, který zkoumá nakládání s veřejnými prostředky s cílem zvýšení ekvivalence hospodárnosti tohoto procesu.</w:t>
      </w:r>
      <w:r w:rsidRPr="00CC07AB">
        <w:rPr>
          <w:rStyle w:val="Znakapoznpodarou"/>
        </w:rPr>
        <w:footnoteReference w:id="63"/>
      </w:r>
      <w:r w:rsidR="00745525">
        <w:t xml:space="preserve"> Kulturní organizace si tak stanovuje nebo jí jsou stanovovány nějaké standardy, které určují, jak naplňuje své poslání, cíl a v jaké kvalitě služby poskytuje. Hodnocení kvality mimo jiné zahrnuje hodnocení prostřednictvím kritik a recenzí, hodnocení kvality zvláštními orgány instituce nebo speciálně ustanovenou radou odborníků mimo samotnou organizaci, kvalitativní marketingový výzkum, systém přání a stížností či různé průzkumy spokojenosti zákazníků.</w:t>
      </w:r>
      <w:r w:rsidR="00745525">
        <w:rPr>
          <w:rStyle w:val="Znakapoznpodarou"/>
        </w:rPr>
        <w:footnoteReference w:id="64"/>
      </w:r>
      <w:r w:rsidR="00745525">
        <w:t xml:space="preserve"> </w:t>
      </w:r>
      <w:r w:rsidR="00015F6E">
        <w:t>Ve své podstatě se tedy jedná o subjektivní pohled na daný kulturní produkt.</w:t>
      </w:r>
    </w:p>
    <w:p w14:paraId="1E2EDCF0" w14:textId="77777777" w:rsidR="005435C6" w:rsidRPr="00CC07AB" w:rsidRDefault="00A8539C" w:rsidP="00201615">
      <w:pPr>
        <w:rPr>
          <w:lang w:eastAsia="cs-CZ"/>
        </w:rPr>
      </w:pPr>
      <w:r>
        <w:rPr>
          <w:lang w:eastAsia="cs-CZ"/>
        </w:rPr>
        <w:t xml:space="preserve">Dalším problémem při řešení výkonnosti </w:t>
      </w:r>
      <w:r w:rsidR="005435C6" w:rsidRPr="00CC07AB">
        <w:rPr>
          <w:lang w:eastAsia="cs-CZ"/>
        </w:rPr>
        <w:t>sektoru jsou zvláštnosti některých statků a služeb,</w:t>
      </w:r>
      <w:r>
        <w:rPr>
          <w:lang w:eastAsia="cs-CZ"/>
        </w:rPr>
        <w:t xml:space="preserve"> </w:t>
      </w:r>
      <w:r w:rsidR="005435C6" w:rsidRPr="00CC07AB">
        <w:rPr>
          <w:lang w:eastAsia="cs-CZ"/>
        </w:rPr>
        <w:t>kt</w:t>
      </w:r>
      <w:r>
        <w:rPr>
          <w:lang w:eastAsia="cs-CZ"/>
        </w:rPr>
        <w:t>eré sektor kultury produkuje. J</w:t>
      </w:r>
      <w:r w:rsidR="005435C6" w:rsidRPr="00CC07AB">
        <w:rPr>
          <w:lang w:eastAsia="cs-CZ"/>
        </w:rPr>
        <w:t>d</w:t>
      </w:r>
      <w:r>
        <w:rPr>
          <w:lang w:eastAsia="cs-CZ"/>
        </w:rPr>
        <w:t>e</w:t>
      </w:r>
      <w:r w:rsidR="005435C6" w:rsidRPr="00CC07AB">
        <w:rPr>
          <w:lang w:eastAsia="cs-CZ"/>
        </w:rPr>
        <w:t xml:space="preserve"> o ty výsledky tvůrčí práce, jejichž</w:t>
      </w:r>
      <w:r>
        <w:rPr>
          <w:lang w:eastAsia="cs-CZ"/>
        </w:rPr>
        <w:t xml:space="preserve"> </w:t>
      </w:r>
      <w:r w:rsidR="005435C6" w:rsidRPr="00CC07AB">
        <w:rPr>
          <w:lang w:eastAsia="cs-CZ"/>
        </w:rPr>
        <w:t>hodnota, resp. cena, se může v průběhu času měnit (například hodnota uměleckých</w:t>
      </w:r>
      <w:r>
        <w:rPr>
          <w:lang w:eastAsia="cs-CZ"/>
        </w:rPr>
        <w:t xml:space="preserve"> </w:t>
      </w:r>
      <w:r w:rsidR="005435C6" w:rsidRPr="00CC07AB">
        <w:rPr>
          <w:lang w:eastAsia="cs-CZ"/>
        </w:rPr>
        <w:t>děl</w:t>
      </w:r>
      <w:r>
        <w:rPr>
          <w:lang w:eastAsia="cs-CZ"/>
        </w:rPr>
        <w:t xml:space="preserve">). </w:t>
      </w:r>
      <w:r w:rsidR="005435C6" w:rsidRPr="00CC07AB">
        <w:rPr>
          <w:lang w:eastAsia="cs-CZ"/>
        </w:rPr>
        <w:t>Přínos některých dalších aktivit nelze vůbec kvantifikovat. Jedná se například o</w:t>
      </w:r>
      <w:r>
        <w:rPr>
          <w:lang w:eastAsia="cs-CZ"/>
        </w:rPr>
        <w:t xml:space="preserve"> </w:t>
      </w:r>
      <w:r w:rsidR="00BE7728">
        <w:rPr>
          <w:lang w:eastAsia="cs-CZ"/>
        </w:rPr>
        <w:t xml:space="preserve">oblast </w:t>
      </w:r>
      <w:r w:rsidR="005435C6" w:rsidRPr="00CC07AB">
        <w:rPr>
          <w:lang w:eastAsia="cs-CZ"/>
        </w:rPr>
        <w:t>vyhledávání, och</w:t>
      </w:r>
      <w:r w:rsidR="00BE7728">
        <w:rPr>
          <w:lang w:eastAsia="cs-CZ"/>
        </w:rPr>
        <w:t>ran</w:t>
      </w:r>
      <w:r w:rsidR="00A302F8">
        <w:rPr>
          <w:lang w:eastAsia="cs-CZ"/>
        </w:rPr>
        <w:t>u</w:t>
      </w:r>
      <w:r w:rsidR="00BE7728">
        <w:rPr>
          <w:lang w:eastAsia="cs-CZ"/>
        </w:rPr>
        <w:t xml:space="preserve"> a péč</w:t>
      </w:r>
      <w:r w:rsidR="00A302F8">
        <w:rPr>
          <w:lang w:eastAsia="cs-CZ"/>
        </w:rPr>
        <w:t>i</w:t>
      </w:r>
      <w:r w:rsidR="00BE7728">
        <w:rPr>
          <w:lang w:eastAsia="cs-CZ"/>
        </w:rPr>
        <w:t xml:space="preserve"> o kulturní dědictví, kde</w:t>
      </w:r>
      <w:r w:rsidR="005435C6" w:rsidRPr="00CC07AB">
        <w:rPr>
          <w:lang w:eastAsia="cs-CZ"/>
        </w:rPr>
        <w:t xml:space="preserve"> měření významu pomocí počtu</w:t>
      </w:r>
      <w:r w:rsidR="00BE7728">
        <w:rPr>
          <w:lang w:eastAsia="cs-CZ"/>
        </w:rPr>
        <w:t xml:space="preserve"> </w:t>
      </w:r>
      <w:r w:rsidR="005435C6" w:rsidRPr="00CC07AB">
        <w:rPr>
          <w:lang w:eastAsia="cs-CZ"/>
        </w:rPr>
        <w:t xml:space="preserve">návštěvníků a objemem tržeb zdaleka nevystihuje přínos této </w:t>
      </w:r>
      <w:r w:rsidR="005435C6" w:rsidRPr="00CC07AB">
        <w:rPr>
          <w:lang w:eastAsia="cs-CZ"/>
        </w:rPr>
        <w:lastRenderedPageBreak/>
        <w:t>aktivity z</w:t>
      </w:r>
      <w:r w:rsidR="00BE7728">
        <w:rPr>
          <w:lang w:eastAsia="cs-CZ"/>
        </w:rPr>
        <w:t> </w:t>
      </w:r>
      <w:r w:rsidR="005435C6" w:rsidRPr="00CC07AB">
        <w:rPr>
          <w:lang w:eastAsia="cs-CZ"/>
        </w:rPr>
        <w:t>hlediska</w:t>
      </w:r>
      <w:r w:rsidR="00BE7728">
        <w:rPr>
          <w:lang w:eastAsia="cs-CZ"/>
        </w:rPr>
        <w:t xml:space="preserve"> </w:t>
      </w:r>
      <w:r w:rsidR="005435C6" w:rsidRPr="00CC07AB">
        <w:rPr>
          <w:lang w:eastAsia="cs-CZ"/>
        </w:rPr>
        <w:t>současnosti a budoucnosti</w:t>
      </w:r>
      <w:r w:rsidR="00BE7728">
        <w:rPr>
          <w:lang w:eastAsia="cs-CZ"/>
        </w:rPr>
        <w:t xml:space="preserve">. </w:t>
      </w:r>
      <w:r w:rsidR="00201615">
        <w:rPr>
          <w:lang w:eastAsia="cs-CZ"/>
        </w:rPr>
        <w:t xml:space="preserve">Dále </w:t>
      </w:r>
      <w:r w:rsidR="005435C6" w:rsidRPr="00CC07AB">
        <w:rPr>
          <w:lang w:eastAsia="cs-CZ"/>
        </w:rPr>
        <w:t>informační, výchovnou a vzdělávací činnost kulturních institucí (například</w:t>
      </w:r>
      <w:r w:rsidR="00201615">
        <w:rPr>
          <w:lang w:eastAsia="cs-CZ"/>
        </w:rPr>
        <w:t xml:space="preserve"> </w:t>
      </w:r>
      <w:r w:rsidR="005435C6" w:rsidRPr="00CC07AB">
        <w:rPr>
          <w:lang w:eastAsia="cs-CZ"/>
        </w:rPr>
        <w:t>knihoven, muzeí, galerií),</w:t>
      </w:r>
      <w:r w:rsidR="00201615">
        <w:rPr>
          <w:lang w:eastAsia="cs-CZ"/>
        </w:rPr>
        <w:t xml:space="preserve"> </w:t>
      </w:r>
      <w:r w:rsidR="005435C6" w:rsidRPr="00CC07AB">
        <w:rPr>
          <w:lang w:eastAsia="cs-CZ"/>
        </w:rPr>
        <w:t>vytváření podmínek pro badatelskou činnost (například v oblasti muzeí, archivů,</w:t>
      </w:r>
      <w:r w:rsidR="00201615">
        <w:rPr>
          <w:lang w:eastAsia="cs-CZ"/>
        </w:rPr>
        <w:t xml:space="preserve"> knihoven, kulturních památek), </w:t>
      </w:r>
      <w:r w:rsidR="005435C6" w:rsidRPr="00CC07AB">
        <w:rPr>
          <w:lang w:eastAsia="cs-CZ"/>
        </w:rPr>
        <w:t>kultivační působení kultury na společnost</w:t>
      </w:r>
      <w:r w:rsidR="00201615">
        <w:rPr>
          <w:lang w:eastAsia="cs-CZ"/>
        </w:rPr>
        <w:t xml:space="preserve">, </w:t>
      </w:r>
      <w:r w:rsidR="005435C6" w:rsidRPr="00CC07AB">
        <w:rPr>
          <w:lang w:eastAsia="cs-CZ"/>
        </w:rPr>
        <w:t>historické, symbolické, estetické a duchovní hodnoty kultury</w:t>
      </w:r>
      <w:r w:rsidR="00201615">
        <w:rPr>
          <w:lang w:eastAsia="cs-CZ"/>
        </w:rPr>
        <w:t>.</w:t>
      </w:r>
      <w:r w:rsidR="005435C6" w:rsidRPr="00CC07AB">
        <w:rPr>
          <w:rStyle w:val="Znakapoznpodarou"/>
          <w:rFonts w:cs="Arial"/>
          <w:szCs w:val="24"/>
          <w:lang w:eastAsia="cs-CZ"/>
        </w:rPr>
        <w:footnoteReference w:id="65"/>
      </w:r>
    </w:p>
    <w:p w14:paraId="06DEA222" w14:textId="77777777" w:rsidR="0005727B" w:rsidRDefault="00BE7728" w:rsidP="00C903C6">
      <w:r>
        <w:t xml:space="preserve">Hledisko měření výkonnosti kulturních institucí je zásadní pro tvorbu manažerských simulačních her v tomto sektoru, neboť může </w:t>
      </w:r>
      <w:r w:rsidR="00A302F8">
        <w:t xml:space="preserve">být </w:t>
      </w:r>
      <w:r>
        <w:t>jedním z hlavních kritérií pro určení vítěze. Není naším záměrem zde vylíčit všechny možnosti měření výkonnosti, ale n</w:t>
      </w:r>
      <w:r w:rsidR="00015F6E">
        <w:t>aznačit problémy s tím spojené a odkázat na možné zdroje informací.</w:t>
      </w:r>
      <w:r w:rsidR="00015F6E">
        <w:rPr>
          <w:rStyle w:val="Znakapoznpodarou"/>
        </w:rPr>
        <w:footnoteReference w:id="66"/>
      </w:r>
      <w:r w:rsidR="00015F6E">
        <w:t xml:space="preserve"> Pokud budeme tvořit komplexní hru, tj. takovou, kter</w:t>
      </w:r>
      <w:r w:rsidR="00A505A2">
        <w:t>á</w:t>
      </w:r>
      <w:r w:rsidR="00015F6E">
        <w:t xml:space="preserve"> se snaží zachytit a postihn</w:t>
      </w:r>
      <w:r w:rsidR="00A505A2">
        <w:t>out všechny procesy v organizaci</w:t>
      </w:r>
      <w:r w:rsidR="00015F6E">
        <w:t>, bude toto jedna z otázek, kterou budeme muset vyřešit. Výhodou je, že pokud zvolíme kvantitativní identifikátory</w:t>
      </w:r>
      <w:r w:rsidR="00A505A2">
        <w:t>,</w:t>
      </w:r>
      <w:r w:rsidR="00015F6E">
        <w:t xml:space="preserve"> lze vycházet z reálných čísel různých druhů organizací a pokud vybereme ty kvalitativní, </w:t>
      </w:r>
      <w:r w:rsidR="001F01D8">
        <w:t xml:space="preserve">vzhledem k jejich subjektivnosti, nebude tak těžké sestavit např. odbornou komisi, která případná představení bude hodnotit. </w:t>
      </w:r>
    </w:p>
    <w:p w14:paraId="25FE95A5" w14:textId="77777777" w:rsidR="00C903C6" w:rsidRDefault="00C903C6" w:rsidP="00C903C6">
      <w:pPr>
        <w:rPr>
          <w:rFonts w:asciiTheme="minorHAnsi" w:eastAsia="Times New Roman" w:hAnsiTheme="minorHAnsi"/>
          <w:b/>
          <w:bCs/>
          <w:iCs/>
          <w:sz w:val="28"/>
          <w:szCs w:val="28"/>
        </w:rPr>
      </w:pPr>
    </w:p>
    <w:p w14:paraId="32BFA39F" w14:textId="77777777" w:rsidR="00C903C6" w:rsidRDefault="00C903C6">
      <w:pPr>
        <w:spacing w:after="0" w:line="240" w:lineRule="auto"/>
        <w:ind w:firstLine="0"/>
        <w:jc w:val="left"/>
        <w:rPr>
          <w:rFonts w:asciiTheme="minorHAnsi" w:eastAsia="Times New Roman" w:hAnsiTheme="minorHAnsi"/>
          <w:b/>
          <w:bCs/>
          <w:iCs/>
          <w:sz w:val="28"/>
          <w:szCs w:val="28"/>
        </w:rPr>
      </w:pPr>
      <w:r>
        <w:rPr>
          <w:rFonts w:asciiTheme="minorHAnsi" w:hAnsiTheme="minorHAnsi"/>
        </w:rPr>
        <w:br w:type="page"/>
      </w:r>
    </w:p>
    <w:p w14:paraId="7CF4EBF1" w14:textId="77777777" w:rsidR="00FB2069" w:rsidRDefault="005435C6" w:rsidP="00FB2069">
      <w:pPr>
        <w:pStyle w:val="Nadpis2"/>
        <w:rPr>
          <w:rFonts w:asciiTheme="minorHAnsi" w:hAnsiTheme="minorHAnsi"/>
        </w:rPr>
      </w:pPr>
      <w:bookmarkStart w:id="31" w:name="_Toc355900639"/>
      <w:r>
        <w:rPr>
          <w:rFonts w:asciiTheme="minorHAnsi" w:hAnsiTheme="minorHAnsi"/>
        </w:rPr>
        <w:lastRenderedPageBreak/>
        <w:t>Plánování a rozvoj</w:t>
      </w:r>
      <w:bookmarkEnd w:id="31"/>
    </w:p>
    <w:p w14:paraId="5B0C6CF1" w14:textId="77777777" w:rsidR="00424D9F" w:rsidRPr="001140E9" w:rsidRDefault="00424D9F" w:rsidP="00424D9F">
      <w:pPr>
        <w:pStyle w:val="Bezmezer"/>
        <w:jc w:val="right"/>
        <w:rPr>
          <w:i/>
          <w:sz w:val="16"/>
          <w:szCs w:val="16"/>
          <w:lang w:eastAsia="cs-CZ"/>
        </w:rPr>
      </w:pPr>
      <w:r w:rsidRPr="001140E9">
        <w:rPr>
          <w:i/>
          <w:lang w:eastAsia="cs-CZ"/>
        </w:rPr>
        <w:t>„Bez cíle totiž strategie ztrácí jakýkoli smysl.“</w:t>
      </w:r>
      <w:r w:rsidRPr="001140E9">
        <w:rPr>
          <w:rStyle w:val="Znakapoznpodarou"/>
          <w:i/>
          <w:lang w:eastAsia="cs-CZ"/>
        </w:rPr>
        <w:footnoteReference w:id="67"/>
      </w:r>
    </w:p>
    <w:p w14:paraId="06BC4514" w14:textId="77777777" w:rsidR="00CC59BB" w:rsidRDefault="00CC59BB" w:rsidP="00CC59BB">
      <w:r>
        <w:t>Kulturní organizace není na trhu sama, každá z nich je zasazena do nějakého prostředí, které ovlivňuje její chování uvnitř, ale i k ostatní</w:t>
      </w:r>
      <w:r w:rsidR="00315951">
        <w:t>m</w:t>
      </w:r>
      <w:r>
        <w:t xml:space="preserve"> organizacím. Faktory, které ovlivňují organizaci</w:t>
      </w:r>
      <w:r w:rsidR="006F537D">
        <w:t>,</w:t>
      </w:r>
      <w:r>
        <w:t xml:space="preserve"> můžeme rozdělit do tří kategorií </w:t>
      </w:r>
      <w:r w:rsidR="00315951">
        <w:t xml:space="preserve">a to </w:t>
      </w:r>
      <w:r>
        <w:t xml:space="preserve">na základě možnosti ovlivňovat je. </w:t>
      </w:r>
      <w:r w:rsidR="006F537D">
        <w:t>Jejich shrnutí ukazuje následující tabulka.</w:t>
      </w:r>
    </w:p>
    <w:p w14:paraId="7FB2B67A" w14:textId="77777777" w:rsidR="0005727B" w:rsidRPr="004156FC" w:rsidRDefault="00BB4AE5" w:rsidP="00BB4AE5">
      <w:pPr>
        <w:pStyle w:val="Titulek"/>
        <w:rPr>
          <w:b w:val="0"/>
        </w:rPr>
      </w:pPr>
      <w:bookmarkStart w:id="32" w:name="_Toc355098915"/>
      <w:r>
        <w:t xml:space="preserve">Tabulka </w:t>
      </w:r>
      <w:fldSimple w:instr=" SEQ Tabulka \* ARABIC ">
        <w:r w:rsidR="00D152FE">
          <w:rPr>
            <w:noProof/>
          </w:rPr>
          <w:t>2</w:t>
        </w:r>
      </w:fldSimple>
      <w:r w:rsidR="00933526">
        <w:t>:</w:t>
      </w:r>
      <w:r w:rsidR="00CC59BB" w:rsidRPr="002768CE">
        <w:t xml:space="preserve"> </w:t>
      </w:r>
      <w:r w:rsidR="004156FC" w:rsidRPr="004156FC">
        <w:rPr>
          <w:b w:val="0"/>
        </w:rPr>
        <w:t>Faktory ovlivňující kulturní organizaci</w:t>
      </w:r>
      <w:bookmarkEnd w:id="32"/>
    </w:p>
    <w:tbl>
      <w:tblPr>
        <w:tblStyle w:val="Mkatabulky"/>
        <w:tblW w:w="0" w:type="auto"/>
        <w:tblCellSpacing w:w="20" w:type="dxa"/>
        <w:tblBorders>
          <w:top w:val="outset" w:sz="6" w:space="0" w:color="auto"/>
          <w:left w:val="none" w:sz="0"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026"/>
        <w:gridCol w:w="3036"/>
        <w:gridCol w:w="3002"/>
      </w:tblGrid>
      <w:tr w:rsidR="002768CE" w:rsidRPr="002768CE" w14:paraId="7370EA4A" w14:textId="77777777" w:rsidTr="008F2F68">
        <w:trPr>
          <w:tblCellSpacing w:w="20" w:type="dxa"/>
        </w:trPr>
        <w:tc>
          <w:tcPr>
            <w:tcW w:w="9212" w:type="dxa"/>
            <w:gridSpan w:val="3"/>
            <w:shd w:val="clear" w:color="auto" w:fill="D9D9D9" w:themeFill="background1" w:themeFillShade="D9"/>
          </w:tcPr>
          <w:p w14:paraId="060F5897" w14:textId="77777777" w:rsidR="002768CE" w:rsidRPr="004156FC" w:rsidRDefault="002768CE" w:rsidP="004156FC">
            <w:pPr>
              <w:ind w:firstLine="0"/>
              <w:jc w:val="center"/>
              <w:rPr>
                <w:b/>
                <w:sz w:val="24"/>
              </w:rPr>
            </w:pPr>
            <w:r w:rsidRPr="004156FC">
              <w:rPr>
                <w:b/>
                <w:sz w:val="24"/>
              </w:rPr>
              <w:t>Národohospodářsky vývoj země – makroekonomické ukazatele</w:t>
            </w:r>
          </w:p>
          <w:p w14:paraId="15C64C7C" w14:textId="77777777" w:rsidR="002768CE" w:rsidRPr="002768CE" w:rsidRDefault="002768CE" w:rsidP="004156FC">
            <w:pPr>
              <w:ind w:firstLine="0"/>
              <w:jc w:val="center"/>
            </w:pPr>
            <w:r w:rsidRPr="002768CE">
              <w:t>Nejsilnější jednosměrný vnější faktor</w:t>
            </w:r>
          </w:p>
        </w:tc>
      </w:tr>
      <w:tr w:rsidR="002768CE" w:rsidRPr="004156FC" w14:paraId="1BD7FB67" w14:textId="77777777" w:rsidTr="008F2F68">
        <w:trPr>
          <w:tblCellSpacing w:w="20" w:type="dxa"/>
        </w:trPr>
        <w:tc>
          <w:tcPr>
            <w:tcW w:w="3070" w:type="dxa"/>
          </w:tcPr>
          <w:p w14:paraId="4DD91065" w14:textId="77777777" w:rsidR="002768CE" w:rsidRPr="004156FC" w:rsidRDefault="002768CE" w:rsidP="004156FC">
            <w:pPr>
              <w:spacing w:after="0"/>
              <w:ind w:firstLine="0"/>
              <w:jc w:val="center"/>
              <w:rPr>
                <w:b/>
              </w:rPr>
            </w:pPr>
            <w:r w:rsidRPr="004156FC">
              <w:rPr>
                <w:b/>
              </w:rPr>
              <w:t>Vnějš</w:t>
            </w:r>
            <w:r w:rsidR="004156FC" w:rsidRPr="004156FC">
              <w:rPr>
                <w:b/>
              </w:rPr>
              <w:t>í</w:t>
            </w:r>
            <w:r w:rsidR="00A505A2">
              <w:rPr>
                <w:b/>
              </w:rPr>
              <w:t xml:space="preserve"> faktor</w:t>
            </w:r>
            <w:r w:rsidRPr="004156FC">
              <w:rPr>
                <w:b/>
              </w:rPr>
              <w:t>y působící jednosměrně na instituci, mají především regulační funkci</w:t>
            </w:r>
          </w:p>
        </w:tc>
        <w:tc>
          <w:tcPr>
            <w:tcW w:w="3071" w:type="dxa"/>
          </w:tcPr>
          <w:p w14:paraId="1B56C1BE" w14:textId="77777777" w:rsidR="002768CE" w:rsidRPr="004156FC" w:rsidRDefault="002768CE" w:rsidP="004156FC">
            <w:pPr>
              <w:spacing w:after="0"/>
              <w:ind w:firstLine="0"/>
              <w:jc w:val="center"/>
              <w:rPr>
                <w:b/>
              </w:rPr>
            </w:pPr>
            <w:r w:rsidRPr="004156FC">
              <w:rPr>
                <w:b/>
              </w:rPr>
              <w:t>Kulturní instituce mikroprostředí, vnitřní faktory</w:t>
            </w:r>
          </w:p>
        </w:tc>
        <w:tc>
          <w:tcPr>
            <w:tcW w:w="3071" w:type="dxa"/>
          </w:tcPr>
          <w:p w14:paraId="6A5361B3" w14:textId="77777777" w:rsidR="002768CE" w:rsidRPr="004156FC" w:rsidRDefault="002768CE" w:rsidP="004156FC">
            <w:pPr>
              <w:spacing w:after="0"/>
              <w:ind w:firstLine="0"/>
              <w:jc w:val="center"/>
              <w:rPr>
                <w:b/>
              </w:rPr>
            </w:pPr>
            <w:r w:rsidRPr="004156FC">
              <w:rPr>
                <w:b/>
              </w:rPr>
              <w:t>Vnější faktory působící vzájemně, ovlivňují instituci a instituce ovlivňuje je</w:t>
            </w:r>
          </w:p>
        </w:tc>
      </w:tr>
      <w:tr w:rsidR="002768CE" w:rsidRPr="004156FC" w14:paraId="35C72B2E" w14:textId="77777777" w:rsidTr="008F2F68">
        <w:trPr>
          <w:tblCellSpacing w:w="20" w:type="dxa"/>
        </w:trPr>
        <w:tc>
          <w:tcPr>
            <w:tcW w:w="3070" w:type="dxa"/>
          </w:tcPr>
          <w:p w14:paraId="47D45D0F" w14:textId="77777777" w:rsidR="002768CE" w:rsidRPr="004156FC" w:rsidRDefault="002768CE" w:rsidP="004156FC">
            <w:pPr>
              <w:pStyle w:val="Odstavecseseznamem"/>
              <w:numPr>
                <w:ilvl w:val="0"/>
                <w:numId w:val="32"/>
              </w:numPr>
              <w:spacing w:after="0"/>
            </w:pPr>
            <w:r w:rsidRPr="004156FC">
              <w:t>Státní politika (vláda)</w:t>
            </w:r>
          </w:p>
          <w:p w14:paraId="3902DC98" w14:textId="77777777" w:rsidR="002768CE" w:rsidRPr="004156FC" w:rsidRDefault="002768CE" w:rsidP="004156FC">
            <w:pPr>
              <w:pStyle w:val="Odstavecseseznamem"/>
              <w:numPr>
                <w:ilvl w:val="0"/>
                <w:numId w:val="32"/>
              </w:numPr>
            </w:pPr>
            <w:r w:rsidRPr="004156FC">
              <w:t>Legislativa a moc</w:t>
            </w:r>
          </w:p>
          <w:p w14:paraId="3DD58C62" w14:textId="77777777" w:rsidR="004156FC" w:rsidRPr="004156FC" w:rsidRDefault="004156FC" w:rsidP="004156FC">
            <w:pPr>
              <w:pStyle w:val="Odstavecseseznamem"/>
              <w:numPr>
                <w:ilvl w:val="0"/>
                <w:numId w:val="32"/>
              </w:numPr>
            </w:pPr>
            <w:r w:rsidRPr="004156FC">
              <w:t>Regionální politika</w:t>
            </w:r>
          </w:p>
          <w:p w14:paraId="44776B49" w14:textId="77777777" w:rsidR="004156FC" w:rsidRPr="004156FC" w:rsidRDefault="004156FC" w:rsidP="004156FC">
            <w:pPr>
              <w:pStyle w:val="Odstavecseseznamem"/>
              <w:numPr>
                <w:ilvl w:val="0"/>
                <w:numId w:val="32"/>
              </w:numPr>
            </w:pPr>
            <w:r w:rsidRPr="004156FC">
              <w:t>Demografický vývoj</w:t>
            </w:r>
          </w:p>
        </w:tc>
        <w:tc>
          <w:tcPr>
            <w:tcW w:w="3071" w:type="dxa"/>
          </w:tcPr>
          <w:p w14:paraId="345BA7A3" w14:textId="77777777" w:rsidR="002768CE" w:rsidRPr="004156FC" w:rsidRDefault="004156FC" w:rsidP="004156FC">
            <w:pPr>
              <w:pStyle w:val="Odstavecseseznamem"/>
              <w:numPr>
                <w:ilvl w:val="0"/>
                <w:numId w:val="32"/>
              </w:numPr>
            </w:pPr>
            <w:r w:rsidRPr="004156FC">
              <w:t>Cíle</w:t>
            </w:r>
          </w:p>
          <w:p w14:paraId="3B3AE312" w14:textId="77777777" w:rsidR="004156FC" w:rsidRPr="004156FC" w:rsidRDefault="004156FC" w:rsidP="004156FC">
            <w:pPr>
              <w:pStyle w:val="Odstavecseseznamem"/>
              <w:numPr>
                <w:ilvl w:val="0"/>
                <w:numId w:val="32"/>
              </w:numPr>
            </w:pPr>
            <w:r w:rsidRPr="004156FC">
              <w:t>Plánování, využití marketingových nástrojů</w:t>
            </w:r>
          </w:p>
          <w:p w14:paraId="5D25EE9F" w14:textId="77777777" w:rsidR="004156FC" w:rsidRPr="004156FC" w:rsidRDefault="004156FC" w:rsidP="004156FC">
            <w:pPr>
              <w:pStyle w:val="Odstavecseseznamem"/>
              <w:numPr>
                <w:ilvl w:val="0"/>
                <w:numId w:val="32"/>
              </w:numPr>
            </w:pPr>
            <w:r w:rsidRPr="004156FC">
              <w:t>Rozhodování</w:t>
            </w:r>
          </w:p>
          <w:p w14:paraId="134035BD" w14:textId="77777777" w:rsidR="004156FC" w:rsidRPr="004156FC" w:rsidRDefault="004156FC" w:rsidP="004156FC">
            <w:pPr>
              <w:pStyle w:val="Odstavecseseznamem"/>
              <w:numPr>
                <w:ilvl w:val="0"/>
                <w:numId w:val="32"/>
              </w:numPr>
            </w:pPr>
            <w:r w:rsidRPr="004156FC">
              <w:t>Organizování</w:t>
            </w:r>
          </w:p>
          <w:p w14:paraId="215A3D53" w14:textId="77777777" w:rsidR="004156FC" w:rsidRPr="004156FC" w:rsidRDefault="004156FC" w:rsidP="004156FC">
            <w:pPr>
              <w:pStyle w:val="Odstavecseseznamem"/>
              <w:numPr>
                <w:ilvl w:val="0"/>
                <w:numId w:val="32"/>
              </w:numPr>
            </w:pPr>
            <w:r w:rsidRPr="004156FC">
              <w:t>Motivace</w:t>
            </w:r>
          </w:p>
          <w:p w14:paraId="1DEF4C55" w14:textId="77777777" w:rsidR="004156FC" w:rsidRPr="004156FC" w:rsidRDefault="004156FC" w:rsidP="004156FC">
            <w:pPr>
              <w:pStyle w:val="Odstavecseseznamem"/>
              <w:numPr>
                <w:ilvl w:val="0"/>
                <w:numId w:val="32"/>
              </w:numPr>
            </w:pPr>
            <w:r w:rsidRPr="004156FC">
              <w:t>Personální řízení</w:t>
            </w:r>
          </w:p>
          <w:p w14:paraId="00500EAE" w14:textId="77777777" w:rsidR="004156FC" w:rsidRPr="004156FC" w:rsidRDefault="004156FC" w:rsidP="004156FC">
            <w:pPr>
              <w:pStyle w:val="Odstavecseseznamem"/>
              <w:numPr>
                <w:ilvl w:val="0"/>
                <w:numId w:val="32"/>
              </w:numPr>
            </w:pPr>
            <w:r w:rsidRPr="004156FC">
              <w:t>Organizační kultura</w:t>
            </w:r>
          </w:p>
          <w:p w14:paraId="1A4FECB9" w14:textId="77777777" w:rsidR="004156FC" w:rsidRPr="004156FC" w:rsidRDefault="004156FC" w:rsidP="004156FC">
            <w:pPr>
              <w:pStyle w:val="Odstavecseseznamem"/>
              <w:numPr>
                <w:ilvl w:val="0"/>
                <w:numId w:val="32"/>
              </w:numPr>
            </w:pPr>
            <w:r w:rsidRPr="004156FC">
              <w:t>Etika</w:t>
            </w:r>
          </w:p>
        </w:tc>
        <w:tc>
          <w:tcPr>
            <w:tcW w:w="3071" w:type="dxa"/>
          </w:tcPr>
          <w:p w14:paraId="073941F0" w14:textId="77777777" w:rsidR="002768CE" w:rsidRPr="004156FC" w:rsidRDefault="004156FC" w:rsidP="004156FC">
            <w:pPr>
              <w:pStyle w:val="Odstavecseseznamem"/>
              <w:numPr>
                <w:ilvl w:val="0"/>
                <w:numId w:val="32"/>
              </w:numPr>
            </w:pPr>
            <w:r w:rsidRPr="004156FC">
              <w:t>Hodnotový systém jedince</w:t>
            </w:r>
          </w:p>
          <w:p w14:paraId="3AA35608" w14:textId="77777777" w:rsidR="004156FC" w:rsidRPr="004156FC" w:rsidRDefault="004156FC" w:rsidP="004156FC">
            <w:pPr>
              <w:pStyle w:val="Odstavecseseznamem"/>
              <w:numPr>
                <w:ilvl w:val="0"/>
                <w:numId w:val="32"/>
              </w:numPr>
            </w:pPr>
            <w:r w:rsidRPr="004156FC">
              <w:t>Vzdělanost</w:t>
            </w:r>
          </w:p>
          <w:p w14:paraId="272845A2" w14:textId="77777777" w:rsidR="004156FC" w:rsidRPr="004156FC" w:rsidRDefault="004156FC" w:rsidP="004156FC">
            <w:pPr>
              <w:pStyle w:val="Odstavecseseznamem"/>
              <w:numPr>
                <w:ilvl w:val="0"/>
                <w:numId w:val="32"/>
              </w:numPr>
            </w:pPr>
            <w:r w:rsidRPr="004156FC">
              <w:t>Životní styl</w:t>
            </w:r>
          </w:p>
          <w:p w14:paraId="4F0423E7" w14:textId="77777777" w:rsidR="004156FC" w:rsidRPr="004156FC" w:rsidRDefault="004156FC" w:rsidP="004156FC">
            <w:pPr>
              <w:pStyle w:val="Odstavecseseznamem"/>
              <w:numPr>
                <w:ilvl w:val="0"/>
                <w:numId w:val="32"/>
              </w:numPr>
            </w:pPr>
            <w:r w:rsidRPr="004156FC">
              <w:t>Globalizace</w:t>
            </w:r>
          </w:p>
          <w:p w14:paraId="6CE23CC4" w14:textId="77777777" w:rsidR="004156FC" w:rsidRPr="004156FC" w:rsidRDefault="004156FC" w:rsidP="004156FC">
            <w:pPr>
              <w:pStyle w:val="Odstavecseseznamem"/>
              <w:numPr>
                <w:ilvl w:val="0"/>
                <w:numId w:val="32"/>
              </w:numPr>
            </w:pPr>
            <w:r w:rsidRPr="004156FC">
              <w:t>Etika</w:t>
            </w:r>
          </w:p>
          <w:p w14:paraId="3E4221F7" w14:textId="77777777" w:rsidR="004156FC" w:rsidRPr="004156FC" w:rsidRDefault="004156FC" w:rsidP="004156FC">
            <w:pPr>
              <w:pStyle w:val="Odstavecseseznamem"/>
              <w:numPr>
                <w:ilvl w:val="0"/>
                <w:numId w:val="32"/>
              </w:numPr>
            </w:pPr>
            <w:r w:rsidRPr="004156FC">
              <w:t>Ekologie</w:t>
            </w:r>
          </w:p>
          <w:p w14:paraId="0A1DD6D4" w14:textId="77777777" w:rsidR="004156FC" w:rsidRPr="004156FC" w:rsidRDefault="004156FC" w:rsidP="004156FC">
            <w:pPr>
              <w:pStyle w:val="Odstavecseseznamem"/>
              <w:numPr>
                <w:ilvl w:val="0"/>
                <w:numId w:val="32"/>
              </w:numPr>
            </w:pPr>
            <w:r w:rsidRPr="004156FC">
              <w:t xml:space="preserve">Atd. </w:t>
            </w:r>
          </w:p>
        </w:tc>
      </w:tr>
      <w:tr w:rsidR="004156FC" w:rsidRPr="004156FC" w14:paraId="657A6D71" w14:textId="77777777" w:rsidTr="008F2F68">
        <w:trPr>
          <w:tblCellSpacing w:w="20" w:type="dxa"/>
        </w:trPr>
        <w:tc>
          <w:tcPr>
            <w:tcW w:w="9212" w:type="dxa"/>
            <w:gridSpan w:val="3"/>
            <w:shd w:val="clear" w:color="auto" w:fill="D9D9D9" w:themeFill="background1" w:themeFillShade="D9"/>
          </w:tcPr>
          <w:p w14:paraId="34D044F9" w14:textId="77777777" w:rsidR="004156FC" w:rsidRPr="004156FC" w:rsidRDefault="004156FC" w:rsidP="004156FC">
            <w:pPr>
              <w:ind w:firstLine="0"/>
              <w:jc w:val="center"/>
              <w:rPr>
                <w:b/>
              </w:rPr>
            </w:pPr>
            <w:r w:rsidRPr="004156FC">
              <w:rPr>
                <w:b/>
              </w:rPr>
              <w:t>TRH</w:t>
            </w:r>
          </w:p>
          <w:p w14:paraId="34F2E650" w14:textId="77777777" w:rsidR="004156FC" w:rsidRPr="004156FC" w:rsidRDefault="004156FC" w:rsidP="004156FC">
            <w:pPr>
              <w:ind w:firstLine="0"/>
              <w:jc w:val="center"/>
            </w:pPr>
            <w:r w:rsidRPr="004156FC">
              <w:t>Zajišťuje kontakt mezi institucí a vnějším prostředím, existují silně obousměrné vazby</w:t>
            </w:r>
          </w:p>
        </w:tc>
      </w:tr>
      <w:tr w:rsidR="004156FC" w:rsidRPr="004156FC" w14:paraId="63D9885A" w14:textId="77777777" w:rsidTr="008F2F68">
        <w:trPr>
          <w:tblCellSpacing w:w="20" w:type="dxa"/>
        </w:trPr>
        <w:tc>
          <w:tcPr>
            <w:tcW w:w="9212" w:type="dxa"/>
            <w:gridSpan w:val="3"/>
            <w:shd w:val="clear" w:color="auto" w:fill="D9D9D9" w:themeFill="background1" w:themeFillShade="D9"/>
          </w:tcPr>
          <w:p w14:paraId="24C574D9" w14:textId="77777777" w:rsidR="004156FC" w:rsidRPr="004156FC" w:rsidRDefault="004156FC" w:rsidP="004156FC">
            <w:pPr>
              <w:ind w:firstLine="0"/>
              <w:jc w:val="center"/>
              <w:rPr>
                <w:b/>
              </w:rPr>
            </w:pPr>
            <w:r w:rsidRPr="004156FC">
              <w:rPr>
                <w:b/>
              </w:rPr>
              <w:t>NABÍDKA</w:t>
            </w:r>
          </w:p>
          <w:p w14:paraId="462078C8" w14:textId="77777777" w:rsidR="004156FC" w:rsidRPr="004156FC" w:rsidRDefault="004156FC" w:rsidP="004156FC">
            <w:pPr>
              <w:ind w:firstLine="0"/>
              <w:jc w:val="center"/>
              <w:rPr>
                <w:b/>
              </w:rPr>
            </w:pPr>
            <w:r w:rsidRPr="004156FC">
              <w:rPr>
                <w:b/>
              </w:rPr>
              <w:t>KONKURENCE</w:t>
            </w:r>
          </w:p>
          <w:p w14:paraId="66C6633A" w14:textId="77777777" w:rsidR="004156FC" w:rsidRPr="004156FC" w:rsidRDefault="004156FC" w:rsidP="004156FC">
            <w:pPr>
              <w:ind w:firstLine="0"/>
              <w:jc w:val="center"/>
            </w:pPr>
            <w:r w:rsidRPr="004156FC">
              <w:rPr>
                <w:b/>
              </w:rPr>
              <w:t>POPTÁVKA</w:t>
            </w:r>
          </w:p>
        </w:tc>
      </w:tr>
    </w:tbl>
    <w:p w14:paraId="2B50CE32" w14:textId="77777777" w:rsidR="004156FC" w:rsidRPr="004156FC" w:rsidRDefault="004156FC" w:rsidP="004156FC">
      <w:pPr>
        <w:ind w:firstLine="0"/>
        <w:rPr>
          <w:sz w:val="20"/>
        </w:rPr>
      </w:pPr>
      <w:r w:rsidRPr="004156FC">
        <w:rPr>
          <w:sz w:val="20"/>
        </w:rPr>
        <w:t xml:space="preserve">(Zdroj: </w:t>
      </w:r>
      <w:r w:rsidR="00CC59BB" w:rsidRPr="004156FC">
        <w:rPr>
          <w:sz w:val="20"/>
        </w:rPr>
        <w:t xml:space="preserve">JOHNOVÁ, Radka a ČERNÁ, Jitka. </w:t>
      </w:r>
      <w:proofErr w:type="spellStart"/>
      <w:r w:rsidR="00CC59BB" w:rsidRPr="004156FC">
        <w:rPr>
          <w:sz w:val="20"/>
        </w:rPr>
        <w:t>Arts</w:t>
      </w:r>
      <w:proofErr w:type="spellEnd"/>
      <w:r w:rsidR="00CC59BB" w:rsidRPr="004156FC">
        <w:rPr>
          <w:sz w:val="20"/>
        </w:rPr>
        <w:t xml:space="preserve"> Marketing. Marketing umění a kulturního dědictví.</w:t>
      </w:r>
      <w:r>
        <w:rPr>
          <w:rStyle w:val="Znakapoznpodarou"/>
          <w:sz w:val="20"/>
        </w:rPr>
        <w:footnoteReference w:id="68"/>
      </w:r>
      <w:r w:rsidRPr="004156FC">
        <w:rPr>
          <w:sz w:val="20"/>
        </w:rPr>
        <w:t>)</w:t>
      </w:r>
    </w:p>
    <w:p w14:paraId="56032469" w14:textId="77777777" w:rsidR="006F537D" w:rsidRPr="00CC59BB" w:rsidRDefault="00CC59BB" w:rsidP="00CC59BB">
      <w:r w:rsidRPr="004156FC">
        <w:lastRenderedPageBreak/>
        <w:t xml:space="preserve"> </w:t>
      </w:r>
      <w:r w:rsidR="006F537D">
        <w:t xml:space="preserve">První skupinu faktorů musí organizace vnímat v podstatě jako fakt. Může ovlivnit to, kde a na jaký trh vstoupí, ale podmínky na trhu jsou již dané. Druhou skupinu tvoří mikroprostředí organizace. To má manažer kulturní instituce plně ve své moci a může si jej tvořit i vést, jak chce a jak mu podmínky dovolí. V poslední skupině pak najdeme faktory takové, které jsou s organizací ve vzájemné interakci, tedy ovlivňují organizaci a organizace pak ovlivňuje je. </w:t>
      </w:r>
      <w:r w:rsidR="005D26D4">
        <w:t xml:space="preserve"> </w:t>
      </w:r>
    </w:p>
    <w:p w14:paraId="5198BE97" w14:textId="77777777" w:rsidR="00FB2069" w:rsidRPr="00CC07AB" w:rsidRDefault="00FB2069" w:rsidP="00FB2069">
      <w:pPr>
        <w:pStyle w:val="Nadpis3"/>
      </w:pPr>
      <w:bookmarkStart w:id="33" w:name="_Toc355900640"/>
      <w:r w:rsidRPr="00CC07AB">
        <w:t>Strategické plánování</w:t>
      </w:r>
      <w:bookmarkEnd w:id="33"/>
    </w:p>
    <w:p w14:paraId="6BD476A7" w14:textId="77777777" w:rsidR="00204505" w:rsidRDefault="00204505" w:rsidP="00C06075">
      <w:pPr>
        <w:rPr>
          <w:lang w:eastAsia="cs-CZ"/>
        </w:rPr>
      </w:pPr>
      <w:r>
        <w:rPr>
          <w:lang w:eastAsia="cs-CZ"/>
        </w:rPr>
        <w:t xml:space="preserve">Strategické plánování je v současné době jeden z nejpoužívanějších pojmů z oblasti kulturních institucí. </w:t>
      </w:r>
      <w:r w:rsidRPr="00DD404F">
        <w:rPr>
          <w:lang w:eastAsia="cs-CZ"/>
        </w:rPr>
        <w:t>Jedná se o</w:t>
      </w:r>
      <w:r w:rsidR="00C06075" w:rsidRPr="00C06075">
        <w:t xml:space="preserve"> </w:t>
      </w:r>
      <w:r w:rsidR="00C06075" w:rsidRPr="00C06075">
        <w:rPr>
          <w:lang w:eastAsia="cs-CZ"/>
        </w:rPr>
        <w:t>proces identifikac</w:t>
      </w:r>
      <w:r w:rsidR="00DD404F">
        <w:rPr>
          <w:lang w:eastAsia="cs-CZ"/>
        </w:rPr>
        <w:t>e</w:t>
      </w:r>
      <w:r w:rsidR="00C06075" w:rsidRPr="00C06075">
        <w:rPr>
          <w:lang w:eastAsia="cs-CZ"/>
        </w:rPr>
        <w:t xml:space="preserve"> </w:t>
      </w:r>
      <w:r w:rsidR="00C06075" w:rsidRPr="00DD404F">
        <w:t xml:space="preserve">a výběru přiměřených cílů a směrů jednání pro patřičnou organizaci. </w:t>
      </w:r>
      <w:r w:rsidR="00DD404F">
        <w:t>Plánování považujeme za</w:t>
      </w:r>
      <w:r w:rsidR="00C06075" w:rsidRPr="00DD404F">
        <w:t xml:space="preserve"> mocný nástroj při stanovení priorit instituce, měl by vyjadřovat </w:t>
      </w:r>
      <w:r w:rsidR="00DD404F" w:rsidRPr="00DD404F">
        <w:t>n</w:t>
      </w:r>
      <w:r w:rsidR="00C06075" w:rsidRPr="00DD404F">
        <w:t>ázorový konsenzus zaměstnanců</w:t>
      </w:r>
      <w:r w:rsidR="00DD404F" w:rsidRPr="00DD404F">
        <w:t xml:space="preserve"> </w:t>
      </w:r>
      <w:r w:rsidR="00C06075" w:rsidRPr="00DD404F">
        <w:t>v</w:t>
      </w:r>
      <w:r w:rsidR="00DD404F" w:rsidRPr="00DD404F">
        <w:t xml:space="preserve"> </w:t>
      </w:r>
      <w:r w:rsidR="00C06075" w:rsidRPr="00DD404F">
        <w:t>čele se silným vůdcem, který zajistí důsledný postup ke stanovenému cíli.</w:t>
      </w:r>
      <w:r w:rsidR="00DD404F">
        <w:rPr>
          <w:rStyle w:val="Znakapoznpodarou"/>
        </w:rPr>
        <w:footnoteReference w:id="69"/>
      </w:r>
      <w:r w:rsidR="00DD404F">
        <w:t xml:space="preserve"> </w:t>
      </w:r>
    </w:p>
    <w:p w14:paraId="50D8CFAA" w14:textId="77777777" w:rsidR="00030E68" w:rsidRDefault="00204505" w:rsidP="00204505">
      <w:pPr>
        <w:rPr>
          <w:lang w:eastAsia="ja-JP"/>
        </w:rPr>
      </w:pPr>
      <w:r>
        <w:rPr>
          <w:lang w:eastAsia="cs-CZ"/>
        </w:rPr>
        <w:t>Strategické plánování je proces, na jehož konci by měla nastat shoda mezi cíli organizace a cíli zřizovatele. Současně by mělo dojít ke sjednocení vize, kam organizace směřuje, jaké má priorit</w:t>
      </w:r>
      <w:r w:rsidR="00A505A2">
        <w:rPr>
          <w:lang w:eastAsia="cs-CZ"/>
        </w:rPr>
        <w:t>y</w:t>
      </w:r>
      <w:r>
        <w:rPr>
          <w:lang w:eastAsia="cs-CZ"/>
        </w:rPr>
        <w:t xml:space="preserve"> a jaká je cesta, která k nim vede. Výsledkem by měl být „p</w:t>
      </w:r>
      <w:r>
        <w:rPr>
          <w:lang w:eastAsia="ja-JP"/>
        </w:rPr>
        <w:t>lán v podobě dokumentu, který komplexním způsobem formuluje jak vizi a cíle, tak podrobně uvádí prostředky a cesty, jichž má být užito, a který rovněž stanovuje zpětnou vazbu.“</w:t>
      </w:r>
      <w:r w:rsidR="00030E68">
        <w:rPr>
          <w:rStyle w:val="Znakapoznpodarou"/>
          <w:lang w:eastAsia="ja-JP"/>
        </w:rPr>
        <w:footnoteReference w:id="70"/>
      </w:r>
      <w:r>
        <w:rPr>
          <w:lang w:eastAsia="ja-JP"/>
        </w:rPr>
        <w:t xml:space="preserve"> </w:t>
      </w:r>
    </w:p>
    <w:p w14:paraId="28A39549" w14:textId="77777777" w:rsidR="00204505" w:rsidRDefault="00140CCD" w:rsidP="00204505">
      <w:pPr>
        <w:rPr>
          <w:lang w:eastAsia="ja-JP"/>
        </w:rPr>
      </w:pPr>
      <w:r>
        <w:rPr>
          <w:lang w:eastAsia="ja-JP"/>
        </w:rPr>
        <w:t>Mezi f</w:t>
      </w:r>
      <w:r w:rsidR="00204505">
        <w:rPr>
          <w:lang w:eastAsia="ja-JP"/>
        </w:rPr>
        <w:t>áze strate</w:t>
      </w:r>
      <w:r>
        <w:rPr>
          <w:lang w:eastAsia="ja-JP"/>
        </w:rPr>
        <w:t xml:space="preserve">gického plánu řadíme tvorbu strategického plánu, jeho realizaci a evaluaci výsledků na konci plánovaného období. </w:t>
      </w:r>
    </w:p>
    <w:p w14:paraId="26A2D3E8" w14:textId="77777777" w:rsidR="00030E68" w:rsidRDefault="00FA19FB" w:rsidP="00030E68">
      <w:pPr>
        <w:rPr>
          <w:lang w:eastAsia="ja-JP"/>
        </w:rPr>
      </w:pPr>
      <w:r>
        <w:rPr>
          <w:lang w:eastAsia="ja-JP"/>
        </w:rPr>
        <w:t>Strategický plán by měl mít tyto součásti.</w:t>
      </w:r>
      <w:r w:rsidR="00030E68">
        <w:rPr>
          <w:rStyle w:val="Znakapoznpodarou"/>
          <w:lang w:eastAsia="ja-JP"/>
        </w:rPr>
        <w:footnoteReference w:id="71"/>
      </w:r>
    </w:p>
    <w:p w14:paraId="4FA84292" w14:textId="77777777" w:rsidR="00FA19FB" w:rsidRDefault="00FA19FB" w:rsidP="00DD404F">
      <w:pPr>
        <w:pStyle w:val="Odstavecseseznamem"/>
        <w:numPr>
          <w:ilvl w:val="2"/>
          <w:numId w:val="34"/>
        </w:numPr>
        <w:ind w:left="1276"/>
        <w:rPr>
          <w:lang w:eastAsia="ja-JP"/>
        </w:rPr>
      </w:pPr>
      <w:r w:rsidRPr="00DD404F">
        <w:rPr>
          <w:b/>
          <w:lang w:eastAsia="ja-JP"/>
        </w:rPr>
        <w:t>Analýza a hodnocení</w:t>
      </w:r>
      <w:r>
        <w:rPr>
          <w:lang w:eastAsia="ja-JP"/>
        </w:rPr>
        <w:t xml:space="preserve"> – „plán má smysl stavět pouze na co nejdůkladnější a kritické analýze, jak vnitřního, tak vnějšího prostředí. Analýza musí obsáhnout interní audit organizace, zdrojů a kapacit, postoje a názory zájmových a cílových skupin a analýzu stávajícího a budoucího prostředí, v nichž se organizace pohybuje a zejména faktorů, které ovlivňují a budou ovlivňovat organizaci.“</w:t>
      </w:r>
      <w:r w:rsidR="00A302F8">
        <w:rPr>
          <w:rStyle w:val="Znakapoznpodarou"/>
          <w:lang w:eastAsia="ja-JP"/>
        </w:rPr>
        <w:footnoteReference w:id="72"/>
      </w:r>
      <w:r>
        <w:rPr>
          <w:lang w:eastAsia="ja-JP"/>
        </w:rPr>
        <w:t xml:space="preserve"> </w:t>
      </w:r>
    </w:p>
    <w:p w14:paraId="050ECC56" w14:textId="77777777" w:rsidR="00FA19FB" w:rsidRDefault="00FA19FB" w:rsidP="00FA19FB">
      <w:pPr>
        <w:pStyle w:val="Odstavecseseznamem"/>
        <w:numPr>
          <w:ilvl w:val="0"/>
          <w:numId w:val="34"/>
        </w:numPr>
        <w:rPr>
          <w:lang w:eastAsia="ja-JP"/>
        </w:rPr>
      </w:pPr>
      <w:r w:rsidRPr="00FA19FB">
        <w:rPr>
          <w:b/>
          <w:lang w:eastAsia="ja-JP"/>
        </w:rPr>
        <w:t>(Re)formulace poslání</w:t>
      </w:r>
      <w:r>
        <w:rPr>
          <w:lang w:eastAsia="ja-JP"/>
        </w:rPr>
        <w:t xml:space="preserve"> – aktuální, správně formulované poslání je základním předpokladem pro úspěšný rozvoj a dobré fungování jakékoliv neziskové organizace. Je též nutné vyjádřit účel a smysl činnosti – stanovit si dosažitelné cíle.</w:t>
      </w:r>
    </w:p>
    <w:p w14:paraId="23C1A4EF" w14:textId="77777777" w:rsidR="00FA19FB" w:rsidRDefault="00874E7F" w:rsidP="00FA19FB">
      <w:pPr>
        <w:pStyle w:val="Odstavecseseznamem"/>
        <w:numPr>
          <w:ilvl w:val="0"/>
          <w:numId w:val="34"/>
        </w:numPr>
        <w:rPr>
          <w:lang w:eastAsia="ja-JP"/>
        </w:rPr>
      </w:pPr>
      <w:r w:rsidRPr="00874E7F">
        <w:rPr>
          <w:b/>
          <w:lang w:eastAsia="ja-JP"/>
        </w:rPr>
        <w:t>V</w:t>
      </w:r>
      <w:r w:rsidR="00FA19FB" w:rsidRPr="00874E7F">
        <w:rPr>
          <w:b/>
          <w:lang w:eastAsia="ja-JP"/>
        </w:rPr>
        <w:t>ize a strategické cíle, jichž má být dosaženo</w:t>
      </w:r>
      <w:r w:rsidR="00FA19FB">
        <w:rPr>
          <w:lang w:eastAsia="ja-JP"/>
        </w:rPr>
        <w:t xml:space="preserve"> –</w:t>
      </w:r>
      <w:r>
        <w:rPr>
          <w:lang w:eastAsia="ja-JP"/>
        </w:rPr>
        <w:t xml:space="preserve"> v</w:t>
      </w:r>
      <w:r w:rsidR="00FA19FB">
        <w:rPr>
          <w:lang w:eastAsia="ja-JP"/>
        </w:rPr>
        <w:t>ize poskytuje vyjádření toho, čím by organizace</w:t>
      </w:r>
      <w:r>
        <w:rPr>
          <w:lang w:eastAsia="ja-JP"/>
        </w:rPr>
        <w:t xml:space="preserve"> </w:t>
      </w:r>
      <w:r w:rsidR="00FA19FB">
        <w:rPr>
          <w:lang w:eastAsia="ja-JP"/>
        </w:rPr>
        <w:t>měla být, kde by sama sebe chtěla vidět v časovém horizon</w:t>
      </w:r>
      <w:r>
        <w:rPr>
          <w:lang w:eastAsia="ja-JP"/>
        </w:rPr>
        <w:t xml:space="preserve">tu strategického plánu. Organizace si může stanovit priority v některé ze svých oblastí jako je například marketing a styk s veřejností, </w:t>
      </w:r>
      <w:r w:rsidR="00FA19FB">
        <w:rPr>
          <w:lang w:eastAsia="ja-JP"/>
        </w:rPr>
        <w:t xml:space="preserve">infrastruktura a objekty, přístup, </w:t>
      </w:r>
      <w:r w:rsidR="00FA19FB">
        <w:rPr>
          <w:lang w:eastAsia="ja-JP"/>
        </w:rPr>
        <w:lastRenderedPageBreak/>
        <w:t>prezentace, odborná činnost a výstupy,</w:t>
      </w:r>
      <w:r>
        <w:rPr>
          <w:lang w:eastAsia="ja-JP"/>
        </w:rPr>
        <w:t xml:space="preserve"> </w:t>
      </w:r>
      <w:r w:rsidR="00FA19FB">
        <w:rPr>
          <w:lang w:eastAsia="ja-JP"/>
        </w:rPr>
        <w:t>edukační aktivity, lidské zdroje a kultura uvnitř organizace,</w:t>
      </w:r>
      <w:r>
        <w:rPr>
          <w:lang w:eastAsia="ja-JP"/>
        </w:rPr>
        <w:t xml:space="preserve"> </w:t>
      </w:r>
      <w:r w:rsidR="00FA19FB">
        <w:rPr>
          <w:lang w:eastAsia="ja-JP"/>
        </w:rPr>
        <w:t>administrativa a řízení, ekonomika. Záměr ve zvolené prioritní oblasti vyjadřuje</w:t>
      </w:r>
      <w:r>
        <w:rPr>
          <w:lang w:eastAsia="ja-JP"/>
        </w:rPr>
        <w:t xml:space="preserve"> </w:t>
      </w:r>
      <w:r w:rsidR="00FA19FB">
        <w:rPr>
          <w:lang w:eastAsia="ja-JP"/>
        </w:rPr>
        <w:t>strategický cíl, kt</w:t>
      </w:r>
      <w:r>
        <w:rPr>
          <w:lang w:eastAsia="ja-JP"/>
        </w:rPr>
        <w:t>erý je potřeba</w:t>
      </w:r>
      <w:r w:rsidR="00FA19FB">
        <w:rPr>
          <w:lang w:eastAsia="ja-JP"/>
        </w:rPr>
        <w:t xml:space="preserve"> dál</w:t>
      </w:r>
      <w:r>
        <w:rPr>
          <w:lang w:eastAsia="ja-JP"/>
        </w:rPr>
        <w:t>e</w:t>
      </w:r>
      <w:r w:rsidR="00FA19FB">
        <w:rPr>
          <w:lang w:eastAsia="ja-JP"/>
        </w:rPr>
        <w:t xml:space="preserve"> zpřesnit do konkrétních dílčích cílů.</w:t>
      </w:r>
    </w:p>
    <w:p w14:paraId="56E1264F" w14:textId="77777777" w:rsidR="00874E7F" w:rsidRPr="00874E7F" w:rsidRDefault="00874E7F" w:rsidP="00FA19FB">
      <w:pPr>
        <w:pStyle w:val="Odstavecseseznamem"/>
        <w:numPr>
          <w:ilvl w:val="0"/>
          <w:numId w:val="35"/>
        </w:numPr>
        <w:rPr>
          <w:lang w:eastAsia="ja-JP"/>
        </w:rPr>
      </w:pPr>
      <w:r w:rsidRPr="00874E7F">
        <w:rPr>
          <w:b/>
          <w:lang w:eastAsia="ja-JP"/>
        </w:rPr>
        <w:t>T</w:t>
      </w:r>
      <w:r w:rsidR="00FA19FB" w:rsidRPr="00874E7F">
        <w:rPr>
          <w:b/>
          <w:lang w:eastAsia="ja-JP"/>
        </w:rPr>
        <w:t>aktika a úkoly vedoucí k realizaci cílů</w:t>
      </w:r>
      <w:r w:rsidR="00FA19FB">
        <w:rPr>
          <w:lang w:eastAsia="ja-JP"/>
        </w:rPr>
        <w:t>, včetně kritérií pro hodnocení,</w:t>
      </w:r>
      <w:r>
        <w:rPr>
          <w:lang w:eastAsia="ja-JP"/>
        </w:rPr>
        <w:t xml:space="preserve"> </w:t>
      </w:r>
      <w:r w:rsidR="00FA19FB" w:rsidRPr="00874E7F">
        <w:rPr>
          <w:rFonts w:ascii="Symbol" w:hAnsi="Symbol" w:cs="Symbol"/>
          <w:lang w:eastAsia="ja-JP"/>
        </w:rPr>
        <w:t></w:t>
      </w:r>
    </w:p>
    <w:p w14:paraId="16879B77" w14:textId="77777777" w:rsidR="00874E7F" w:rsidRDefault="00874E7F" w:rsidP="00FA19FB">
      <w:pPr>
        <w:pStyle w:val="Odstavecseseznamem"/>
        <w:numPr>
          <w:ilvl w:val="0"/>
          <w:numId w:val="35"/>
        </w:numPr>
        <w:rPr>
          <w:lang w:eastAsia="ja-JP"/>
        </w:rPr>
      </w:pPr>
      <w:r w:rsidRPr="00874E7F">
        <w:rPr>
          <w:b/>
          <w:lang w:eastAsia="ja-JP"/>
        </w:rPr>
        <w:t>V</w:t>
      </w:r>
      <w:r w:rsidR="00FA19FB" w:rsidRPr="00874E7F">
        <w:rPr>
          <w:b/>
          <w:lang w:eastAsia="ja-JP"/>
        </w:rPr>
        <w:t xml:space="preserve">ypracování podrobných programů a opatření </w:t>
      </w:r>
      <w:r w:rsidR="00FA19FB">
        <w:rPr>
          <w:lang w:eastAsia="ja-JP"/>
        </w:rPr>
        <w:t>ke splnění cílů, naplánování zdrojů a</w:t>
      </w:r>
      <w:r>
        <w:rPr>
          <w:lang w:eastAsia="ja-JP"/>
        </w:rPr>
        <w:t xml:space="preserve"> </w:t>
      </w:r>
      <w:r w:rsidR="00FA19FB">
        <w:rPr>
          <w:lang w:eastAsia="ja-JP"/>
        </w:rPr>
        <w:t>kapacit k realizaci cílů</w:t>
      </w:r>
    </w:p>
    <w:p w14:paraId="6B63D3E2" w14:textId="77777777" w:rsidR="00140CCD" w:rsidRPr="00874E7F" w:rsidRDefault="00FA19FB" w:rsidP="00874E7F">
      <w:pPr>
        <w:pStyle w:val="Odstavecseseznamem"/>
        <w:numPr>
          <w:ilvl w:val="0"/>
          <w:numId w:val="37"/>
        </w:numPr>
        <w:ind w:left="1276"/>
        <w:rPr>
          <w:b/>
          <w:lang w:eastAsia="cs-CZ"/>
        </w:rPr>
      </w:pPr>
      <w:r w:rsidRPr="00874E7F">
        <w:rPr>
          <w:rFonts w:asciiTheme="minorHAnsi" w:hAnsiTheme="minorHAnsi" w:cs="Symbol"/>
          <w:lang w:eastAsia="ja-JP"/>
        </w:rPr>
        <w:t xml:space="preserve"> </w:t>
      </w:r>
      <w:r w:rsidR="00874E7F" w:rsidRPr="00874E7F">
        <w:rPr>
          <w:rFonts w:asciiTheme="minorHAnsi" w:hAnsiTheme="minorHAnsi" w:cs="Symbol"/>
          <w:b/>
          <w:lang w:eastAsia="ja-JP"/>
        </w:rPr>
        <w:t>A</w:t>
      </w:r>
      <w:r w:rsidRPr="00874E7F">
        <w:rPr>
          <w:rFonts w:asciiTheme="minorHAnsi" w:hAnsiTheme="minorHAnsi"/>
          <w:b/>
          <w:lang w:eastAsia="ja-JP"/>
        </w:rPr>
        <w:t>kční</w:t>
      </w:r>
      <w:r w:rsidRPr="00874E7F">
        <w:rPr>
          <w:b/>
          <w:lang w:eastAsia="ja-JP"/>
        </w:rPr>
        <w:t xml:space="preserve"> plán</w:t>
      </w:r>
    </w:p>
    <w:p w14:paraId="6FC47305" w14:textId="77777777" w:rsidR="00A753E7" w:rsidRDefault="00A753E7" w:rsidP="00A753E7">
      <w:pPr>
        <w:rPr>
          <w:lang w:eastAsia="cs-CZ"/>
        </w:rPr>
      </w:pPr>
      <w:r w:rsidRPr="00A753E7">
        <w:rPr>
          <w:lang w:eastAsia="cs-CZ"/>
        </w:rPr>
        <w:t>Strategick</w:t>
      </w:r>
      <w:r>
        <w:rPr>
          <w:lang w:eastAsia="cs-CZ"/>
        </w:rPr>
        <w:t>é</w:t>
      </w:r>
      <w:r w:rsidRPr="00A753E7">
        <w:rPr>
          <w:lang w:eastAsia="cs-CZ"/>
        </w:rPr>
        <w:t xml:space="preserve"> pl</w:t>
      </w:r>
      <w:r>
        <w:rPr>
          <w:lang w:eastAsia="cs-CZ"/>
        </w:rPr>
        <w:t>á</w:t>
      </w:r>
      <w:r w:rsidRPr="00A753E7">
        <w:rPr>
          <w:lang w:eastAsia="cs-CZ"/>
        </w:rPr>
        <w:t>nov</w:t>
      </w:r>
      <w:r>
        <w:rPr>
          <w:lang w:eastAsia="cs-CZ"/>
        </w:rPr>
        <w:t>á</w:t>
      </w:r>
      <w:r w:rsidRPr="00A753E7">
        <w:rPr>
          <w:lang w:eastAsia="cs-CZ"/>
        </w:rPr>
        <w:t>n</w:t>
      </w:r>
      <w:r>
        <w:rPr>
          <w:lang w:eastAsia="cs-CZ"/>
        </w:rPr>
        <w:t>í by samo o sobě</w:t>
      </w:r>
      <w:r w:rsidRPr="00A753E7">
        <w:rPr>
          <w:lang w:eastAsia="cs-CZ"/>
        </w:rPr>
        <w:t xml:space="preserve"> mohlo </w:t>
      </w:r>
      <w:r w:rsidR="00A505A2">
        <w:rPr>
          <w:lang w:eastAsia="cs-CZ"/>
        </w:rPr>
        <w:t>být</w:t>
      </w:r>
      <w:r w:rsidRPr="00A753E7">
        <w:rPr>
          <w:lang w:eastAsia="cs-CZ"/>
        </w:rPr>
        <w:t xml:space="preserve"> manažerskou simulační hr</w:t>
      </w:r>
      <w:r w:rsidR="00044226">
        <w:rPr>
          <w:lang w:eastAsia="cs-CZ"/>
        </w:rPr>
        <w:t>o</w:t>
      </w:r>
      <w:r w:rsidRPr="00A753E7">
        <w:rPr>
          <w:lang w:eastAsia="cs-CZ"/>
        </w:rPr>
        <w:t>u. Přeci jen většina odborných publikaci tvrdí</w:t>
      </w:r>
      <w:r>
        <w:rPr>
          <w:lang w:eastAsia="cs-CZ"/>
        </w:rPr>
        <w:t>, ž</w:t>
      </w:r>
      <w:r w:rsidRPr="00A753E7">
        <w:rPr>
          <w:lang w:eastAsia="cs-CZ"/>
        </w:rPr>
        <w:t xml:space="preserve">e bez strategického plánovaní jsou kulturní organizace téměř ztracené. Výhodou pro návrh manažerské hry je dobré </w:t>
      </w:r>
      <w:r>
        <w:rPr>
          <w:lang w:eastAsia="cs-CZ"/>
        </w:rPr>
        <w:t>zpracová</w:t>
      </w:r>
      <w:r w:rsidRPr="00A753E7">
        <w:rPr>
          <w:lang w:eastAsia="cs-CZ"/>
        </w:rPr>
        <w:t>ní tématu do hloubky</w:t>
      </w:r>
      <w:r>
        <w:rPr>
          <w:lang w:eastAsia="cs-CZ"/>
        </w:rPr>
        <w:t>. Studenti tak mají možnost si problematiku nastudovat z více zdrojů</w:t>
      </w:r>
      <w:r w:rsidR="00265BE2">
        <w:rPr>
          <w:lang w:eastAsia="cs-CZ"/>
        </w:rPr>
        <w:t>.</w:t>
      </w:r>
      <w:r>
        <w:rPr>
          <w:lang w:eastAsia="cs-CZ"/>
        </w:rPr>
        <w:t xml:space="preserve"> </w:t>
      </w:r>
      <w:r w:rsidR="00265BE2">
        <w:rPr>
          <w:lang w:eastAsia="cs-CZ"/>
        </w:rPr>
        <w:t>V</w:t>
      </w:r>
      <w:r>
        <w:rPr>
          <w:lang w:eastAsia="cs-CZ"/>
        </w:rPr>
        <w:t> literatu</w:t>
      </w:r>
      <w:r w:rsidR="00265BE2">
        <w:rPr>
          <w:lang w:eastAsia="cs-CZ"/>
        </w:rPr>
        <w:t>ře</w:t>
      </w:r>
      <w:r>
        <w:rPr>
          <w:lang w:eastAsia="cs-CZ"/>
        </w:rPr>
        <w:t xml:space="preserve"> </w:t>
      </w:r>
      <w:r w:rsidR="00265BE2">
        <w:rPr>
          <w:lang w:eastAsia="cs-CZ"/>
        </w:rPr>
        <w:t xml:space="preserve">najdeme </w:t>
      </w:r>
      <w:r>
        <w:rPr>
          <w:lang w:eastAsia="cs-CZ"/>
        </w:rPr>
        <w:t>hlav</w:t>
      </w:r>
      <w:r w:rsidR="00203395">
        <w:rPr>
          <w:lang w:eastAsia="cs-CZ"/>
        </w:rPr>
        <w:t>n</w:t>
      </w:r>
      <w:r>
        <w:rPr>
          <w:lang w:eastAsia="cs-CZ"/>
        </w:rPr>
        <w:t>í body plánu i to, co by mělo být jejich součástí</w:t>
      </w:r>
      <w:r w:rsidR="00265BE2">
        <w:rPr>
          <w:lang w:eastAsia="cs-CZ"/>
        </w:rPr>
        <w:t xml:space="preserve">, metody které k němu můžeme použít, ale i úskalí, které na nás mohou čekat. </w:t>
      </w:r>
      <w:r>
        <w:rPr>
          <w:lang w:eastAsia="cs-CZ"/>
        </w:rPr>
        <w:t>N</w:t>
      </w:r>
      <w:r w:rsidRPr="00A753E7">
        <w:rPr>
          <w:lang w:eastAsia="cs-CZ"/>
        </w:rPr>
        <w:t>evýhodou</w:t>
      </w:r>
      <w:r>
        <w:rPr>
          <w:lang w:eastAsia="cs-CZ"/>
        </w:rPr>
        <w:t xml:space="preserve"> je pak </w:t>
      </w:r>
      <w:r w:rsidRPr="00A753E7">
        <w:rPr>
          <w:lang w:eastAsia="cs-CZ"/>
        </w:rPr>
        <w:t>porovnatelnost jednotlivých pl</w:t>
      </w:r>
      <w:r>
        <w:rPr>
          <w:lang w:eastAsia="cs-CZ"/>
        </w:rPr>
        <w:t>á</w:t>
      </w:r>
      <w:r w:rsidRPr="00A753E7">
        <w:rPr>
          <w:lang w:eastAsia="cs-CZ"/>
        </w:rPr>
        <w:t>n</w:t>
      </w:r>
      <w:r>
        <w:rPr>
          <w:lang w:eastAsia="cs-CZ"/>
        </w:rPr>
        <w:t>ů</w:t>
      </w:r>
      <w:r w:rsidRPr="00A753E7">
        <w:rPr>
          <w:lang w:eastAsia="cs-CZ"/>
        </w:rPr>
        <w:t xml:space="preserve"> </w:t>
      </w:r>
      <w:r w:rsidR="00203395">
        <w:rPr>
          <w:lang w:eastAsia="cs-CZ"/>
        </w:rPr>
        <w:t xml:space="preserve">mezi sebou </w:t>
      </w:r>
      <w:r w:rsidRPr="00A753E7">
        <w:rPr>
          <w:lang w:eastAsia="cs-CZ"/>
        </w:rPr>
        <w:t xml:space="preserve">a </w:t>
      </w:r>
      <w:r w:rsidR="00203395">
        <w:rPr>
          <w:lang w:eastAsia="cs-CZ"/>
        </w:rPr>
        <w:t xml:space="preserve">také </w:t>
      </w:r>
      <w:r w:rsidRPr="00A753E7">
        <w:rPr>
          <w:lang w:eastAsia="cs-CZ"/>
        </w:rPr>
        <w:t xml:space="preserve">jejich uplatnění v praxi. </w:t>
      </w:r>
    </w:p>
    <w:p w14:paraId="5E7D72A3" w14:textId="77777777" w:rsidR="00A753E7" w:rsidRPr="00A753E7" w:rsidRDefault="00A753E7" w:rsidP="00067051">
      <w:pPr>
        <w:rPr>
          <w:lang w:eastAsia="cs-CZ"/>
        </w:rPr>
      </w:pPr>
      <w:r w:rsidRPr="00067051">
        <w:rPr>
          <w:lang w:eastAsia="cs-CZ"/>
        </w:rPr>
        <w:t xml:space="preserve">Především pak </w:t>
      </w:r>
      <w:r w:rsidR="00265BE2">
        <w:rPr>
          <w:lang w:eastAsia="cs-CZ"/>
        </w:rPr>
        <w:t xml:space="preserve">jeho </w:t>
      </w:r>
      <w:r w:rsidRPr="00067051">
        <w:rPr>
          <w:lang w:eastAsia="cs-CZ"/>
        </w:rPr>
        <w:t>neautomatičnost</w:t>
      </w:r>
      <w:r w:rsidR="00265BE2">
        <w:rPr>
          <w:lang w:eastAsia="cs-CZ"/>
        </w:rPr>
        <w:t xml:space="preserve"> při vyhodnocování</w:t>
      </w:r>
      <w:r w:rsidRPr="00067051">
        <w:rPr>
          <w:lang w:eastAsia="cs-CZ"/>
        </w:rPr>
        <w:t xml:space="preserve">. Zatímco u her zaměřených </w:t>
      </w:r>
      <w:r w:rsidR="00044226">
        <w:rPr>
          <w:lang w:eastAsia="cs-CZ"/>
        </w:rPr>
        <w:br/>
      </w:r>
      <w:r w:rsidRPr="00067051">
        <w:rPr>
          <w:lang w:eastAsia="cs-CZ"/>
        </w:rPr>
        <w:t>na fungování trhu lze vyvinout algoritmus, který bude všechny nebo alespoň některé procesy a události automaticky vyhodnocovat, strategický plán musí pročíst nějaký odborník na tuto problematiku a zhodnotit, zda s</w:t>
      </w:r>
      <w:r w:rsidR="00A505A2">
        <w:rPr>
          <w:lang w:eastAsia="cs-CZ"/>
        </w:rPr>
        <w:t>plňuje všechny náležitosti a zda</w:t>
      </w:r>
      <w:r w:rsidRPr="00067051">
        <w:rPr>
          <w:lang w:eastAsia="cs-CZ"/>
        </w:rPr>
        <w:t xml:space="preserve"> je pro danou instituci vhodný. </w:t>
      </w:r>
      <w:r w:rsidR="00067051" w:rsidRPr="00067051">
        <w:rPr>
          <w:lang w:eastAsia="cs-CZ"/>
        </w:rPr>
        <w:t>F</w:t>
      </w:r>
      <w:r w:rsidRPr="00067051">
        <w:rPr>
          <w:lang w:eastAsia="cs-CZ"/>
        </w:rPr>
        <w:t>unkčnost v reálné situaci přesto ověřit nedokážeme, resp. určitě ne v krátkém období.</w:t>
      </w:r>
      <w:r w:rsidRPr="00A753E7">
        <w:rPr>
          <w:lang w:eastAsia="cs-CZ"/>
        </w:rPr>
        <w:t xml:space="preserve"> </w:t>
      </w:r>
    </w:p>
    <w:p w14:paraId="0DA3BFBE" w14:textId="77777777" w:rsidR="00A753E7" w:rsidRPr="00FB2069" w:rsidRDefault="00A753E7" w:rsidP="00FB2069"/>
    <w:p w14:paraId="5DFF9E69" w14:textId="77777777" w:rsidR="00FB2069" w:rsidRDefault="005435C6" w:rsidP="00FB2069">
      <w:pPr>
        <w:pStyle w:val="Nadpis2"/>
        <w:rPr>
          <w:rFonts w:asciiTheme="minorHAnsi" w:hAnsiTheme="minorHAnsi"/>
        </w:rPr>
      </w:pPr>
      <w:bookmarkStart w:id="34" w:name="_Toc355900641"/>
      <w:r>
        <w:rPr>
          <w:rFonts w:asciiTheme="minorHAnsi" w:hAnsiTheme="minorHAnsi"/>
        </w:rPr>
        <w:t>Marketing a</w:t>
      </w:r>
      <w:r w:rsidR="00FB2069" w:rsidRPr="00FB2069">
        <w:rPr>
          <w:rFonts w:asciiTheme="minorHAnsi" w:hAnsiTheme="minorHAnsi"/>
        </w:rPr>
        <w:t xml:space="preserve"> public relations</w:t>
      </w:r>
      <w:bookmarkEnd w:id="34"/>
    </w:p>
    <w:p w14:paraId="326CF970" w14:textId="77777777" w:rsidR="00AF375F" w:rsidRPr="001140E9" w:rsidRDefault="00AF375F" w:rsidP="00AF375F">
      <w:pPr>
        <w:spacing w:after="0"/>
        <w:jc w:val="right"/>
        <w:rPr>
          <w:i/>
          <w:sz w:val="20"/>
          <w:lang w:val="en-GB" w:eastAsia="cs-CZ"/>
        </w:rPr>
      </w:pPr>
      <w:r w:rsidRPr="001140E9">
        <w:rPr>
          <w:i/>
          <w:sz w:val="20"/>
          <w:lang w:eastAsia="cs-CZ"/>
        </w:rPr>
        <w:t>„</w:t>
      </w:r>
      <w:r w:rsidRPr="001140E9">
        <w:rPr>
          <w:i/>
          <w:sz w:val="20"/>
          <w:lang w:val="en-GB" w:eastAsia="cs-CZ"/>
        </w:rPr>
        <w:t xml:space="preserve">The arts serve various purposes in marketing: as a product, </w:t>
      </w:r>
    </w:p>
    <w:p w14:paraId="19AA089E" w14:textId="77777777" w:rsidR="00AF375F" w:rsidRDefault="00AF375F" w:rsidP="00AF375F">
      <w:pPr>
        <w:spacing w:after="0"/>
        <w:jc w:val="right"/>
        <w:rPr>
          <w:i/>
          <w:sz w:val="20"/>
          <w:lang w:val="en-GB" w:eastAsia="cs-CZ"/>
        </w:rPr>
      </w:pPr>
      <w:r w:rsidRPr="001140E9">
        <w:rPr>
          <w:i/>
          <w:sz w:val="20"/>
          <w:lang w:val="en-GB" w:eastAsia="cs-CZ"/>
        </w:rPr>
        <w:t>a tool of marketing communications and as vehicle of social change.“</w:t>
      </w:r>
      <w:r w:rsidRPr="001140E9">
        <w:rPr>
          <w:rStyle w:val="Znakapoznpodarou"/>
          <w:rFonts w:cs="TimesNewRoman"/>
          <w:i/>
          <w:sz w:val="20"/>
          <w:szCs w:val="24"/>
          <w:lang w:val="en-GB" w:eastAsia="cs-CZ"/>
        </w:rPr>
        <w:footnoteReference w:id="73"/>
      </w:r>
    </w:p>
    <w:p w14:paraId="2B196174" w14:textId="77777777" w:rsidR="00AB72DC" w:rsidRPr="00AB72DC" w:rsidRDefault="00AB72DC" w:rsidP="00AF375F">
      <w:pPr>
        <w:spacing w:after="0"/>
        <w:jc w:val="right"/>
        <w:rPr>
          <w:sz w:val="20"/>
          <w:lang w:val="en-GB" w:eastAsia="cs-CZ"/>
        </w:rPr>
      </w:pPr>
      <w:r w:rsidRPr="00AB72DC">
        <w:rPr>
          <w:sz w:val="20"/>
          <w:lang w:val="en-GB" w:eastAsia="cs-CZ"/>
        </w:rPr>
        <w:t>Michael Kaiser</w:t>
      </w:r>
    </w:p>
    <w:p w14:paraId="07BC60A2" w14:textId="77777777" w:rsidR="00AF375F" w:rsidRDefault="00AF375F" w:rsidP="005450B0"/>
    <w:p w14:paraId="60D3D0E2" w14:textId="77777777" w:rsidR="000B08AC" w:rsidRPr="000B08AC" w:rsidRDefault="000B08AC" w:rsidP="000B08AC">
      <w:pPr>
        <w:rPr>
          <w:rFonts w:ascii="Arial" w:eastAsia="Times New Roman" w:hAnsi="Arial" w:cs="Arial"/>
          <w:sz w:val="24"/>
          <w:szCs w:val="24"/>
          <w:lang w:eastAsia="cs-CZ"/>
        </w:rPr>
      </w:pPr>
      <w:r w:rsidRPr="000B08AC">
        <w:rPr>
          <w:rFonts w:ascii="Arial" w:eastAsia="Times New Roman" w:hAnsi="Arial" w:cs="Arial"/>
          <w:sz w:val="24"/>
          <w:szCs w:val="24"/>
          <w:lang w:eastAsia="cs-CZ"/>
        </w:rPr>
        <w:t>„</w:t>
      </w:r>
      <w:r w:rsidRPr="000B08AC">
        <w:rPr>
          <w:lang w:eastAsia="cs-CZ"/>
        </w:rPr>
        <w:t>Aby byly umělecké organizace úspěšné, musí být vidět. Nejvhodnější metodou zviditelňování je trvalé produkování uměleckých programů nejvyšší kvality. Ale i toto kvalitní umění musí být podpořeno správným marketingem.“</w:t>
      </w:r>
      <w:r>
        <w:rPr>
          <w:rStyle w:val="Znakapoznpodarou"/>
          <w:lang w:eastAsia="cs-CZ"/>
        </w:rPr>
        <w:footnoteReference w:id="74"/>
      </w:r>
      <w:r w:rsidR="006574B6">
        <w:rPr>
          <w:lang w:eastAsia="cs-CZ"/>
        </w:rPr>
        <w:t xml:space="preserve"> Tímto citátem otvíráme téma propagace, marketingu a public relations. </w:t>
      </w:r>
    </w:p>
    <w:p w14:paraId="39016A7C" w14:textId="77777777" w:rsidR="00A31E6A" w:rsidRDefault="005450B0" w:rsidP="005450B0">
      <w:pPr>
        <w:rPr>
          <w:lang w:val="en-GB"/>
        </w:rPr>
      </w:pPr>
      <w:r w:rsidRPr="005450B0">
        <w:t xml:space="preserve">V nejširším slova smyslu a pojetí tohoto pojmu, zahrnujeme do </w:t>
      </w:r>
      <w:proofErr w:type="spellStart"/>
      <w:r w:rsidRPr="005450B0">
        <w:t>Arts</w:t>
      </w:r>
      <w:proofErr w:type="spellEnd"/>
      <w:r w:rsidRPr="005450B0">
        <w:t xml:space="preserve"> marketingu tyto oblasti: marketing kulturní organizace či firmy, výtvarné umění, reprodukční umění (vážná a populární hudba a všechny formy divadelních představení), mediální umění (televizní a rozhlasová tvorba, texty, fotografie a grafika určená pro periodický tisk), všechny podoby filmu, multimediální umění (např. veletrhy, výstavy, akce, happeningy atd.), obchod s autorskými právy, nakladatelská a </w:t>
      </w:r>
      <w:r w:rsidRPr="005450B0">
        <w:lastRenderedPageBreak/>
        <w:t xml:space="preserve">vydavatelská činnost, architektura, kulturní instituce a památky, sponzoring kultury a mecenášství, využití umělců a uměleckých děl pro reklamní a marketingové účely. </w:t>
      </w:r>
      <w:r w:rsidRPr="005450B0">
        <w:rPr>
          <w:rStyle w:val="Znakapoznpodarou"/>
        </w:rPr>
        <w:footnoteReference w:id="75"/>
      </w:r>
      <w:r w:rsidR="006574B6">
        <w:t xml:space="preserve"> Pro účely této práce se však omezíme pouze na využití marketingu v kultuře a umění, nikoliv naopak. </w:t>
      </w:r>
      <w:proofErr w:type="spellStart"/>
      <w:r w:rsidR="006574B6">
        <w:t>Arts</w:t>
      </w:r>
      <w:proofErr w:type="spellEnd"/>
      <w:r w:rsidR="006574B6">
        <w:t xml:space="preserve"> marketing neboli marketing v kultuře pak je</w:t>
      </w:r>
      <w:r w:rsidRPr="009049A0">
        <w:t xml:space="preserve"> </w:t>
      </w:r>
      <w:r w:rsidR="00A31E6A" w:rsidRPr="006574B6">
        <w:rPr>
          <w:lang w:val="en-GB"/>
        </w:rPr>
        <w:t>„an integrated management proce</w:t>
      </w:r>
      <w:r w:rsidR="006574B6" w:rsidRPr="006574B6">
        <w:rPr>
          <w:lang w:val="en-GB"/>
        </w:rPr>
        <w:t>s</w:t>
      </w:r>
      <w:r w:rsidR="00A31E6A" w:rsidRPr="006574B6">
        <w:rPr>
          <w:lang w:val="en-GB"/>
        </w:rPr>
        <w:t>s which sees mutually satisfying exchange rel</w:t>
      </w:r>
      <w:r w:rsidR="006574B6">
        <w:rPr>
          <w:lang w:val="en-GB"/>
        </w:rPr>
        <w:t>a</w:t>
      </w:r>
      <w:r w:rsidR="00A31E6A" w:rsidRPr="006574B6">
        <w:rPr>
          <w:lang w:val="en-GB"/>
        </w:rPr>
        <w:t>t</w:t>
      </w:r>
      <w:r w:rsidR="006574B6">
        <w:rPr>
          <w:lang w:val="en-GB"/>
        </w:rPr>
        <w:t>i</w:t>
      </w:r>
      <w:r w:rsidR="00A31E6A" w:rsidRPr="006574B6">
        <w:rPr>
          <w:lang w:val="en-GB"/>
        </w:rPr>
        <w:t xml:space="preserve">onships with </w:t>
      </w:r>
      <w:r w:rsidR="006574B6" w:rsidRPr="006574B6">
        <w:rPr>
          <w:lang w:val="en-GB"/>
        </w:rPr>
        <w:t>customers</w:t>
      </w:r>
      <w:r w:rsidR="00A31E6A" w:rsidRPr="006574B6">
        <w:rPr>
          <w:lang w:val="en-GB"/>
        </w:rPr>
        <w:t xml:space="preserve"> as the route to achieving organizational and artistic objectives.“</w:t>
      </w:r>
      <w:r w:rsidR="009049A0" w:rsidRPr="006574B6">
        <w:rPr>
          <w:lang w:val="en-GB"/>
        </w:rPr>
        <w:t xml:space="preserve"> </w:t>
      </w:r>
      <w:r w:rsidR="009049A0" w:rsidRPr="006574B6">
        <w:rPr>
          <w:rStyle w:val="Znakapoznpodarou"/>
          <w:lang w:val="en-GB"/>
        </w:rPr>
        <w:footnoteReference w:id="76"/>
      </w:r>
    </w:p>
    <w:p w14:paraId="065EDE9B" w14:textId="77777777" w:rsidR="001B3B95" w:rsidRDefault="00067051" w:rsidP="00067051">
      <w:pPr>
        <w:rPr>
          <w:highlight w:val="yellow"/>
        </w:rPr>
      </w:pPr>
      <w:r>
        <w:t xml:space="preserve">Hlavním nástrojem marketingu je tzv. marketingový mix. </w:t>
      </w:r>
      <w:r w:rsidR="00312C01">
        <w:t xml:space="preserve">Jedná se o soubor nástrojů, které jsou </w:t>
      </w:r>
      <w:r w:rsidR="00265BE2">
        <w:t xml:space="preserve">pro </w:t>
      </w:r>
      <w:r w:rsidR="00312C01">
        <w:t xml:space="preserve">marketing stěžejní. Philip Kotler uvádí tyto čtyři nástroje – </w:t>
      </w:r>
      <w:proofErr w:type="spellStart"/>
      <w:r w:rsidR="00312C01">
        <w:t>Product</w:t>
      </w:r>
      <w:proofErr w:type="spellEnd"/>
      <w:r w:rsidR="00312C01">
        <w:t xml:space="preserve"> (produkt), </w:t>
      </w:r>
      <w:proofErr w:type="spellStart"/>
      <w:r w:rsidR="00312C01">
        <w:t>Price</w:t>
      </w:r>
      <w:proofErr w:type="spellEnd"/>
      <w:r w:rsidR="00312C01">
        <w:t xml:space="preserve"> (cena), Place</w:t>
      </w:r>
      <w:r w:rsidR="00932DF5">
        <w:t xml:space="preserve"> </w:t>
      </w:r>
      <w:r w:rsidR="00312C01">
        <w:t xml:space="preserve">(distribuce), </w:t>
      </w:r>
      <w:proofErr w:type="spellStart"/>
      <w:r w:rsidR="00312C01">
        <w:t>Promotion</w:t>
      </w:r>
      <w:proofErr w:type="spellEnd"/>
      <w:r w:rsidR="00312C01">
        <w:t xml:space="preserve"> (propagace) a přidává k nim ještě pátou kategorii </w:t>
      </w:r>
      <w:proofErr w:type="spellStart"/>
      <w:r w:rsidR="00312C01">
        <w:t>People</w:t>
      </w:r>
      <w:proofErr w:type="spellEnd"/>
      <w:r w:rsidR="00312C01">
        <w:t xml:space="preserve"> (lidé).  </w:t>
      </w:r>
    </w:p>
    <w:p w14:paraId="008EA5B2" w14:textId="77777777" w:rsidR="001B3B95" w:rsidRPr="00DC17B7" w:rsidRDefault="001B3B95" w:rsidP="00BB4AE5">
      <w:pPr>
        <w:pStyle w:val="Titulek"/>
        <w:rPr>
          <w:b w:val="0"/>
        </w:rPr>
      </w:pPr>
      <w:bookmarkStart w:id="35" w:name="_Toc355099017"/>
      <w:r w:rsidRPr="00933526">
        <w:rPr>
          <w:b w:val="0"/>
          <w:noProof/>
          <w:lang w:eastAsia="cs-CZ"/>
        </w:rPr>
        <w:drawing>
          <wp:anchor distT="0" distB="0" distL="114300" distR="114300" simplePos="0" relativeHeight="251658240" behindDoc="0" locked="0" layoutInCell="1" allowOverlap="1" wp14:anchorId="2DC4CC23" wp14:editId="71D81CF3">
            <wp:simplePos x="0" y="0"/>
            <wp:positionH relativeFrom="column">
              <wp:posOffset>-99695</wp:posOffset>
            </wp:positionH>
            <wp:positionV relativeFrom="paragraph">
              <wp:posOffset>319405</wp:posOffset>
            </wp:positionV>
            <wp:extent cx="3775710" cy="2867025"/>
            <wp:effectExtent l="19050" t="0" r="0" b="0"/>
            <wp:wrapTopAndBottom/>
            <wp:docPr id="8"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3775710" cy="2867025"/>
                    </a:xfrm>
                    <a:prstGeom prst="rect">
                      <a:avLst/>
                    </a:prstGeom>
                    <a:noFill/>
                    <a:ln w="9525">
                      <a:noFill/>
                      <a:miter lim="800000"/>
                      <a:headEnd/>
                      <a:tailEnd/>
                    </a:ln>
                  </pic:spPr>
                </pic:pic>
              </a:graphicData>
            </a:graphic>
          </wp:anchor>
        </w:drawing>
      </w:r>
      <w:r w:rsidR="00BB4AE5">
        <w:t xml:space="preserve">Obrázek </w:t>
      </w:r>
      <w:fldSimple w:instr=" SEQ Obrázek \* ARABIC ">
        <w:r w:rsidR="00D152FE">
          <w:rPr>
            <w:noProof/>
          </w:rPr>
          <w:t>5</w:t>
        </w:r>
      </w:fldSimple>
      <w:r w:rsidR="00933526" w:rsidRPr="00933526">
        <w:rPr>
          <w:b w:val="0"/>
        </w:rPr>
        <w:t>:</w:t>
      </w:r>
      <w:r w:rsidR="00933526" w:rsidRPr="00933526">
        <w:t xml:space="preserve"> </w:t>
      </w:r>
      <w:r w:rsidRPr="00933526">
        <w:rPr>
          <w:b w:val="0"/>
        </w:rPr>
        <w:t>Marketingový mix</w:t>
      </w:r>
      <w:bookmarkEnd w:id="35"/>
    </w:p>
    <w:p w14:paraId="7B7758C7" w14:textId="77777777" w:rsidR="001B3B95" w:rsidRDefault="001B3B95" w:rsidP="001B3B95">
      <w:pPr>
        <w:pStyle w:val="Bezmezer"/>
      </w:pPr>
      <w:r>
        <w:t xml:space="preserve">(Zdroj: KOTLER Philip a Kevin </w:t>
      </w:r>
      <w:proofErr w:type="spellStart"/>
      <w:r>
        <w:t>Lane</w:t>
      </w:r>
      <w:proofErr w:type="spellEnd"/>
      <w:r>
        <w:t xml:space="preserve"> KELLER. </w:t>
      </w:r>
      <w:r w:rsidRPr="001B3B95">
        <w:rPr>
          <w:i/>
        </w:rPr>
        <w:t>Marketing management</w:t>
      </w:r>
      <w:r>
        <w:t>.</w:t>
      </w:r>
      <w:r>
        <w:rPr>
          <w:rStyle w:val="Znakapoznpodarou"/>
        </w:rPr>
        <w:footnoteReference w:id="77"/>
      </w:r>
      <w:r>
        <w:t>)</w:t>
      </w:r>
    </w:p>
    <w:p w14:paraId="2C95D690" w14:textId="77777777" w:rsidR="00965D43" w:rsidRDefault="00965D43" w:rsidP="00FB2069">
      <w:pPr>
        <w:pStyle w:val="Nadpis3"/>
      </w:pPr>
      <w:bookmarkStart w:id="36" w:name="_Toc355900642"/>
      <w:r>
        <w:t>Kulturní produkt</w:t>
      </w:r>
      <w:bookmarkEnd w:id="36"/>
    </w:p>
    <w:p w14:paraId="0B551288" w14:textId="77777777" w:rsidR="00B75D40" w:rsidRDefault="00965D43" w:rsidP="001D2C93">
      <w:r>
        <w:t>„Každá nabídka, kterou se firma nebo organizace snaží oslovit zákazníka, je pro marketing produktem.“</w:t>
      </w:r>
      <w:r w:rsidR="009049A0">
        <w:t xml:space="preserve"> </w:t>
      </w:r>
      <w:r w:rsidR="009049A0">
        <w:rPr>
          <w:rStyle w:val="Znakapoznpodarou"/>
        </w:rPr>
        <w:footnoteReference w:id="78"/>
      </w:r>
      <w:r>
        <w:t xml:space="preserve"> </w:t>
      </w:r>
      <w:r w:rsidR="00BC2C66">
        <w:t xml:space="preserve">Takový produkt může mít různorodou podobu, většina organizací nabízí nějakou kombinaci hmotných i nehmotných aspektů. </w:t>
      </w:r>
      <w:r w:rsidR="0083312A">
        <w:t xml:space="preserve">Z pohledu zákazníka je pak hlavním produktem prožitek, který získává. V centru zájmu jsou také služby a kontext, v nichž je kulturní statek prezentován. Každá kulturní organizace by pak v rámci svých možností měla usilovat o co </w:t>
      </w:r>
      <w:r w:rsidR="0083312A">
        <w:lastRenderedPageBreak/>
        <w:t>nejkvalitnější produkt, který bude doplněn stejně kvalitním rozšířeným produktem</w:t>
      </w:r>
      <w:r w:rsidR="00F449AA">
        <w:t>. Pod tímto pojmem si můžeme představit doplňkové služby</w:t>
      </w:r>
      <w:r w:rsidR="001D2C93">
        <w:t xml:space="preserve">, od kulturních a zábavních programů přes obchod po občerstvení. </w:t>
      </w:r>
      <w:r w:rsidR="0083312A">
        <w:rPr>
          <w:rStyle w:val="Znakapoznpodarou"/>
        </w:rPr>
        <w:footnoteReference w:id="79"/>
      </w:r>
      <w:r w:rsidR="001D2C93">
        <w:t xml:space="preserve"> </w:t>
      </w:r>
      <w:r w:rsidR="00F53F6D">
        <w:t>Instituce, které dokáž</w:t>
      </w:r>
      <w:r w:rsidR="008D1302">
        <w:t>ou</w:t>
      </w:r>
      <w:r w:rsidR="00F53F6D">
        <w:t xml:space="preserve"> nabídnout originální produkt, tedy ne třeba jen tradiční prohlídkový okruh, ale když se jim povede nabízet zážitky a příběhy v kontextu s exponáty, doplněné o informační technologie, bude jejich nabídka přístupnější širší laické veřejnosti</w:t>
      </w:r>
      <w:r w:rsidR="00F53F6D" w:rsidRPr="009049A0">
        <w:t>.</w:t>
      </w:r>
      <w:r w:rsidR="009049A0" w:rsidRPr="009049A0">
        <w:rPr>
          <w:rStyle w:val="Znakapoznpodarou"/>
        </w:rPr>
        <w:footnoteReference w:id="80"/>
      </w:r>
      <w:r w:rsidR="0089475C" w:rsidRPr="009049A0">
        <w:t xml:space="preserve"> </w:t>
      </w:r>
    </w:p>
    <w:p w14:paraId="59B49211" w14:textId="77777777" w:rsidR="00B75D40" w:rsidRDefault="00B75D40" w:rsidP="00BD49FD">
      <w:pPr>
        <w:pStyle w:val="Nadpis3"/>
        <w:rPr>
          <w:rFonts w:asciiTheme="minorHAnsi" w:hAnsiTheme="minorHAnsi"/>
        </w:rPr>
      </w:pPr>
      <w:bookmarkStart w:id="37" w:name="_Toc355900643"/>
      <w:r>
        <w:rPr>
          <w:rFonts w:asciiTheme="minorHAnsi" w:hAnsiTheme="minorHAnsi"/>
        </w:rPr>
        <w:t>Cena kulturního produktu</w:t>
      </w:r>
      <w:bookmarkEnd w:id="37"/>
    </w:p>
    <w:p w14:paraId="7F548BE2" w14:textId="77777777" w:rsidR="00577C5F" w:rsidRDefault="00577C5F" w:rsidP="00577C5F">
      <w:r>
        <w:t>Cena je jediný nástroj marketingu, který vytváří příjmy. Pod pojmem cena rozumíme hodnotu produktu, nikoliv její výrobní nákladovou cenu. Výše ceny není determinována jen výší nákladů, ale také poptávkou. V případě kulturních organizací započítáváme do ceny cenu vstupenky, vstupné, cenu za pronájem sálů a prostor (nájemné je také cenou stejně jako inkaso, školné, pojistné, jízdní, poštovní atd.), cena za celé představení (včetně mezd), cenou za udělené licence atd.</w:t>
      </w:r>
      <w:r w:rsidR="00AC120B">
        <w:rPr>
          <w:rStyle w:val="Znakapoznpodarou"/>
        </w:rPr>
        <w:footnoteReference w:id="81"/>
      </w:r>
      <w:r>
        <w:t xml:space="preserve"> </w:t>
      </w:r>
    </w:p>
    <w:p w14:paraId="69876B03" w14:textId="77777777" w:rsidR="00AC120B" w:rsidRPr="00577C5F" w:rsidRDefault="00AC120B" w:rsidP="00577C5F">
      <w:r>
        <w:t>U většiny produktů, můžeme vynechat komer</w:t>
      </w:r>
      <w:r w:rsidR="00971A88">
        <w:t>čn</w:t>
      </w:r>
      <w:r>
        <w:t xml:space="preserve">í organizace, </w:t>
      </w:r>
      <w:r w:rsidR="00265BE2">
        <w:t>kterým výši ceny do jisté míry určuje trh a konkurenční objekty. A</w:t>
      </w:r>
      <w:r>
        <w:t xml:space="preserve">však </w:t>
      </w:r>
      <w:r w:rsidR="00265BE2">
        <w:t xml:space="preserve">pro organizace neziskového sektoru </w:t>
      </w:r>
      <w:r>
        <w:t>neexistuj</w:t>
      </w:r>
      <w:r w:rsidR="00971A88">
        <w:t>e</w:t>
      </w:r>
      <w:r>
        <w:t xml:space="preserve"> tržní cena. </w:t>
      </w:r>
      <w:r w:rsidR="00971A88">
        <w:t xml:space="preserve">Cena je dotována z veřejných rozpočtů, grantů, </w:t>
      </w:r>
      <w:r w:rsidR="00A37259">
        <w:t xml:space="preserve">od </w:t>
      </w:r>
      <w:r w:rsidR="00265BE2">
        <w:t>sponzorů atd., nemůžeme tedy</w:t>
      </w:r>
      <w:r w:rsidR="00971A88">
        <w:t xml:space="preserve"> aplikovat klasické nákladové modely na tvorbu ceny. </w:t>
      </w:r>
    </w:p>
    <w:p w14:paraId="0B21537F" w14:textId="77777777" w:rsidR="00B75D40" w:rsidRDefault="00B75D40" w:rsidP="00BD49FD">
      <w:pPr>
        <w:pStyle w:val="Nadpis3"/>
        <w:rPr>
          <w:rFonts w:asciiTheme="minorHAnsi" w:hAnsiTheme="minorHAnsi"/>
        </w:rPr>
      </w:pPr>
      <w:bookmarkStart w:id="38" w:name="_Toc355900644"/>
      <w:r>
        <w:rPr>
          <w:rFonts w:asciiTheme="minorHAnsi" w:hAnsiTheme="minorHAnsi"/>
        </w:rPr>
        <w:t>Distribuce</w:t>
      </w:r>
      <w:bookmarkEnd w:id="38"/>
    </w:p>
    <w:p w14:paraId="188CD6DA" w14:textId="77777777" w:rsidR="00A37259" w:rsidRDefault="00ED5C4D" w:rsidP="00A37259">
      <w:r>
        <w:t>„Distribuce je proces, jehož cílem je doručit zákazníkovi produkt (hodnotu, která přináší užitek a uspokojení) v místě a čase, které zákazníkovi vyhovují.“</w:t>
      </w:r>
      <w:r>
        <w:rPr>
          <w:rStyle w:val="Znakapoznpodarou"/>
        </w:rPr>
        <w:footnoteReference w:id="82"/>
      </w:r>
      <w:r w:rsidR="005008DA">
        <w:t xml:space="preserve"> Cílem návštěvy je kulturní organizace, kam se musí návštěvník nejprve dostat, aby získal svůj kulturní produkt. Řa</w:t>
      </w:r>
      <w:r w:rsidR="007A4B05">
        <w:t>da budov kulturních institucí je sama</w:t>
      </w:r>
      <w:r w:rsidR="005008DA">
        <w:t xml:space="preserve"> o sobě produktem nebo j</w:t>
      </w:r>
      <w:r w:rsidR="007A4B05">
        <w:t>e</w:t>
      </w:r>
      <w:r w:rsidR="005008DA">
        <w:t xml:space="preserve"> s produktem velmi spjat</w:t>
      </w:r>
      <w:r w:rsidR="007A4B05">
        <w:t>á</w:t>
      </w:r>
      <w:r w:rsidR="005008DA">
        <w:t xml:space="preserve">. Jako příklad můžeme uvést budovu opery v Sydney, která sama o sobě láká k návštěvě svou kuriózností a originálním vzhledem. </w:t>
      </w:r>
      <w:r w:rsidR="001116ED">
        <w:t xml:space="preserve">Oproti tomu třeba brněnská filharmonie, která má sice své prostory v Besedním domě, ale na větší koncerty musí využívat budovy Janáčkova divadla je v mnohem horší pozici a musí lákat své zákazníky pouze na hraná díla. </w:t>
      </w:r>
    </w:p>
    <w:p w14:paraId="6E1B2702" w14:textId="77777777" w:rsidR="001116ED" w:rsidRDefault="001116ED" w:rsidP="00A37259">
      <w:r>
        <w:t xml:space="preserve">V poslední době se </w:t>
      </w:r>
      <w:r w:rsidR="007A4B05">
        <w:t xml:space="preserve">čím dál </w:t>
      </w:r>
      <w:r>
        <w:t xml:space="preserve">více organizací uchyluje k poskytování svých produktů i v jiných prostorách než jen ve svých budovách, a tím se přibližují širšímu publiku. </w:t>
      </w:r>
    </w:p>
    <w:p w14:paraId="22B47250" w14:textId="77777777" w:rsidR="00E203FF" w:rsidRPr="00A37259" w:rsidRDefault="00E203FF" w:rsidP="00A37259">
      <w:r>
        <w:t>V rámci distribuce je také potřeba řešit otázku, kde se budou prodávat vstupenky a další předměty.</w:t>
      </w:r>
    </w:p>
    <w:p w14:paraId="7F9220D4" w14:textId="77777777" w:rsidR="00FB2069" w:rsidRDefault="00BD49FD" w:rsidP="00BD49FD">
      <w:pPr>
        <w:pStyle w:val="Nadpis3"/>
        <w:rPr>
          <w:rFonts w:asciiTheme="minorHAnsi" w:hAnsiTheme="minorHAnsi"/>
        </w:rPr>
      </w:pPr>
      <w:bookmarkStart w:id="39" w:name="_Toc355900645"/>
      <w:r w:rsidRPr="00BD49FD">
        <w:rPr>
          <w:rFonts w:asciiTheme="minorHAnsi" w:hAnsiTheme="minorHAnsi"/>
        </w:rPr>
        <w:lastRenderedPageBreak/>
        <w:t>Marketingová komunikace</w:t>
      </w:r>
      <w:bookmarkEnd w:id="39"/>
    </w:p>
    <w:p w14:paraId="240266F1" w14:textId="77777777" w:rsidR="00030E68" w:rsidRDefault="00380ECE" w:rsidP="00380ECE">
      <w:pPr>
        <w:rPr>
          <w:lang w:eastAsia="ja-JP"/>
        </w:rPr>
      </w:pPr>
      <w:r>
        <w:rPr>
          <w:lang w:eastAsia="ja-JP"/>
        </w:rPr>
        <w:t>„Komunikace je jedním z konstantních aspektů kulturní instituce. Nejedná se o samostatnou funkci, ale o soubor aktivit, které mají prostupovat všechny roviny činnosti kulturní instituce.“</w:t>
      </w:r>
      <w:r w:rsidR="00030E68">
        <w:rPr>
          <w:rStyle w:val="Znakapoznpodarou"/>
          <w:lang w:eastAsia="ja-JP"/>
        </w:rPr>
        <w:footnoteReference w:id="83"/>
      </w:r>
      <w:r>
        <w:rPr>
          <w:lang w:eastAsia="ja-JP"/>
        </w:rPr>
        <w:t xml:space="preserve"> </w:t>
      </w:r>
    </w:p>
    <w:p w14:paraId="0B340432" w14:textId="77777777" w:rsidR="00A37259" w:rsidRDefault="00380ECE" w:rsidP="00380ECE">
      <w:pPr>
        <w:rPr>
          <w:lang w:eastAsia="ja-JP"/>
        </w:rPr>
      </w:pPr>
      <w:r>
        <w:rPr>
          <w:lang w:eastAsia="ja-JP"/>
        </w:rPr>
        <w:t xml:space="preserve">Propagace je způsob komunikace s veřejností, prostředek </w:t>
      </w:r>
      <w:r w:rsidR="00D96A56">
        <w:rPr>
          <w:lang w:eastAsia="ja-JP"/>
        </w:rPr>
        <w:t xml:space="preserve">pro </w:t>
      </w:r>
      <w:r>
        <w:rPr>
          <w:lang w:eastAsia="ja-JP"/>
        </w:rPr>
        <w:t>poskytování informací o instituci</w:t>
      </w:r>
      <w:r w:rsidR="00D96A56">
        <w:rPr>
          <w:lang w:eastAsia="ja-JP"/>
        </w:rPr>
        <w:t xml:space="preserve"> i</w:t>
      </w:r>
      <w:r>
        <w:rPr>
          <w:lang w:eastAsia="ja-JP"/>
        </w:rPr>
        <w:t xml:space="preserve"> jejích produktech</w:t>
      </w:r>
      <w:r w:rsidR="00D96A56">
        <w:rPr>
          <w:lang w:eastAsia="ja-JP"/>
        </w:rPr>
        <w:t>,</w:t>
      </w:r>
      <w:r>
        <w:rPr>
          <w:lang w:eastAsia="ja-JP"/>
        </w:rPr>
        <w:t xml:space="preserve"> </w:t>
      </w:r>
      <w:r w:rsidR="00BE7CC5">
        <w:rPr>
          <w:lang w:eastAsia="ja-JP"/>
        </w:rPr>
        <w:t xml:space="preserve">událostech, </w:t>
      </w:r>
      <w:r w:rsidR="00D96A56">
        <w:rPr>
          <w:lang w:eastAsia="ja-JP"/>
        </w:rPr>
        <w:t>taktéž</w:t>
      </w:r>
      <w:r>
        <w:rPr>
          <w:lang w:eastAsia="ja-JP"/>
        </w:rPr>
        <w:t xml:space="preserve"> podpora prodeje.</w:t>
      </w:r>
      <w:r w:rsidR="00D96A56">
        <w:rPr>
          <w:lang w:eastAsia="ja-JP"/>
        </w:rPr>
        <w:t xml:space="preserve"> Existují dvě formy propagace a to, placená propagace, které říkáme reklama</w:t>
      </w:r>
      <w:r w:rsidR="007276D5">
        <w:rPr>
          <w:lang w:eastAsia="ja-JP"/>
        </w:rPr>
        <w:t>,</w:t>
      </w:r>
      <w:r w:rsidR="00D96A56">
        <w:rPr>
          <w:lang w:eastAsia="ja-JP"/>
        </w:rPr>
        <w:t xml:space="preserve"> a neplacená propagace, nazývaná publicita. </w:t>
      </w:r>
    </w:p>
    <w:p w14:paraId="6591A111" w14:textId="77777777" w:rsidR="00D96A56" w:rsidRDefault="00D96A56" w:rsidP="00D96A56">
      <w:pPr>
        <w:pStyle w:val="Nadpis4"/>
        <w:rPr>
          <w:lang w:eastAsia="ja-JP"/>
        </w:rPr>
      </w:pPr>
      <w:bookmarkStart w:id="40" w:name="_Toc355900646"/>
      <w:r>
        <w:rPr>
          <w:lang w:eastAsia="ja-JP"/>
        </w:rPr>
        <w:t>Reklama</w:t>
      </w:r>
      <w:bookmarkEnd w:id="40"/>
    </w:p>
    <w:p w14:paraId="1EDCFE24" w14:textId="77777777" w:rsidR="00D96A56" w:rsidRDefault="00907F94" w:rsidP="00D96A56">
      <w:pPr>
        <w:rPr>
          <w:lang w:eastAsia="ja-JP"/>
        </w:rPr>
      </w:pPr>
      <w:r>
        <w:rPr>
          <w:lang w:eastAsia="ja-JP"/>
        </w:rPr>
        <w:t xml:space="preserve">Reklama je specifický kanál, který se snaží oslovit, co největší množství lidí konkrétní informací. V rámci reklamy můžeme propagovat instituci jako celek nebo některý z jejich produktů. </w:t>
      </w:r>
    </w:p>
    <w:p w14:paraId="1F0E7350" w14:textId="77777777" w:rsidR="000D7FE8" w:rsidRDefault="000D7FE8" w:rsidP="00D96A56">
      <w:pPr>
        <w:rPr>
          <w:lang w:eastAsia="ja-JP"/>
        </w:rPr>
      </w:pPr>
      <w:r>
        <w:rPr>
          <w:lang w:eastAsia="ja-JP"/>
        </w:rPr>
        <w:t>Reklama má řadu výhod. Působí rychle, zadavatel má absolutní kontrolu nad obsahem sdělení, volbou médií i počtem opakování v nich. Nevýhodou je pak především její cena, což pro neziskové organizace může být hlavní negativum.</w:t>
      </w:r>
    </w:p>
    <w:p w14:paraId="086A7B70" w14:textId="77777777" w:rsidR="00517C30" w:rsidRDefault="00517C30" w:rsidP="00517C30">
      <w:r>
        <w:t>Obecně reklamu dělíme</w:t>
      </w:r>
      <w:r w:rsidR="007276D5">
        <w:t xml:space="preserve"> na i</w:t>
      </w:r>
      <w:r w:rsidR="00E74D4A">
        <w:t xml:space="preserve">nternetovou, </w:t>
      </w:r>
      <w:r w:rsidR="007276D5">
        <w:t>t</w:t>
      </w:r>
      <w:r w:rsidR="00E74D4A">
        <w:t xml:space="preserve">elevizní, </w:t>
      </w:r>
      <w:r w:rsidR="007276D5">
        <w:t>t</w:t>
      </w:r>
      <w:r w:rsidR="00E74D4A">
        <w:t>ištěn</w:t>
      </w:r>
      <w:r w:rsidR="007276D5">
        <w:t>ou, světelnou, r</w:t>
      </w:r>
      <w:r>
        <w:t xml:space="preserve">ozhlasovou, </w:t>
      </w:r>
      <w:r w:rsidR="007276D5">
        <w:t>m</w:t>
      </w:r>
      <w:r>
        <w:t xml:space="preserve">obilní, </w:t>
      </w:r>
      <w:r w:rsidR="007276D5">
        <w:t>v</w:t>
      </w:r>
      <w:r>
        <w:t xml:space="preserve">enkovní, </w:t>
      </w:r>
      <w:r w:rsidR="007276D5">
        <w:t>a</w:t>
      </w:r>
      <w:r>
        <w:t>lternativní</w:t>
      </w:r>
      <w:r w:rsidR="00766021">
        <w:t xml:space="preserve"> a</w:t>
      </w:r>
      <w:r w:rsidR="007276D5">
        <w:t xml:space="preserve"> p</w:t>
      </w:r>
      <w:r>
        <w:t>ropagační.</w:t>
      </w:r>
      <w:r>
        <w:rPr>
          <w:rStyle w:val="Znakapoznpodarou"/>
        </w:rPr>
        <w:footnoteReference w:id="84"/>
      </w:r>
      <w:r>
        <w:t> Další dělení reklamy je dle kategorie a dle účelu.</w:t>
      </w:r>
    </w:p>
    <w:p w14:paraId="780E3414" w14:textId="77777777" w:rsidR="00517C30" w:rsidRPr="00517C30" w:rsidRDefault="004422AF" w:rsidP="00517C30">
      <w:pPr>
        <w:rPr>
          <w:lang w:eastAsia="cs-CZ"/>
        </w:rPr>
      </w:pPr>
      <w:r w:rsidRPr="004422AF">
        <w:rPr>
          <w:bCs/>
          <w:lang w:eastAsia="cs-CZ"/>
        </w:rPr>
        <w:t xml:space="preserve">O </w:t>
      </w:r>
      <w:r w:rsidR="00517C30" w:rsidRPr="004422AF">
        <w:rPr>
          <w:bCs/>
          <w:lang w:eastAsia="cs-CZ"/>
        </w:rPr>
        <w:t>Internetov</w:t>
      </w:r>
      <w:r w:rsidRPr="004422AF">
        <w:rPr>
          <w:bCs/>
          <w:lang w:eastAsia="cs-CZ"/>
        </w:rPr>
        <w:t>é reklamě</w:t>
      </w:r>
      <w:r w:rsidR="00517C30" w:rsidRPr="00517C30">
        <w:rPr>
          <w:lang w:eastAsia="cs-CZ"/>
        </w:rPr>
        <w:t xml:space="preserve"> </w:t>
      </w:r>
      <w:r>
        <w:rPr>
          <w:lang w:eastAsia="cs-CZ"/>
        </w:rPr>
        <w:t>v</w:t>
      </w:r>
      <w:r w:rsidR="009819F8">
        <w:rPr>
          <w:lang w:eastAsia="cs-CZ"/>
        </w:rPr>
        <w:t> dnešní době platí, že kdo není na internetu, jako</w:t>
      </w:r>
      <w:r w:rsidR="007276D5">
        <w:rPr>
          <w:lang w:eastAsia="cs-CZ"/>
        </w:rPr>
        <w:t xml:space="preserve"> </w:t>
      </w:r>
      <w:r w:rsidR="009819F8">
        <w:rPr>
          <w:lang w:eastAsia="cs-CZ"/>
        </w:rPr>
        <w:t>by neexistoval.</w:t>
      </w:r>
      <w:r w:rsidR="00517C30" w:rsidRPr="00517C30">
        <w:rPr>
          <w:lang w:eastAsia="cs-CZ"/>
        </w:rPr>
        <w:t xml:space="preserve"> Cílem tohoto druhu reklamy je především přilákat zákazníka na webové stránky. </w:t>
      </w:r>
      <w:r w:rsidR="009819F8">
        <w:rPr>
          <w:lang w:eastAsia="cs-CZ"/>
        </w:rPr>
        <w:t xml:space="preserve">Řadíme sem </w:t>
      </w:r>
      <w:r w:rsidR="009819F8" w:rsidRPr="00517C30">
        <w:rPr>
          <w:lang w:eastAsia="cs-CZ"/>
        </w:rPr>
        <w:t>bannerov</w:t>
      </w:r>
      <w:r w:rsidR="009819F8">
        <w:rPr>
          <w:lang w:eastAsia="cs-CZ"/>
        </w:rPr>
        <w:t>ou reklamu</w:t>
      </w:r>
      <w:r w:rsidR="009819F8" w:rsidRPr="00517C30">
        <w:rPr>
          <w:lang w:eastAsia="cs-CZ"/>
        </w:rPr>
        <w:t>, kontextov</w:t>
      </w:r>
      <w:r w:rsidR="009819F8">
        <w:rPr>
          <w:lang w:eastAsia="cs-CZ"/>
        </w:rPr>
        <w:t>ou reklamu</w:t>
      </w:r>
      <w:r w:rsidR="009819F8" w:rsidRPr="00517C30">
        <w:rPr>
          <w:lang w:eastAsia="cs-CZ"/>
        </w:rPr>
        <w:t>, či SEO. </w:t>
      </w:r>
      <w:r w:rsidR="00517C30" w:rsidRPr="00517C30">
        <w:rPr>
          <w:lang w:eastAsia="cs-CZ"/>
        </w:rPr>
        <w:t xml:space="preserve"> </w:t>
      </w:r>
      <w:r w:rsidR="009819F8">
        <w:rPr>
          <w:lang w:eastAsia="cs-CZ"/>
        </w:rPr>
        <w:t xml:space="preserve">Internetová reklama </w:t>
      </w:r>
      <w:r w:rsidR="00517C30" w:rsidRPr="00517C30">
        <w:rPr>
          <w:lang w:eastAsia="cs-CZ"/>
        </w:rPr>
        <w:t>se využívá nejvíce z důvod</w:t>
      </w:r>
      <w:r w:rsidR="009819F8">
        <w:rPr>
          <w:lang w:eastAsia="cs-CZ"/>
        </w:rPr>
        <w:t>u</w:t>
      </w:r>
      <w:r w:rsidR="00517C30" w:rsidRPr="00517C30">
        <w:rPr>
          <w:lang w:eastAsia="cs-CZ"/>
        </w:rPr>
        <w:t>, že je zdarma a nedá se ovlivnit finančními prostředky</w:t>
      </w:r>
      <w:r w:rsidR="009819F8">
        <w:rPr>
          <w:lang w:eastAsia="cs-CZ"/>
        </w:rPr>
        <w:t>. Výhodou také je</w:t>
      </w:r>
      <w:r w:rsidR="00517C30" w:rsidRPr="00517C30">
        <w:rPr>
          <w:lang w:eastAsia="cs-CZ"/>
        </w:rPr>
        <w:t xml:space="preserve">, že se dá nastavit dle potřeb konkrétního webu. </w:t>
      </w:r>
      <w:r w:rsidR="009819F8">
        <w:rPr>
          <w:lang w:eastAsia="cs-CZ"/>
        </w:rPr>
        <w:t>Je vhodná</w:t>
      </w:r>
      <w:r w:rsidR="00517C30" w:rsidRPr="00517C30">
        <w:rPr>
          <w:lang w:eastAsia="cs-CZ"/>
        </w:rPr>
        <w:t xml:space="preserve"> pro </w:t>
      </w:r>
      <w:r w:rsidR="009819F8">
        <w:rPr>
          <w:lang w:eastAsia="cs-CZ"/>
        </w:rPr>
        <w:t>organizace</w:t>
      </w:r>
      <w:r w:rsidR="00517C30" w:rsidRPr="00517C30">
        <w:rPr>
          <w:lang w:eastAsia="cs-CZ"/>
        </w:rPr>
        <w:t>, kte</w:t>
      </w:r>
      <w:r w:rsidR="009819F8">
        <w:rPr>
          <w:lang w:eastAsia="cs-CZ"/>
        </w:rPr>
        <w:t>ré</w:t>
      </w:r>
      <w:r w:rsidR="00517C30" w:rsidRPr="00517C30">
        <w:rPr>
          <w:lang w:eastAsia="cs-CZ"/>
        </w:rPr>
        <w:t xml:space="preserve"> chtějí svou firmu prezentovat nikoli na billboardech venku, ale primárně přes internet.</w:t>
      </w:r>
    </w:p>
    <w:p w14:paraId="53F0CC8A" w14:textId="77777777" w:rsidR="00517C30" w:rsidRPr="00517C30" w:rsidRDefault="00517C30" w:rsidP="00517C30">
      <w:pPr>
        <w:rPr>
          <w:lang w:eastAsia="cs-CZ"/>
        </w:rPr>
      </w:pPr>
      <w:r w:rsidRPr="004422AF">
        <w:rPr>
          <w:bCs/>
          <w:lang w:eastAsia="cs-CZ"/>
        </w:rPr>
        <w:t>Televizní reklama</w:t>
      </w:r>
      <w:r w:rsidR="00E74D4A">
        <w:rPr>
          <w:lang w:eastAsia="cs-CZ"/>
        </w:rPr>
        <w:t xml:space="preserve"> </w:t>
      </w:r>
      <w:r w:rsidR="004422AF">
        <w:rPr>
          <w:lang w:eastAsia="cs-CZ"/>
        </w:rPr>
        <w:t>j</w:t>
      </w:r>
      <w:r w:rsidRPr="00517C30">
        <w:rPr>
          <w:lang w:eastAsia="cs-CZ"/>
        </w:rPr>
        <w:t>e formou reklamy uveřejňovanou prostřednictvím televiz</w:t>
      </w:r>
      <w:r w:rsidR="000602C2">
        <w:rPr>
          <w:lang w:eastAsia="cs-CZ"/>
        </w:rPr>
        <w:t xml:space="preserve">ního vysílání </w:t>
      </w:r>
      <w:r w:rsidRPr="00517C30">
        <w:rPr>
          <w:lang w:eastAsia="cs-CZ"/>
        </w:rPr>
        <w:t>form</w:t>
      </w:r>
      <w:r w:rsidR="000602C2">
        <w:rPr>
          <w:lang w:eastAsia="cs-CZ"/>
        </w:rPr>
        <w:t>ou</w:t>
      </w:r>
      <w:r w:rsidRPr="00517C30">
        <w:rPr>
          <w:lang w:eastAsia="cs-CZ"/>
        </w:rPr>
        <w:t xml:space="preserve"> krátkých spotů na určitý výrobek. Cílem televizní reklamy je zapůsobit audiovizuálně, tedy nejen na sluch, ale i na zrak. Televizní </w:t>
      </w:r>
      <w:r w:rsidR="000602C2">
        <w:rPr>
          <w:lang w:eastAsia="cs-CZ"/>
        </w:rPr>
        <w:t>reklama může být součástí filmů</w:t>
      </w:r>
      <w:r w:rsidRPr="00517C30">
        <w:rPr>
          <w:lang w:eastAsia="cs-CZ"/>
        </w:rPr>
        <w:t xml:space="preserve"> nebo seriálů. </w:t>
      </w:r>
      <w:r w:rsidR="000602C2">
        <w:rPr>
          <w:lang w:eastAsia="cs-CZ"/>
        </w:rPr>
        <w:t>Zvláštní formou</w:t>
      </w:r>
      <w:r w:rsidRPr="00517C30">
        <w:rPr>
          <w:lang w:eastAsia="cs-CZ"/>
        </w:rPr>
        <w:t xml:space="preserve"> televizní reklamy je teleshopping.</w:t>
      </w:r>
    </w:p>
    <w:p w14:paraId="57E3ABEA" w14:textId="77777777" w:rsidR="00E74D4A" w:rsidRDefault="00517C30" w:rsidP="00517C30">
      <w:pPr>
        <w:rPr>
          <w:lang w:eastAsia="cs-CZ"/>
        </w:rPr>
      </w:pPr>
      <w:r w:rsidRPr="004422AF">
        <w:rPr>
          <w:bCs/>
          <w:lang w:eastAsia="cs-CZ"/>
        </w:rPr>
        <w:t>Ti</w:t>
      </w:r>
      <w:r w:rsidR="00E74D4A" w:rsidRPr="004422AF">
        <w:rPr>
          <w:bCs/>
          <w:lang w:eastAsia="cs-CZ"/>
        </w:rPr>
        <w:t>štěná</w:t>
      </w:r>
      <w:r w:rsidRPr="004422AF">
        <w:rPr>
          <w:bCs/>
          <w:lang w:eastAsia="cs-CZ"/>
        </w:rPr>
        <w:t xml:space="preserve"> reklama</w:t>
      </w:r>
      <w:r w:rsidR="004422AF">
        <w:rPr>
          <w:lang w:eastAsia="cs-CZ"/>
        </w:rPr>
        <w:t xml:space="preserve"> se</w:t>
      </w:r>
      <w:r w:rsidRPr="00517C30">
        <w:rPr>
          <w:lang w:eastAsia="cs-CZ"/>
        </w:rPr>
        <w:t xml:space="preserve"> </w:t>
      </w:r>
      <w:r w:rsidR="004422AF">
        <w:rPr>
          <w:lang w:eastAsia="cs-CZ"/>
        </w:rPr>
        <w:t>n</w:t>
      </w:r>
      <w:r w:rsidRPr="00517C30">
        <w:rPr>
          <w:lang w:eastAsia="cs-CZ"/>
        </w:rPr>
        <w:t xml:space="preserve">ejčastěji vyskytuje ve formě tištěné řádkové inzerce, plošné inzerce, či reklamního textu. </w:t>
      </w:r>
      <w:r w:rsidR="00E74D4A">
        <w:rPr>
          <w:lang w:eastAsia="cs-CZ"/>
        </w:rPr>
        <w:t xml:space="preserve">Objevuje </w:t>
      </w:r>
      <w:r w:rsidRPr="00517C30">
        <w:rPr>
          <w:lang w:eastAsia="cs-CZ"/>
        </w:rPr>
        <w:t xml:space="preserve">se v novinách, časopisech, magazínech a je určena lidem, kteří si raději zalistují novinami, či časopisem, než by si </w:t>
      </w:r>
      <w:r w:rsidR="00E74D4A">
        <w:rPr>
          <w:lang w:eastAsia="cs-CZ"/>
        </w:rPr>
        <w:t>hledali informace na internetu.</w:t>
      </w:r>
      <w:r w:rsidRPr="00517C30">
        <w:rPr>
          <w:lang w:eastAsia="cs-CZ"/>
        </w:rPr>
        <w:t xml:space="preserve"> </w:t>
      </w:r>
      <w:r w:rsidR="00E74D4A">
        <w:rPr>
          <w:lang w:eastAsia="cs-CZ"/>
        </w:rPr>
        <w:t>Řadíme sem různé letáky, prospekty, brožury, katalogy, aukční katalogy, reklamní knihy, reklamní nov</w:t>
      </w:r>
      <w:r w:rsidR="00400B3C">
        <w:rPr>
          <w:lang w:eastAsia="cs-CZ"/>
        </w:rPr>
        <w:t>iny</w:t>
      </w:r>
      <w:r w:rsidR="00E74D4A">
        <w:rPr>
          <w:lang w:eastAsia="cs-CZ"/>
        </w:rPr>
        <w:t xml:space="preserve"> a časopisy</w:t>
      </w:r>
      <w:r w:rsidR="00400B3C">
        <w:rPr>
          <w:lang w:eastAsia="cs-CZ"/>
        </w:rPr>
        <w:t xml:space="preserve"> a jiné.</w:t>
      </w:r>
      <w:r w:rsidR="00400B3C">
        <w:rPr>
          <w:rStyle w:val="Znakapoznpodarou"/>
          <w:lang w:eastAsia="cs-CZ"/>
        </w:rPr>
        <w:footnoteReference w:id="85"/>
      </w:r>
      <w:r w:rsidR="00E74D4A">
        <w:rPr>
          <w:lang w:eastAsia="cs-CZ"/>
        </w:rPr>
        <w:t xml:space="preserve"> </w:t>
      </w:r>
    </w:p>
    <w:p w14:paraId="54470B6B" w14:textId="77777777" w:rsidR="00517C30" w:rsidRPr="00517C30" w:rsidRDefault="00517C30" w:rsidP="00517C30">
      <w:pPr>
        <w:rPr>
          <w:lang w:eastAsia="cs-CZ"/>
        </w:rPr>
      </w:pPr>
      <w:r w:rsidRPr="004422AF">
        <w:rPr>
          <w:bCs/>
          <w:lang w:eastAsia="cs-CZ"/>
        </w:rPr>
        <w:t>Světelná reklama</w:t>
      </w:r>
      <w:r w:rsidRPr="00517C30">
        <w:rPr>
          <w:lang w:eastAsia="cs-CZ"/>
        </w:rPr>
        <w:t xml:space="preserve"> </w:t>
      </w:r>
      <w:r w:rsidR="004422AF">
        <w:rPr>
          <w:lang w:eastAsia="cs-CZ"/>
        </w:rPr>
        <w:t xml:space="preserve">je </w:t>
      </w:r>
      <w:r w:rsidR="00400B3C" w:rsidRPr="00517C30">
        <w:rPr>
          <w:lang w:eastAsia="cs-CZ"/>
        </w:rPr>
        <w:t>tvořen</w:t>
      </w:r>
      <w:r w:rsidR="004422AF">
        <w:rPr>
          <w:lang w:eastAsia="cs-CZ"/>
        </w:rPr>
        <w:t>a</w:t>
      </w:r>
      <w:r w:rsidR="00400B3C" w:rsidRPr="00517C30">
        <w:rPr>
          <w:lang w:eastAsia="cs-CZ"/>
        </w:rPr>
        <w:t xml:space="preserve"> tzv. LED technologií, která slouží právě ke zviditelnění podniku.</w:t>
      </w:r>
      <w:r w:rsidR="00400B3C">
        <w:rPr>
          <w:lang w:eastAsia="cs-CZ"/>
        </w:rPr>
        <w:t xml:space="preserve"> Zahrnuje různá</w:t>
      </w:r>
      <w:r w:rsidRPr="00517C30">
        <w:rPr>
          <w:lang w:eastAsia="cs-CZ"/>
        </w:rPr>
        <w:t xml:space="preserve"> nasvícená loga, </w:t>
      </w:r>
      <w:r w:rsidR="00400B3C">
        <w:rPr>
          <w:lang w:eastAsia="cs-CZ"/>
        </w:rPr>
        <w:t xml:space="preserve">neony, tabule </w:t>
      </w:r>
      <w:r w:rsidRPr="00517C30">
        <w:rPr>
          <w:lang w:eastAsia="cs-CZ"/>
        </w:rPr>
        <w:t xml:space="preserve">či nápisy. </w:t>
      </w:r>
    </w:p>
    <w:p w14:paraId="448DF8CA" w14:textId="77777777" w:rsidR="00517C30" w:rsidRPr="00517C30" w:rsidRDefault="004422AF" w:rsidP="00517C30">
      <w:pPr>
        <w:rPr>
          <w:lang w:eastAsia="cs-CZ"/>
        </w:rPr>
      </w:pPr>
      <w:r>
        <w:rPr>
          <w:bCs/>
          <w:lang w:eastAsia="cs-CZ"/>
        </w:rPr>
        <w:lastRenderedPageBreak/>
        <w:t>V případě r</w:t>
      </w:r>
      <w:r w:rsidR="00517C30" w:rsidRPr="004422AF">
        <w:rPr>
          <w:bCs/>
          <w:lang w:eastAsia="cs-CZ"/>
        </w:rPr>
        <w:t>ozhlasov</w:t>
      </w:r>
      <w:r>
        <w:rPr>
          <w:bCs/>
          <w:lang w:eastAsia="cs-CZ"/>
        </w:rPr>
        <w:t>ých</w:t>
      </w:r>
      <w:r w:rsidR="00517C30" w:rsidRPr="004422AF">
        <w:rPr>
          <w:bCs/>
          <w:lang w:eastAsia="cs-CZ"/>
        </w:rPr>
        <w:t xml:space="preserve"> spot</w:t>
      </w:r>
      <w:r>
        <w:rPr>
          <w:bCs/>
          <w:lang w:eastAsia="cs-CZ"/>
        </w:rPr>
        <w:t>ů</w:t>
      </w:r>
      <w:r w:rsidR="00400B3C">
        <w:rPr>
          <w:lang w:eastAsia="cs-CZ"/>
        </w:rPr>
        <w:t xml:space="preserve"> </w:t>
      </w:r>
      <w:r>
        <w:rPr>
          <w:lang w:eastAsia="cs-CZ"/>
        </w:rPr>
        <w:t>se</w:t>
      </w:r>
      <w:r w:rsidR="00400B3C">
        <w:rPr>
          <w:lang w:eastAsia="cs-CZ"/>
        </w:rPr>
        <w:t xml:space="preserve"> </w:t>
      </w:r>
      <w:r>
        <w:rPr>
          <w:lang w:eastAsia="cs-CZ"/>
        </w:rPr>
        <w:t>j</w:t>
      </w:r>
      <w:r w:rsidR="00517C30" w:rsidRPr="00517C30">
        <w:rPr>
          <w:lang w:eastAsia="cs-CZ"/>
        </w:rPr>
        <w:t xml:space="preserve">edná o jednoduchou reklamu v rádiu, či rozhlase, </w:t>
      </w:r>
      <w:r w:rsidR="00987FDB">
        <w:rPr>
          <w:lang w:eastAsia="cs-CZ"/>
        </w:rPr>
        <w:t>ve které</w:t>
      </w:r>
      <w:r w:rsidR="00517C30" w:rsidRPr="00517C30">
        <w:rPr>
          <w:lang w:eastAsia="cs-CZ"/>
        </w:rPr>
        <w:t xml:space="preserve"> je velmi důležitá intonace hlasu a podání, neboť člověk nemá možnost vizuálního kontaktu. </w:t>
      </w:r>
      <w:r w:rsidR="00987FDB">
        <w:rPr>
          <w:lang w:eastAsia="cs-CZ"/>
        </w:rPr>
        <w:t>Nezbytností</w:t>
      </w:r>
      <w:r w:rsidR="00517C30" w:rsidRPr="00517C30">
        <w:rPr>
          <w:lang w:eastAsia="cs-CZ"/>
        </w:rPr>
        <w:t xml:space="preserve"> rozhlasové reklamy je časté opakování </w:t>
      </w:r>
      <w:r w:rsidR="00987FDB">
        <w:rPr>
          <w:lang w:eastAsia="cs-CZ"/>
        </w:rPr>
        <w:t xml:space="preserve">reklamy </w:t>
      </w:r>
      <w:r w:rsidR="00517C30" w:rsidRPr="00517C30">
        <w:rPr>
          <w:lang w:eastAsia="cs-CZ"/>
        </w:rPr>
        <w:t>či originálnost spotu.</w:t>
      </w:r>
    </w:p>
    <w:p w14:paraId="158E2CF6" w14:textId="77777777" w:rsidR="00517C30" w:rsidRPr="00517C30" w:rsidRDefault="00517C30" w:rsidP="00517C30">
      <w:pPr>
        <w:rPr>
          <w:lang w:eastAsia="cs-CZ"/>
        </w:rPr>
      </w:pPr>
      <w:r w:rsidRPr="004422AF">
        <w:rPr>
          <w:bCs/>
          <w:lang w:eastAsia="cs-CZ"/>
        </w:rPr>
        <w:t>Mobilní reklama</w:t>
      </w:r>
      <w:r w:rsidR="004422AF">
        <w:rPr>
          <w:bCs/>
          <w:lang w:eastAsia="cs-CZ"/>
        </w:rPr>
        <w:t xml:space="preserve">. </w:t>
      </w:r>
      <w:r w:rsidR="00392F5A">
        <w:rPr>
          <w:lang w:eastAsia="cs-CZ"/>
        </w:rPr>
        <w:t>Pod tímto pojmem</w:t>
      </w:r>
      <w:r w:rsidRPr="00517C30">
        <w:rPr>
          <w:lang w:eastAsia="cs-CZ"/>
        </w:rPr>
        <w:t xml:space="preserve"> s</w:t>
      </w:r>
      <w:r w:rsidR="00392F5A">
        <w:rPr>
          <w:lang w:eastAsia="cs-CZ"/>
        </w:rPr>
        <w:t xml:space="preserve">i můžeme představit </w:t>
      </w:r>
      <w:r w:rsidRPr="00517C30">
        <w:rPr>
          <w:lang w:eastAsia="cs-CZ"/>
        </w:rPr>
        <w:t xml:space="preserve">reklamu na městských hromadných dopravních prostředcích </w:t>
      </w:r>
      <w:r w:rsidR="00392F5A">
        <w:rPr>
          <w:lang w:eastAsia="cs-CZ"/>
        </w:rPr>
        <w:t>nebo</w:t>
      </w:r>
      <w:r w:rsidRPr="00517C30">
        <w:rPr>
          <w:lang w:eastAsia="cs-CZ"/>
        </w:rPr>
        <w:t xml:space="preserve"> automobilech</w:t>
      </w:r>
      <w:r w:rsidR="00766021">
        <w:rPr>
          <w:lang w:eastAsia="cs-CZ"/>
        </w:rPr>
        <w:t xml:space="preserve">, stojany, transparenty, balónky atd. </w:t>
      </w:r>
    </w:p>
    <w:p w14:paraId="0A5F891A" w14:textId="77777777" w:rsidR="00517C30" w:rsidRPr="00517C30" w:rsidRDefault="00517C30" w:rsidP="00517C30">
      <w:pPr>
        <w:rPr>
          <w:lang w:eastAsia="cs-CZ"/>
        </w:rPr>
      </w:pPr>
      <w:r w:rsidRPr="004422AF">
        <w:rPr>
          <w:bCs/>
          <w:lang w:eastAsia="cs-CZ"/>
        </w:rPr>
        <w:t>Venkovní reklama</w:t>
      </w:r>
      <w:r w:rsidRPr="00517C30">
        <w:rPr>
          <w:lang w:eastAsia="cs-CZ"/>
        </w:rPr>
        <w:t xml:space="preserve"> </w:t>
      </w:r>
      <w:r w:rsidR="004422AF">
        <w:rPr>
          <w:lang w:eastAsia="cs-CZ"/>
        </w:rPr>
        <w:t>se</w:t>
      </w:r>
      <w:r w:rsidRPr="00517C30">
        <w:rPr>
          <w:lang w:eastAsia="cs-CZ"/>
        </w:rPr>
        <w:t xml:space="preserve"> </w:t>
      </w:r>
      <w:r w:rsidR="00392F5A">
        <w:rPr>
          <w:lang w:eastAsia="cs-CZ"/>
        </w:rPr>
        <w:t>„</w:t>
      </w:r>
      <w:r w:rsidR="007276D5">
        <w:rPr>
          <w:lang w:eastAsia="cs-CZ"/>
        </w:rPr>
        <w:t xml:space="preserve">často </w:t>
      </w:r>
      <w:r w:rsidRPr="00517C30">
        <w:rPr>
          <w:lang w:eastAsia="cs-CZ"/>
        </w:rPr>
        <w:t>vyskytuje u silnic, dálnic a hlavně ve velkých městech. Jedná se o billboardy, plakáty, či jiné stále častější reklamní plochy – domy, či ploty za něž dostávají zaplaceno majitelé. Výhodou je nepřetržité působení na zákazníka, člověk se této reklamě nevyhne, nelze ji vyhodit, ani obejít.</w:t>
      </w:r>
      <w:r w:rsidR="00392F5A">
        <w:rPr>
          <w:rStyle w:val="Znakapoznpodarou"/>
          <w:lang w:eastAsia="cs-CZ"/>
        </w:rPr>
        <w:footnoteReference w:id="86"/>
      </w:r>
    </w:p>
    <w:p w14:paraId="0E1B529C" w14:textId="77777777" w:rsidR="00517C30" w:rsidRPr="00517C30" w:rsidRDefault="004422AF" w:rsidP="00517C30">
      <w:pPr>
        <w:rPr>
          <w:lang w:eastAsia="cs-CZ"/>
        </w:rPr>
      </w:pPr>
      <w:r>
        <w:rPr>
          <w:bCs/>
          <w:lang w:eastAsia="cs-CZ"/>
        </w:rPr>
        <w:t xml:space="preserve">Pod pojmem </w:t>
      </w:r>
      <w:r w:rsidR="00517C30" w:rsidRPr="004422AF">
        <w:rPr>
          <w:bCs/>
          <w:lang w:eastAsia="cs-CZ"/>
        </w:rPr>
        <w:t>Alternativní média</w:t>
      </w:r>
      <w:r w:rsidR="00517C30" w:rsidRPr="00517C30">
        <w:rPr>
          <w:lang w:eastAsia="cs-CZ"/>
        </w:rPr>
        <w:t xml:space="preserve"> </w:t>
      </w:r>
      <w:r>
        <w:rPr>
          <w:lang w:eastAsia="cs-CZ"/>
        </w:rPr>
        <w:t xml:space="preserve">si můžeme představit </w:t>
      </w:r>
      <w:r w:rsidR="00392F5A">
        <w:rPr>
          <w:lang w:eastAsia="cs-CZ"/>
        </w:rPr>
        <w:t>reklamy vlečené letadly či lidi</w:t>
      </w:r>
      <w:r w:rsidR="00517C30" w:rsidRPr="00517C30">
        <w:rPr>
          <w:lang w:eastAsia="cs-CZ"/>
        </w:rPr>
        <w:t xml:space="preserve"> oblečen</w:t>
      </w:r>
      <w:r w:rsidR="00392F5A">
        <w:rPr>
          <w:lang w:eastAsia="cs-CZ"/>
        </w:rPr>
        <w:t>é</w:t>
      </w:r>
      <w:r w:rsidR="00517C30" w:rsidRPr="00517C30">
        <w:rPr>
          <w:lang w:eastAsia="cs-CZ"/>
        </w:rPr>
        <w:t xml:space="preserve"> do různých reklamních kos</w:t>
      </w:r>
      <w:r w:rsidR="00392F5A">
        <w:rPr>
          <w:lang w:eastAsia="cs-CZ"/>
        </w:rPr>
        <w:t>týmů, například párek v rohlíku nebo</w:t>
      </w:r>
      <w:r w:rsidR="00517C30" w:rsidRPr="00517C30">
        <w:rPr>
          <w:lang w:eastAsia="cs-CZ"/>
        </w:rPr>
        <w:t xml:space="preserve"> reklamy na lavičkách v metru.</w:t>
      </w:r>
    </w:p>
    <w:p w14:paraId="493CEBEF" w14:textId="77777777" w:rsidR="00517C30" w:rsidRDefault="004422AF" w:rsidP="00517C30">
      <w:r>
        <w:rPr>
          <w:bCs/>
          <w:lang w:eastAsia="cs-CZ"/>
        </w:rPr>
        <w:t>Posledním způsobem, kterým může organizace oslovit své zákazníky</w:t>
      </w:r>
      <w:r w:rsidR="007276D5">
        <w:rPr>
          <w:bCs/>
          <w:lang w:eastAsia="cs-CZ"/>
        </w:rPr>
        <w:t>,</w:t>
      </w:r>
      <w:r>
        <w:rPr>
          <w:bCs/>
          <w:lang w:eastAsia="cs-CZ"/>
        </w:rPr>
        <w:t xml:space="preserve"> jsou různé p</w:t>
      </w:r>
      <w:r w:rsidR="00517C30" w:rsidRPr="004422AF">
        <w:rPr>
          <w:bCs/>
          <w:lang w:eastAsia="cs-CZ"/>
        </w:rPr>
        <w:t>ropagační předměty</w:t>
      </w:r>
      <w:r w:rsidR="00517C30" w:rsidRPr="00517C30">
        <w:rPr>
          <w:lang w:eastAsia="cs-CZ"/>
        </w:rPr>
        <w:t xml:space="preserve"> </w:t>
      </w:r>
      <w:r w:rsidR="007276D5">
        <w:rPr>
          <w:lang w:eastAsia="cs-CZ"/>
        </w:rPr>
        <w:t xml:space="preserve">jako </w:t>
      </w:r>
      <w:r w:rsidR="00517C30" w:rsidRPr="00517C30">
        <w:rPr>
          <w:lang w:eastAsia="cs-CZ"/>
        </w:rPr>
        <w:t>propisky, letáky, igelitové ta</w:t>
      </w:r>
      <w:r w:rsidR="00766021">
        <w:rPr>
          <w:lang w:eastAsia="cs-CZ"/>
        </w:rPr>
        <w:t xml:space="preserve">šky, trička, </w:t>
      </w:r>
      <w:r w:rsidR="00517C30" w:rsidRPr="00517C30">
        <w:rPr>
          <w:lang w:eastAsia="cs-CZ"/>
        </w:rPr>
        <w:t>kšiltovky</w:t>
      </w:r>
      <w:r w:rsidR="00766021">
        <w:rPr>
          <w:lang w:eastAsia="cs-CZ"/>
        </w:rPr>
        <w:t xml:space="preserve"> </w:t>
      </w:r>
      <w:r w:rsidR="00517C30" w:rsidRPr="00517C30">
        <w:rPr>
          <w:lang w:eastAsia="cs-CZ"/>
        </w:rPr>
        <w:t xml:space="preserve">s logem </w:t>
      </w:r>
      <w:r w:rsidR="00392F5A">
        <w:rPr>
          <w:lang w:eastAsia="cs-CZ"/>
        </w:rPr>
        <w:t>organizace</w:t>
      </w:r>
      <w:r>
        <w:rPr>
          <w:lang w:eastAsia="cs-CZ"/>
        </w:rPr>
        <w:t xml:space="preserve"> atd</w:t>
      </w:r>
      <w:r w:rsidR="00392F5A">
        <w:rPr>
          <w:lang w:eastAsia="cs-CZ"/>
        </w:rPr>
        <w:t xml:space="preserve">. </w:t>
      </w:r>
    </w:p>
    <w:p w14:paraId="413411AE" w14:textId="77777777" w:rsidR="00D96A56" w:rsidRPr="00517C30" w:rsidRDefault="00D96A56" w:rsidP="00517C30">
      <w:pPr>
        <w:pStyle w:val="Nadpis4"/>
        <w:rPr>
          <w:lang w:eastAsia="ja-JP"/>
        </w:rPr>
      </w:pPr>
      <w:bookmarkStart w:id="41" w:name="_Toc355900647"/>
      <w:r w:rsidRPr="00517C30">
        <w:rPr>
          <w:lang w:eastAsia="ja-JP"/>
        </w:rPr>
        <w:t>Publicita</w:t>
      </w:r>
      <w:bookmarkEnd w:id="41"/>
    </w:p>
    <w:p w14:paraId="05972298" w14:textId="77777777" w:rsidR="00D96A56" w:rsidRPr="00D96A56" w:rsidRDefault="009908CF" w:rsidP="009908CF">
      <w:pPr>
        <w:rPr>
          <w:lang w:eastAsia="ja-JP"/>
        </w:rPr>
      </w:pPr>
      <w:r>
        <w:rPr>
          <w:lang w:eastAsia="ja-JP"/>
        </w:rPr>
        <w:t>„Publicita je nabídka informací a zpráv pro tisk, rozhovorů, tipů, vyjádření, fotografií a akcí, které mohou být předávány ve složce informačních materiálů, na tiskové konferenci i jinak.“</w:t>
      </w:r>
      <w:r>
        <w:rPr>
          <w:rStyle w:val="Znakapoznpodarou"/>
          <w:lang w:eastAsia="ja-JP"/>
        </w:rPr>
        <w:footnoteReference w:id="87"/>
      </w:r>
      <w:r>
        <w:rPr>
          <w:lang w:eastAsia="ja-JP"/>
        </w:rPr>
        <w:t xml:space="preserve"> Publicita může být i nechtěná, a to jak negativní, tak i pozitivní. </w:t>
      </w:r>
      <w:r w:rsidR="005816E1">
        <w:rPr>
          <w:lang w:eastAsia="ja-JP"/>
        </w:rPr>
        <w:t xml:space="preserve">Můžeme ji podpořit prodejem, direct mailingem nebo různými marketingovými materiály.  </w:t>
      </w:r>
    </w:p>
    <w:p w14:paraId="1216E7A8" w14:textId="77777777" w:rsidR="00B75D40" w:rsidRPr="00B75D40" w:rsidRDefault="00B75D40" w:rsidP="00B75D40">
      <w:pPr>
        <w:pStyle w:val="Nadpis3"/>
        <w:rPr>
          <w:rFonts w:eastAsia="Calibri"/>
        </w:rPr>
      </w:pPr>
      <w:bookmarkStart w:id="42" w:name="_Toc355900648"/>
      <w:r w:rsidRPr="00B75D40">
        <w:rPr>
          <w:rFonts w:eastAsia="Calibri"/>
        </w:rPr>
        <w:t>Budování zákazníka</w:t>
      </w:r>
      <w:bookmarkEnd w:id="42"/>
    </w:p>
    <w:p w14:paraId="13C1C19F" w14:textId="77777777" w:rsidR="009620E1" w:rsidRPr="008C181A" w:rsidRDefault="009620E1" w:rsidP="008C181A">
      <w:pPr>
        <w:rPr>
          <w:szCs w:val="23"/>
        </w:rPr>
      </w:pPr>
      <w:r w:rsidRPr="00CC07AB">
        <w:t>„</w:t>
      </w:r>
      <w:r w:rsidRPr="008C181A">
        <w:rPr>
          <w:lang w:val="en-GB"/>
        </w:rPr>
        <w:t>The customer is a partner, a member of an extended family, rather than a passive bystander to the arts experience</w:t>
      </w:r>
      <w:r w:rsidRPr="00CC07AB">
        <w:t>.“</w:t>
      </w:r>
      <w:r w:rsidRPr="00CC07AB">
        <w:rPr>
          <w:rStyle w:val="Znakapoznpodarou"/>
          <w:rFonts w:cs="ITC Franklin Gothic Std Med"/>
          <w:color w:val="000000"/>
          <w:sz w:val="20"/>
          <w:szCs w:val="20"/>
        </w:rPr>
        <w:footnoteReference w:id="88"/>
      </w:r>
      <w:r>
        <w:t xml:space="preserve"> </w:t>
      </w:r>
      <w:r w:rsidR="00B75D40">
        <w:t xml:space="preserve">Kulturní organizace nevstupují na masový trh, nýbrž mají své segmenty zákazníků s jejich potřebami a přáními. Jejich cílem je připravit nabídku, která jejich </w:t>
      </w:r>
      <w:r w:rsidR="00B75D40" w:rsidRPr="008C181A">
        <w:rPr>
          <w:szCs w:val="23"/>
        </w:rPr>
        <w:t xml:space="preserve">zákazníky osloví. </w:t>
      </w:r>
      <w:r w:rsidR="00B75D40" w:rsidRPr="008C181A">
        <w:rPr>
          <w:rStyle w:val="A10"/>
          <w:rFonts w:ascii="Calibri" w:hAnsi="Calibri"/>
          <w:sz w:val="23"/>
          <w:szCs w:val="23"/>
        </w:rPr>
        <w:t>K vytvoření marketingového konceptu je důležité pochopit, co zákazník chce.</w:t>
      </w:r>
      <w:r w:rsidR="00B75D40" w:rsidRPr="008C181A">
        <w:rPr>
          <w:rStyle w:val="Znakapoznpodarou"/>
          <w:rFonts w:cs="Weidemann Std Book"/>
          <w:color w:val="000000"/>
          <w:szCs w:val="23"/>
        </w:rPr>
        <w:footnoteReference w:id="89"/>
      </w:r>
      <w:r w:rsidR="00B75D40" w:rsidRPr="008C181A">
        <w:rPr>
          <w:rStyle w:val="A10"/>
          <w:rFonts w:ascii="Calibri" w:hAnsi="Calibri"/>
          <w:sz w:val="23"/>
          <w:szCs w:val="23"/>
        </w:rPr>
        <w:t xml:space="preserve"> </w:t>
      </w:r>
    </w:p>
    <w:p w14:paraId="0B2D9CF9" w14:textId="77777777" w:rsidR="00B75D40" w:rsidRPr="008C181A" w:rsidRDefault="00B75D40" w:rsidP="008C181A">
      <w:pPr>
        <w:rPr>
          <w:szCs w:val="23"/>
        </w:rPr>
      </w:pPr>
      <w:r w:rsidRPr="008C181A">
        <w:rPr>
          <w:rStyle w:val="A10"/>
          <w:rFonts w:ascii="Calibri" w:hAnsi="Calibri"/>
          <w:sz w:val="23"/>
          <w:szCs w:val="23"/>
        </w:rPr>
        <w:t xml:space="preserve">Cílem zákaznicky orientovaného marketingu je získání nových a udržení stávajících zákazníků. Toto lze vysledovat z výzkumů, které zjistily, že udržení si stávajícího zákazníka je asi </w:t>
      </w:r>
      <w:r w:rsidRPr="008C181A">
        <w:rPr>
          <w:rStyle w:val="A10"/>
          <w:rFonts w:ascii="Calibri" w:hAnsi="Calibri"/>
          <w:sz w:val="23"/>
          <w:szCs w:val="23"/>
        </w:rPr>
        <w:lastRenderedPageBreak/>
        <w:t>pětkrát levnější než získání nového.</w:t>
      </w:r>
      <w:r w:rsidRPr="008C181A">
        <w:rPr>
          <w:rStyle w:val="Znakapoznpodarou"/>
          <w:rFonts w:cs="Weidemann Std Book"/>
          <w:color w:val="000000"/>
          <w:szCs w:val="23"/>
        </w:rPr>
        <w:footnoteReference w:id="90"/>
      </w:r>
      <w:r w:rsidRPr="008C181A">
        <w:rPr>
          <w:rStyle w:val="A10"/>
          <w:rFonts w:ascii="Calibri" w:hAnsi="Calibri"/>
          <w:sz w:val="23"/>
          <w:szCs w:val="23"/>
        </w:rPr>
        <w:t xml:space="preserve"> </w:t>
      </w:r>
      <w:r w:rsidRPr="008C181A">
        <w:rPr>
          <w:szCs w:val="23"/>
        </w:rPr>
        <w:t xml:space="preserve">Snahou kulturní instituce je udržet si spokojeného zákazníka, který bude spotřebovávat jejich starou i novou nabídku a nebude mít potřebu hledat substituční produkty u konkurence. Rozšiřování zákaznické základny je jedním z nejdůležitějších pilířů úspěšné organizace. </w:t>
      </w:r>
    </w:p>
    <w:p w14:paraId="6FEBB660" w14:textId="77777777" w:rsidR="00314306" w:rsidRPr="00314306" w:rsidRDefault="00B75D40" w:rsidP="00314306">
      <w:pPr>
        <w:rPr>
          <w:lang w:eastAsia="cs-CZ"/>
        </w:rPr>
      </w:pPr>
      <w:r w:rsidRPr="00314306">
        <w:rPr>
          <w:lang w:eastAsia="cs-CZ"/>
        </w:rPr>
        <w:t xml:space="preserve">Marketing je </w:t>
      </w:r>
      <w:r w:rsidR="00314306" w:rsidRPr="00314306">
        <w:rPr>
          <w:lang w:eastAsia="cs-CZ"/>
        </w:rPr>
        <w:t>sám o sobě</w:t>
      </w:r>
      <w:r w:rsidRPr="00314306">
        <w:rPr>
          <w:lang w:eastAsia="cs-CZ"/>
        </w:rPr>
        <w:t xml:space="preserve"> </w:t>
      </w:r>
      <w:r w:rsidR="00314306" w:rsidRPr="00314306">
        <w:rPr>
          <w:lang w:eastAsia="cs-CZ"/>
        </w:rPr>
        <w:t xml:space="preserve">jednou </w:t>
      </w:r>
      <w:r w:rsidRPr="00314306">
        <w:rPr>
          <w:lang w:eastAsia="cs-CZ"/>
        </w:rPr>
        <w:t xml:space="preserve">velkou </w:t>
      </w:r>
      <w:r w:rsidR="00314306" w:rsidRPr="00314306">
        <w:rPr>
          <w:lang w:eastAsia="cs-CZ"/>
        </w:rPr>
        <w:t xml:space="preserve">manažerskou </w:t>
      </w:r>
      <w:r w:rsidRPr="00314306">
        <w:rPr>
          <w:lang w:eastAsia="cs-CZ"/>
        </w:rPr>
        <w:t xml:space="preserve">hrou. Jeho pestrost, rozmanitost a </w:t>
      </w:r>
      <w:r w:rsidR="00314306" w:rsidRPr="00314306">
        <w:rPr>
          <w:lang w:eastAsia="cs-CZ"/>
        </w:rPr>
        <w:t>široké</w:t>
      </w:r>
      <w:r w:rsidRPr="00314306">
        <w:rPr>
          <w:lang w:eastAsia="cs-CZ"/>
        </w:rPr>
        <w:t xml:space="preserve"> </w:t>
      </w:r>
      <w:r w:rsidR="00314306" w:rsidRPr="00314306">
        <w:rPr>
          <w:lang w:eastAsia="cs-CZ"/>
        </w:rPr>
        <w:t>zpracování</w:t>
      </w:r>
      <w:r w:rsidRPr="00314306">
        <w:rPr>
          <w:lang w:eastAsia="cs-CZ"/>
        </w:rPr>
        <w:t xml:space="preserve"> jeho </w:t>
      </w:r>
      <w:r w:rsidR="00314306" w:rsidRPr="00314306">
        <w:rPr>
          <w:lang w:eastAsia="cs-CZ"/>
        </w:rPr>
        <w:t>obsahu v odborné</w:t>
      </w:r>
      <w:r w:rsidRPr="00314306">
        <w:rPr>
          <w:lang w:eastAsia="cs-CZ"/>
        </w:rPr>
        <w:t xml:space="preserve"> </w:t>
      </w:r>
      <w:r w:rsidR="00314306" w:rsidRPr="00314306">
        <w:rPr>
          <w:lang w:eastAsia="cs-CZ"/>
        </w:rPr>
        <w:t>literatuře</w:t>
      </w:r>
      <w:r w:rsidRPr="00314306">
        <w:rPr>
          <w:lang w:eastAsia="cs-CZ"/>
        </w:rPr>
        <w:t xml:space="preserve"> </w:t>
      </w:r>
      <w:r w:rsidR="00314306" w:rsidRPr="00314306">
        <w:rPr>
          <w:lang w:eastAsia="cs-CZ"/>
        </w:rPr>
        <w:t>nám dá</w:t>
      </w:r>
      <w:r w:rsidRPr="00314306">
        <w:rPr>
          <w:lang w:eastAsia="cs-CZ"/>
        </w:rPr>
        <w:t>v</w:t>
      </w:r>
      <w:r w:rsidR="00314306" w:rsidRPr="00314306">
        <w:rPr>
          <w:lang w:eastAsia="cs-CZ"/>
        </w:rPr>
        <w:t>á</w:t>
      </w:r>
      <w:r w:rsidRPr="00314306">
        <w:rPr>
          <w:lang w:eastAsia="cs-CZ"/>
        </w:rPr>
        <w:t xml:space="preserve"> </w:t>
      </w:r>
      <w:r w:rsidR="00314306" w:rsidRPr="00314306">
        <w:rPr>
          <w:lang w:eastAsia="cs-CZ"/>
        </w:rPr>
        <w:t>možnosti</w:t>
      </w:r>
      <w:r w:rsidRPr="00314306">
        <w:rPr>
          <w:lang w:eastAsia="cs-CZ"/>
        </w:rPr>
        <w:t xml:space="preserve"> </w:t>
      </w:r>
      <w:r w:rsidR="00314306" w:rsidRPr="00314306">
        <w:rPr>
          <w:lang w:eastAsia="cs-CZ"/>
        </w:rPr>
        <w:t>vytvořit</w:t>
      </w:r>
      <w:r w:rsidRPr="00314306">
        <w:rPr>
          <w:lang w:eastAsia="cs-CZ"/>
        </w:rPr>
        <w:t xml:space="preserve"> </w:t>
      </w:r>
      <w:r w:rsidR="00314306" w:rsidRPr="00314306">
        <w:rPr>
          <w:lang w:eastAsia="cs-CZ"/>
        </w:rPr>
        <w:t>manažerskou</w:t>
      </w:r>
      <w:r w:rsidRPr="00314306">
        <w:rPr>
          <w:lang w:eastAsia="cs-CZ"/>
        </w:rPr>
        <w:t xml:space="preserve"> </w:t>
      </w:r>
      <w:r w:rsidR="00314306" w:rsidRPr="00314306">
        <w:rPr>
          <w:lang w:eastAsia="cs-CZ"/>
        </w:rPr>
        <w:t>simulační</w:t>
      </w:r>
      <w:r w:rsidRPr="00314306">
        <w:rPr>
          <w:lang w:eastAsia="cs-CZ"/>
        </w:rPr>
        <w:t xml:space="preserve"> hru jen na oblast marketingu </w:t>
      </w:r>
      <w:r w:rsidR="00314306" w:rsidRPr="00314306">
        <w:rPr>
          <w:lang w:eastAsia="cs-CZ"/>
        </w:rPr>
        <w:t>kulturní</w:t>
      </w:r>
      <w:r w:rsidRPr="00314306">
        <w:rPr>
          <w:lang w:eastAsia="cs-CZ"/>
        </w:rPr>
        <w:t xml:space="preserve"> organizace. </w:t>
      </w:r>
      <w:r w:rsidR="00314306" w:rsidRPr="00314306">
        <w:rPr>
          <w:lang w:eastAsia="cs-CZ"/>
        </w:rPr>
        <w:t>Tím spíše, ž</w:t>
      </w:r>
      <w:r w:rsidRPr="00314306">
        <w:rPr>
          <w:lang w:eastAsia="cs-CZ"/>
        </w:rPr>
        <w:t xml:space="preserve">e nejde jen o </w:t>
      </w:r>
      <w:r w:rsidR="00314306" w:rsidRPr="00314306">
        <w:rPr>
          <w:lang w:eastAsia="cs-CZ"/>
        </w:rPr>
        <w:t>marketing</w:t>
      </w:r>
      <w:r w:rsidRPr="00314306">
        <w:rPr>
          <w:lang w:eastAsia="cs-CZ"/>
        </w:rPr>
        <w:t xml:space="preserve"> v </w:t>
      </w:r>
      <w:r w:rsidR="00314306" w:rsidRPr="00314306">
        <w:rPr>
          <w:lang w:eastAsia="cs-CZ"/>
        </w:rPr>
        <w:t>kultuře</w:t>
      </w:r>
      <w:r w:rsidRPr="00314306">
        <w:rPr>
          <w:lang w:eastAsia="cs-CZ"/>
        </w:rPr>
        <w:t xml:space="preserve">, ale i kulturu v marketingu. </w:t>
      </w:r>
    </w:p>
    <w:p w14:paraId="40C06A60" w14:textId="77777777" w:rsidR="00314306" w:rsidRPr="00314306" w:rsidRDefault="00B75D40" w:rsidP="00314306">
      <w:pPr>
        <w:rPr>
          <w:lang w:eastAsia="cs-CZ"/>
        </w:rPr>
      </w:pPr>
      <w:r w:rsidRPr="00314306">
        <w:rPr>
          <w:lang w:eastAsia="cs-CZ"/>
        </w:rPr>
        <w:t xml:space="preserve">Marketing jako </w:t>
      </w:r>
      <w:r w:rsidR="00314306" w:rsidRPr="00314306">
        <w:rPr>
          <w:lang w:eastAsia="cs-CZ"/>
        </w:rPr>
        <w:t>manažerská</w:t>
      </w:r>
      <w:r w:rsidRPr="00314306">
        <w:rPr>
          <w:lang w:eastAsia="cs-CZ"/>
        </w:rPr>
        <w:t xml:space="preserve"> hra </w:t>
      </w:r>
      <w:r w:rsidR="00314306" w:rsidRPr="00314306">
        <w:rPr>
          <w:lang w:eastAsia="cs-CZ"/>
        </w:rPr>
        <w:t>má</w:t>
      </w:r>
      <w:r w:rsidRPr="00314306">
        <w:rPr>
          <w:lang w:eastAsia="cs-CZ"/>
        </w:rPr>
        <w:t xml:space="preserve"> </w:t>
      </w:r>
      <w:r w:rsidR="00314306" w:rsidRPr="00314306">
        <w:rPr>
          <w:lang w:eastAsia="cs-CZ"/>
        </w:rPr>
        <w:t>také</w:t>
      </w:r>
      <w:r w:rsidRPr="00314306">
        <w:rPr>
          <w:lang w:eastAsia="cs-CZ"/>
        </w:rPr>
        <w:t xml:space="preserve"> jednu obrovskou </w:t>
      </w:r>
      <w:r w:rsidR="00314306" w:rsidRPr="00314306">
        <w:rPr>
          <w:lang w:eastAsia="cs-CZ"/>
        </w:rPr>
        <w:t>výhodu</w:t>
      </w:r>
      <w:r w:rsidRPr="00314306">
        <w:rPr>
          <w:lang w:eastAsia="cs-CZ"/>
        </w:rPr>
        <w:t xml:space="preserve"> a tou je, </w:t>
      </w:r>
      <w:r w:rsidR="00314306" w:rsidRPr="00314306">
        <w:rPr>
          <w:lang w:eastAsia="cs-CZ"/>
        </w:rPr>
        <w:t>že</w:t>
      </w:r>
      <w:r w:rsidRPr="00314306">
        <w:rPr>
          <w:lang w:eastAsia="cs-CZ"/>
        </w:rPr>
        <w:t xml:space="preserve"> </w:t>
      </w:r>
      <w:r w:rsidR="00314306" w:rsidRPr="00314306">
        <w:rPr>
          <w:lang w:eastAsia="cs-CZ"/>
        </w:rPr>
        <w:t>vzhledem</w:t>
      </w:r>
      <w:r w:rsidRPr="00314306">
        <w:rPr>
          <w:lang w:eastAsia="cs-CZ"/>
        </w:rPr>
        <w:t xml:space="preserve"> k tomu, </w:t>
      </w:r>
      <w:r w:rsidR="00314306" w:rsidRPr="00314306">
        <w:rPr>
          <w:lang w:eastAsia="cs-CZ"/>
        </w:rPr>
        <w:t>ž</w:t>
      </w:r>
      <w:r w:rsidRPr="00314306">
        <w:rPr>
          <w:lang w:eastAsia="cs-CZ"/>
        </w:rPr>
        <w:t>e do t</w:t>
      </w:r>
      <w:r w:rsidR="00314306" w:rsidRPr="00314306">
        <w:rPr>
          <w:lang w:eastAsia="cs-CZ"/>
        </w:rPr>
        <w:t>é</w:t>
      </w:r>
      <w:r w:rsidRPr="00314306">
        <w:rPr>
          <w:lang w:eastAsia="cs-CZ"/>
        </w:rPr>
        <w:t xml:space="preserve">to oblasti </w:t>
      </w:r>
      <w:r w:rsidR="00314306" w:rsidRPr="00314306">
        <w:rPr>
          <w:lang w:eastAsia="cs-CZ"/>
        </w:rPr>
        <w:t>proudí</w:t>
      </w:r>
      <w:r w:rsidRPr="00314306">
        <w:rPr>
          <w:lang w:eastAsia="cs-CZ"/>
        </w:rPr>
        <w:t xml:space="preserve"> </w:t>
      </w:r>
      <w:r w:rsidR="00314306" w:rsidRPr="00314306">
        <w:rPr>
          <w:lang w:eastAsia="cs-CZ"/>
        </w:rPr>
        <w:t>velké</w:t>
      </w:r>
      <w:r w:rsidRPr="00314306">
        <w:rPr>
          <w:lang w:eastAsia="cs-CZ"/>
        </w:rPr>
        <w:t xml:space="preserve"> </w:t>
      </w:r>
      <w:r w:rsidR="00314306" w:rsidRPr="00314306">
        <w:rPr>
          <w:lang w:eastAsia="cs-CZ"/>
        </w:rPr>
        <w:t>množství</w:t>
      </w:r>
      <w:r w:rsidRPr="00314306">
        <w:rPr>
          <w:lang w:eastAsia="cs-CZ"/>
        </w:rPr>
        <w:t xml:space="preserve"> </w:t>
      </w:r>
      <w:r w:rsidR="007276D5">
        <w:rPr>
          <w:lang w:eastAsia="cs-CZ"/>
        </w:rPr>
        <w:t xml:space="preserve">peněz, </w:t>
      </w:r>
      <w:r w:rsidR="00314306" w:rsidRPr="00314306">
        <w:rPr>
          <w:lang w:eastAsia="cs-CZ"/>
        </w:rPr>
        <w:t>má</w:t>
      </w:r>
      <w:r w:rsidRPr="00314306">
        <w:rPr>
          <w:lang w:eastAsia="cs-CZ"/>
        </w:rPr>
        <w:t xml:space="preserve"> </w:t>
      </w:r>
      <w:r w:rsidR="00314306" w:rsidRPr="00314306">
        <w:rPr>
          <w:lang w:eastAsia="cs-CZ"/>
        </w:rPr>
        <w:t>zpracováno</w:t>
      </w:r>
      <w:r w:rsidRPr="00314306">
        <w:rPr>
          <w:lang w:eastAsia="cs-CZ"/>
        </w:rPr>
        <w:t xml:space="preserve"> </w:t>
      </w:r>
      <w:r w:rsidR="00314306" w:rsidRPr="00314306">
        <w:rPr>
          <w:lang w:eastAsia="cs-CZ"/>
        </w:rPr>
        <w:t>velké</w:t>
      </w:r>
      <w:r w:rsidRPr="00314306">
        <w:rPr>
          <w:lang w:eastAsia="cs-CZ"/>
        </w:rPr>
        <w:t xml:space="preserve"> </w:t>
      </w:r>
      <w:r w:rsidR="00314306" w:rsidRPr="00314306">
        <w:rPr>
          <w:lang w:eastAsia="cs-CZ"/>
        </w:rPr>
        <w:t>množství</w:t>
      </w:r>
      <w:r w:rsidRPr="00314306">
        <w:rPr>
          <w:lang w:eastAsia="cs-CZ"/>
        </w:rPr>
        <w:t xml:space="preserve"> </w:t>
      </w:r>
      <w:r w:rsidR="00314306" w:rsidRPr="00314306">
        <w:rPr>
          <w:lang w:eastAsia="cs-CZ"/>
        </w:rPr>
        <w:t>výzkumů</w:t>
      </w:r>
      <w:r w:rsidRPr="00314306">
        <w:rPr>
          <w:lang w:eastAsia="cs-CZ"/>
        </w:rPr>
        <w:t xml:space="preserve">, </w:t>
      </w:r>
      <w:r w:rsidR="00314306" w:rsidRPr="00314306">
        <w:rPr>
          <w:lang w:eastAsia="cs-CZ"/>
        </w:rPr>
        <w:t>průzkumů</w:t>
      </w:r>
      <w:r w:rsidRPr="00314306">
        <w:rPr>
          <w:lang w:eastAsia="cs-CZ"/>
        </w:rPr>
        <w:t xml:space="preserve"> a</w:t>
      </w:r>
      <w:r w:rsidR="00314306" w:rsidRPr="00314306">
        <w:rPr>
          <w:lang w:eastAsia="cs-CZ"/>
        </w:rPr>
        <w:t xml:space="preserve"> </w:t>
      </w:r>
      <w:r w:rsidRPr="00314306">
        <w:rPr>
          <w:lang w:eastAsia="cs-CZ"/>
        </w:rPr>
        <w:t xml:space="preserve">statistik, </w:t>
      </w:r>
      <w:r w:rsidR="00314306" w:rsidRPr="00314306">
        <w:rPr>
          <w:lang w:eastAsia="cs-CZ"/>
        </w:rPr>
        <w:t>které</w:t>
      </w:r>
      <w:r w:rsidRPr="00314306">
        <w:rPr>
          <w:lang w:eastAsia="cs-CZ"/>
        </w:rPr>
        <w:t xml:space="preserve"> pak </w:t>
      </w:r>
      <w:r w:rsidR="00314306" w:rsidRPr="00314306">
        <w:rPr>
          <w:lang w:eastAsia="cs-CZ"/>
        </w:rPr>
        <w:t>dávají</w:t>
      </w:r>
      <w:r w:rsidRPr="00314306">
        <w:rPr>
          <w:lang w:eastAsia="cs-CZ"/>
        </w:rPr>
        <w:t xml:space="preserve"> </w:t>
      </w:r>
      <w:r w:rsidR="00314306" w:rsidRPr="00314306">
        <w:rPr>
          <w:lang w:eastAsia="cs-CZ"/>
        </w:rPr>
        <w:t>příležitost postavit úspěšnost</w:t>
      </w:r>
      <w:r w:rsidRPr="00314306">
        <w:rPr>
          <w:lang w:eastAsia="cs-CZ"/>
        </w:rPr>
        <w:t xml:space="preserve"> ve </w:t>
      </w:r>
      <w:r w:rsidR="00314306" w:rsidRPr="00314306">
        <w:rPr>
          <w:lang w:eastAsia="cs-CZ"/>
        </w:rPr>
        <w:t>hře</w:t>
      </w:r>
      <w:r w:rsidRPr="00314306">
        <w:rPr>
          <w:lang w:eastAsia="cs-CZ"/>
        </w:rPr>
        <w:t xml:space="preserve"> na </w:t>
      </w:r>
      <w:r w:rsidR="00314306" w:rsidRPr="00314306">
        <w:rPr>
          <w:lang w:eastAsia="cs-CZ"/>
        </w:rPr>
        <w:t>reálných</w:t>
      </w:r>
      <w:r w:rsidRPr="00314306">
        <w:rPr>
          <w:lang w:eastAsia="cs-CZ"/>
        </w:rPr>
        <w:t xml:space="preserve"> datech, nejen na teorii. Tedy </w:t>
      </w:r>
      <w:r w:rsidR="00314306" w:rsidRPr="00314306">
        <w:rPr>
          <w:lang w:eastAsia="cs-CZ"/>
        </w:rPr>
        <w:t>například</w:t>
      </w:r>
      <w:r w:rsidRPr="00314306">
        <w:rPr>
          <w:lang w:eastAsia="cs-CZ"/>
        </w:rPr>
        <w:t xml:space="preserve"> pokud bychom </w:t>
      </w:r>
      <w:r w:rsidR="00314306" w:rsidRPr="00314306">
        <w:rPr>
          <w:lang w:eastAsia="cs-CZ"/>
        </w:rPr>
        <w:t>měli</w:t>
      </w:r>
      <w:r w:rsidRPr="00314306">
        <w:rPr>
          <w:lang w:eastAsia="cs-CZ"/>
        </w:rPr>
        <w:t xml:space="preserve"> </w:t>
      </w:r>
      <w:r w:rsidR="00314306" w:rsidRPr="00314306">
        <w:rPr>
          <w:lang w:eastAsia="cs-CZ"/>
        </w:rPr>
        <w:t>výzkum</w:t>
      </w:r>
      <w:r w:rsidRPr="00314306">
        <w:rPr>
          <w:lang w:eastAsia="cs-CZ"/>
        </w:rPr>
        <w:t xml:space="preserve">, ze </w:t>
      </w:r>
      <w:r w:rsidR="00314306" w:rsidRPr="00314306">
        <w:rPr>
          <w:lang w:eastAsia="cs-CZ"/>
        </w:rPr>
        <w:t>kterého</w:t>
      </w:r>
      <w:r w:rsidRPr="00314306">
        <w:rPr>
          <w:lang w:eastAsia="cs-CZ"/>
        </w:rPr>
        <w:t xml:space="preserve"> </w:t>
      </w:r>
      <w:r w:rsidR="00314306" w:rsidRPr="00314306">
        <w:rPr>
          <w:lang w:eastAsia="cs-CZ"/>
        </w:rPr>
        <w:t>vyplývá</w:t>
      </w:r>
      <w:r w:rsidRPr="00314306">
        <w:rPr>
          <w:lang w:eastAsia="cs-CZ"/>
        </w:rPr>
        <w:t xml:space="preserve">, </w:t>
      </w:r>
      <w:r w:rsidR="00314306" w:rsidRPr="00314306">
        <w:rPr>
          <w:lang w:eastAsia="cs-CZ"/>
        </w:rPr>
        <w:t>že</w:t>
      </w:r>
      <w:r w:rsidRPr="00314306">
        <w:rPr>
          <w:lang w:eastAsia="cs-CZ"/>
        </w:rPr>
        <w:t xml:space="preserve"> na </w:t>
      </w:r>
      <w:r w:rsidR="00314306" w:rsidRPr="00314306">
        <w:rPr>
          <w:lang w:eastAsia="cs-CZ"/>
        </w:rPr>
        <w:t>lidi ve věku nad šedesát let</w:t>
      </w:r>
      <w:r w:rsidRPr="00314306">
        <w:rPr>
          <w:lang w:eastAsia="cs-CZ"/>
        </w:rPr>
        <w:t xml:space="preserve"> nefunguje internet marketing, </w:t>
      </w:r>
      <w:r w:rsidR="00314306" w:rsidRPr="00314306">
        <w:rPr>
          <w:lang w:eastAsia="cs-CZ"/>
        </w:rPr>
        <w:t>protože</w:t>
      </w:r>
      <w:r w:rsidRPr="00314306">
        <w:rPr>
          <w:lang w:eastAsia="cs-CZ"/>
        </w:rPr>
        <w:t xml:space="preserve"> ho </w:t>
      </w:r>
      <w:r w:rsidR="00314306" w:rsidRPr="00314306">
        <w:rPr>
          <w:lang w:eastAsia="cs-CZ"/>
        </w:rPr>
        <w:t>využívá</w:t>
      </w:r>
      <w:r w:rsidRPr="00314306">
        <w:rPr>
          <w:lang w:eastAsia="cs-CZ"/>
        </w:rPr>
        <w:t xml:space="preserve"> jen 10% z </w:t>
      </w:r>
      <w:r w:rsidR="00314306" w:rsidRPr="00314306">
        <w:rPr>
          <w:lang w:eastAsia="cs-CZ"/>
        </w:rPr>
        <w:t>celkového</w:t>
      </w:r>
      <w:r w:rsidRPr="00314306">
        <w:rPr>
          <w:lang w:eastAsia="cs-CZ"/>
        </w:rPr>
        <w:t xml:space="preserve"> vzorku</w:t>
      </w:r>
      <w:r w:rsidR="00314306" w:rsidRPr="00314306">
        <w:rPr>
          <w:lang w:eastAsia="cs-CZ"/>
        </w:rPr>
        <w:t xml:space="preserve"> populace</w:t>
      </w:r>
      <w:r w:rsidRPr="00314306">
        <w:rPr>
          <w:lang w:eastAsia="cs-CZ"/>
        </w:rPr>
        <w:t xml:space="preserve">, </w:t>
      </w:r>
      <w:r w:rsidR="00314306" w:rsidRPr="00314306">
        <w:rPr>
          <w:lang w:eastAsia="cs-CZ"/>
        </w:rPr>
        <w:t>můžeme tuto skutečnost</w:t>
      </w:r>
      <w:r w:rsidRPr="00314306">
        <w:rPr>
          <w:lang w:eastAsia="cs-CZ"/>
        </w:rPr>
        <w:t xml:space="preserve"> </w:t>
      </w:r>
      <w:r w:rsidR="00314306" w:rsidRPr="00314306">
        <w:rPr>
          <w:lang w:eastAsia="cs-CZ"/>
        </w:rPr>
        <w:t>využít</w:t>
      </w:r>
      <w:r w:rsidRPr="00314306">
        <w:rPr>
          <w:lang w:eastAsia="cs-CZ"/>
        </w:rPr>
        <w:t xml:space="preserve"> i v </w:t>
      </w:r>
      <w:r w:rsidR="00314306" w:rsidRPr="00314306">
        <w:rPr>
          <w:lang w:eastAsia="cs-CZ"/>
        </w:rPr>
        <w:t>naší hř</w:t>
      </w:r>
      <w:r w:rsidRPr="00314306">
        <w:rPr>
          <w:lang w:eastAsia="cs-CZ"/>
        </w:rPr>
        <w:t>e</w:t>
      </w:r>
      <w:r w:rsidR="00314306" w:rsidRPr="00314306">
        <w:rPr>
          <w:lang w:eastAsia="cs-CZ"/>
        </w:rPr>
        <w:t>. Hrající subjekty pak na zá</w:t>
      </w:r>
      <w:r w:rsidRPr="00314306">
        <w:rPr>
          <w:lang w:eastAsia="cs-CZ"/>
        </w:rPr>
        <w:t>klad</w:t>
      </w:r>
      <w:r w:rsidR="00314306" w:rsidRPr="00314306">
        <w:rPr>
          <w:lang w:eastAsia="cs-CZ"/>
        </w:rPr>
        <w:t>ě strategie, ktero</w:t>
      </w:r>
      <w:r w:rsidRPr="00314306">
        <w:rPr>
          <w:lang w:eastAsia="cs-CZ"/>
        </w:rPr>
        <w:t xml:space="preserve">u </w:t>
      </w:r>
      <w:r w:rsidR="00314306" w:rsidRPr="00314306">
        <w:rPr>
          <w:lang w:eastAsia="cs-CZ"/>
        </w:rPr>
        <w:t>zvolí</w:t>
      </w:r>
      <w:r w:rsidRPr="00314306">
        <w:rPr>
          <w:lang w:eastAsia="cs-CZ"/>
        </w:rPr>
        <w:t xml:space="preserve">, </w:t>
      </w:r>
      <w:r w:rsidR="00314306" w:rsidRPr="00314306">
        <w:rPr>
          <w:lang w:eastAsia="cs-CZ"/>
        </w:rPr>
        <w:t>jaké vyberou</w:t>
      </w:r>
      <w:r w:rsidRPr="00314306">
        <w:rPr>
          <w:lang w:eastAsia="cs-CZ"/>
        </w:rPr>
        <w:t xml:space="preserve"> </w:t>
      </w:r>
      <w:r w:rsidR="00314306" w:rsidRPr="00314306">
        <w:rPr>
          <w:lang w:eastAsia="cs-CZ"/>
        </w:rPr>
        <w:t>nástroje</w:t>
      </w:r>
      <w:r w:rsidRPr="00314306">
        <w:rPr>
          <w:lang w:eastAsia="cs-CZ"/>
        </w:rPr>
        <w:t xml:space="preserve"> pro propagaci a pro jakou </w:t>
      </w:r>
      <w:r w:rsidR="00314306" w:rsidRPr="00314306">
        <w:rPr>
          <w:lang w:eastAsia="cs-CZ"/>
        </w:rPr>
        <w:t>cílovou skupinu</w:t>
      </w:r>
      <w:r w:rsidR="007276D5">
        <w:rPr>
          <w:lang w:eastAsia="cs-CZ"/>
        </w:rPr>
        <w:t>,</w:t>
      </w:r>
      <w:r w:rsidR="00314306" w:rsidRPr="00314306">
        <w:rPr>
          <w:lang w:eastAsia="cs-CZ"/>
        </w:rPr>
        <w:t xml:space="preserve"> mohou dostat poměrně přesnou zpětnou vazbu o funkčnosti jejich marketingového plánu v reálném světě. </w:t>
      </w:r>
    </w:p>
    <w:p w14:paraId="30BDB520" w14:textId="77777777" w:rsidR="00B75D40" w:rsidRPr="00D234DD" w:rsidRDefault="00314306" w:rsidP="00314306">
      <w:pPr>
        <w:rPr>
          <w:lang w:eastAsia="cs-CZ"/>
        </w:rPr>
      </w:pPr>
      <w:r w:rsidRPr="00314306">
        <w:rPr>
          <w:lang w:eastAsia="cs-CZ"/>
        </w:rPr>
        <w:t>Další výhodou</w:t>
      </w:r>
      <w:r w:rsidR="00B75D40" w:rsidRPr="00314306">
        <w:rPr>
          <w:lang w:eastAsia="cs-CZ"/>
        </w:rPr>
        <w:t xml:space="preserve"> je, </w:t>
      </w:r>
      <w:r w:rsidRPr="00314306">
        <w:rPr>
          <w:lang w:eastAsia="cs-CZ"/>
        </w:rPr>
        <w:t>ž</w:t>
      </w:r>
      <w:r w:rsidR="00B75D40" w:rsidRPr="00314306">
        <w:rPr>
          <w:lang w:eastAsia="cs-CZ"/>
        </w:rPr>
        <w:t xml:space="preserve">e pokud by studenti v </w:t>
      </w:r>
      <w:r w:rsidRPr="00314306">
        <w:rPr>
          <w:lang w:eastAsia="cs-CZ"/>
        </w:rPr>
        <w:t>rámci</w:t>
      </w:r>
      <w:r w:rsidR="00B75D40" w:rsidRPr="00314306">
        <w:rPr>
          <w:lang w:eastAsia="cs-CZ"/>
        </w:rPr>
        <w:t xml:space="preserve"> hry </w:t>
      </w:r>
      <w:r w:rsidRPr="00314306">
        <w:rPr>
          <w:lang w:eastAsia="cs-CZ"/>
        </w:rPr>
        <w:t>dělali</w:t>
      </w:r>
      <w:r w:rsidR="00B75D40" w:rsidRPr="00314306">
        <w:rPr>
          <w:lang w:eastAsia="cs-CZ"/>
        </w:rPr>
        <w:t xml:space="preserve"> </w:t>
      </w:r>
      <w:r w:rsidRPr="00314306">
        <w:rPr>
          <w:lang w:eastAsia="cs-CZ"/>
        </w:rPr>
        <w:t>marketingový</w:t>
      </w:r>
      <w:r w:rsidR="00B75D40" w:rsidRPr="00314306">
        <w:rPr>
          <w:lang w:eastAsia="cs-CZ"/>
        </w:rPr>
        <w:t xml:space="preserve"> </w:t>
      </w:r>
      <w:r w:rsidRPr="00314306">
        <w:rPr>
          <w:lang w:eastAsia="cs-CZ"/>
        </w:rPr>
        <w:t>průzkum, opět</w:t>
      </w:r>
      <w:r w:rsidR="00B75D40" w:rsidRPr="00314306">
        <w:rPr>
          <w:lang w:eastAsia="cs-CZ"/>
        </w:rPr>
        <w:t xml:space="preserve"> </w:t>
      </w:r>
      <w:r w:rsidRPr="00314306">
        <w:rPr>
          <w:lang w:eastAsia="cs-CZ"/>
        </w:rPr>
        <w:t>můžeme</w:t>
      </w:r>
      <w:r w:rsidR="00B75D40" w:rsidRPr="00314306">
        <w:rPr>
          <w:lang w:eastAsia="cs-CZ"/>
        </w:rPr>
        <w:t xml:space="preserve"> poskytnout data </w:t>
      </w:r>
      <w:r w:rsidRPr="00314306">
        <w:rPr>
          <w:lang w:eastAsia="cs-CZ"/>
        </w:rPr>
        <w:t>blížící</w:t>
      </w:r>
      <w:r w:rsidR="00B75D40" w:rsidRPr="00314306">
        <w:rPr>
          <w:lang w:eastAsia="cs-CZ"/>
        </w:rPr>
        <w:t xml:space="preserve"> se </w:t>
      </w:r>
      <w:r w:rsidRPr="00314306">
        <w:rPr>
          <w:lang w:eastAsia="cs-CZ"/>
        </w:rPr>
        <w:t>realitě</w:t>
      </w:r>
      <w:r w:rsidR="00B75D40" w:rsidRPr="00314306">
        <w:rPr>
          <w:lang w:eastAsia="cs-CZ"/>
        </w:rPr>
        <w:t>.</w:t>
      </w:r>
      <w:r w:rsidR="00B75D40" w:rsidRPr="00D234DD">
        <w:rPr>
          <w:lang w:eastAsia="cs-CZ"/>
        </w:rPr>
        <w:t xml:space="preserve"> </w:t>
      </w:r>
    </w:p>
    <w:p w14:paraId="78DA54B4" w14:textId="77777777" w:rsidR="00B75D40" w:rsidRPr="00BD49FD" w:rsidRDefault="00B75D40" w:rsidP="00BD49FD"/>
    <w:p w14:paraId="6AF0738D" w14:textId="77777777" w:rsidR="00FB2069" w:rsidRDefault="00FB2069" w:rsidP="00FB2069">
      <w:pPr>
        <w:pStyle w:val="Nadpis2"/>
        <w:rPr>
          <w:rFonts w:asciiTheme="minorHAnsi" w:hAnsiTheme="minorHAnsi"/>
        </w:rPr>
      </w:pPr>
      <w:bookmarkStart w:id="43" w:name="_Toc355900649"/>
      <w:r w:rsidRPr="00FB2069">
        <w:rPr>
          <w:rFonts w:asciiTheme="minorHAnsi" w:hAnsiTheme="minorHAnsi"/>
        </w:rPr>
        <w:t>Per</w:t>
      </w:r>
      <w:r w:rsidR="005435C6">
        <w:rPr>
          <w:rFonts w:asciiTheme="minorHAnsi" w:hAnsiTheme="minorHAnsi"/>
        </w:rPr>
        <w:t xml:space="preserve">sonální </w:t>
      </w:r>
      <w:r w:rsidRPr="00FB2069">
        <w:rPr>
          <w:rFonts w:asciiTheme="minorHAnsi" w:hAnsiTheme="minorHAnsi"/>
        </w:rPr>
        <w:t>management</w:t>
      </w:r>
      <w:bookmarkEnd w:id="43"/>
    </w:p>
    <w:p w14:paraId="258DD34C" w14:textId="77777777" w:rsidR="00881361" w:rsidRPr="00AB72DC" w:rsidRDefault="0060762F" w:rsidP="00881361">
      <w:pPr>
        <w:spacing w:after="0"/>
        <w:jc w:val="right"/>
        <w:rPr>
          <w:i/>
          <w:sz w:val="20"/>
        </w:rPr>
      </w:pPr>
      <w:r w:rsidRPr="00AB72DC">
        <w:rPr>
          <w:i/>
          <w:sz w:val="20"/>
        </w:rPr>
        <w:t>Je třeba si uvědomovat,</w:t>
      </w:r>
    </w:p>
    <w:p w14:paraId="4CEFD3D0" w14:textId="77777777" w:rsidR="00881361" w:rsidRPr="00AB72DC" w:rsidRDefault="0060762F" w:rsidP="00881361">
      <w:pPr>
        <w:spacing w:after="0"/>
        <w:jc w:val="right"/>
        <w:rPr>
          <w:i/>
          <w:sz w:val="20"/>
        </w:rPr>
      </w:pPr>
      <w:r w:rsidRPr="00AB72DC">
        <w:rPr>
          <w:i/>
          <w:sz w:val="20"/>
        </w:rPr>
        <w:t xml:space="preserve"> že umělec nebo skupina umělců hraj</w:t>
      </w:r>
      <w:r w:rsidR="00881361" w:rsidRPr="00AB72DC">
        <w:rPr>
          <w:i/>
          <w:sz w:val="20"/>
        </w:rPr>
        <w:t>í</w:t>
      </w:r>
      <w:r w:rsidRPr="00AB72DC">
        <w:rPr>
          <w:i/>
          <w:sz w:val="20"/>
        </w:rPr>
        <w:t xml:space="preserve"> klíčovou roli v kulturním sektoru. </w:t>
      </w:r>
    </w:p>
    <w:p w14:paraId="279DBE29" w14:textId="77777777" w:rsidR="00881361" w:rsidRPr="00AB72DC" w:rsidRDefault="0060762F" w:rsidP="00881361">
      <w:pPr>
        <w:spacing w:after="0"/>
        <w:jc w:val="right"/>
        <w:rPr>
          <w:i/>
          <w:sz w:val="20"/>
        </w:rPr>
      </w:pPr>
      <w:r w:rsidRPr="00AB72DC">
        <w:rPr>
          <w:i/>
          <w:sz w:val="20"/>
        </w:rPr>
        <w:t>Všechny produkty tohoto sektoru jsou vysoce specializované</w:t>
      </w:r>
    </w:p>
    <w:p w14:paraId="6994FE70" w14:textId="77777777" w:rsidR="0060762F" w:rsidRDefault="0060762F" w:rsidP="00881361">
      <w:pPr>
        <w:spacing w:after="0"/>
        <w:jc w:val="right"/>
        <w:rPr>
          <w:i/>
          <w:sz w:val="20"/>
        </w:rPr>
      </w:pPr>
      <w:r w:rsidRPr="00AB72DC">
        <w:rPr>
          <w:i/>
          <w:sz w:val="20"/>
        </w:rPr>
        <w:t xml:space="preserve"> a bez těchto umělců by tato práce neměla o čem být.</w:t>
      </w:r>
      <w:r w:rsidR="00B47156" w:rsidRPr="00AB72DC">
        <w:rPr>
          <w:rStyle w:val="Znakapoznpodarou"/>
          <w:i/>
          <w:sz w:val="20"/>
        </w:rPr>
        <w:footnoteReference w:id="91"/>
      </w:r>
      <w:r w:rsidRPr="00AB72DC">
        <w:rPr>
          <w:i/>
          <w:sz w:val="20"/>
        </w:rPr>
        <w:t xml:space="preserve"> </w:t>
      </w:r>
    </w:p>
    <w:p w14:paraId="13F1FCD6" w14:textId="77777777" w:rsidR="00AB72DC" w:rsidRPr="00AB72DC" w:rsidRDefault="00AB72DC" w:rsidP="00881361">
      <w:pPr>
        <w:spacing w:after="0"/>
        <w:jc w:val="right"/>
        <w:rPr>
          <w:sz w:val="20"/>
        </w:rPr>
      </w:pPr>
      <w:r w:rsidRPr="00AB72DC">
        <w:rPr>
          <w:sz w:val="20"/>
        </w:rPr>
        <w:t xml:space="preserve">Francois </w:t>
      </w:r>
      <w:proofErr w:type="spellStart"/>
      <w:r w:rsidRPr="00AB72DC">
        <w:rPr>
          <w:sz w:val="20"/>
        </w:rPr>
        <w:t>Colbert</w:t>
      </w:r>
      <w:proofErr w:type="spellEnd"/>
    </w:p>
    <w:p w14:paraId="457D51AB" w14:textId="77777777" w:rsidR="00881361" w:rsidRPr="00881361" w:rsidRDefault="00881361" w:rsidP="00881361">
      <w:pPr>
        <w:spacing w:after="0"/>
        <w:jc w:val="right"/>
        <w:rPr>
          <w:sz w:val="20"/>
        </w:rPr>
      </w:pPr>
    </w:p>
    <w:p w14:paraId="73B2E23D" w14:textId="77777777" w:rsidR="00881361" w:rsidRDefault="00881361" w:rsidP="00686F2F">
      <w:r w:rsidRPr="00E54D0C">
        <w:t xml:space="preserve">Do této oblasti řadíme veškeré aktivity týkající se zaměstnanců. Patří sem </w:t>
      </w:r>
      <w:r w:rsidR="00E54D0C" w:rsidRPr="00E54D0C">
        <w:t xml:space="preserve">personální plánování, </w:t>
      </w:r>
      <w:r w:rsidRPr="00E54D0C">
        <w:t xml:space="preserve">nábor zaměstnanců a jejich propouštění, vzdělávání </w:t>
      </w:r>
      <w:r w:rsidR="00E54D0C" w:rsidRPr="00E54D0C">
        <w:t xml:space="preserve">a kvalifikační příprava </w:t>
      </w:r>
      <w:r w:rsidRPr="00E54D0C">
        <w:t>zaměstnanců, motivace a hodnocení zaměstnanců</w:t>
      </w:r>
      <w:r>
        <w:t xml:space="preserve">, ale i celková práce s nimi. </w:t>
      </w:r>
      <w:r w:rsidR="00E54D0C">
        <w:t>Aby personální management v organizaci fungoval správně, měla by organizace mít navrhnutý personální plán, v jehož rámci bude mít stanov</w:t>
      </w:r>
      <w:r w:rsidR="007276D5">
        <w:t>en</w:t>
      </w:r>
      <w:r w:rsidR="00E54D0C">
        <w:t xml:space="preserve">é cíle a prostředky, </w:t>
      </w:r>
      <w:r w:rsidR="009436B3">
        <w:t>kterými</w:t>
      </w:r>
      <w:r w:rsidR="00E54D0C">
        <w:t xml:space="preserve"> jich dosáhne.</w:t>
      </w:r>
    </w:p>
    <w:p w14:paraId="309E2530" w14:textId="77777777" w:rsidR="00686F2F" w:rsidRDefault="00686F2F" w:rsidP="00686F2F">
      <w:r>
        <w:t xml:space="preserve">Kulturní a umělecké organizace se vymezují mimo jiné i neformálním prostředím. Manažer takové instituce by si měl být vědom tohoto specifika. Třeba silně byrokratické manažerské nástroje nebudou pro lidi s kreativním a uměleckým smýšlením ideální, neboť se v takovém prostředí nebudou cítit příjemně a jejich komfortní zóna tak bude narušena. </w:t>
      </w:r>
    </w:p>
    <w:p w14:paraId="3E0572FC" w14:textId="77777777" w:rsidR="00D234DD" w:rsidRPr="00D234DD" w:rsidRDefault="00D234DD" w:rsidP="00881361">
      <w:pPr>
        <w:rPr>
          <w:lang w:eastAsia="cs-CZ"/>
        </w:rPr>
      </w:pPr>
      <w:r w:rsidRPr="00881361">
        <w:rPr>
          <w:lang w:eastAsia="cs-CZ"/>
        </w:rPr>
        <w:lastRenderedPageBreak/>
        <w:t>V ob</w:t>
      </w:r>
      <w:r w:rsidR="00881361" w:rsidRPr="00881361">
        <w:rPr>
          <w:lang w:eastAsia="cs-CZ"/>
        </w:rPr>
        <w:t>l</w:t>
      </w:r>
      <w:r w:rsidRPr="00881361">
        <w:rPr>
          <w:lang w:eastAsia="cs-CZ"/>
        </w:rPr>
        <w:t xml:space="preserve">asti </w:t>
      </w:r>
      <w:r w:rsidR="00881361" w:rsidRPr="00881361">
        <w:rPr>
          <w:lang w:eastAsia="cs-CZ"/>
        </w:rPr>
        <w:t>personálního</w:t>
      </w:r>
      <w:r w:rsidRPr="00881361">
        <w:rPr>
          <w:lang w:eastAsia="cs-CZ"/>
        </w:rPr>
        <w:t xml:space="preserve"> managementu a vztahu s</w:t>
      </w:r>
      <w:r w:rsidR="00881361" w:rsidRPr="00881361">
        <w:rPr>
          <w:lang w:eastAsia="cs-CZ"/>
        </w:rPr>
        <w:t>e</w:t>
      </w:r>
      <w:r w:rsidRPr="00881361">
        <w:rPr>
          <w:lang w:eastAsia="cs-CZ"/>
        </w:rPr>
        <w:t xml:space="preserve"> </w:t>
      </w:r>
      <w:r w:rsidR="00881361" w:rsidRPr="00881361">
        <w:rPr>
          <w:lang w:eastAsia="cs-CZ"/>
        </w:rPr>
        <w:t>zaměstnanci</w:t>
      </w:r>
      <w:r w:rsidRPr="00881361">
        <w:rPr>
          <w:lang w:eastAsia="cs-CZ"/>
        </w:rPr>
        <w:t xml:space="preserve"> </w:t>
      </w:r>
      <w:r w:rsidR="00881361" w:rsidRPr="00881361">
        <w:rPr>
          <w:lang w:eastAsia="cs-CZ"/>
        </w:rPr>
        <w:t>existují</w:t>
      </w:r>
      <w:r w:rsidRPr="00881361">
        <w:rPr>
          <w:lang w:eastAsia="cs-CZ"/>
        </w:rPr>
        <w:t xml:space="preserve"> </w:t>
      </w:r>
      <w:r w:rsidR="00881361" w:rsidRPr="00881361">
        <w:rPr>
          <w:lang w:eastAsia="cs-CZ"/>
        </w:rPr>
        <w:t>už</w:t>
      </w:r>
      <w:r w:rsidRPr="00881361">
        <w:rPr>
          <w:lang w:eastAsia="cs-CZ"/>
        </w:rPr>
        <w:t xml:space="preserve"> </w:t>
      </w:r>
      <w:r w:rsidR="00881361" w:rsidRPr="00881361">
        <w:rPr>
          <w:lang w:eastAsia="cs-CZ"/>
        </w:rPr>
        <w:t>manažerské</w:t>
      </w:r>
      <w:r w:rsidRPr="00881361">
        <w:rPr>
          <w:lang w:eastAsia="cs-CZ"/>
        </w:rPr>
        <w:t xml:space="preserve"> hry, kter</w:t>
      </w:r>
      <w:r w:rsidR="00881361" w:rsidRPr="00881361">
        <w:rPr>
          <w:lang w:eastAsia="cs-CZ"/>
        </w:rPr>
        <w:t>é</w:t>
      </w:r>
      <w:r w:rsidRPr="00881361">
        <w:rPr>
          <w:lang w:eastAsia="cs-CZ"/>
        </w:rPr>
        <w:t xml:space="preserve"> by mohly byt dost </w:t>
      </w:r>
      <w:r w:rsidR="00881361" w:rsidRPr="00881361">
        <w:rPr>
          <w:lang w:eastAsia="cs-CZ"/>
        </w:rPr>
        <w:t>podobné tě</w:t>
      </w:r>
      <w:r w:rsidRPr="00881361">
        <w:rPr>
          <w:lang w:eastAsia="cs-CZ"/>
        </w:rPr>
        <w:t>m,</w:t>
      </w:r>
      <w:r w:rsidR="00881361" w:rsidRPr="00881361">
        <w:rPr>
          <w:lang w:eastAsia="cs-CZ"/>
        </w:rPr>
        <w:t xml:space="preserve"> které</w:t>
      </w:r>
      <w:r w:rsidRPr="00881361">
        <w:rPr>
          <w:lang w:eastAsia="cs-CZ"/>
        </w:rPr>
        <w:t xml:space="preserve"> by mohly </w:t>
      </w:r>
      <w:r w:rsidR="00881361" w:rsidRPr="00881361">
        <w:rPr>
          <w:lang w:eastAsia="cs-CZ"/>
        </w:rPr>
        <w:t>trénovat</w:t>
      </w:r>
      <w:r w:rsidRPr="00881361">
        <w:rPr>
          <w:lang w:eastAsia="cs-CZ"/>
        </w:rPr>
        <w:t xml:space="preserve"> </w:t>
      </w:r>
      <w:r w:rsidR="00881361" w:rsidRPr="00881361">
        <w:rPr>
          <w:lang w:eastAsia="cs-CZ"/>
        </w:rPr>
        <w:t>manažerské</w:t>
      </w:r>
      <w:r w:rsidRPr="00881361">
        <w:rPr>
          <w:lang w:eastAsia="cs-CZ"/>
        </w:rPr>
        <w:t xml:space="preserve"> </w:t>
      </w:r>
      <w:r w:rsidR="00881361" w:rsidRPr="00881361">
        <w:rPr>
          <w:lang w:eastAsia="cs-CZ"/>
        </w:rPr>
        <w:t xml:space="preserve">dovednosti </w:t>
      </w:r>
      <w:r w:rsidR="00044226">
        <w:rPr>
          <w:lang w:eastAsia="cs-CZ"/>
        </w:rPr>
        <w:br/>
      </w:r>
      <w:r w:rsidR="00881361" w:rsidRPr="00881361">
        <w:rPr>
          <w:lang w:eastAsia="cs-CZ"/>
        </w:rPr>
        <w:t>pro k</w:t>
      </w:r>
      <w:r w:rsidRPr="00881361">
        <w:rPr>
          <w:lang w:eastAsia="cs-CZ"/>
        </w:rPr>
        <w:t>ulturn</w:t>
      </w:r>
      <w:r w:rsidR="00881361" w:rsidRPr="00881361">
        <w:rPr>
          <w:lang w:eastAsia="cs-CZ"/>
        </w:rPr>
        <w:t>í</w:t>
      </w:r>
      <w:r w:rsidRPr="00881361">
        <w:rPr>
          <w:lang w:eastAsia="cs-CZ"/>
        </w:rPr>
        <w:t xml:space="preserve"> sektor. Sp</w:t>
      </w:r>
      <w:r w:rsidR="00881361" w:rsidRPr="00881361">
        <w:rPr>
          <w:lang w:eastAsia="cs-CZ"/>
        </w:rPr>
        <w:t>e</w:t>
      </w:r>
      <w:r w:rsidRPr="00881361">
        <w:rPr>
          <w:lang w:eastAsia="cs-CZ"/>
        </w:rPr>
        <w:t xml:space="preserve">cifikem jsou pouze </w:t>
      </w:r>
      <w:r w:rsidR="00881361" w:rsidRPr="00881361">
        <w:rPr>
          <w:lang w:eastAsia="cs-CZ"/>
        </w:rPr>
        <w:t>zaměstnanci</w:t>
      </w:r>
      <w:r w:rsidRPr="00881361">
        <w:rPr>
          <w:lang w:eastAsia="cs-CZ"/>
        </w:rPr>
        <w:t xml:space="preserve">, </w:t>
      </w:r>
      <w:r w:rsidR="00881361" w:rsidRPr="00881361">
        <w:rPr>
          <w:lang w:eastAsia="cs-CZ"/>
        </w:rPr>
        <w:t>kteří se pří</w:t>
      </w:r>
      <w:r w:rsidRPr="00881361">
        <w:rPr>
          <w:lang w:eastAsia="cs-CZ"/>
        </w:rPr>
        <w:t xml:space="preserve">mo </w:t>
      </w:r>
      <w:r w:rsidR="00881361" w:rsidRPr="00881361">
        <w:rPr>
          <w:lang w:eastAsia="cs-CZ"/>
        </w:rPr>
        <w:t>podílejí</w:t>
      </w:r>
      <w:r w:rsidRPr="00881361">
        <w:rPr>
          <w:lang w:eastAsia="cs-CZ"/>
        </w:rPr>
        <w:t xml:space="preserve"> na </w:t>
      </w:r>
      <w:r w:rsidR="00881361" w:rsidRPr="00881361">
        <w:rPr>
          <w:lang w:eastAsia="cs-CZ"/>
        </w:rPr>
        <w:t>kulturním</w:t>
      </w:r>
      <w:r w:rsidRPr="00881361">
        <w:rPr>
          <w:lang w:eastAsia="cs-CZ"/>
        </w:rPr>
        <w:t xml:space="preserve"> </w:t>
      </w:r>
      <w:r w:rsidR="00881361" w:rsidRPr="00881361">
        <w:rPr>
          <w:lang w:eastAsia="cs-CZ"/>
        </w:rPr>
        <w:t>č</w:t>
      </w:r>
      <w:r w:rsidRPr="00881361">
        <w:rPr>
          <w:lang w:eastAsia="cs-CZ"/>
        </w:rPr>
        <w:t xml:space="preserve">i </w:t>
      </w:r>
      <w:r w:rsidR="00881361" w:rsidRPr="00881361">
        <w:rPr>
          <w:lang w:eastAsia="cs-CZ"/>
        </w:rPr>
        <w:t>uměleckém</w:t>
      </w:r>
      <w:r w:rsidRPr="00881361">
        <w:rPr>
          <w:lang w:eastAsia="cs-CZ"/>
        </w:rPr>
        <w:t xml:space="preserve"> p</w:t>
      </w:r>
      <w:r w:rsidR="007276D5">
        <w:rPr>
          <w:lang w:eastAsia="cs-CZ"/>
        </w:rPr>
        <w:t>roduktu jako jsou herci, hudební</w:t>
      </w:r>
      <w:r w:rsidRPr="00881361">
        <w:rPr>
          <w:lang w:eastAsia="cs-CZ"/>
        </w:rPr>
        <w:t xml:space="preserve">ci, </w:t>
      </w:r>
      <w:r w:rsidR="00881361" w:rsidRPr="00881361">
        <w:rPr>
          <w:lang w:eastAsia="cs-CZ"/>
        </w:rPr>
        <w:t>fotografové</w:t>
      </w:r>
      <w:r w:rsidRPr="00881361">
        <w:rPr>
          <w:lang w:eastAsia="cs-CZ"/>
        </w:rPr>
        <w:t xml:space="preserve">, </w:t>
      </w:r>
      <w:r w:rsidR="00881361" w:rsidRPr="00881361">
        <w:rPr>
          <w:lang w:eastAsia="cs-CZ"/>
        </w:rPr>
        <w:t>režiséři</w:t>
      </w:r>
      <w:r w:rsidRPr="00881361">
        <w:rPr>
          <w:lang w:eastAsia="cs-CZ"/>
        </w:rPr>
        <w:t xml:space="preserve"> a</w:t>
      </w:r>
      <w:r w:rsidR="00881361" w:rsidRPr="00881361">
        <w:rPr>
          <w:lang w:eastAsia="cs-CZ"/>
        </w:rPr>
        <w:t xml:space="preserve"> </w:t>
      </w:r>
      <w:r w:rsidRPr="00881361">
        <w:rPr>
          <w:lang w:eastAsia="cs-CZ"/>
        </w:rPr>
        <w:t>d</w:t>
      </w:r>
      <w:r w:rsidR="00881361" w:rsidRPr="00881361">
        <w:rPr>
          <w:lang w:eastAsia="cs-CZ"/>
        </w:rPr>
        <w:t>alší</w:t>
      </w:r>
      <w:r w:rsidRPr="00881361">
        <w:rPr>
          <w:lang w:eastAsia="cs-CZ"/>
        </w:rPr>
        <w:t xml:space="preserve">. Jak jsme </w:t>
      </w:r>
      <w:r w:rsidR="00881361" w:rsidRPr="00881361">
        <w:rPr>
          <w:lang w:eastAsia="cs-CZ"/>
        </w:rPr>
        <w:t>uvedli</w:t>
      </w:r>
      <w:r w:rsidRPr="00881361">
        <w:rPr>
          <w:lang w:eastAsia="cs-CZ"/>
        </w:rPr>
        <w:t xml:space="preserve"> </w:t>
      </w:r>
      <w:r w:rsidR="00881361" w:rsidRPr="00881361">
        <w:rPr>
          <w:lang w:eastAsia="cs-CZ"/>
        </w:rPr>
        <w:t>výše</w:t>
      </w:r>
      <w:r w:rsidRPr="00881361">
        <w:rPr>
          <w:lang w:eastAsia="cs-CZ"/>
        </w:rPr>
        <w:t xml:space="preserve">, </w:t>
      </w:r>
      <w:r w:rsidR="00881361" w:rsidRPr="00881361">
        <w:rPr>
          <w:lang w:eastAsia="cs-CZ"/>
        </w:rPr>
        <w:t>umělci</w:t>
      </w:r>
      <w:r w:rsidRPr="00881361">
        <w:rPr>
          <w:lang w:eastAsia="cs-CZ"/>
        </w:rPr>
        <w:t xml:space="preserve"> jsou </w:t>
      </w:r>
      <w:r w:rsidR="00881361" w:rsidRPr="00881361">
        <w:rPr>
          <w:lang w:eastAsia="cs-CZ"/>
        </w:rPr>
        <w:t>specifická</w:t>
      </w:r>
      <w:r w:rsidRPr="00881361">
        <w:rPr>
          <w:lang w:eastAsia="cs-CZ"/>
        </w:rPr>
        <w:t xml:space="preserve"> </w:t>
      </w:r>
      <w:r w:rsidR="00881361" w:rsidRPr="00881361">
        <w:rPr>
          <w:lang w:eastAsia="cs-CZ"/>
        </w:rPr>
        <w:t>skupina</w:t>
      </w:r>
      <w:r w:rsidRPr="00881361">
        <w:rPr>
          <w:lang w:eastAsia="cs-CZ"/>
        </w:rPr>
        <w:t xml:space="preserve"> a tak by se s ni</w:t>
      </w:r>
      <w:r w:rsidR="00881361" w:rsidRPr="00881361">
        <w:rPr>
          <w:lang w:eastAsia="cs-CZ"/>
        </w:rPr>
        <w:t>mi také</w:t>
      </w:r>
      <w:r w:rsidRPr="00881361">
        <w:rPr>
          <w:lang w:eastAsia="cs-CZ"/>
        </w:rPr>
        <w:t xml:space="preserve"> m</w:t>
      </w:r>
      <w:r w:rsidR="00881361" w:rsidRPr="00881361">
        <w:rPr>
          <w:lang w:eastAsia="cs-CZ"/>
        </w:rPr>
        <w:t>ě</w:t>
      </w:r>
      <w:r w:rsidRPr="00881361">
        <w:rPr>
          <w:lang w:eastAsia="cs-CZ"/>
        </w:rPr>
        <w:t xml:space="preserve">lo jednat. </w:t>
      </w:r>
      <w:r w:rsidR="00881361" w:rsidRPr="00881361">
        <w:rPr>
          <w:lang w:eastAsia="cs-CZ"/>
        </w:rPr>
        <w:t>Těžko</w:t>
      </w:r>
      <w:r w:rsidRPr="00881361">
        <w:rPr>
          <w:lang w:eastAsia="cs-CZ"/>
        </w:rPr>
        <w:t xml:space="preserve"> o</w:t>
      </w:r>
      <w:r w:rsidR="00881361" w:rsidRPr="00881361">
        <w:rPr>
          <w:lang w:eastAsia="cs-CZ"/>
        </w:rPr>
        <w:t>vš</w:t>
      </w:r>
      <w:r w:rsidRPr="00881361">
        <w:rPr>
          <w:lang w:eastAsia="cs-CZ"/>
        </w:rPr>
        <w:t xml:space="preserve">em tuto dovednost </w:t>
      </w:r>
      <w:r w:rsidR="00881361" w:rsidRPr="00881361">
        <w:rPr>
          <w:lang w:eastAsia="cs-CZ"/>
        </w:rPr>
        <w:t>trénovat</w:t>
      </w:r>
      <w:r w:rsidRPr="00881361">
        <w:rPr>
          <w:lang w:eastAsia="cs-CZ"/>
        </w:rPr>
        <w:t xml:space="preserve"> pomoc</w:t>
      </w:r>
      <w:r w:rsidR="007276D5">
        <w:rPr>
          <w:lang w:eastAsia="cs-CZ"/>
        </w:rPr>
        <w:t>í</w:t>
      </w:r>
      <w:r w:rsidRPr="00881361">
        <w:rPr>
          <w:lang w:eastAsia="cs-CZ"/>
        </w:rPr>
        <w:t xml:space="preserve"> </w:t>
      </w:r>
      <w:r w:rsidR="00881361" w:rsidRPr="00881361">
        <w:rPr>
          <w:lang w:eastAsia="cs-CZ"/>
        </w:rPr>
        <w:t>manažerských</w:t>
      </w:r>
      <w:r w:rsidRPr="00881361">
        <w:rPr>
          <w:lang w:eastAsia="cs-CZ"/>
        </w:rPr>
        <w:t xml:space="preserve"> </w:t>
      </w:r>
      <w:r w:rsidR="00881361" w:rsidRPr="00881361">
        <w:rPr>
          <w:lang w:eastAsia="cs-CZ"/>
        </w:rPr>
        <w:t>simulačních</w:t>
      </w:r>
      <w:r w:rsidRPr="00881361">
        <w:rPr>
          <w:lang w:eastAsia="cs-CZ"/>
        </w:rPr>
        <w:t xml:space="preserve"> her</w:t>
      </w:r>
      <w:r w:rsidR="00FD6B02">
        <w:rPr>
          <w:lang w:eastAsia="cs-CZ"/>
        </w:rPr>
        <w:t xml:space="preserve">, lépe se k tomu hodí osobnostní výcvik manažerů v řízení lidí v kulturním sektoru.  </w:t>
      </w:r>
      <w:r w:rsidRPr="00D234DD">
        <w:rPr>
          <w:lang w:eastAsia="cs-CZ"/>
        </w:rPr>
        <w:t xml:space="preserve"> </w:t>
      </w:r>
    </w:p>
    <w:p w14:paraId="72191180" w14:textId="77777777" w:rsidR="00D234DD" w:rsidRPr="00686F2F" w:rsidRDefault="00D234DD" w:rsidP="00686F2F"/>
    <w:p w14:paraId="46C1412D" w14:textId="77777777" w:rsidR="00FB2069" w:rsidRDefault="005435C6" w:rsidP="00FB2069">
      <w:pPr>
        <w:pStyle w:val="Nadpis2"/>
        <w:rPr>
          <w:rFonts w:asciiTheme="minorHAnsi" w:hAnsiTheme="minorHAnsi"/>
        </w:rPr>
      </w:pPr>
      <w:bookmarkStart w:id="44" w:name="_Toc355900650"/>
      <w:r>
        <w:rPr>
          <w:rFonts w:asciiTheme="minorHAnsi" w:hAnsiTheme="minorHAnsi"/>
        </w:rPr>
        <w:t>Finanční</w:t>
      </w:r>
      <w:r w:rsidR="00FB2069" w:rsidRPr="00FB2069">
        <w:rPr>
          <w:rFonts w:asciiTheme="minorHAnsi" w:hAnsiTheme="minorHAnsi"/>
        </w:rPr>
        <w:t xml:space="preserve"> management</w:t>
      </w:r>
      <w:bookmarkEnd w:id="44"/>
    </w:p>
    <w:p w14:paraId="7EEE47EA" w14:textId="77777777" w:rsidR="00563E38" w:rsidRPr="00AB72DC" w:rsidRDefault="008E0658" w:rsidP="00563E38">
      <w:pPr>
        <w:spacing w:after="0"/>
        <w:jc w:val="right"/>
        <w:rPr>
          <w:i/>
          <w:sz w:val="20"/>
        </w:rPr>
      </w:pPr>
      <w:r w:rsidRPr="00AB72DC">
        <w:rPr>
          <w:i/>
          <w:sz w:val="20"/>
        </w:rPr>
        <w:t xml:space="preserve">„Děláme to pro zábavu, nikoli pro peníze. </w:t>
      </w:r>
    </w:p>
    <w:p w14:paraId="1649E3C8" w14:textId="77777777" w:rsidR="006620A8" w:rsidRDefault="008E0658" w:rsidP="00563E38">
      <w:pPr>
        <w:spacing w:after="0"/>
        <w:jc w:val="right"/>
        <w:rPr>
          <w:sz w:val="20"/>
        </w:rPr>
      </w:pPr>
      <w:r w:rsidRPr="00AB72DC">
        <w:rPr>
          <w:i/>
          <w:sz w:val="20"/>
        </w:rPr>
        <w:t>Ale na tu zábavu peníze potřebujeme.“</w:t>
      </w:r>
      <w:r w:rsidR="006620A8" w:rsidRPr="00AB72DC">
        <w:rPr>
          <w:rStyle w:val="Znakapoznpodarou"/>
          <w:i/>
          <w:sz w:val="20"/>
        </w:rPr>
        <w:footnoteReference w:id="92"/>
      </w:r>
      <w:r w:rsidRPr="00563E38">
        <w:rPr>
          <w:sz w:val="20"/>
        </w:rPr>
        <w:t xml:space="preserve"> </w:t>
      </w:r>
    </w:p>
    <w:p w14:paraId="2BB4283B" w14:textId="77777777" w:rsidR="00AB72DC" w:rsidRPr="00563E38" w:rsidRDefault="00AB72DC" w:rsidP="00563E38">
      <w:pPr>
        <w:spacing w:after="0"/>
        <w:jc w:val="right"/>
        <w:rPr>
          <w:sz w:val="20"/>
        </w:rPr>
      </w:pPr>
      <w:proofErr w:type="spellStart"/>
      <w:r>
        <w:rPr>
          <w:sz w:val="20"/>
        </w:rPr>
        <w:t>Giep</w:t>
      </w:r>
      <w:proofErr w:type="spellEnd"/>
      <w:r>
        <w:rPr>
          <w:sz w:val="20"/>
        </w:rPr>
        <w:t xml:space="preserve"> </w:t>
      </w:r>
      <w:proofErr w:type="spellStart"/>
      <w:r>
        <w:rPr>
          <w:sz w:val="20"/>
        </w:rPr>
        <w:t>Hagoort</w:t>
      </w:r>
      <w:proofErr w:type="spellEnd"/>
    </w:p>
    <w:p w14:paraId="3978183B" w14:textId="77777777" w:rsidR="00563E38" w:rsidRDefault="00563E38" w:rsidP="00315951">
      <w:pPr>
        <w:ind w:firstLine="0"/>
        <w:rPr>
          <w:lang w:eastAsia="cs-CZ"/>
        </w:rPr>
      </w:pPr>
    </w:p>
    <w:p w14:paraId="4F465D22" w14:textId="77777777" w:rsidR="00315951" w:rsidRDefault="00315951" w:rsidP="008D1302">
      <w:pPr>
        <w:rPr>
          <w:lang w:eastAsia="cs-CZ"/>
        </w:rPr>
      </w:pPr>
      <w:r w:rsidRPr="00CC07AB">
        <w:rPr>
          <w:lang w:eastAsia="cs-CZ"/>
        </w:rPr>
        <w:t>Současná koncepce kulturní politiky předpokládá vícezdrojové financování kulturních</w:t>
      </w:r>
      <w:r>
        <w:rPr>
          <w:lang w:eastAsia="cs-CZ"/>
        </w:rPr>
        <w:t xml:space="preserve"> </w:t>
      </w:r>
      <w:r w:rsidRPr="00CC07AB">
        <w:rPr>
          <w:lang w:eastAsia="cs-CZ"/>
        </w:rPr>
        <w:t xml:space="preserve">činností. </w:t>
      </w:r>
      <w:r w:rsidR="00D96406">
        <w:rPr>
          <w:lang w:eastAsia="cs-CZ"/>
        </w:rPr>
        <w:t>Na základě aktuální právní normy mají jednotlivé organizace</w:t>
      </w:r>
      <w:r w:rsidRPr="00CC07AB">
        <w:rPr>
          <w:lang w:eastAsia="cs-CZ"/>
        </w:rPr>
        <w:t xml:space="preserve"> možnost získávat finanční</w:t>
      </w:r>
      <w:r>
        <w:rPr>
          <w:lang w:eastAsia="cs-CZ"/>
        </w:rPr>
        <w:t xml:space="preserve"> </w:t>
      </w:r>
      <w:r w:rsidRPr="00CC07AB">
        <w:rPr>
          <w:lang w:eastAsia="cs-CZ"/>
        </w:rPr>
        <w:t>prostředky z různých zdrojů, které lze členit na prostředky přímé a nepřímé podpory.</w:t>
      </w:r>
      <w:r w:rsidR="004D5FBB">
        <w:rPr>
          <w:rStyle w:val="Znakapoznpodarou"/>
          <w:lang w:eastAsia="cs-CZ"/>
        </w:rPr>
        <w:footnoteReference w:id="93"/>
      </w:r>
      <w:r w:rsidR="00D96406">
        <w:rPr>
          <w:lang w:eastAsia="cs-CZ"/>
        </w:rPr>
        <w:t xml:space="preserve"> Mezi prostředky přímé podpory můžeme řadit různé dotace, státní zakázky, loterie, veřejné sbírky atd. Nepřímé pak zahrnují různé daňové úlevy a sociální podpory. </w:t>
      </w:r>
    </w:p>
    <w:p w14:paraId="596FC90D" w14:textId="77777777" w:rsidR="008D1302" w:rsidRDefault="0068741F" w:rsidP="008D1302">
      <w:r>
        <w:t xml:space="preserve">Kultura je z velké části financována ze zdrojů soukromého sektoru, na který připadají více než čtyři pětiny všech zdrojů. Nefinanční a finanční podniky se podílí více než padesáti procenty a domácnosti kolem dvaceti pěti procent. Podíl veřejného sektoru se pohybuje kolem jedné sedminy všech zdrojů. </w:t>
      </w:r>
      <w:r w:rsidR="00BC6154">
        <w:t>Zatímco veřejné zdroje směřují</w:t>
      </w:r>
      <w:r>
        <w:t xml:space="preserve"> především do oblasti kulturního dědictví, soukromé zdroje zejména do oblasti živé umělecké tvorby.</w:t>
      </w:r>
      <w:r>
        <w:rPr>
          <w:rStyle w:val="Znakapoznpodarou"/>
        </w:rPr>
        <w:footnoteReference w:id="94"/>
      </w:r>
    </w:p>
    <w:p w14:paraId="3080E08C" w14:textId="77777777" w:rsidR="006620A8" w:rsidRDefault="00BC6154" w:rsidP="006620A8">
      <w:r>
        <w:t xml:space="preserve">Nyní se podívejme blíže na jednotlivé možnosti financování. </w:t>
      </w:r>
    </w:p>
    <w:p w14:paraId="5B33391E" w14:textId="77777777" w:rsidR="008432FA" w:rsidRDefault="008432FA" w:rsidP="00BC6154">
      <w:pPr>
        <w:pStyle w:val="Nadpis3"/>
      </w:pPr>
      <w:bookmarkStart w:id="45" w:name="_Toc355900651"/>
      <w:r>
        <w:t>Financování tržními prostředky</w:t>
      </w:r>
      <w:bookmarkEnd w:id="45"/>
    </w:p>
    <w:p w14:paraId="57232111" w14:textId="77777777" w:rsidR="002562D2" w:rsidRDefault="002562D2" w:rsidP="002562D2">
      <w:pPr>
        <w:rPr>
          <w:lang w:eastAsia="ja-JP"/>
        </w:rPr>
      </w:pPr>
      <w:r>
        <w:rPr>
          <w:lang w:eastAsia="ja-JP"/>
        </w:rPr>
        <w:t>Tento způsob zahrnuje finan</w:t>
      </w:r>
      <w:r w:rsidR="00034BD8">
        <w:rPr>
          <w:lang w:eastAsia="ja-JP"/>
        </w:rPr>
        <w:t>ční prostředky</w:t>
      </w:r>
      <w:r>
        <w:rPr>
          <w:lang w:eastAsia="ja-JP"/>
        </w:rPr>
        <w:t xml:space="preserve"> získané díky vlastním aktivitám organizace </w:t>
      </w:r>
      <w:r>
        <w:rPr>
          <w:rFonts w:hint="eastAsia"/>
          <w:lang w:eastAsia="ja-JP"/>
        </w:rPr>
        <w:t>č</w:t>
      </w:r>
      <w:r>
        <w:rPr>
          <w:lang w:eastAsia="ja-JP"/>
        </w:rPr>
        <w:t>i instituce na trhu. Řadíme sem i produkty prodané v rámci sponzorských transakc</w:t>
      </w:r>
      <w:r w:rsidR="00034BD8">
        <w:rPr>
          <w:lang w:eastAsia="ja-JP"/>
        </w:rPr>
        <w:t>í</w:t>
      </w:r>
      <w:r>
        <w:rPr>
          <w:lang w:eastAsia="ja-JP"/>
        </w:rPr>
        <w:t>. Získáv</w:t>
      </w:r>
      <w:r w:rsidR="00034BD8">
        <w:rPr>
          <w:lang w:eastAsia="ja-JP"/>
        </w:rPr>
        <w:t>á</w:t>
      </w:r>
      <w:r>
        <w:rPr>
          <w:lang w:eastAsia="ja-JP"/>
        </w:rPr>
        <w:t>ní prost</w:t>
      </w:r>
      <w:r>
        <w:rPr>
          <w:rFonts w:hint="eastAsia"/>
          <w:lang w:eastAsia="ja-JP"/>
        </w:rPr>
        <w:t>ř</w:t>
      </w:r>
      <w:r>
        <w:rPr>
          <w:lang w:eastAsia="ja-JP"/>
        </w:rPr>
        <w:t>edk</w:t>
      </w:r>
      <w:r>
        <w:rPr>
          <w:rFonts w:hint="eastAsia"/>
          <w:lang w:eastAsia="ja-JP"/>
        </w:rPr>
        <w:t>ů</w:t>
      </w:r>
      <w:r>
        <w:rPr>
          <w:lang w:eastAsia="ja-JP"/>
        </w:rPr>
        <w:t xml:space="preserve"> na trhu p</w:t>
      </w:r>
      <w:r>
        <w:rPr>
          <w:rFonts w:hint="eastAsia"/>
          <w:lang w:eastAsia="ja-JP"/>
        </w:rPr>
        <w:t>ř</w:t>
      </w:r>
      <w:r>
        <w:rPr>
          <w:lang w:eastAsia="ja-JP"/>
        </w:rPr>
        <w:t>irozen</w:t>
      </w:r>
      <w:r>
        <w:rPr>
          <w:rFonts w:hint="eastAsia"/>
          <w:lang w:eastAsia="ja-JP"/>
        </w:rPr>
        <w:t>ě</w:t>
      </w:r>
      <w:r>
        <w:rPr>
          <w:lang w:eastAsia="ja-JP"/>
        </w:rPr>
        <w:t xml:space="preserve"> vy</w:t>
      </w:r>
      <w:r>
        <w:rPr>
          <w:rFonts w:hint="eastAsia"/>
          <w:lang w:eastAsia="ja-JP"/>
        </w:rPr>
        <w:t>ž</w:t>
      </w:r>
      <w:r>
        <w:rPr>
          <w:lang w:eastAsia="ja-JP"/>
        </w:rPr>
        <w:t>aduje zcela jiné strategie ne</w:t>
      </w:r>
      <w:r>
        <w:rPr>
          <w:rFonts w:hint="eastAsia"/>
          <w:lang w:eastAsia="ja-JP"/>
        </w:rPr>
        <w:t>ž</w:t>
      </w:r>
      <w:r>
        <w:rPr>
          <w:lang w:eastAsia="ja-JP"/>
        </w:rPr>
        <w:t xml:space="preserve"> </w:t>
      </w:r>
      <w:r>
        <w:rPr>
          <w:rFonts w:hint="eastAsia"/>
          <w:lang w:eastAsia="ja-JP"/>
        </w:rPr>
        <w:t>ž</w:t>
      </w:r>
      <w:r>
        <w:rPr>
          <w:lang w:eastAsia="ja-JP"/>
        </w:rPr>
        <w:t>ádosti o státní finance.</w:t>
      </w:r>
    </w:p>
    <w:p w14:paraId="79B87BF6" w14:textId="77777777" w:rsidR="00034BD8" w:rsidRPr="002562D2" w:rsidRDefault="00034BD8" w:rsidP="002562D2">
      <w:r>
        <w:rPr>
          <w:lang w:eastAsia="ja-JP"/>
        </w:rPr>
        <w:t>U objektů založených za účelem podnikaní je tento způsob primární a nejpřirozenější, avšak u neziskových organizací, kter</w:t>
      </w:r>
      <w:r w:rsidR="007276D5">
        <w:rPr>
          <w:lang w:eastAsia="ja-JP"/>
        </w:rPr>
        <w:t>é</w:t>
      </w:r>
      <w:r>
        <w:rPr>
          <w:lang w:eastAsia="ja-JP"/>
        </w:rPr>
        <w:t xml:space="preserve"> za tímto účelem nejsou zřízené, může nastat problém. Avšak i tyto </w:t>
      </w:r>
      <w:r>
        <w:rPr>
          <w:lang w:eastAsia="ja-JP"/>
        </w:rPr>
        <w:lastRenderedPageBreak/>
        <w:t>organizace mají možnost podnikání, jen to musí být v rámci jejich vedlejší hospodářské činnosti a výdělek se nesmí přerozdělit, nýbrž musí být použit pro rozvoj organizace.</w:t>
      </w:r>
      <w:r>
        <w:rPr>
          <w:rStyle w:val="Znakapoznpodarou"/>
          <w:lang w:eastAsia="ja-JP"/>
        </w:rPr>
        <w:footnoteReference w:id="95"/>
      </w:r>
      <w:r>
        <w:rPr>
          <w:lang w:eastAsia="ja-JP"/>
        </w:rPr>
        <w:t xml:space="preserve"> </w:t>
      </w:r>
    </w:p>
    <w:p w14:paraId="3578970F" w14:textId="77777777" w:rsidR="00BC6154" w:rsidRDefault="008432FA" w:rsidP="00BC6154">
      <w:pPr>
        <w:pStyle w:val="Nadpis3"/>
      </w:pPr>
      <w:bookmarkStart w:id="46" w:name="_Toc355900652"/>
      <w:r>
        <w:t>Financování vládními prostředky</w:t>
      </w:r>
      <w:bookmarkEnd w:id="46"/>
    </w:p>
    <w:p w14:paraId="6E47FCAD" w14:textId="77777777" w:rsidR="00034BD8" w:rsidRPr="00034BD8" w:rsidRDefault="00034BD8" w:rsidP="00034BD8">
      <w:r>
        <w:rPr>
          <w:lang w:eastAsia="ja-JP"/>
        </w:rPr>
        <w:t>„Financování vládními prostředky je zalo</w:t>
      </w:r>
      <w:r>
        <w:rPr>
          <w:rFonts w:hint="eastAsia"/>
          <w:lang w:eastAsia="ja-JP"/>
        </w:rPr>
        <w:t>ž</w:t>
      </w:r>
      <w:r>
        <w:rPr>
          <w:lang w:eastAsia="ja-JP"/>
        </w:rPr>
        <w:t>eno na dotacích přiznaných takovým kulturním organizacím a institucím, které spl</w:t>
      </w:r>
      <w:r>
        <w:rPr>
          <w:rFonts w:hint="eastAsia"/>
          <w:lang w:eastAsia="ja-JP"/>
        </w:rPr>
        <w:t>ň</w:t>
      </w:r>
      <w:r>
        <w:rPr>
          <w:lang w:eastAsia="ja-JP"/>
        </w:rPr>
        <w:t>ují po</w:t>
      </w:r>
      <w:r>
        <w:rPr>
          <w:rFonts w:hint="eastAsia"/>
          <w:lang w:eastAsia="ja-JP"/>
        </w:rPr>
        <w:t>ž</w:t>
      </w:r>
      <w:r>
        <w:rPr>
          <w:lang w:eastAsia="ja-JP"/>
        </w:rPr>
        <w:t>adavky vypsané danou vládou a kt</w:t>
      </w:r>
      <w:r w:rsidR="007276D5">
        <w:rPr>
          <w:lang w:eastAsia="ja-JP"/>
        </w:rPr>
        <w:t>eré vykazují</w:t>
      </w:r>
      <w:r>
        <w:rPr>
          <w:lang w:eastAsia="ja-JP"/>
        </w:rPr>
        <w:t xml:space="preserve"> stanovené žádoucí aktivity. Chce-li instituce získat prost</w:t>
      </w:r>
      <w:r>
        <w:rPr>
          <w:rFonts w:hint="eastAsia"/>
          <w:lang w:eastAsia="ja-JP"/>
        </w:rPr>
        <w:t>ř</w:t>
      </w:r>
      <w:r>
        <w:rPr>
          <w:lang w:eastAsia="ja-JP"/>
        </w:rPr>
        <w:t>edky z vládních rozpo</w:t>
      </w:r>
      <w:r>
        <w:rPr>
          <w:rFonts w:hint="eastAsia"/>
          <w:lang w:eastAsia="ja-JP"/>
        </w:rPr>
        <w:t>č</w:t>
      </w:r>
      <w:r>
        <w:rPr>
          <w:lang w:eastAsia="ja-JP"/>
        </w:rPr>
        <w:t>t</w:t>
      </w:r>
      <w:r>
        <w:rPr>
          <w:rFonts w:hint="eastAsia"/>
          <w:lang w:eastAsia="ja-JP"/>
        </w:rPr>
        <w:t>ů</w:t>
      </w:r>
      <w:r>
        <w:rPr>
          <w:lang w:eastAsia="ja-JP"/>
        </w:rPr>
        <w:t>, musí se p</w:t>
      </w:r>
      <w:r>
        <w:rPr>
          <w:rFonts w:hint="eastAsia"/>
          <w:lang w:eastAsia="ja-JP"/>
        </w:rPr>
        <w:t>ř</w:t>
      </w:r>
      <w:r>
        <w:rPr>
          <w:lang w:eastAsia="ja-JP"/>
        </w:rPr>
        <w:t>izp</w:t>
      </w:r>
      <w:r>
        <w:rPr>
          <w:rFonts w:hint="eastAsia"/>
          <w:lang w:eastAsia="ja-JP"/>
        </w:rPr>
        <w:t>ů</w:t>
      </w:r>
      <w:r>
        <w:rPr>
          <w:lang w:eastAsia="ja-JP"/>
        </w:rPr>
        <w:t>sobit centralizovaným nárokům.“</w:t>
      </w:r>
      <w:r>
        <w:rPr>
          <w:rStyle w:val="Znakapoznpodarou"/>
          <w:lang w:eastAsia="ja-JP"/>
        </w:rPr>
        <w:footnoteReference w:id="96"/>
      </w:r>
      <w:r w:rsidR="00D00037">
        <w:rPr>
          <w:lang w:eastAsia="ja-JP"/>
        </w:rPr>
        <w:t xml:space="preserve"> Zařazujeme sem podporu ze Státních fondů (Státní fond kultury, Státní fond ČR pro podporu a rozvoj kinematografie), loterie, veřejné sbírky a podporu z veřejných rozpočtů. </w:t>
      </w:r>
    </w:p>
    <w:p w14:paraId="5AB57E12" w14:textId="77777777" w:rsidR="008432FA" w:rsidRPr="00BC6154" w:rsidRDefault="008432FA" w:rsidP="008432FA">
      <w:r>
        <w:rPr>
          <w:szCs w:val="23"/>
        </w:rPr>
        <w:t>Veřejné rozpočty jsou výrazným zdrojem prostředků neziskových organizací. Jedná se o rozpočty obcí, měst, rozpočty ministerstev a také Evropské fondy. Správci těchto rozpočtů vyhlašují podmínky udělení podpory na základě žádostí předložených v požadované struktuře a časových termínech. Při využívání těchto zdrojů je nutné počítat s tzv. kofinancováním (žadatel musí prokázat, že kromě poskytnuté dotace pokrývá svůj rozpočet ještě z jiných zdrojů).</w:t>
      </w:r>
      <w:r>
        <w:rPr>
          <w:rStyle w:val="Znakapoznpodarou"/>
          <w:szCs w:val="23"/>
        </w:rPr>
        <w:footnoteReference w:id="97"/>
      </w:r>
      <w:r>
        <w:rPr>
          <w:szCs w:val="23"/>
        </w:rPr>
        <w:t xml:space="preserve"> Zařazujeme sem i zahraniční programy jako je pro </w:t>
      </w:r>
      <w:proofErr w:type="spellStart"/>
      <w:r>
        <w:rPr>
          <w:szCs w:val="23"/>
        </w:rPr>
        <w:t>Culture</w:t>
      </w:r>
      <w:proofErr w:type="spellEnd"/>
      <w:r>
        <w:rPr>
          <w:szCs w:val="23"/>
        </w:rPr>
        <w:t xml:space="preserve"> </w:t>
      </w:r>
      <w:r w:rsidR="00D00037">
        <w:rPr>
          <w:szCs w:val="23"/>
        </w:rPr>
        <w:t xml:space="preserve">nebo program Media nebo také různé daňové úlevy. </w:t>
      </w:r>
    </w:p>
    <w:p w14:paraId="7FB250E0" w14:textId="77777777" w:rsidR="008432FA" w:rsidRDefault="008432FA" w:rsidP="008432FA">
      <w:pPr>
        <w:pStyle w:val="Nadpis3"/>
      </w:pPr>
      <w:bookmarkStart w:id="47" w:name="_Toc355900653"/>
      <w:r>
        <w:t>Financování pomocí třetího sektoru</w:t>
      </w:r>
      <w:bookmarkEnd w:id="47"/>
    </w:p>
    <w:p w14:paraId="76D5A77E" w14:textId="77777777" w:rsidR="00C137DD" w:rsidRPr="00C137DD" w:rsidRDefault="00C137DD" w:rsidP="00C137DD">
      <w:r>
        <w:rPr>
          <w:lang w:eastAsia="ja-JP"/>
        </w:rPr>
        <w:t>Financování prostřednictvím třetího sektoru p</w:t>
      </w:r>
      <w:r>
        <w:rPr>
          <w:rFonts w:hint="eastAsia"/>
          <w:lang w:eastAsia="ja-JP"/>
        </w:rPr>
        <w:t>ř</w:t>
      </w:r>
      <w:r>
        <w:rPr>
          <w:lang w:eastAsia="ja-JP"/>
        </w:rPr>
        <w:t>edstavuje soubor mechanism</w:t>
      </w:r>
      <w:r>
        <w:rPr>
          <w:rFonts w:hint="eastAsia"/>
          <w:lang w:eastAsia="ja-JP"/>
        </w:rPr>
        <w:t>ů</w:t>
      </w:r>
      <w:r>
        <w:rPr>
          <w:lang w:eastAsia="ja-JP"/>
        </w:rPr>
        <w:t>, jako jsou</w:t>
      </w:r>
      <w:r w:rsidR="00D00037">
        <w:rPr>
          <w:lang w:eastAsia="ja-JP"/>
        </w:rPr>
        <w:t xml:space="preserve"> </w:t>
      </w:r>
      <w:r>
        <w:rPr>
          <w:lang w:eastAsia="ja-JP"/>
        </w:rPr>
        <w:t xml:space="preserve">individuální dárcovství </w:t>
      </w:r>
      <w:r>
        <w:rPr>
          <w:rFonts w:hint="eastAsia"/>
          <w:lang w:eastAsia="ja-JP"/>
        </w:rPr>
        <w:t>č</w:t>
      </w:r>
      <w:r>
        <w:rPr>
          <w:lang w:eastAsia="ja-JP"/>
        </w:rPr>
        <w:t>i dárcovství soukromé sféry. Neřadíme sem pouze finanční pomoc, ale i třeba dobrovolnickou činnost. Funkci mecenášství, které je tradi</w:t>
      </w:r>
      <w:r>
        <w:rPr>
          <w:rFonts w:hint="eastAsia"/>
          <w:lang w:eastAsia="ja-JP"/>
        </w:rPr>
        <w:t>č</w:t>
      </w:r>
      <w:r>
        <w:rPr>
          <w:lang w:eastAsia="ja-JP"/>
        </w:rPr>
        <w:t>n</w:t>
      </w:r>
      <w:r>
        <w:rPr>
          <w:rFonts w:hint="eastAsia"/>
          <w:lang w:eastAsia="ja-JP"/>
        </w:rPr>
        <w:t>ě</w:t>
      </w:r>
      <w:r>
        <w:rPr>
          <w:lang w:eastAsia="ja-JP"/>
        </w:rPr>
        <w:t xml:space="preserve"> zakotveno v evropské kultu</w:t>
      </w:r>
      <w:r>
        <w:rPr>
          <w:rFonts w:hint="eastAsia"/>
          <w:lang w:eastAsia="ja-JP"/>
        </w:rPr>
        <w:t>ř</w:t>
      </w:r>
      <w:r>
        <w:rPr>
          <w:lang w:eastAsia="ja-JP"/>
        </w:rPr>
        <w:t>e, dnes napl</w:t>
      </w:r>
      <w:r>
        <w:rPr>
          <w:rFonts w:hint="eastAsia"/>
          <w:lang w:eastAsia="ja-JP"/>
        </w:rPr>
        <w:t>ň</w:t>
      </w:r>
      <w:r>
        <w:rPr>
          <w:lang w:eastAsia="ja-JP"/>
        </w:rPr>
        <w:t xml:space="preserve">uji nadace a nadační fondy. </w:t>
      </w:r>
      <w:r w:rsidR="00D00037">
        <w:rPr>
          <w:rStyle w:val="Znakapoznpodarou"/>
          <w:lang w:eastAsia="ja-JP"/>
        </w:rPr>
        <w:footnoteReference w:id="98"/>
      </w:r>
    </w:p>
    <w:p w14:paraId="7D87925E" w14:textId="77777777" w:rsidR="006C54A6" w:rsidRPr="00D234DD" w:rsidRDefault="00F71C90" w:rsidP="006C54A6">
      <w:pPr>
        <w:rPr>
          <w:lang w:eastAsia="cs-CZ"/>
        </w:rPr>
      </w:pPr>
      <w:r w:rsidRPr="006C54A6">
        <w:rPr>
          <w:lang w:eastAsia="cs-CZ"/>
        </w:rPr>
        <w:t>Financov</w:t>
      </w:r>
      <w:r w:rsidR="00BE4797" w:rsidRPr="006C54A6">
        <w:rPr>
          <w:lang w:eastAsia="cs-CZ"/>
        </w:rPr>
        <w:t>á</w:t>
      </w:r>
      <w:r w:rsidRPr="006C54A6">
        <w:rPr>
          <w:lang w:eastAsia="cs-CZ"/>
        </w:rPr>
        <w:t>ní</w:t>
      </w:r>
      <w:r w:rsidR="00D234DD" w:rsidRPr="006C54A6">
        <w:rPr>
          <w:lang w:eastAsia="cs-CZ"/>
        </w:rPr>
        <w:t xml:space="preserve"> je </w:t>
      </w:r>
      <w:r w:rsidRPr="006C54A6">
        <w:rPr>
          <w:lang w:eastAsia="cs-CZ"/>
        </w:rPr>
        <w:t>další</w:t>
      </w:r>
      <w:r w:rsidR="00D234DD" w:rsidRPr="006C54A6">
        <w:rPr>
          <w:lang w:eastAsia="cs-CZ"/>
        </w:rPr>
        <w:t xml:space="preserve"> z oblast</w:t>
      </w:r>
      <w:r w:rsidR="006C54A6" w:rsidRPr="006C54A6">
        <w:rPr>
          <w:lang w:eastAsia="cs-CZ"/>
        </w:rPr>
        <w:t>í</w:t>
      </w:r>
      <w:r w:rsidR="00D234DD" w:rsidRPr="006C54A6">
        <w:rPr>
          <w:lang w:eastAsia="cs-CZ"/>
        </w:rPr>
        <w:t xml:space="preserve">, ve </w:t>
      </w:r>
      <w:r w:rsidRPr="006C54A6">
        <w:rPr>
          <w:lang w:eastAsia="cs-CZ"/>
        </w:rPr>
        <w:t>kterém</w:t>
      </w:r>
      <w:r w:rsidR="00D234DD" w:rsidRPr="006C54A6">
        <w:rPr>
          <w:lang w:eastAsia="cs-CZ"/>
        </w:rPr>
        <w:t xml:space="preserve"> </w:t>
      </w:r>
      <w:r w:rsidRPr="006C54A6">
        <w:rPr>
          <w:lang w:eastAsia="cs-CZ"/>
        </w:rPr>
        <w:t>můžeme</w:t>
      </w:r>
      <w:r w:rsidR="00D234DD" w:rsidRPr="006C54A6">
        <w:rPr>
          <w:lang w:eastAsia="cs-CZ"/>
        </w:rPr>
        <w:t xml:space="preserve"> n</w:t>
      </w:r>
      <w:r w:rsidR="007276D5">
        <w:rPr>
          <w:lang w:eastAsia="cs-CZ"/>
        </w:rPr>
        <w:t>ají</w:t>
      </w:r>
      <w:r w:rsidR="00D234DD" w:rsidRPr="006C54A6">
        <w:rPr>
          <w:lang w:eastAsia="cs-CZ"/>
        </w:rPr>
        <w:t xml:space="preserve">t </w:t>
      </w:r>
      <w:r w:rsidRPr="006C54A6">
        <w:rPr>
          <w:lang w:eastAsia="cs-CZ"/>
        </w:rPr>
        <w:t>velké</w:t>
      </w:r>
      <w:r w:rsidR="00D234DD" w:rsidRPr="006C54A6">
        <w:rPr>
          <w:lang w:eastAsia="cs-CZ"/>
        </w:rPr>
        <w:t xml:space="preserve"> </w:t>
      </w:r>
      <w:r w:rsidRPr="006C54A6">
        <w:rPr>
          <w:lang w:eastAsia="cs-CZ"/>
        </w:rPr>
        <w:t>množství</w:t>
      </w:r>
      <w:r w:rsidR="00D234DD" w:rsidRPr="006C54A6">
        <w:rPr>
          <w:lang w:eastAsia="cs-CZ"/>
        </w:rPr>
        <w:t xml:space="preserve"> prostoru pro </w:t>
      </w:r>
      <w:r w:rsidRPr="006C54A6">
        <w:rPr>
          <w:lang w:eastAsia="cs-CZ"/>
        </w:rPr>
        <w:t>manažerské</w:t>
      </w:r>
      <w:r w:rsidR="00D234DD" w:rsidRPr="006C54A6">
        <w:rPr>
          <w:lang w:eastAsia="cs-CZ"/>
        </w:rPr>
        <w:t xml:space="preserve"> </w:t>
      </w:r>
      <w:r w:rsidRPr="006C54A6">
        <w:rPr>
          <w:lang w:eastAsia="cs-CZ"/>
        </w:rPr>
        <w:t>simulační</w:t>
      </w:r>
      <w:r w:rsidR="00D234DD" w:rsidRPr="006C54A6">
        <w:rPr>
          <w:lang w:eastAsia="cs-CZ"/>
        </w:rPr>
        <w:t xml:space="preserve"> hry. </w:t>
      </w:r>
      <w:r w:rsidRPr="006C54A6">
        <w:rPr>
          <w:lang w:eastAsia="cs-CZ"/>
        </w:rPr>
        <w:t>Při</w:t>
      </w:r>
      <w:r w:rsidR="00D234DD" w:rsidRPr="006C54A6">
        <w:rPr>
          <w:lang w:eastAsia="cs-CZ"/>
        </w:rPr>
        <w:t xml:space="preserve"> </w:t>
      </w:r>
      <w:r w:rsidRPr="006C54A6">
        <w:rPr>
          <w:lang w:eastAsia="cs-CZ"/>
        </w:rPr>
        <w:t>zaměřen</w:t>
      </w:r>
      <w:r w:rsidR="00BE4797" w:rsidRPr="006C54A6">
        <w:rPr>
          <w:lang w:eastAsia="cs-CZ"/>
        </w:rPr>
        <w:t>í</w:t>
      </w:r>
      <w:r w:rsidR="00D234DD" w:rsidRPr="006C54A6">
        <w:rPr>
          <w:lang w:eastAsia="cs-CZ"/>
        </w:rPr>
        <w:t xml:space="preserve"> na </w:t>
      </w:r>
      <w:r w:rsidRPr="006C54A6">
        <w:rPr>
          <w:lang w:eastAsia="cs-CZ"/>
        </w:rPr>
        <w:t>neziskové</w:t>
      </w:r>
      <w:r w:rsidR="00D234DD" w:rsidRPr="006C54A6">
        <w:rPr>
          <w:lang w:eastAsia="cs-CZ"/>
        </w:rPr>
        <w:t xml:space="preserve"> organizace se </w:t>
      </w:r>
      <w:r w:rsidRPr="006C54A6">
        <w:rPr>
          <w:lang w:eastAsia="cs-CZ"/>
        </w:rPr>
        <w:t>otevírá</w:t>
      </w:r>
      <w:r w:rsidR="00D234DD" w:rsidRPr="006C54A6">
        <w:rPr>
          <w:lang w:eastAsia="cs-CZ"/>
        </w:rPr>
        <w:t xml:space="preserve"> prostor pro </w:t>
      </w:r>
      <w:r w:rsidRPr="006C54A6">
        <w:rPr>
          <w:lang w:eastAsia="cs-CZ"/>
        </w:rPr>
        <w:t>rozvíjení</w:t>
      </w:r>
      <w:r w:rsidR="00D234DD" w:rsidRPr="006C54A6">
        <w:rPr>
          <w:lang w:eastAsia="cs-CZ"/>
        </w:rPr>
        <w:t xml:space="preserve"> </w:t>
      </w:r>
      <w:r w:rsidRPr="006C54A6">
        <w:rPr>
          <w:lang w:eastAsia="cs-CZ"/>
        </w:rPr>
        <w:t>schopnosti</w:t>
      </w:r>
      <w:r w:rsidR="00D234DD" w:rsidRPr="006C54A6">
        <w:rPr>
          <w:lang w:eastAsia="cs-CZ"/>
        </w:rPr>
        <w:t xml:space="preserve"> </w:t>
      </w:r>
      <w:r w:rsidRPr="006C54A6">
        <w:rPr>
          <w:lang w:eastAsia="cs-CZ"/>
        </w:rPr>
        <w:t>správného</w:t>
      </w:r>
      <w:r w:rsidR="00D234DD" w:rsidRPr="006C54A6">
        <w:rPr>
          <w:lang w:eastAsia="cs-CZ"/>
        </w:rPr>
        <w:t xml:space="preserve"> </w:t>
      </w:r>
      <w:r w:rsidRPr="006C54A6">
        <w:rPr>
          <w:lang w:eastAsia="cs-CZ"/>
        </w:rPr>
        <w:t>podávání</w:t>
      </w:r>
      <w:r w:rsidR="00D234DD" w:rsidRPr="006C54A6">
        <w:rPr>
          <w:lang w:eastAsia="cs-CZ"/>
        </w:rPr>
        <w:t xml:space="preserve"> </w:t>
      </w:r>
      <w:r w:rsidRPr="006C54A6">
        <w:rPr>
          <w:lang w:eastAsia="cs-CZ"/>
        </w:rPr>
        <w:t>žádostí</w:t>
      </w:r>
      <w:r w:rsidR="00D234DD" w:rsidRPr="006C54A6">
        <w:rPr>
          <w:lang w:eastAsia="cs-CZ"/>
        </w:rPr>
        <w:t xml:space="preserve"> o dotace nebo granty. </w:t>
      </w:r>
      <w:r w:rsidRPr="006C54A6">
        <w:rPr>
          <w:lang w:eastAsia="cs-CZ"/>
        </w:rPr>
        <w:t>Rovněž</w:t>
      </w:r>
      <w:r w:rsidR="00D234DD" w:rsidRPr="006C54A6">
        <w:rPr>
          <w:lang w:eastAsia="cs-CZ"/>
        </w:rPr>
        <w:t xml:space="preserve"> </w:t>
      </w:r>
      <w:r w:rsidR="006C54A6" w:rsidRPr="006C54A6">
        <w:rPr>
          <w:lang w:eastAsia="cs-CZ"/>
        </w:rPr>
        <w:t xml:space="preserve">zlepšování </w:t>
      </w:r>
      <w:r w:rsidR="00D234DD" w:rsidRPr="006C54A6">
        <w:rPr>
          <w:lang w:eastAsia="cs-CZ"/>
        </w:rPr>
        <w:t>dovednost</w:t>
      </w:r>
      <w:r w:rsidR="006C54A6" w:rsidRPr="006C54A6">
        <w:rPr>
          <w:lang w:eastAsia="cs-CZ"/>
        </w:rPr>
        <w:t>i</w:t>
      </w:r>
      <w:r w:rsidR="00D234DD" w:rsidRPr="006C54A6">
        <w:rPr>
          <w:lang w:eastAsia="cs-CZ"/>
        </w:rPr>
        <w:t xml:space="preserve"> </w:t>
      </w:r>
      <w:r w:rsidRPr="006C54A6">
        <w:rPr>
          <w:lang w:eastAsia="cs-CZ"/>
        </w:rPr>
        <w:t>vycházet</w:t>
      </w:r>
      <w:r w:rsidR="00D234DD" w:rsidRPr="006C54A6">
        <w:rPr>
          <w:lang w:eastAsia="cs-CZ"/>
        </w:rPr>
        <w:t xml:space="preserve"> s </w:t>
      </w:r>
      <w:r w:rsidRPr="006C54A6">
        <w:rPr>
          <w:lang w:eastAsia="cs-CZ"/>
        </w:rPr>
        <w:t>balíkem</w:t>
      </w:r>
      <w:r w:rsidR="00D234DD" w:rsidRPr="006C54A6">
        <w:rPr>
          <w:lang w:eastAsia="cs-CZ"/>
        </w:rPr>
        <w:t xml:space="preserve"> </w:t>
      </w:r>
      <w:r w:rsidRPr="006C54A6">
        <w:rPr>
          <w:lang w:eastAsia="cs-CZ"/>
        </w:rPr>
        <w:t>finančních</w:t>
      </w:r>
      <w:r w:rsidR="00D234DD" w:rsidRPr="006C54A6">
        <w:rPr>
          <w:lang w:eastAsia="cs-CZ"/>
        </w:rPr>
        <w:t xml:space="preserve"> </w:t>
      </w:r>
      <w:r w:rsidRPr="006C54A6">
        <w:rPr>
          <w:lang w:eastAsia="cs-CZ"/>
        </w:rPr>
        <w:t>prostředků</w:t>
      </w:r>
      <w:r w:rsidR="00D234DD" w:rsidRPr="006C54A6">
        <w:rPr>
          <w:lang w:eastAsia="cs-CZ"/>
        </w:rPr>
        <w:t xml:space="preserve"> nebo </w:t>
      </w:r>
      <w:r w:rsidRPr="006C54A6">
        <w:rPr>
          <w:lang w:eastAsia="cs-CZ"/>
        </w:rPr>
        <w:t>zpracovávat</w:t>
      </w:r>
      <w:r w:rsidR="00D234DD" w:rsidRPr="006C54A6">
        <w:rPr>
          <w:lang w:eastAsia="cs-CZ"/>
        </w:rPr>
        <w:t xml:space="preserve"> </w:t>
      </w:r>
      <w:r w:rsidRPr="006C54A6">
        <w:rPr>
          <w:lang w:eastAsia="cs-CZ"/>
        </w:rPr>
        <w:t>účetnictví</w:t>
      </w:r>
      <w:r w:rsidR="00D234DD" w:rsidRPr="006C54A6">
        <w:rPr>
          <w:lang w:eastAsia="cs-CZ"/>
        </w:rPr>
        <w:t xml:space="preserve">. </w:t>
      </w:r>
      <w:r w:rsidR="006C54A6">
        <w:rPr>
          <w:lang w:eastAsia="cs-CZ"/>
        </w:rPr>
        <w:t xml:space="preserve">Rozvoj těchto dovedností je potřebný nejen pro neziskové organizace, ale i pro ty komerčně zaměřené a to nejen v kulturním sektoru, nýbrž ve všech odvětvích. Máme tedy možnost inspirovat se u již vzniklých klasických </w:t>
      </w:r>
      <w:r w:rsidR="006C54A6">
        <w:rPr>
          <w:lang w:eastAsia="cs-CZ"/>
        </w:rPr>
        <w:lastRenderedPageBreak/>
        <w:t xml:space="preserve">manažerských simulačních her jako je </w:t>
      </w:r>
      <w:proofErr w:type="spellStart"/>
      <w:r w:rsidR="006C54A6" w:rsidRPr="003E0D31">
        <w:rPr>
          <w:lang w:eastAsia="cs-CZ"/>
        </w:rPr>
        <w:t>Manahra</w:t>
      </w:r>
      <w:proofErr w:type="spellEnd"/>
      <w:r w:rsidR="00EC514E">
        <w:rPr>
          <w:rStyle w:val="Znakapoznpodarou"/>
          <w:lang w:eastAsia="cs-CZ"/>
        </w:rPr>
        <w:footnoteReference w:id="99"/>
      </w:r>
      <w:r w:rsidR="00453B48">
        <w:rPr>
          <w:lang w:eastAsia="cs-CZ"/>
        </w:rPr>
        <w:t xml:space="preserve">, </w:t>
      </w:r>
      <w:proofErr w:type="spellStart"/>
      <w:r w:rsidR="00453B48">
        <w:rPr>
          <w:lang w:eastAsia="cs-CZ"/>
        </w:rPr>
        <w:t>Stratis</w:t>
      </w:r>
      <w:proofErr w:type="spellEnd"/>
      <w:r w:rsidR="00EC514E">
        <w:rPr>
          <w:rStyle w:val="Znakapoznpodarou"/>
          <w:lang w:eastAsia="cs-CZ"/>
        </w:rPr>
        <w:footnoteReference w:id="100"/>
      </w:r>
      <w:r w:rsidR="00453B48">
        <w:rPr>
          <w:lang w:eastAsia="cs-CZ"/>
        </w:rPr>
        <w:t xml:space="preserve">, </w:t>
      </w:r>
      <w:proofErr w:type="spellStart"/>
      <w:r w:rsidR="003E0D31">
        <w:rPr>
          <w:lang w:eastAsia="cs-CZ"/>
        </w:rPr>
        <w:t>Ars</w:t>
      </w:r>
      <w:proofErr w:type="spellEnd"/>
      <w:r w:rsidR="003E0D31">
        <w:rPr>
          <w:lang w:eastAsia="cs-CZ"/>
        </w:rPr>
        <w:t xml:space="preserve"> </w:t>
      </w:r>
      <w:proofErr w:type="spellStart"/>
      <w:r w:rsidR="003E0D31">
        <w:rPr>
          <w:lang w:eastAsia="cs-CZ"/>
        </w:rPr>
        <w:t>Regardi</w:t>
      </w:r>
      <w:proofErr w:type="spellEnd"/>
      <w:r w:rsidR="00EC514E">
        <w:rPr>
          <w:rStyle w:val="Znakapoznpodarou"/>
          <w:lang w:eastAsia="cs-CZ"/>
        </w:rPr>
        <w:footnoteReference w:id="101"/>
      </w:r>
      <w:r w:rsidR="003E0D31">
        <w:rPr>
          <w:lang w:eastAsia="cs-CZ"/>
        </w:rPr>
        <w:t>, Promis</w:t>
      </w:r>
      <w:r w:rsidR="00EC514E">
        <w:rPr>
          <w:rStyle w:val="Znakapoznpodarou"/>
          <w:lang w:eastAsia="cs-CZ"/>
        </w:rPr>
        <w:footnoteReference w:id="102"/>
      </w:r>
      <w:r w:rsidR="006C54A6">
        <w:rPr>
          <w:lang w:eastAsia="cs-CZ"/>
        </w:rPr>
        <w:t xml:space="preserve"> a mnohé další. </w:t>
      </w:r>
      <w:r w:rsidR="006C54A6" w:rsidRPr="00881361">
        <w:rPr>
          <w:lang w:eastAsia="cs-CZ"/>
        </w:rPr>
        <w:t xml:space="preserve">Obecně tedy můžeme říci, že manažerské simulační hry u podnikatelských subjektů v kulturním sektoru mohou fungovat na podobném modelu jako klasické </w:t>
      </w:r>
      <w:r w:rsidR="00881361" w:rsidRPr="00881361">
        <w:rPr>
          <w:lang w:val="en-GB" w:eastAsia="cs-CZ"/>
        </w:rPr>
        <w:t>business</w:t>
      </w:r>
      <w:r w:rsidR="006C54A6" w:rsidRPr="00881361">
        <w:rPr>
          <w:lang w:val="en-GB" w:eastAsia="cs-CZ"/>
        </w:rPr>
        <w:t xml:space="preserve"> games</w:t>
      </w:r>
      <w:r w:rsidR="006C54A6" w:rsidRPr="00881361">
        <w:rPr>
          <w:lang w:eastAsia="cs-CZ"/>
        </w:rPr>
        <w:t>.</w:t>
      </w:r>
    </w:p>
    <w:p w14:paraId="55071B41" w14:textId="77777777" w:rsidR="00FB2069" w:rsidRPr="00FB2069" w:rsidRDefault="00FB2069" w:rsidP="00FB2069"/>
    <w:p w14:paraId="0CAD773D" w14:textId="77777777" w:rsidR="00FB2069" w:rsidRDefault="00E5500B" w:rsidP="00EC514E">
      <w:pPr>
        <w:pStyle w:val="Nadpis2"/>
        <w:rPr>
          <w:rFonts w:asciiTheme="minorHAnsi" w:hAnsiTheme="minorHAnsi"/>
        </w:rPr>
      </w:pPr>
      <w:bookmarkStart w:id="48" w:name="_Toc355900654"/>
      <w:r>
        <w:rPr>
          <w:rFonts w:asciiTheme="minorHAnsi" w:hAnsiTheme="minorHAnsi"/>
        </w:rPr>
        <w:t>Vztahy se správní radou</w:t>
      </w:r>
      <w:bookmarkEnd w:id="48"/>
    </w:p>
    <w:p w14:paraId="75C424D7" w14:textId="77777777" w:rsidR="009A2257" w:rsidRDefault="00E5500B" w:rsidP="00936DE4">
      <w:pPr>
        <w:ind w:firstLine="576"/>
      </w:pPr>
      <w:r w:rsidRPr="00E5500B">
        <w:t>Vztahy se správní radou</w:t>
      </w:r>
      <w:r>
        <w:t>,</w:t>
      </w:r>
      <w:r w:rsidRPr="00E5500B">
        <w:t xml:space="preserve"> nebo jak jsme to nazývali v předchozí kapitole </w:t>
      </w:r>
      <w:r w:rsidR="00A85AF0">
        <w:t>„</w:t>
      </w:r>
      <w:proofErr w:type="spellStart"/>
      <w:r w:rsidR="00D234DD" w:rsidRPr="00E5500B">
        <w:t>board</w:t>
      </w:r>
      <w:proofErr w:type="spellEnd"/>
      <w:r w:rsidR="00D234DD" w:rsidRPr="00E5500B">
        <w:t xml:space="preserve"> </w:t>
      </w:r>
      <w:r w:rsidRPr="00E5500B">
        <w:t>r</w:t>
      </w:r>
      <w:r w:rsidR="00D234DD" w:rsidRPr="00E5500B">
        <w:t>elati</w:t>
      </w:r>
      <w:r w:rsidRPr="00E5500B">
        <w:t>o</w:t>
      </w:r>
      <w:r w:rsidR="00D234DD" w:rsidRPr="00E5500B">
        <w:t>ns</w:t>
      </w:r>
      <w:r w:rsidR="00A85AF0">
        <w:t>“</w:t>
      </w:r>
      <w:r>
        <w:t>,</w:t>
      </w:r>
      <w:r w:rsidR="00D234DD" w:rsidRPr="00E5500B">
        <w:t xml:space="preserve"> se </w:t>
      </w:r>
      <w:r w:rsidRPr="00E5500B">
        <w:t>zaměřují</w:t>
      </w:r>
      <w:r w:rsidR="00D234DD" w:rsidRPr="00E5500B">
        <w:t xml:space="preserve"> na </w:t>
      </w:r>
      <w:r w:rsidRPr="00E5500B">
        <w:t>schopnost</w:t>
      </w:r>
      <w:r w:rsidR="00D234DD" w:rsidRPr="00E5500B">
        <w:t xml:space="preserve"> </w:t>
      </w:r>
      <w:r w:rsidRPr="00E5500B">
        <w:t>uměleckého</w:t>
      </w:r>
      <w:r w:rsidR="00D234DD" w:rsidRPr="00E5500B">
        <w:t xml:space="preserve"> </w:t>
      </w:r>
      <w:r w:rsidRPr="00E5500B">
        <w:t>manažera</w:t>
      </w:r>
      <w:r w:rsidR="00D234DD" w:rsidRPr="00E5500B">
        <w:t xml:space="preserve"> jednat a </w:t>
      </w:r>
      <w:r w:rsidRPr="00E5500B">
        <w:t>udržovat</w:t>
      </w:r>
      <w:r w:rsidR="00D234DD" w:rsidRPr="00E5500B">
        <w:t xml:space="preserve"> </w:t>
      </w:r>
      <w:r w:rsidRPr="00E5500B">
        <w:t>dobré</w:t>
      </w:r>
      <w:r w:rsidR="00D234DD" w:rsidRPr="00E5500B">
        <w:t xml:space="preserve"> vztahy se </w:t>
      </w:r>
      <w:r w:rsidRPr="00E5500B">
        <w:t>správní</w:t>
      </w:r>
      <w:r w:rsidR="00D234DD" w:rsidRPr="00E5500B">
        <w:t xml:space="preserve"> </w:t>
      </w:r>
      <w:r w:rsidRPr="00E5500B">
        <w:t>radou</w:t>
      </w:r>
      <w:r w:rsidR="00D234DD" w:rsidRPr="00E5500B">
        <w:t xml:space="preserve">. </w:t>
      </w:r>
      <w:r w:rsidRPr="00E5500B">
        <w:t>V České Republice není mnoho institucí, které by fu</w:t>
      </w:r>
      <w:r w:rsidR="007276D5">
        <w:t>ngovaly</w:t>
      </w:r>
      <w:r w:rsidRPr="00E5500B">
        <w:t xml:space="preserve"> v tomto modelu, </w:t>
      </w:r>
      <w:r>
        <w:t xml:space="preserve">tj. </w:t>
      </w:r>
      <w:r w:rsidRPr="00E5500B">
        <w:t>ž</w:t>
      </w:r>
      <w:r>
        <w:t xml:space="preserve">e ředitel nějaké instituce je </w:t>
      </w:r>
      <w:r w:rsidRPr="00E5500B">
        <w:t xml:space="preserve">dosazen na nějaké období správní radou, které se pak zodpovídá. </w:t>
      </w:r>
      <w:r>
        <w:t>Tento model je tradičně využíván</w:t>
      </w:r>
      <w:r w:rsidRPr="00E5500B">
        <w:t xml:space="preserve"> v zahraničí, především pak ve Velké Británii či Spojených státech Amerických. Avšak můžeme najít podobnost s fungováním našich příspěvkových organizací</w:t>
      </w:r>
      <w:r w:rsidR="00A85AF0">
        <w:t>, které vlastní zřizovatel, který si pak dosazuje ředitele. „V obecné rovině platí, že úlohou zřizovatele je stanovení základních dlouhodobých cílů, výběr ředitele a periodické hodnocení výsledků činnosti.“</w:t>
      </w:r>
      <w:r w:rsidR="00030E68">
        <w:rPr>
          <w:rStyle w:val="Znakapoznpodarou"/>
        </w:rPr>
        <w:footnoteReference w:id="103"/>
      </w:r>
      <w:r w:rsidR="00A85AF0">
        <w:t xml:space="preserve"> </w:t>
      </w:r>
    </w:p>
    <w:p w14:paraId="00C64977" w14:textId="77777777" w:rsidR="00D234DD" w:rsidRPr="00D234DD" w:rsidRDefault="00E5500B" w:rsidP="00936DE4">
      <w:pPr>
        <w:ind w:firstLine="578"/>
        <w:rPr>
          <w:lang w:eastAsia="cs-CZ"/>
        </w:rPr>
      </w:pPr>
      <w:r w:rsidRPr="00A85AF0">
        <w:rPr>
          <w:lang w:eastAsia="cs-CZ"/>
        </w:rPr>
        <w:t xml:space="preserve"> </w:t>
      </w:r>
      <w:r w:rsidR="00D234DD" w:rsidRPr="00A85AF0">
        <w:rPr>
          <w:lang w:eastAsia="cs-CZ"/>
        </w:rPr>
        <w:t xml:space="preserve">V </w:t>
      </w:r>
      <w:r w:rsidRPr="00A85AF0">
        <w:rPr>
          <w:lang w:eastAsia="cs-CZ"/>
        </w:rPr>
        <w:t>této</w:t>
      </w:r>
      <w:r w:rsidR="00D234DD" w:rsidRPr="00A85AF0">
        <w:rPr>
          <w:lang w:eastAsia="cs-CZ"/>
        </w:rPr>
        <w:t xml:space="preserve"> </w:t>
      </w:r>
      <w:r w:rsidRPr="00A85AF0">
        <w:rPr>
          <w:lang w:eastAsia="cs-CZ"/>
        </w:rPr>
        <w:t>oblasti</w:t>
      </w:r>
      <w:r w:rsidR="00D234DD" w:rsidRPr="00A85AF0">
        <w:rPr>
          <w:lang w:eastAsia="cs-CZ"/>
        </w:rPr>
        <w:t xml:space="preserve"> dle </w:t>
      </w:r>
      <w:r w:rsidRPr="00A85AF0">
        <w:rPr>
          <w:lang w:eastAsia="cs-CZ"/>
        </w:rPr>
        <w:t>našeho</w:t>
      </w:r>
      <w:r w:rsidR="00D234DD" w:rsidRPr="00A85AF0">
        <w:rPr>
          <w:lang w:eastAsia="cs-CZ"/>
        </w:rPr>
        <w:t xml:space="preserve"> </w:t>
      </w:r>
      <w:r w:rsidRPr="00A85AF0">
        <w:rPr>
          <w:lang w:eastAsia="cs-CZ"/>
        </w:rPr>
        <w:t>názoru</w:t>
      </w:r>
      <w:r w:rsidR="00D234DD" w:rsidRPr="00A85AF0">
        <w:rPr>
          <w:lang w:eastAsia="cs-CZ"/>
        </w:rPr>
        <w:t xml:space="preserve"> </w:t>
      </w:r>
      <w:r w:rsidRPr="00A85AF0">
        <w:rPr>
          <w:lang w:eastAsia="cs-CZ"/>
        </w:rPr>
        <w:t>není</w:t>
      </w:r>
      <w:r w:rsidR="00D234DD" w:rsidRPr="00A85AF0">
        <w:rPr>
          <w:lang w:eastAsia="cs-CZ"/>
        </w:rPr>
        <w:t xml:space="preserve"> </w:t>
      </w:r>
      <w:r w:rsidRPr="00A85AF0">
        <w:rPr>
          <w:lang w:eastAsia="cs-CZ"/>
        </w:rPr>
        <w:t>velkého</w:t>
      </w:r>
      <w:r w:rsidR="00D234DD" w:rsidRPr="00A85AF0">
        <w:rPr>
          <w:lang w:eastAsia="cs-CZ"/>
        </w:rPr>
        <w:t xml:space="preserve"> prostoru pro </w:t>
      </w:r>
      <w:r w:rsidR="00A85AF0" w:rsidRPr="00A85AF0">
        <w:rPr>
          <w:lang w:eastAsia="cs-CZ"/>
        </w:rPr>
        <w:t>trénová</w:t>
      </w:r>
      <w:r w:rsidRPr="00A85AF0">
        <w:rPr>
          <w:lang w:eastAsia="cs-CZ"/>
        </w:rPr>
        <w:t>ní</w:t>
      </w:r>
      <w:r w:rsidR="00D234DD" w:rsidRPr="00A85AF0">
        <w:rPr>
          <w:lang w:eastAsia="cs-CZ"/>
        </w:rPr>
        <w:t xml:space="preserve"> </w:t>
      </w:r>
      <w:r w:rsidRPr="00A85AF0">
        <w:rPr>
          <w:lang w:eastAsia="cs-CZ"/>
        </w:rPr>
        <w:t xml:space="preserve">manažerů </w:t>
      </w:r>
      <w:r w:rsidR="00A85AF0" w:rsidRPr="00A85AF0">
        <w:rPr>
          <w:lang w:eastAsia="cs-CZ"/>
        </w:rPr>
        <w:t>pomocí</w:t>
      </w:r>
      <w:r w:rsidR="00D234DD" w:rsidRPr="00A85AF0">
        <w:rPr>
          <w:lang w:eastAsia="cs-CZ"/>
        </w:rPr>
        <w:t xml:space="preserve"> </w:t>
      </w:r>
      <w:r w:rsidRPr="00A85AF0">
        <w:rPr>
          <w:lang w:eastAsia="cs-CZ"/>
        </w:rPr>
        <w:t>simulačních</w:t>
      </w:r>
      <w:r w:rsidR="00D234DD" w:rsidRPr="00A85AF0">
        <w:rPr>
          <w:lang w:eastAsia="cs-CZ"/>
        </w:rPr>
        <w:t xml:space="preserve"> her</w:t>
      </w:r>
      <w:r w:rsidR="00A85AF0" w:rsidRPr="00A85AF0">
        <w:rPr>
          <w:lang w:eastAsia="cs-CZ"/>
        </w:rPr>
        <w:t>, ale zcela ji</w:t>
      </w:r>
      <w:r w:rsidR="00D234DD" w:rsidRPr="00A85AF0">
        <w:rPr>
          <w:lang w:eastAsia="cs-CZ"/>
        </w:rPr>
        <w:t>s</w:t>
      </w:r>
      <w:r w:rsidR="00A85AF0" w:rsidRPr="00A85AF0">
        <w:rPr>
          <w:lang w:eastAsia="cs-CZ"/>
        </w:rPr>
        <w:t>tě</w:t>
      </w:r>
      <w:r w:rsidR="00D234DD" w:rsidRPr="00A85AF0">
        <w:rPr>
          <w:lang w:eastAsia="cs-CZ"/>
        </w:rPr>
        <w:t xml:space="preserve"> lze tyto dovednosti </w:t>
      </w:r>
      <w:r w:rsidR="00A85AF0" w:rsidRPr="00A85AF0">
        <w:rPr>
          <w:lang w:eastAsia="cs-CZ"/>
        </w:rPr>
        <w:t>trénovat</w:t>
      </w:r>
      <w:r w:rsidR="00D234DD" w:rsidRPr="00A85AF0">
        <w:rPr>
          <w:lang w:eastAsia="cs-CZ"/>
        </w:rPr>
        <w:t xml:space="preserve"> v </w:t>
      </w:r>
      <w:r w:rsidR="00A85AF0" w:rsidRPr="00A85AF0">
        <w:rPr>
          <w:lang w:eastAsia="cs-CZ"/>
        </w:rPr>
        <w:t>rámci</w:t>
      </w:r>
      <w:r w:rsidR="00D234DD" w:rsidRPr="00A85AF0">
        <w:rPr>
          <w:lang w:eastAsia="cs-CZ"/>
        </w:rPr>
        <w:t xml:space="preserve"> </w:t>
      </w:r>
      <w:r w:rsidR="00A85AF0" w:rsidRPr="00A85AF0">
        <w:rPr>
          <w:lang w:eastAsia="cs-CZ"/>
        </w:rPr>
        <w:t>jiného</w:t>
      </w:r>
      <w:r w:rsidR="00D234DD" w:rsidRPr="00A85AF0">
        <w:rPr>
          <w:lang w:eastAsia="cs-CZ"/>
        </w:rPr>
        <w:t xml:space="preserve"> </w:t>
      </w:r>
      <w:r w:rsidR="00A85AF0" w:rsidRPr="00A85AF0">
        <w:rPr>
          <w:lang w:eastAsia="cs-CZ"/>
        </w:rPr>
        <w:t>typu</w:t>
      </w:r>
      <w:r w:rsidR="00D234DD" w:rsidRPr="00A85AF0">
        <w:rPr>
          <w:lang w:eastAsia="cs-CZ"/>
        </w:rPr>
        <w:t xml:space="preserve"> </w:t>
      </w:r>
      <w:r w:rsidR="00A85AF0" w:rsidRPr="00A85AF0">
        <w:rPr>
          <w:lang w:eastAsia="cs-CZ"/>
        </w:rPr>
        <w:t>manažerských</w:t>
      </w:r>
      <w:r w:rsidR="00D234DD" w:rsidRPr="00A85AF0">
        <w:rPr>
          <w:lang w:eastAsia="cs-CZ"/>
        </w:rPr>
        <w:t xml:space="preserve"> </w:t>
      </w:r>
      <w:r w:rsidR="00A85AF0" w:rsidRPr="00A85AF0">
        <w:rPr>
          <w:lang w:eastAsia="cs-CZ"/>
        </w:rPr>
        <w:t>her zaměřených na osobnostní rozvoj a jednání</w:t>
      </w:r>
      <w:r w:rsidR="00D234DD" w:rsidRPr="00A85AF0">
        <w:rPr>
          <w:lang w:eastAsia="cs-CZ"/>
        </w:rPr>
        <w:t xml:space="preserve">. </w:t>
      </w:r>
      <w:r w:rsidR="00D234DD" w:rsidRPr="00D234DD">
        <w:rPr>
          <w:lang w:eastAsia="cs-CZ"/>
        </w:rPr>
        <w:t xml:space="preserve"> </w:t>
      </w:r>
    </w:p>
    <w:p w14:paraId="51FD095C" w14:textId="77777777" w:rsidR="00D234DD" w:rsidRPr="00D234DD" w:rsidRDefault="00D234DD" w:rsidP="00D234DD"/>
    <w:p w14:paraId="735CF1ED" w14:textId="77777777" w:rsidR="00FB2069" w:rsidRDefault="004D5FBB" w:rsidP="00FB2069">
      <w:pPr>
        <w:pStyle w:val="Nadpis2"/>
        <w:rPr>
          <w:rFonts w:asciiTheme="minorHAnsi" w:hAnsiTheme="minorHAnsi"/>
        </w:rPr>
      </w:pPr>
      <w:bookmarkStart w:id="49" w:name="_Toc355900655"/>
      <w:r w:rsidRPr="006C54A6">
        <w:rPr>
          <w:rFonts w:asciiTheme="minorHAnsi" w:hAnsiTheme="minorHAnsi"/>
          <w:lang w:val="en-GB"/>
        </w:rPr>
        <w:t>Govern</w:t>
      </w:r>
      <w:r w:rsidR="00FB2069" w:rsidRPr="006C54A6">
        <w:rPr>
          <w:rFonts w:asciiTheme="minorHAnsi" w:hAnsiTheme="minorHAnsi"/>
          <w:lang w:val="en-GB"/>
        </w:rPr>
        <w:t>ment</w:t>
      </w:r>
      <w:r w:rsidR="00FB2069" w:rsidRPr="00FB2069">
        <w:rPr>
          <w:rFonts w:asciiTheme="minorHAnsi" w:hAnsiTheme="minorHAnsi"/>
        </w:rPr>
        <w:t xml:space="preserve"> relations</w:t>
      </w:r>
      <w:bookmarkEnd w:id="49"/>
    </w:p>
    <w:p w14:paraId="4FB9FECB" w14:textId="77777777" w:rsidR="00D234DD" w:rsidRDefault="00773DCF" w:rsidP="00773DCF">
      <w:pPr>
        <w:rPr>
          <w:lang w:eastAsia="cs-CZ"/>
        </w:rPr>
      </w:pPr>
      <w:r w:rsidRPr="00773DCF">
        <w:rPr>
          <w:lang w:eastAsia="cs-CZ"/>
        </w:rPr>
        <w:t>J</w:t>
      </w:r>
      <w:r w:rsidR="00D234DD" w:rsidRPr="00773DCF">
        <w:rPr>
          <w:lang w:eastAsia="cs-CZ"/>
        </w:rPr>
        <w:t xml:space="preserve">ak jsme </w:t>
      </w:r>
      <w:r w:rsidRPr="00773DCF">
        <w:rPr>
          <w:lang w:eastAsia="cs-CZ"/>
        </w:rPr>
        <w:t>zmínili</w:t>
      </w:r>
      <w:r w:rsidR="00D234DD" w:rsidRPr="00773DCF">
        <w:rPr>
          <w:lang w:eastAsia="cs-CZ"/>
        </w:rPr>
        <w:t xml:space="preserve"> </w:t>
      </w:r>
      <w:r w:rsidRPr="00773DCF">
        <w:rPr>
          <w:lang w:eastAsia="cs-CZ"/>
        </w:rPr>
        <w:t>výše</w:t>
      </w:r>
      <w:r w:rsidR="00D234DD" w:rsidRPr="00773DCF">
        <w:rPr>
          <w:lang w:eastAsia="cs-CZ"/>
        </w:rPr>
        <w:t xml:space="preserve">, </w:t>
      </w:r>
      <w:r w:rsidRPr="00773DCF">
        <w:rPr>
          <w:lang w:eastAsia="cs-CZ"/>
        </w:rPr>
        <w:t>každá</w:t>
      </w:r>
      <w:r w:rsidR="00D234DD" w:rsidRPr="00773DCF">
        <w:rPr>
          <w:lang w:eastAsia="cs-CZ"/>
        </w:rPr>
        <w:t xml:space="preserve"> organizace je </w:t>
      </w:r>
      <w:r w:rsidR="00152893" w:rsidRPr="00773DCF">
        <w:rPr>
          <w:lang w:eastAsia="cs-CZ"/>
        </w:rPr>
        <w:t>zasazena</w:t>
      </w:r>
      <w:r w:rsidR="00D234DD" w:rsidRPr="00773DCF">
        <w:rPr>
          <w:lang w:eastAsia="cs-CZ"/>
        </w:rPr>
        <w:t xml:space="preserve"> do </w:t>
      </w:r>
      <w:r w:rsidRPr="00773DCF">
        <w:rPr>
          <w:lang w:eastAsia="cs-CZ"/>
        </w:rPr>
        <w:t>nějakého</w:t>
      </w:r>
      <w:r w:rsidR="00D234DD" w:rsidRPr="00773DCF">
        <w:rPr>
          <w:lang w:eastAsia="cs-CZ"/>
        </w:rPr>
        <w:t xml:space="preserve"> </w:t>
      </w:r>
      <w:r w:rsidRPr="00773DCF">
        <w:rPr>
          <w:lang w:eastAsia="cs-CZ"/>
        </w:rPr>
        <w:t>prostředí</w:t>
      </w:r>
      <w:r w:rsidR="00D234DD" w:rsidRPr="00773DCF">
        <w:rPr>
          <w:lang w:eastAsia="cs-CZ"/>
        </w:rPr>
        <w:t xml:space="preserve">, </w:t>
      </w:r>
      <w:r w:rsidRPr="00773DCF">
        <w:rPr>
          <w:lang w:eastAsia="cs-CZ"/>
        </w:rPr>
        <w:t>ve kterém</w:t>
      </w:r>
      <w:r w:rsidR="00D234DD" w:rsidRPr="00773DCF">
        <w:rPr>
          <w:lang w:eastAsia="cs-CZ"/>
        </w:rPr>
        <w:t xml:space="preserve"> </w:t>
      </w:r>
      <w:r w:rsidRPr="00773DCF">
        <w:rPr>
          <w:lang w:eastAsia="cs-CZ"/>
        </w:rPr>
        <w:t>musí</w:t>
      </w:r>
      <w:r w:rsidR="00D234DD" w:rsidRPr="00773DCF">
        <w:rPr>
          <w:lang w:eastAsia="cs-CZ"/>
        </w:rPr>
        <w:t xml:space="preserve"> balancovat v</w:t>
      </w:r>
      <w:r w:rsidRPr="00773DCF">
        <w:rPr>
          <w:lang w:eastAsia="cs-CZ"/>
        </w:rPr>
        <w:t xml:space="preserve"> rámci</w:t>
      </w:r>
      <w:r w:rsidR="00D234DD" w:rsidRPr="00773DCF">
        <w:rPr>
          <w:lang w:eastAsia="cs-CZ"/>
        </w:rPr>
        <w:t xml:space="preserve"> </w:t>
      </w:r>
      <w:r w:rsidRPr="00773DCF">
        <w:rPr>
          <w:lang w:eastAsia="cs-CZ"/>
        </w:rPr>
        <w:t>nastavených podmínek. Tato funkce uměleckého manažera se zaměřuje na legislativní vymezení v místě zřízení kulturní organizace. Spadá</w:t>
      </w:r>
      <w:r w:rsidR="00B34D50">
        <w:rPr>
          <w:lang w:eastAsia="cs-CZ"/>
        </w:rPr>
        <w:t xml:space="preserve"> sem </w:t>
      </w:r>
      <w:r>
        <w:rPr>
          <w:lang w:eastAsia="cs-CZ"/>
        </w:rPr>
        <w:t>forma kulturní organizace (zda se jedná o občanské sdružení, obecně prospěšnou společnost, akciovou společnost aj.), zákony, státní zřízení atd.</w:t>
      </w:r>
    </w:p>
    <w:p w14:paraId="2D708897" w14:textId="77777777" w:rsidR="00773DCF" w:rsidRPr="00D234DD" w:rsidRDefault="00773DCF" w:rsidP="00773DCF">
      <w:pPr>
        <w:rPr>
          <w:lang w:eastAsia="cs-CZ"/>
        </w:rPr>
      </w:pPr>
      <w:r>
        <w:rPr>
          <w:lang w:eastAsia="cs-CZ"/>
        </w:rPr>
        <w:t xml:space="preserve">Pro tuto funkci manažera kulturní organizace vidíme jako lepší způsob vzdělávání případové studie. Obzvláště pro legislativní rámec je velké množství případových studií </w:t>
      </w:r>
      <w:r w:rsidR="00B34D50">
        <w:rPr>
          <w:lang w:eastAsia="cs-CZ"/>
        </w:rPr>
        <w:t>nepochybně efektivnější</w:t>
      </w:r>
      <w:r>
        <w:rPr>
          <w:lang w:eastAsia="cs-CZ"/>
        </w:rPr>
        <w:t xml:space="preserve"> formou tréninku, neboť studenti se seznámí s velkým množst</w:t>
      </w:r>
      <w:r w:rsidR="001F5C4D">
        <w:rPr>
          <w:lang w:eastAsia="cs-CZ"/>
        </w:rPr>
        <w:t>v</w:t>
      </w:r>
      <w:r>
        <w:rPr>
          <w:lang w:eastAsia="cs-CZ"/>
        </w:rPr>
        <w:t xml:space="preserve">ím případů a natrénují aplikaci znalostí jednotlivých zákonů na reálných případech.  </w:t>
      </w:r>
    </w:p>
    <w:p w14:paraId="5134D056" w14:textId="77777777" w:rsidR="00D234DD" w:rsidRPr="00D234DD" w:rsidRDefault="00D234DD" w:rsidP="00D234DD"/>
    <w:p w14:paraId="72295805" w14:textId="77777777" w:rsidR="0004164D" w:rsidRPr="002E321C" w:rsidRDefault="0004164D" w:rsidP="0004164D">
      <w:pPr>
        <w:pStyle w:val="Nadpis2"/>
      </w:pPr>
      <w:bookmarkStart w:id="50" w:name="_Toc355900656"/>
      <w:r w:rsidRPr="002E321C">
        <w:t>Statistiky</w:t>
      </w:r>
      <w:bookmarkEnd w:id="50"/>
    </w:p>
    <w:p w14:paraId="37229D6C" w14:textId="77777777" w:rsidR="002C4556" w:rsidRPr="002C4556" w:rsidRDefault="0010627C" w:rsidP="0035234F">
      <w:pPr>
        <w:rPr>
          <w:lang w:eastAsia="cs-CZ"/>
        </w:rPr>
      </w:pPr>
      <w:r w:rsidRPr="002C4556">
        <w:rPr>
          <w:lang w:eastAsia="cs-CZ"/>
        </w:rPr>
        <w:t>Jedním ze základních</w:t>
      </w:r>
      <w:r w:rsidR="00D234DD" w:rsidRPr="002C4556">
        <w:rPr>
          <w:lang w:eastAsia="cs-CZ"/>
        </w:rPr>
        <w:t xml:space="preserve"> </w:t>
      </w:r>
      <w:r w:rsidRPr="002C4556">
        <w:rPr>
          <w:lang w:eastAsia="cs-CZ"/>
        </w:rPr>
        <w:t>ulehčení</w:t>
      </w:r>
      <w:r w:rsidR="00D234DD" w:rsidRPr="002C4556">
        <w:rPr>
          <w:lang w:eastAsia="cs-CZ"/>
        </w:rPr>
        <w:t xml:space="preserve"> </w:t>
      </w:r>
      <w:r w:rsidRPr="002C4556">
        <w:rPr>
          <w:lang w:eastAsia="cs-CZ"/>
        </w:rPr>
        <w:t>při tvorbě manažerských</w:t>
      </w:r>
      <w:r w:rsidR="00D234DD" w:rsidRPr="002C4556">
        <w:rPr>
          <w:lang w:eastAsia="cs-CZ"/>
        </w:rPr>
        <w:t xml:space="preserve"> </w:t>
      </w:r>
      <w:r w:rsidRPr="002C4556">
        <w:rPr>
          <w:lang w:eastAsia="cs-CZ"/>
        </w:rPr>
        <w:t>simulačních her jsou stat</w:t>
      </w:r>
      <w:r w:rsidR="00D234DD" w:rsidRPr="002C4556">
        <w:rPr>
          <w:lang w:eastAsia="cs-CZ"/>
        </w:rPr>
        <w:t>ist</w:t>
      </w:r>
      <w:r w:rsidRPr="002C4556">
        <w:rPr>
          <w:lang w:eastAsia="cs-CZ"/>
        </w:rPr>
        <w:t>ky</w:t>
      </w:r>
      <w:r w:rsidR="00D234DD" w:rsidRPr="002C4556">
        <w:rPr>
          <w:lang w:eastAsia="cs-CZ"/>
        </w:rPr>
        <w:t xml:space="preserve">. Pokud </w:t>
      </w:r>
      <w:r w:rsidRPr="002C4556">
        <w:rPr>
          <w:lang w:eastAsia="cs-CZ"/>
        </w:rPr>
        <w:t>máme přeh</w:t>
      </w:r>
      <w:r w:rsidR="00D234DD" w:rsidRPr="002C4556">
        <w:rPr>
          <w:lang w:eastAsia="cs-CZ"/>
        </w:rPr>
        <w:t xml:space="preserve">led </w:t>
      </w:r>
      <w:r w:rsidRPr="002C4556">
        <w:rPr>
          <w:lang w:eastAsia="cs-CZ"/>
        </w:rPr>
        <w:t>čísel z činnost</w:t>
      </w:r>
      <w:r w:rsidR="00704DC0" w:rsidRPr="002C4556">
        <w:rPr>
          <w:lang w:eastAsia="cs-CZ"/>
        </w:rPr>
        <w:t>í</w:t>
      </w:r>
      <w:r w:rsidRPr="002C4556">
        <w:rPr>
          <w:lang w:eastAsia="cs-CZ"/>
        </w:rPr>
        <w:t xml:space="preserve"> </w:t>
      </w:r>
      <w:r w:rsidR="00D234DD" w:rsidRPr="002C4556">
        <w:rPr>
          <w:lang w:eastAsia="cs-CZ"/>
        </w:rPr>
        <w:t xml:space="preserve">instituce, je pro </w:t>
      </w:r>
      <w:r w:rsidRPr="002C4556">
        <w:rPr>
          <w:lang w:eastAsia="cs-CZ"/>
        </w:rPr>
        <w:t>nás mn</w:t>
      </w:r>
      <w:r w:rsidR="00D234DD" w:rsidRPr="002C4556">
        <w:rPr>
          <w:lang w:eastAsia="cs-CZ"/>
        </w:rPr>
        <w:t xml:space="preserve">ohem </w:t>
      </w:r>
      <w:r w:rsidRPr="002C4556">
        <w:rPr>
          <w:lang w:eastAsia="cs-CZ"/>
        </w:rPr>
        <w:t>snazší simulovat reálné</w:t>
      </w:r>
      <w:r w:rsidR="00D234DD" w:rsidRPr="002C4556">
        <w:rPr>
          <w:lang w:eastAsia="cs-CZ"/>
        </w:rPr>
        <w:t xml:space="preserve"> situace. </w:t>
      </w:r>
      <w:r w:rsidRPr="002C4556">
        <w:rPr>
          <w:lang w:eastAsia="cs-CZ"/>
        </w:rPr>
        <w:t>Představme</w:t>
      </w:r>
      <w:r w:rsidR="00D234DD" w:rsidRPr="002C4556">
        <w:rPr>
          <w:lang w:eastAsia="cs-CZ"/>
        </w:rPr>
        <w:t xml:space="preserve"> si </w:t>
      </w:r>
      <w:r w:rsidRPr="002C4556">
        <w:rPr>
          <w:lang w:eastAsia="cs-CZ"/>
        </w:rPr>
        <w:t>třeba</w:t>
      </w:r>
      <w:r w:rsidR="00D234DD" w:rsidRPr="002C4556">
        <w:rPr>
          <w:lang w:eastAsia="cs-CZ"/>
        </w:rPr>
        <w:t xml:space="preserve"> </w:t>
      </w:r>
      <w:r w:rsidRPr="002C4556">
        <w:rPr>
          <w:lang w:eastAsia="cs-CZ"/>
        </w:rPr>
        <w:t>výzkum</w:t>
      </w:r>
      <w:r w:rsidR="00D234DD" w:rsidRPr="002C4556">
        <w:rPr>
          <w:lang w:eastAsia="cs-CZ"/>
        </w:rPr>
        <w:t xml:space="preserve">, ze </w:t>
      </w:r>
      <w:r w:rsidRPr="002C4556">
        <w:rPr>
          <w:lang w:eastAsia="cs-CZ"/>
        </w:rPr>
        <w:t>kterého</w:t>
      </w:r>
      <w:r w:rsidR="00D234DD" w:rsidRPr="002C4556">
        <w:rPr>
          <w:lang w:eastAsia="cs-CZ"/>
        </w:rPr>
        <w:t xml:space="preserve"> </w:t>
      </w:r>
      <w:r w:rsidRPr="002C4556">
        <w:rPr>
          <w:lang w:eastAsia="cs-CZ"/>
        </w:rPr>
        <w:t>vyplývá</w:t>
      </w:r>
      <w:r w:rsidR="00D234DD" w:rsidRPr="002C4556">
        <w:rPr>
          <w:lang w:eastAsia="cs-CZ"/>
        </w:rPr>
        <w:t xml:space="preserve">, </w:t>
      </w:r>
      <w:r w:rsidRPr="002C4556">
        <w:rPr>
          <w:lang w:eastAsia="cs-CZ"/>
        </w:rPr>
        <w:t>která</w:t>
      </w:r>
      <w:r w:rsidR="00D234DD" w:rsidRPr="002C4556">
        <w:rPr>
          <w:lang w:eastAsia="cs-CZ"/>
        </w:rPr>
        <w:t xml:space="preserve"> </w:t>
      </w:r>
      <w:r w:rsidRPr="002C4556">
        <w:rPr>
          <w:lang w:eastAsia="cs-CZ"/>
        </w:rPr>
        <w:t>divadelní představeni</w:t>
      </w:r>
      <w:r w:rsidR="00D234DD" w:rsidRPr="002C4556">
        <w:rPr>
          <w:lang w:eastAsia="cs-CZ"/>
        </w:rPr>
        <w:t xml:space="preserve"> jsou </w:t>
      </w:r>
      <w:r w:rsidR="00044226">
        <w:rPr>
          <w:lang w:eastAsia="cs-CZ"/>
        </w:rPr>
        <w:br/>
      </w:r>
      <w:r w:rsidR="00D234DD" w:rsidRPr="002C4556">
        <w:rPr>
          <w:lang w:eastAsia="cs-CZ"/>
        </w:rPr>
        <w:t xml:space="preserve">u </w:t>
      </w:r>
      <w:r w:rsidRPr="002C4556">
        <w:rPr>
          <w:lang w:eastAsia="cs-CZ"/>
        </w:rPr>
        <w:t>diváků</w:t>
      </w:r>
      <w:r w:rsidR="00D234DD" w:rsidRPr="002C4556">
        <w:rPr>
          <w:lang w:eastAsia="cs-CZ"/>
        </w:rPr>
        <w:t xml:space="preserve"> </w:t>
      </w:r>
      <w:r w:rsidR="0035234F" w:rsidRPr="002C4556">
        <w:rPr>
          <w:lang w:eastAsia="cs-CZ"/>
        </w:rPr>
        <w:t>nejoblíbenější</w:t>
      </w:r>
      <w:r w:rsidR="00704DC0" w:rsidRPr="002C4556">
        <w:rPr>
          <w:lang w:eastAsia="cs-CZ"/>
        </w:rPr>
        <w:t>.</w:t>
      </w:r>
      <w:r w:rsidR="0035234F" w:rsidRPr="002C4556">
        <w:rPr>
          <w:lang w:eastAsia="cs-CZ"/>
        </w:rPr>
        <w:t xml:space="preserve"> </w:t>
      </w:r>
      <w:r w:rsidR="00704DC0" w:rsidRPr="002C4556">
        <w:rPr>
          <w:lang w:eastAsia="cs-CZ"/>
        </w:rPr>
        <w:t xml:space="preserve">Pokud bychom navrhovali hru, která simuluje řízení divadla, bude pro nás </w:t>
      </w:r>
      <w:r w:rsidR="0035234F" w:rsidRPr="002C4556">
        <w:rPr>
          <w:lang w:eastAsia="cs-CZ"/>
        </w:rPr>
        <w:t>mnohem snazší</w:t>
      </w:r>
      <w:r w:rsidR="00D234DD" w:rsidRPr="002C4556">
        <w:rPr>
          <w:lang w:eastAsia="cs-CZ"/>
        </w:rPr>
        <w:t xml:space="preserve"> </w:t>
      </w:r>
      <w:r w:rsidR="002C4556" w:rsidRPr="002C4556">
        <w:rPr>
          <w:lang w:eastAsia="cs-CZ"/>
        </w:rPr>
        <w:t>vyhodnocovat činnost jednotlivých týmů. Nezanedbatelné je také to, že čím více čísel, tím je hra realističtější a tím více se mohou hráči naučit</w:t>
      </w:r>
      <w:r w:rsidR="00D234DD" w:rsidRPr="002C4556">
        <w:rPr>
          <w:lang w:eastAsia="cs-CZ"/>
        </w:rPr>
        <w:t xml:space="preserve">. </w:t>
      </w:r>
    </w:p>
    <w:p w14:paraId="45FDF766" w14:textId="77777777" w:rsidR="00D234DD" w:rsidRDefault="00D234DD" w:rsidP="0035234F">
      <w:pPr>
        <w:rPr>
          <w:lang w:eastAsia="cs-CZ"/>
        </w:rPr>
      </w:pPr>
      <w:r w:rsidRPr="002C4556">
        <w:rPr>
          <w:lang w:eastAsia="cs-CZ"/>
        </w:rPr>
        <w:t>Nebo p</w:t>
      </w:r>
      <w:r w:rsidR="0035234F" w:rsidRPr="002C4556">
        <w:rPr>
          <w:lang w:eastAsia="cs-CZ"/>
        </w:rPr>
        <w:t>okud chceme tvořit</w:t>
      </w:r>
      <w:r w:rsidRPr="002C4556">
        <w:rPr>
          <w:lang w:eastAsia="cs-CZ"/>
        </w:rPr>
        <w:t xml:space="preserve"> hru na </w:t>
      </w:r>
      <w:r w:rsidR="0035234F" w:rsidRPr="002C4556">
        <w:rPr>
          <w:lang w:eastAsia="cs-CZ"/>
        </w:rPr>
        <w:t>finanční st</w:t>
      </w:r>
      <w:r w:rsidRPr="002C4556">
        <w:rPr>
          <w:lang w:eastAsia="cs-CZ"/>
        </w:rPr>
        <w:t>r</w:t>
      </w:r>
      <w:r w:rsidR="0035234F" w:rsidRPr="002C4556">
        <w:rPr>
          <w:lang w:eastAsia="cs-CZ"/>
        </w:rPr>
        <w:t>á</w:t>
      </w:r>
      <w:r w:rsidRPr="002C4556">
        <w:rPr>
          <w:lang w:eastAsia="cs-CZ"/>
        </w:rPr>
        <w:t xml:space="preserve">nku </w:t>
      </w:r>
      <w:r w:rsidR="0035234F" w:rsidRPr="002C4556">
        <w:rPr>
          <w:lang w:eastAsia="cs-CZ"/>
        </w:rPr>
        <w:t>organizace</w:t>
      </w:r>
      <w:r w:rsidRPr="002C4556">
        <w:rPr>
          <w:lang w:eastAsia="cs-CZ"/>
        </w:rPr>
        <w:t xml:space="preserve">, </w:t>
      </w:r>
      <w:r w:rsidR="0035234F" w:rsidRPr="002C4556">
        <w:rPr>
          <w:lang w:eastAsia="cs-CZ"/>
        </w:rPr>
        <w:t>těžko</w:t>
      </w:r>
      <w:r w:rsidRPr="002C4556">
        <w:rPr>
          <w:lang w:eastAsia="cs-CZ"/>
        </w:rPr>
        <w:t xml:space="preserve"> budeme </w:t>
      </w:r>
      <w:r w:rsidR="0035234F" w:rsidRPr="002C4556">
        <w:rPr>
          <w:lang w:eastAsia="cs-CZ"/>
        </w:rPr>
        <w:t>odhadovat</w:t>
      </w:r>
      <w:r w:rsidRPr="002C4556">
        <w:rPr>
          <w:lang w:eastAsia="cs-CZ"/>
        </w:rPr>
        <w:t xml:space="preserve">, </w:t>
      </w:r>
      <w:r w:rsidR="0035234F" w:rsidRPr="002C4556">
        <w:rPr>
          <w:lang w:eastAsia="cs-CZ"/>
        </w:rPr>
        <w:t>jaké</w:t>
      </w:r>
      <w:r w:rsidRPr="00D234DD">
        <w:rPr>
          <w:lang w:eastAsia="cs-CZ"/>
        </w:rPr>
        <w:t xml:space="preserve"> </w:t>
      </w:r>
      <w:r w:rsidR="00A108E9">
        <w:rPr>
          <w:lang w:eastAsia="cs-CZ"/>
        </w:rPr>
        <w:t>příjmy a výdaje organizace má, pokud nebudeme mít její výroční zprávy a finanční tabulky z chodu organizace.</w:t>
      </w:r>
    </w:p>
    <w:p w14:paraId="3B08E29D" w14:textId="77777777" w:rsidR="00A108E9" w:rsidRPr="00D234DD" w:rsidRDefault="00A108E9" w:rsidP="0035234F">
      <w:pPr>
        <w:rPr>
          <w:lang w:eastAsia="cs-CZ"/>
        </w:rPr>
      </w:pPr>
      <w:r>
        <w:rPr>
          <w:lang w:eastAsia="cs-CZ"/>
        </w:rPr>
        <w:t>Sečteno, podtrženo bez reálných dat a čísel bude velmi těžké nějakou manažerskou simulační hru navrhovat, navíc bez těchto informací by také hra vůbec nemusela odpovídat realitě</w:t>
      </w:r>
      <w:r w:rsidR="004143FE">
        <w:rPr>
          <w:lang w:eastAsia="cs-CZ"/>
        </w:rPr>
        <w:t>. Další nezanedbatelnou výhodou pak je i možnost automatického vyhodnocování činností hráčů. Netvrdíme však, že musíme mít všechny stránky hry podpořené nějakou statistikou, jistě se najde řada činností, která nemusí být nebo dokonce a</w:t>
      </w:r>
      <w:r w:rsidR="00A4600E">
        <w:rPr>
          <w:lang w:eastAsia="cs-CZ"/>
        </w:rPr>
        <w:t>ni nem</w:t>
      </w:r>
      <w:r w:rsidR="00976B9C">
        <w:rPr>
          <w:lang w:eastAsia="cs-CZ"/>
        </w:rPr>
        <w:t>ůže</w:t>
      </w:r>
      <w:r w:rsidR="004143FE">
        <w:rPr>
          <w:lang w:eastAsia="cs-CZ"/>
        </w:rPr>
        <w:t xml:space="preserve"> být automaticky vyhodnocena, jako například </w:t>
      </w:r>
      <w:r w:rsidR="00A4600E">
        <w:rPr>
          <w:lang w:eastAsia="cs-CZ"/>
        </w:rPr>
        <w:t xml:space="preserve">návrh marketingového výzkumu. Studenti se jistě víc naučí, pokud dostanou osobní zpětnou vazbu s poznámkami odborníka na marketing než nějaké automatické vyhodnocení v tabulce plné čísel. </w:t>
      </w:r>
    </w:p>
    <w:p w14:paraId="5EEA83B7" w14:textId="77777777" w:rsidR="00FB2069" w:rsidRPr="00FB2069" w:rsidRDefault="00FB2069" w:rsidP="00FB2069"/>
    <w:p w14:paraId="65CBE5C9" w14:textId="77777777" w:rsidR="00D1056C" w:rsidRPr="002E321C" w:rsidRDefault="00D1056C" w:rsidP="00D1056C">
      <w:pPr>
        <w:pStyle w:val="Nadpis2"/>
      </w:pPr>
      <w:bookmarkStart w:id="51" w:name="_Toc355900657"/>
      <w:bookmarkEnd w:id="27"/>
      <w:r w:rsidRPr="002E321C">
        <w:t>Volba odvětví</w:t>
      </w:r>
      <w:r w:rsidR="00052155">
        <w:t xml:space="preserve"> a formy kulturní organizace</w:t>
      </w:r>
      <w:bookmarkEnd w:id="51"/>
    </w:p>
    <w:p w14:paraId="5A3B35D9" w14:textId="77777777" w:rsidR="00380ECE" w:rsidRDefault="00797357" w:rsidP="00380ECE">
      <w:r>
        <w:t>Poslední oblast, které se chceme v rámci této kapitoly věnovat, se týká výběru uměleckého odvětví a formy kulturní organizace. Již nyní musí být každému čtenáři jasné, že jsou rozdíly mezi jednotlivými od</w:t>
      </w:r>
      <w:r w:rsidR="00EA7D90">
        <w:t>větvími v kulturních průmyslech.</w:t>
      </w:r>
      <w:r>
        <w:t xml:space="preserve"> </w:t>
      </w:r>
      <w:r w:rsidR="00EA7D90">
        <w:t>N</w:t>
      </w:r>
      <w:r>
        <w:t xml:space="preserve">ěkteré jsou v podstatě pouze komerční, </w:t>
      </w:r>
      <w:r w:rsidR="00044226">
        <w:br/>
      </w:r>
      <w:r w:rsidR="00EA7D90">
        <w:t xml:space="preserve">na nichž </w:t>
      </w:r>
      <w:r>
        <w:t xml:space="preserve">je </w:t>
      </w:r>
      <w:r w:rsidR="00EA7D90">
        <w:t xml:space="preserve">tak </w:t>
      </w:r>
      <w:r>
        <w:t xml:space="preserve">mnohem jednodušší nějakou hru sehrát, než v těch velmi specifických, ve kterých navíc často ani nemáme dostatek relevantních informací. Při výběru odvětví bychom si tohoto rizika měli být vědomi a vybírat jej s ohledem na dostatek informací. </w:t>
      </w:r>
    </w:p>
    <w:p w14:paraId="2C8D99E7" w14:textId="77777777" w:rsidR="00662A6A" w:rsidRDefault="00797357" w:rsidP="00380ECE">
      <w:r>
        <w:t xml:space="preserve">U výběru formy kulturní organizace je to dosti podobné. Opět komerční organizace to vzhledem k počtu již fungujících a ověřených simulačních manažerských her </w:t>
      </w:r>
      <w:r w:rsidR="00662A6A">
        <w:t xml:space="preserve">mají při tvorbě hry snazší než malá občanská sdružení, pro jejichž fungování zatím žádné velké hry nevznikly. </w:t>
      </w:r>
    </w:p>
    <w:p w14:paraId="4F56051D" w14:textId="77777777" w:rsidR="00797357" w:rsidRDefault="00662A6A" w:rsidP="00380ECE">
      <w:r>
        <w:t>Poslední záležitostí je uvědomění si, zda týmy, představující organizaci</w:t>
      </w:r>
      <w:r w:rsidR="00976B9C">
        <w:t>,</w:t>
      </w:r>
      <w:r>
        <w:t xml:space="preserve"> budou v konkurenčním vztahu nebo si budou hrabat na svém vlastním písečku. Por</w:t>
      </w:r>
      <w:r w:rsidR="00976B9C">
        <w:t>ovnávat výsledky organizací samy</w:t>
      </w:r>
      <w:r>
        <w:t xml:space="preserve"> o sobě </w:t>
      </w:r>
      <w:r w:rsidR="00976B9C">
        <w:t xml:space="preserve">s </w:t>
      </w:r>
      <w:r>
        <w:t xml:space="preserve">sebou nese méně komplikací než vyhodnocování, jak funguje jejich vzájemná interakce. </w:t>
      </w:r>
    </w:p>
    <w:p w14:paraId="320F0D57" w14:textId="77777777" w:rsidR="00600701" w:rsidRDefault="00600701" w:rsidP="00380ECE"/>
    <w:p w14:paraId="067F9A5A" w14:textId="77777777" w:rsidR="00F6101F" w:rsidRPr="00CC07AB" w:rsidRDefault="00FB2069" w:rsidP="00FD564F">
      <w:pPr>
        <w:pStyle w:val="Nadpis1"/>
      </w:pPr>
      <w:bookmarkStart w:id="52" w:name="_Toc355900658"/>
      <w:r>
        <w:t>Jak by mohla taková manažerská hra vypadat?</w:t>
      </w:r>
      <w:bookmarkEnd w:id="52"/>
    </w:p>
    <w:p w14:paraId="685116B4" w14:textId="77777777" w:rsidR="00600701" w:rsidRPr="00AB72DC" w:rsidRDefault="00600701" w:rsidP="001140E9">
      <w:pPr>
        <w:pStyle w:val="Bezmezer"/>
        <w:spacing w:after="0"/>
        <w:jc w:val="right"/>
        <w:rPr>
          <w:i/>
          <w:lang w:val="en-GB"/>
        </w:rPr>
      </w:pPr>
      <w:r w:rsidRPr="00AB72DC">
        <w:rPr>
          <w:i/>
          <w:lang w:val="en-GB"/>
        </w:rPr>
        <w:t>„There are many games in this genre</w:t>
      </w:r>
      <w:r w:rsidR="008C181A">
        <w:rPr>
          <w:i/>
          <w:lang w:val="en-GB"/>
        </w:rPr>
        <w:t>,</w:t>
      </w:r>
    </w:p>
    <w:p w14:paraId="09E0F772" w14:textId="77777777" w:rsidR="00600701" w:rsidRPr="00AB72DC" w:rsidRDefault="00600701" w:rsidP="001140E9">
      <w:pPr>
        <w:pStyle w:val="Bezmezer"/>
        <w:spacing w:after="0"/>
        <w:jc w:val="right"/>
        <w:rPr>
          <w:i/>
          <w:lang w:val="en-GB"/>
        </w:rPr>
      </w:pPr>
      <w:r w:rsidRPr="00AB72DC">
        <w:rPr>
          <w:i/>
          <w:lang w:val="en-GB"/>
        </w:rPr>
        <w:lastRenderedPageBreak/>
        <w:t xml:space="preserve"> which have been designed around numerous different enterprises.“</w:t>
      </w:r>
      <w:r w:rsidRPr="00AB72DC">
        <w:rPr>
          <w:rStyle w:val="Znakapoznpodarou"/>
          <w:i/>
          <w:lang w:val="en-GB"/>
        </w:rPr>
        <w:footnoteReference w:id="104"/>
      </w:r>
    </w:p>
    <w:p w14:paraId="16819427" w14:textId="77777777" w:rsidR="00600701" w:rsidRDefault="00600701" w:rsidP="001140E9">
      <w:pPr>
        <w:pStyle w:val="Bezmezer"/>
        <w:spacing w:after="0"/>
        <w:jc w:val="right"/>
      </w:pPr>
    </w:p>
    <w:p w14:paraId="041D5771" w14:textId="77777777" w:rsidR="004B0A52" w:rsidRDefault="004B0A52" w:rsidP="004B0A52">
      <w:r>
        <w:t xml:space="preserve">Po dopsání předchozí kapitoly známe už snad vše, co je potřeba z dané problematiky znát, tak pojďme zkusit nějaké ty manažerské simulační hry navrhnout. </w:t>
      </w:r>
    </w:p>
    <w:p w14:paraId="74B03129" w14:textId="77777777" w:rsidR="00FB2069" w:rsidRDefault="001774A3" w:rsidP="001774A3">
      <w:r>
        <w:t>Na začátku této práce jsme se zabývali manažerskými hrami, co je jejich podstatou, k čemu slouží a také, jak je můžeme dělit. Základní rozdělení manažerských simulačních her je na tzv. komplexní hry, zaměřující se na kompletní rozvoj kompetencí</w:t>
      </w:r>
      <w:r w:rsidR="00C60C96">
        <w:t xml:space="preserve"> uměleckého manažera</w:t>
      </w:r>
      <w:r>
        <w:t xml:space="preserve"> nebo tzv. funkční hry, jejichž cílem je rozvíjet jednu oblast či kompetenci. Rozhodli jsme se navrhnou</w:t>
      </w:r>
      <w:r w:rsidR="00D47955">
        <w:t>t</w:t>
      </w:r>
      <w:r>
        <w:t xml:space="preserve"> komplexní hru, která bude rozvíjet všechny stránky manažera kulturních organizace, avšak než se k samotnému návrhu dostaneme, </w:t>
      </w:r>
      <w:r w:rsidR="00D47955">
        <w:t xml:space="preserve">podívejme se </w:t>
      </w:r>
      <w:r w:rsidR="00EA7D90">
        <w:t xml:space="preserve">možnosti manažerských simulačních her v kulturním sektoru obecněji. </w:t>
      </w:r>
      <w:r w:rsidR="00D47955">
        <w:t xml:space="preserve">  </w:t>
      </w:r>
      <w:r>
        <w:t xml:space="preserve"> </w:t>
      </w:r>
      <w:r w:rsidR="00FB2069" w:rsidRPr="00686F9D">
        <w:t xml:space="preserve"> </w:t>
      </w:r>
    </w:p>
    <w:p w14:paraId="265AEB0E" w14:textId="77777777" w:rsidR="00424D66" w:rsidRDefault="00EA7D90" w:rsidP="00933526">
      <w:r>
        <w:t>Jednodušší a méně časově náročné je vytvářet funkční hry, tvorba hry a její realizace rozvíjí jen jednu z kompetencí manažera. Jak jsme naznačili v předchozí kapitole, obvykle se jedná o hr</w:t>
      </w:r>
      <w:r w:rsidR="002E321C" w:rsidRPr="00D47955">
        <w:t xml:space="preserve">y </w:t>
      </w:r>
      <w:r>
        <w:t xml:space="preserve">zaměřené na </w:t>
      </w:r>
      <w:r w:rsidR="00C60C96">
        <w:t xml:space="preserve">schopnost zvládat </w:t>
      </w:r>
      <w:r w:rsidR="002E321C" w:rsidRPr="00D47955">
        <w:t>marketing</w:t>
      </w:r>
      <w:r>
        <w:t>ové strategie</w:t>
      </w:r>
      <w:r w:rsidR="002E321C" w:rsidRPr="00D47955">
        <w:t xml:space="preserve">, strategické plánování, získávání finančních prostředků, </w:t>
      </w:r>
      <w:r>
        <w:t>rozvoj obchodních schopn</w:t>
      </w:r>
      <w:r w:rsidR="002E321C" w:rsidRPr="00D47955">
        <w:t>ostí</w:t>
      </w:r>
      <w:r>
        <w:t xml:space="preserve"> a jiné. </w:t>
      </w:r>
    </w:p>
    <w:p w14:paraId="08F846FD" w14:textId="77777777" w:rsidR="002E321C" w:rsidRDefault="00EA7D90" w:rsidP="00933526">
      <w:r>
        <w:t>Další velkou oblastí pro sehrávku manažerských simulačních her je oblast legislativy. Umíme si představit hru</w:t>
      </w:r>
      <w:r w:rsidR="00FE509B">
        <w:t xml:space="preserve">, kdy se jednotliví hráči snaží založit vhodnou formu organizace pro jejich podnikatelský záměr nebo vymýšlí kulturní politiku. </w:t>
      </w:r>
      <w:r w:rsidR="002E321C" w:rsidRPr="00D47955">
        <w:t xml:space="preserve"> </w:t>
      </w:r>
    </w:p>
    <w:p w14:paraId="37C815A7" w14:textId="77777777" w:rsidR="00FE509B" w:rsidRDefault="00FE509B" w:rsidP="00933526">
      <w:r>
        <w:t xml:space="preserve">Speciální kategorií jsou pak různé manažerské simulační hry v rámci manažerských výcviků, které sice většinou nemají dlouhodobý charakter, obvykle výcvik probíhá během víkendu, ale </w:t>
      </w:r>
      <w:r w:rsidR="00044226">
        <w:br/>
      </w:r>
      <w:r>
        <w:t>o to je intenzivnější</w:t>
      </w:r>
      <w:r w:rsidR="00976B9C">
        <w:t>,</w:t>
      </w:r>
      <w:r>
        <w:t xml:space="preserve"> a manažeři tak mají příležitost si na jednoduchých úkolech vyzkoušet řízení procesů v organizaci. </w:t>
      </w:r>
    </w:p>
    <w:p w14:paraId="11F374EC" w14:textId="77777777" w:rsidR="00A974F1" w:rsidRDefault="00FE509B" w:rsidP="00396D20">
      <w:r>
        <w:t xml:space="preserve">A od těch nejjednodušších se dostáváme k těm nejsložitějším, nejpropracovanějším komplexním hrám. </w:t>
      </w:r>
      <w:r w:rsidR="00B264CF">
        <w:t xml:space="preserve">Ty jsou sice na přípravu, časovou dotaci i celkovou logistiku nejnáročnější, avšak také nabízí </w:t>
      </w:r>
      <w:r w:rsidR="00DF3EEA">
        <w:t xml:space="preserve">příležitost vyzkoušet si fungování </w:t>
      </w:r>
      <w:r w:rsidR="00C60C96">
        <w:t xml:space="preserve">činností </w:t>
      </w:r>
      <w:r w:rsidR="00DF3EEA">
        <w:t xml:space="preserve">v různorodých oblastech manažerského povolání. </w:t>
      </w:r>
      <w:r w:rsidR="00C60C96">
        <w:t xml:space="preserve">Hry se mohou týkat například trhu s uměleckými díly, </w:t>
      </w:r>
      <w:r w:rsidR="00AA13DD">
        <w:t xml:space="preserve">řízení galerie, muzea, reklamní agentury, vydavatelského průmyslu, nahrávacích studií atd.  Nejvyšší kategorií je pak hra zaměřená na fungování kulturních institucí v jednom konkrétním městě, to už chce pak velkou časovou přípravu, tým odborníků na přípravu a hlavně testování, aby procesy ve hře fungovaly tak, jak mají. </w:t>
      </w:r>
      <w:r w:rsidR="00396D20">
        <w:t xml:space="preserve">Na navrhování takového typu her jsme neměli odvahu, proto zde popíšeme komplexní hru zaměřenou na fungování konkrétní instituce. </w:t>
      </w:r>
    </w:p>
    <w:p w14:paraId="43D93FA0" w14:textId="77777777" w:rsidR="00396D20" w:rsidRDefault="00396D20">
      <w:pPr>
        <w:spacing w:after="0" w:line="240" w:lineRule="auto"/>
        <w:ind w:firstLine="0"/>
        <w:jc w:val="left"/>
      </w:pPr>
    </w:p>
    <w:p w14:paraId="006AB851" w14:textId="77777777" w:rsidR="004B0A52" w:rsidRDefault="004B0A52">
      <w:pPr>
        <w:spacing w:after="0" w:line="240" w:lineRule="auto"/>
        <w:ind w:firstLine="0"/>
        <w:jc w:val="left"/>
        <w:rPr>
          <w:rFonts w:asciiTheme="minorHAnsi" w:eastAsia="Times New Roman" w:hAnsiTheme="minorHAnsi"/>
          <w:b/>
          <w:bCs/>
          <w:iCs/>
          <w:sz w:val="28"/>
          <w:szCs w:val="28"/>
        </w:rPr>
      </w:pPr>
      <w:r>
        <w:rPr>
          <w:rFonts w:asciiTheme="minorHAnsi" w:hAnsiTheme="minorHAnsi"/>
        </w:rPr>
        <w:br w:type="page"/>
      </w:r>
    </w:p>
    <w:p w14:paraId="192DB114" w14:textId="77777777" w:rsidR="002E321C" w:rsidRDefault="002E321C" w:rsidP="002E321C">
      <w:pPr>
        <w:pStyle w:val="Nadpis2"/>
        <w:rPr>
          <w:rFonts w:asciiTheme="minorHAnsi" w:hAnsiTheme="minorHAnsi"/>
        </w:rPr>
      </w:pPr>
      <w:bookmarkStart w:id="53" w:name="_Toc355900659"/>
      <w:r w:rsidRPr="002E321C">
        <w:rPr>
          <w:rFonts w:asciiTheme="minorHAnsi" w:hAnsiTheme="minorHAnsi"/>
        </w:rPr>
        <w:lastRenderedPageBreak/>
        <w:t>Komplexní hr</w:t>
      </w:r>
      <w:r>
        <w:rPr>
          <w:rFonts w:asciiTheme="minorHAnsi" w:hAnsiTheme="minorHAnsi"/>
        </w:rPr>
        <w:t>a</w:t>
      </w:r>
      <w:r w:rsidR="0004164D">
        <w:rPr>
          <w:rFonts w:asciiTheme="minorHAnsi" w:hAnsiTheme="minorHAnsi"/>
        </w:rPr>
        <w:t xml:space="preserve"> – Svět filharmonických orchestrů</w:t>
      </w:r>
      <w:bookmarkEnd w:id="53"/>
    </w:p>
    <w:p w14:paraId="08EF01D8" w14:textId="77777777" w:rsidR="00A974F1" w:rsidRPr="00AB72DC" w:rsidRDefault="00A974F1" w:rsidP="00A974F1">
      <w:pPr>
        <w:spacing w:after="0"/>
        <w:jc w:val="right"/>
        <w:rPr>
          <w:i/>
          <w:sz w:val="20"/>
        </w:rPr>
      </w:pPr>
      <w:proofErr w:type="spellStart"/>
      <w:r w:rsidRPr="00AB72DC">
        <w:rPr>
          <w:i/>
          <w:sz w:val="20"/>
        </w:rPr>
        <w:t>The</w:t>
      </w:r>
      <w:proofErr w:type="spellEnd"/>
      <w:r w:rsidRPr="00AB72DC">
        <w:rPr>
          <w:i/>
          <w:sz w:val="20"/>
        </w:rPr>
        <w:t xml:space="preserve"> art </w:t>
      </w:r>
      <w:proofErr w:type="spellStart"/>
      <w:r w:rsidRPr="00AB72DC">
        <w:rPr>
          <w:i/>
          <w:sz w:val="20"/>
        </w:rPr>
        <w:t>of</w:t>
      </w:r>
      <w:proofErr w:type="spellEnd"/>
      <w:r w:rsidRPr="00AB72DC">
        <w:rPr>
          <w:i/>
          <w:sz w:val="20"/>
        </w:rPr>
        <w:t xml:space="preserve"> </w:t>
      </w:r>
      <w:proofErr w:type="spellStart"/>
      <w:r w:rsidRPr="00AB72DC">
        <w:rPr>
          <w:i/>
          <w:sz w:val="20"/>
        </w:rPr>
        <w:t>this</w:t>
      </w:r>
      <w:proofErr w:type="spellEnd"/>
      <w:r w:rsidRPr="00AB72DC">
        <w:rPr>
          <w:i/>
          <w:sz w:val="20"/>
        </w:rPr>
        <w:t xml:space="preserve"> </w:t>
      </w:r>
      <w:proofErr w:type="spellStart"/>
      <w:r w:rsidRPr="00AB72DC">
        <w:rPr>
          <w:i/>
          <w:sz w:val="20"/>
        </w:rPr>
        <w:t>classic</w:t>
      </w:r>
      <w:proofErr w:type="spellEnd"/>
      <w:r w:rsidRPr="00AB72DC">
        <w:rPr>
          <w:i/>
          <w:sz w:val="20"/>
        </w:rPr>
        <w:t xml:space="preserve"> music </w:t>
      </w:r>
      <w:proofErr w:type="spellStart"/>
      <w:r w:rsidRPr="00AB72DC">
        <w:rPr>
          <w:i/>
          <w:sz w:val="20"/>
        </w:rPr>
        <w:t>is</w:t>
      </w:r>
      <w:proofErr w:type="spellEnd"/>
      <w:r w:rsidRPr="00AB72DC">
        <w:rPr>
          <w:i/>
          <w:sz w:val="20"/>
        </w:rPr>
        <w:t xml:space="preserve"> </w:t>
      </w:r>
      <w:proofErr w:type="spellStart"/>
      <w:r w:rsidRPr="00AB72DC">
        <w:rPr>
          <w:i/>
          <w:sz w:val="20"/>
        </w:rPr>
        <w:t>stil</w:t>
      </w:r>
      <w:proofErr w:type="spellEnd"/>
      <w:r w:rsidRPr="00AB72DC">
        <w:rPr>
          <w:i/>
          <w:sz w:val="20"/>
        </w:rPr>
        <w:t xml:space="preserve"> </w:t>
      </w:r>
      <w:proofErr w:type="spellStart"/>
      <w:r w:rsidRPr="00AB72DC">
        <w:rPr>
          <w:i/>
          <w:sz w:val="20"/>
        </w:rPr>
        <w:t>struggling</w:t>
      </w:r>
      <w:proofErr w:type="spellEnd"/>
      <w:r w:rsidRPr="00AB72DC">
        <w:rPr>
          <w:i/>
          <w:sz w:val="20"/>
        </w:rPr>
        <w:t xml:space="preserve"> to </w:t>
      </w:r>
      <w:proofErr w:type="spellStart"/>
      <w:r w:rsidRPr="00AB72DC">
        <w:rPr>
          <w:i/>
          <w:sz w:val="20"/>
        </w:rPr>
        <w:t>be</w:t>
      </w:r>
      <w:proofErr w:type="spellEnd"/>
      <w:r w:rsidRPr="00AB72DC">
        <w:rPr>
          <w:i/>
          <w:sz w:val="20"/>
        </w:rPr>
        <w:t xml:space="preserve"> </w:t>
      </w:r>
      <w:proofErr w:type="spellStart"/>
      <w:r w:rsidRPr="00AB72DC">
        <w:rPr>
          <w:i/>
          <w:sz w:val="20"/>
        </w:rPr>
        <w:t>acknowledged</w:t>
      </w:r>
      <w:proofErr w:type="spellEnd"/>
      <w:r w:rsidRPr="00AB72DC">
        <w:rPr>
          <w:i/>
          <w:sz w:val="20"/>
        </w:rPr>
        <w:t xml:space="preserve">, </w:t>
      </w:r>
    </w:p>
    <w:p w14:paraId="54267593" w14:textId="77777777" w:rsidR="00A974F1" w:rsidRPr="00AB72DC" w:rsidRDefault="00A974F1" w:rsidP="00A974F1">
      <w:pPr>
        <w:spacing w:after="0"/>
        <w:jc w:val="right"/>
        <w:rPr>
          <w:i/>
          <w:sz w:val="20"/>
        </w:rPr>
      </w:pPr>
      <w:proofErr w:type="spellStart"/>
      <w:r w:rsidRPr="00AB72DC">
        <w:rPr>
          <w:i/>
          <w:sz w:val="20"/>
        </w:rPr>
        <w:t>even</w:t>
      </w:r>
      <w:proofErr w:type="spellEnd"/>
      <w:r w:rsidRPr="00AB72DC">
        <w:rPr>
          <w:i/>
          <w:sz w:val="20"/>
        </w:rPr>
        <w:t xml:space="preserve"> </w:t>
      </w:r>
      <w:proofErr w:type="spellStart"/>
      <w:r w:rsidRPr="00AB72DC">
        <w:rPr>
          <w:i/>
          <w:sz w:val="20"/>
        </w:rPr>
        <w:t>though</w:t>
      </w:r>
      <w:proofErr w:type="spellEnd"/>
      <w:r w:rsidRPr="00AB72DC">
        <w:rPr>
          <w:i/>
          <w:sz w:val="20"/>
        </w:rPr>
        <w:t xml:space="preserve"> many </w:t>
      </w:r>
      <w:proofErr w:type="spellStart"/>
      <w:r w:rsidRPr="00AB72DC">
        <w:rPr>
          <w:i/>
          <w:sz w:val="20"/>
        </w:rPr>
        <w:t>of</w:t>
      </w:r>
      <w:proofErr w:type="spellEnd"/>
      <w:r w:rsidRPr="00AB72DC">
        <w:rPr>
          <w:i/>
          <w:sz w:val="20"/>
        </w:rPr>
        <w:t xml:space="preserve"> </w:t>
      </w:r>
      <w:proofErr w:type="spellStart"/>
      <w:r w:rsidRPr="00AB72DC">
        <w:rPr>
          <w:i/>
          <w:sz w:val="20"/>
        </w:rPr>
        <w:t>our</w:t>
      </w:r>
      <w:proofErr w:type="spellEnd"/>
      <w:r w:rsidRPr="00AB72DC">
        <w:rPr>
          <w:i/>
          <w:sz w:val="20"/>
        </w:rPr>
        <w:t xml:space="preserve"> </w:t>
      </w:r>
      <w:proofErr w:type="spellStart"/>
      <w:r w:rsidRPr="00AB72DC">
        <w:rPr>
          <w:i/>
          <w:sz w:val="20"/>
        </w:rPr>
        <w:t>musicians</w:t>
      </w:r>
      <w:proofErr w:type="spellEnd"/>
      <w:r w:rsidRPr="00AB72DC">
        <w:rPr>
          <w:i/>
          <w:sz w:val="20"/>
        </w:rPr>
        <w:t xml:space="preserve"> </w:t>
      </w:r>
      <w:proofErr w:type="spellStart"/>
      <w:r w:rsidRPr="00AB72DC">
        <w:rPr>
          <w:i/>
          <w:sz w:val="20"/>
        </w:rPr>
        <w:t>have</w:t>
      </w:r>
      <w:proofErr w:type="spellEnd"/>
      <w:r w:rsidRPr="00AB72DC">
        <w:rPr>
          <w:i/>
          <w:sz w:val="20"/>
        </w:rPr>
        <w:t xml:space="preserve"> proved </w:t>
      </w:r>
    </w:p>
    <w:p w14:paraId="62797024" w14:textId="77777777" w:rsidR="00A974F1" w:rsidRPr="00AB72DC" w:rsidRDefault="00A974F1" w:rsidP="00A974F1">
      <w:pPr>
        <w:spacing w:after="0"/>
        <w:jc w:val="right"/>
        <w:rPr>
          <w:i/>
          <w:sz w:val="20"/>
        </w:rPr>
      </w:pPr>
      <w:proofErr w:type="spellStart"/>
      <w:r w:rsidRPr="00AB72DC">
        <w:rPr>
          <w:i/>
          <w:sz w:val="20"/>
        </w:rPr>
        <w:t>that</w:t>
      </w:r>
      <w:proofErr w:type="spellEnd"/>
      <w:r w:rsidRPr="00AB72DC">
        <w:rPr>
          <w:i/>
          <w:sz w:val="20"/>
        </w:rPr>
        <w:t xml:space="preserve"> </w:t>
      </w:r>
      <w:proofErr w:type="spellStart"/>
      <w:r w:rsidRPr="00AB72DC">
        <w:rPr>
          <w:i/>
          <w:sz w:val="20"/>
        </w:rPr>
        <w:t>they</w:t>
      </w:r>
      <w:proofErr w:type="spellEnd"/>
      <w:r w:rsidRPr="00AB72DC">
        <w:rPr>
          <w:i/>
          <w:sz w:val="20"/>
        </w:rPr>
        <w:t xml:space="preserve"> are </w:t>
      </w:r>
      <w:proofErr w:type="spellStart"/>
      <w:r w:rsidRPr="00AB72DC">
        <w:rPr>
          <w:i/>
          <w:sz w:val="20"/>
        </w:rPr>
        <w:t>World</w:t>
      </w:r>
      <w:proofErr w:type="spellEnd"/>
      <w:r w:rsidRPr="00AB72DC">
        <w:rPr>
          <w:i/>
          <w:sz w:val="20"/>
        </w:rPr>
        <w:t xml:space="preserve"> </w:t>
      </w:r>
      <w:proofErr w:type="spellStart"/>
      <w:r w:rsidRPr="00AB72DC">
        <w:rPr>
          <w:i/>
          <w:sz w:val="20"/>
        </w:rPr>
        <w:t>class</w:t>
      </w:r>
      <w:proofErr w:type="spellEnd"/>
      <w:r w:rsidRPr="00AB72DC">
        <w:rPr>
          <w:i/>
          <w:sz w:val="20"/>
        </w:rPr>
        <w:t>.“</w:t>
      </w:r>
      <w:r w:rsidRPr="00AB72DC">
        <w:rPr>
          <w:rStyle w:val="Znakapoznpodarou"/>
          <w:i/>
          <w:sz w:val="20"/>
        </w:rPr>
        <w:footnoteReference w:id="105"/>
      </w:r>
      <w:r w:rsidRPr="00AB72DC">
        <w:rPr>
          <w:i/>
          <w:sz w:val="20"/>
        </w:rPr>
        <w:t xml:space="preserve"> </w:t>
      </w:r>
    </w:p>
    <w:p w14:paraId="67CFEE3E" w14:textId="77777777" w:rsidR="00A974F1" w:rsidRPr="00AB72DC" w:rsidRDefault="00AB72DC" w:rsidP="00AB72DC">
      <w:pPr>
        <w:jc w:val="right"/>
        <w:rPr>
          <w:sz w:val="20"/>
          <w:szCs w:val="20"/>
        </w:rPr>
      </w:pPr>
      <w:proofErr w:type="spellStart"/>
      <w:r w:rsidRPr="00AB72DC">
        <w:rPr>
          <w:sz w:val="20"/>
          <w:szCs w:val="20"/>
        </w:rPr>
        <w:t>Finola</w:t>
      </w:r>
      <w:proofErr w:type="spellEnd"/>
      <w:r w:rsidRPr="00AB72DC">
        <w:rPr>
          <w:sz w:val="20"/>
          <w:szCs w:val="20"/>
        </w:rPr>
        <w:t xml:space="preserve"> </w:t>
      </w:r>
      <w:proofErr w:type="spellStart"/>
      <w:r w:rsidRPr="00AB72DC">
        <w:rPr>
          <w:sz w:val="20"/>
          <w:szCs w:val="20"/>
        </w:rPr>
        <w:t>Kerrigan</w:t>
      </w:r>
      <w:proofErr w:type="spellEnd"/>
    </w:p>
    <w:p w14:paraId="2EF3A035" w14:textId="77777777" w:rsidR="002E321C" w:rsidRDefault="00216F78" w:rsidP="002E321C">
      <w:r>
        <w:t>V této kapitole si ukážeme, jak by taková komplexní manažerská hra mohla vypadat. Nese název Svět filharmonických orchestrů</w:t>
      </w:r>
      <w:r w:rsidR="001277BA">
        <w:t xml:space="preserve"> - </w:t>
      </w:r>
      <w:proofErr w:type="spellStart"/>
      <w:r w:rsidR="00A17C0B">
        <w:rPr>
          <w:b/>
        </w:rPr>
        <w:t>PhilH</w:t>
      </w:r>
      <w:r w:rsidR="001277BA" w:rsidRPr="001277BA">
        <w:rPr>
          <w:b/>
        </w:rPr>
        <w:t>armonia</w:t>
      </w:r>
      <w:proofErr w:type="spellEnd"/>
      <w:r>
        <w:t xml:space="preserve">. Jak název vypovídá, účastníci hry se stanou manažery filharmonického orchestru a budou se snažit z něj </w:t>
      </w:r>
      <w:r w:rsidR="00A17C0B">
        <w:t xml:space="preserve">za čtyřleté období </w:t>
      </w:r>
      <w:r>
        <w:t xml:space="preserve">udělat úspěšnou kulturní organizaci. </w:t>
      </w:r>
    </w:p>
    <w:p w14:paraId="5355E95E" w14:textId="77777777" w:rsidR="00216F78" w:rsidRDefault="00216F78" w:rsidP="00216F78">
      <w:pPr>
        <w:pStyle w:val="Nadpis3"/>
        <w:rPr>
          <w:rFonts w:asciiTheme="minorHAnsi" w:hAnsiTheme="minorHAnsi"/>
        </w:rPr>
      </w:pPr>
      <w:bookmarkStart w:id="54" w:name="_Toc355900660"/>
      <w:r>
        <w:rPr>
          <w:rFonts w:asciiTheme="minorHAnsi" w:hAnsiTheme="minorHAnsi"/>
        </w:rPr>
        <w:t>Cílová skupina</w:t>
      </w:r>
      <w:bookmarkEnd w:id="54"/>
    </w:p>
    <w:p w14:paraId="21E6AC5E" w14:textId="77777777" w:rsidR="00216F78" w:rsidRDefault="00216F78" w:rsidP="00216F78">
      <w:r>
        <w:t>Cílovou skupinou jsou studenti navazujícího magisterského studia oboru Management v kultuře na Filosofické fakultě Masarykovy univerzity, ať už v prezenční či kombinované formě. Předpokládá se zařazení do druhého r</w:t>
      </w:r>
      <w:r w:rsidR="00490808">
        <w:t xml:space="preserve">očníku studia, kde by studenti </w:t>
      </w:r>
      <w:r>
        <w:t xml:space="preserve">dle studijního plánu </w:t>
      </w:r>
      <w:r w:rsidR="00490808">
        <w:t xml:space="preserve">již </w:t>
      </w:r>
      <w:r>
        <w:t xml:space="preserve">měli mít poznatky z oblasti základů ekonomie a ekonomiky kultury, </w:t>
      </w:r>
      <w:r w:rsidR="00490808">
        <w:t xml:space="preserve">z ekonomiky řízení neziskových organizací, marketingu ve veřejném sektoru a personálního managementu. </w:t>
      </w:r>
    </w:p>
    <w:p w14:paraId="296F573C" w14:textId="77777777" w:rsidR="002D129E" w:rsidRPr="00A24456" w:rsidRDefault="002D129E" w:rsidP="00216F78">
      <w:pPr>
        <w:pStyle w:val="Nadpis3"/>
        <w:rPr>
          <w:rFonts w:asciiTheme="minorHAnsi" w:hAnsiTheme="minorHAnsi"/>
        </w:rPr>
      </w:pPr>
      <w:bookmarkStart w:id="55" w:name="_Toc355900661"/>
      <w:r w:rsidRPr="00A24456">
        <w:rPr>
          <w:rFonts w:asciiTheme="minorHAnsi" w:hAnsiTheme="minorHAnsi"/>
        </w:rPr>
        <w:t>Cíl hry</w:t>
      </w:r>
      <w:bookmarkEnd w:id="55"/>
    </w:p>
    <w:p w14:paraId="2F725E68" w14:textId="77777777" w:rsidR="00A24456" w:rsidRDefault="00A24456" w:rsidP="00A24456">
      <w:r w:rsidRPr="00A24456">
        <w:t>Cílem hry je zprostředkovat studentům možnost vyzkoušet si práci manažera kulturní organizace se vším, co toto povolání obnáší</w:t>
      </w:r>
      <w:r>
        <w:t xml:space="preserve">. Důraz je pak kladen na sepsání strategického plánu, schopnost pracovat s informacemi, seznámení se s marketingovou propagací a získáváním finančních prostředků.  </w:t>
      </w:r>
      <w:r w:rsidRPr="00A24456">
        <w:t xml:space="preserve"> </w:t>
      </w:r>
    </w:p>
    <w:p w14:paraId="519C8BCE" w14:textId="77777777" w:rsidR="00216F78" w:rsidRDefault="00216F78" w:rsidP="00216F78">
      <w:pPr>
        <w:pStyle w:val="Nadpis3"/>
        <w:rPr>
          <w:rFonts w:asciiTheme="minorHAnsi" w:hAnsiTheme="minorHAnsi"/>
        </w:rPr>
      </w:pPr>
      <w:bookmarkStart w:id="56" w:name="_Toc355900662"/>
      <w:r>
        <w:rPr>
          <w:rFonts w:asciiTheme="minorHAnsi" w:hAnsiTheme="minorHAnsi"/>
        </w:rPr>
        <w:t>Základní popis hry</w:t>
      </w:r>
      <w:bookmarkEnd w:id="56"/>
    </w:p>
    <w:p w14:paraId="7DAC375F" w14:textId="77777777" w:rsidR="00593F06" w:rsidRDefault="00593F06" w:rsidP="00A17C0B">
      <w:r>
        <w:t>Hráči představují vedení filharmonického orchestru ve městě velikosti Hradce Králové. Města i filharmonie jsou smyšlené, ale vycházíme ze statistik reálný</w:t>
      </w:r>
      <w:r w:rsidR="00936DE4">
        <w:t>ch institucí i měst. Každý</w:t>
      </w:r>
      <w:r>
        <w:t xml:space="preserve"> tým bude mít svoji webovou stránku s informacemi o velikosti města, počtu obyvatel, dostupné infrastruktuře. Také zde najde základní informace o organizac</w:t>
      </w:r>
      <w:r w:rsidR="005E3CAC">
        <w:t>i</w:t>
      </w:r>
      <w:r>
        <w:t>, výroční zprávy za poslední tři roky a také popis situace, ve které se or</w:t>
      </w:r>
      <w:r w:rsidR="00936DE4">
        <w:t>ganizace nachází</w:t>
      </w:r>
      <w:r w:rsidR="00976B9C">
        <w:t>,</w:t>
      </w:r>
      <w:r w:rsidR="00936DE4">
        <w:t xml:space="preserve"> tj. počet zaměstnanců a jejich pozice, náklady na provoz, ekonomické ukazatele. </w:t>
      </w:r>
      <w:r>
        <w:t xml:space="preserve"> </w:t>
      </w:r>
    </w:p>
    <w:p w14:paraId="52D53A09" w14:textId="77777777" w:rsidR="00936DE4" w:rsidRDefault="00936DE4" w:rsidP="00A17C0B">
      <w:r>
        <w:t>Hra se bude hrát dvanáct</w:t>
      </w:r>
      <w:r w:rsidR="00093696">
        <w:t xml:space="preserve"> týdnů, což kopíruje typický počet týdnů v semestru.  </w:t>
      </w:r>
      <w:r w:rsidR="00A17C0B">
        <w:t>Každý týden bude probíhat cvičení, ve kterém se zhodnotí výsledky proběhnutého kola, ujasní se případné nejasnosti, a ve zbytku hodiny se pak budou moct hráči domlouvat, co udělají v kole dalším.</w:t>
      </w:r>
      <w:r>
        <w:t xml:space="preserve"> V prvním týdnu proběhne rozdělení do týmů, na další týden pak bude úkolem hráčů napsat strategický plán. V následujících osmi týdnech proběhne samotná sehrávka hry a poslední dva týdny jsou věnovány sepsání závěrečných zpráv a zhodnocení výsledků. Časový </w:t>
      </w:r>
      <w:r w:rsidR="00424D66">
        <w:t>harmonogram</w:t>
      </w:r>
      <w:r>
        <w:t xml:space="preserve"> ukazuje následující tabulka. </w:t>
      </w:r>
    </w:p>
    <w:p w14:paraId="5920554B" w14:textId="77777777" w:rsidR="00093696" w:rsidRDefault="00936DE4" w:rsidP="00A17C0B">
      <w:r>
        <w:t xml:space="preserve"> </w:t>
      </w:r>
      <w:r w:rsidR="00A17C0B">
        <w:t xml:space="preserve"> </w:t>
      </w:r>
    </w:p>
    <w:p w14:paraId="4874F8E9" w14:textId="77777777" w:rsidR="00093696" w:rsidRPr="00A8005D" w:rsidRDefault="00BB4AE5" w:rsidP="00BB4AE5">
      <w:pPr>
        <w:pStyle w:val="Titulek"/>
        <w:rPr>
          <w:b w:val="0"/>
        </w:rPr>
      </w:pPr>
      <w:bookmarkStart w:id="57" w:name="_Toc355098916"/>
      <w:r>
        <w:lastRenderedPageBreak/>
        <w:t xml:space="preserve">Tabulka </w:t>
      </w:r>
      <w:fldSimple w:instr=" SEQ Tabulka \* ARABIC ">
        <w:r w:rsidR="00D152FE">
          <w:rPr>
            <w:noProof/>
          </w:rPr>
          <w:t>3</w:t>
        </w:r>
      </w:fldSimple>
      <w:r w:rsidR="00A8005D" w:rsidRPr="00A8005D">
        <w:rPr>
          <w:b w:val="0"/>
        </w:rPr>
        <w:t>:</w:t>
      </w:r>
      <w:r w:rsidR="00093696" w:rsidRPr="00A8005D">
        <w:rPr>
          <w:b w:val="0"/>
        </w:rPr>
        <w:t xml:space="preserve"> Časový harmonogram</w:t>
      </w:r>
      <w:bookmarkEnd w:id="57"/>
    </w:p>
    <w:tbl>
      <w:tblPr>
        <w:tblStyle w:val="Mkatabulky"/>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386"/>
        <w:gridCol w:w="6670"/>
      </w:tblGrid>
      <w:tr w:rsidR="00093696" w14:paraId="48B0B643" w14:textId="77777777" w:rsidTr="001E0D49">
        <w:trPr>
          <w:tblCellSpacing w:w="20" w:type="dxa"/>
        </w:trPr>
        <w:tc>
          <w:tcPr>
            <w:tcW w:w="2376" w:type="dxa"/>
            <w:shd w:val="clear" w:color="auto" w:fill="BFBFBF" w:themeFill="background1" w:themeFillShade="BF"/>
            <w:vAlign w:val="center"/>
          </w:tcPr>
          <w:p w14:paraId="4A7DD43E" w14:textId="77777777" w:rsidR="00093696" w:rsidRPr="00093696" w:rsidRDefault="00093696" w:rsidP="00093696">
            <w:pPr>
              <w:spacing w:after="0"/>
              <w:ind w:firstLine="0"/>
              <w:jc w:val="center"/>
              <w:rPr>
                <w:b/>
              </w:rPr>
            </w:pPr>
            <w:r w:rsidRPr="00093696">
              <w:rPr>
                <w:b/>
              </w:rPr>
              <w:t>První týden</w:t>
            </w:r>
          </w:p>
        </w:tc>
        <w:tc>
          <w:tcPr>
            <w:tcW w:w="6836" w:type="dxa"/>
            <w:shd w:val="clear" w:color="auto" w:fill="auto"/>
          </w:tcPr>
          <w:p w14:paraId="584420F2" w14:textId="77777777" w:rsidR="00093696" w:rsidRDefault="00093696" w:rsidP="00093696">
            <w:pPr>
              <w:spacing w:after="0"/>
              <w:ind w:firstLine="0"/>
              <w:jc w:val="center"/>
            </w:pPr>
            <w:r>
              <w:t>rozdělení týmů, seznámení se s pravidly hry</w:t>
            </w:r>
          </w:p>
        </w:tc>
      </w:tr>
      <w:tr w:rsidR="00093696" w14:paraId="7E236417" w14:textId="77777777" w:rsidTr="001E0D49">
        <w:trPr>
          <w:tblCellSpacing w:w="20" w:type="dxa"/>
        </w:trPr>
        <w:tc>
          <w:tcPr>
            <w:tcW w:w="2376" w:type="dxa"/>
            <w:shd w:val="clear" w:color="auto" w:fill="BFBFBF" w:themeFill="background1" w:themeFillShade="BF"/>
            <w:vAlign w:val="center"/>
          </w:tcPr>
          <w:p w14:paraId="3E4CF3B8" w14:textId="77777777" w:rsidR="00093696" w:rsidRPr="00093696" w:rsidRDefault="00093696" w:rsidP="00093696">
            <w:pPr>
              <w:spacing w:after="0"/>
              <w:ind w:firstLine="0"/>
              <w:jc w:val="center"/>
              <w:rPr>
                <w:b/>
              </w:rPr>
            </w:pPr>
            <w:r w:rsidRPr="00093696">
              <w:rPr>
                <w:b/>
              </w:rPr>
              <w:t>Druhý týden</w:t>
            </w:r>
          </w:p>
        </w:tc>
        <w:tc>
          <w:tcPr>
            <w:tcW w:w="6836" w:type="dxa"/>
            <w:shd w:val="clear" w:color="auto" w:fill="auto"/>
          </w:tcPr>
          <w:p w14:paraId="292EA958" w14:textId="77777777" w:rsidR="00093696" w:rsidRDefault="00093696" w:rsidP="00093696">
            <w:pPr>
              <w:spacing w:after="0"/>
              <w:ind w:firstLine="0"/>
              <w:jc w:val="center"/>
            </w:pPr>
            <w:r>
              <w:t>strategický plán</w:t>
            </w:r>
          </w:p>
        </w:tc>
      </w:tr>
      <w:tr w:rsidR="00093696" w14:paraId="2C6F3085" w14:textId="77777777" w:rsidTr="001E0D49">
        <w:trPr>
          <w:tblCellSpacing w:w="20" w:type="dxa"/>
        </w:trPr>
        <w:tc>
          <w:tcPr>
            <w:tcW w:w="2376" w:type="dxa"/>
            <w:shd w:val="clear" w:color="auto" w:fill="BFBFBF" w:themeFill="background1" w:themeFillShade="BF"/>
            <w:vAlign w:val="center"/>
          </w:tcPr>
          <w:p w14:paraId="2EC3BF5E" w14:textId="77777777" w:rsidR="00093696" w:rsidRPr="00093696" w:rsidRDefault="00093696" w:rsidP="00093696">
            <w:pPr>
              <w:spacing w:after="0"/>
              <w:ind w:firstLine="0"/>
              <w:jc w:val="center"/>
              <w:rPr>
                <w:b/>
              </w:rPr>
            </w:pPr>
            <w:r w:rsidRPr="00093696">
              <w:rPr>
                <w:b/>
              </w:rPr>
              <w:t>Třetí až desátý týden</w:t>
            </w:r>
          </w:p>
        </w:tc>
        <w:tc>
          <w:tcPr>
            <w:tcW w:w="6836" w:type="dxa"/>
            <w:shd w:val="clear" w:color="auto" w:fill="auto"/>
          </w:tcPr>
          <w:p w14:paraId="26913A1D" w14:textId="77777777" w:rsidR="00093696" w:rsidRDefault="00093696" w:rsidP="00093696">
            <w:pPr>
              <w:spacing w:after="0"/>
              <w:ind w:firstLine="0"/>
              <w:jc w:val="center"/>
            </w:pPr>
            <w:r>
              <w:t>8 kol hry (1 kolo = 6 měsíců)</w:t>
            </w:r>
          </w:p>
        </w:tc>
      </w:tr>
      <w:tr w:rsidR="00093696" w14:paraId="12E58BBF" w14:textId="77777777" w:rsidTr="001E0D49">
        <w:trPr>
          <w:tblCellSpacing w:w="20" w:type="dxa"/>
        </w:trPr>
        <w:tc>
          <w:tcPr>
            <w:tcW w:w="2376" w:type="dxa"/>
            <w:shd w:val="clear" w:color="auto" w:fill="BFBFBF" w:themeFill="background1" w:themeFillShade="BF"/>
            <w:vAlign w:val="center"/>
          </w:tcPr>
          <w:p w14:paraId="40A52AD2" w14:textId="77777777" w:rsidR="00093696" w:rsidRPr="00093696" w:rsidRDefault="00093696" w:rsidP="00093696">
            <w:pPr>
              <w:spacing w:after="0"/>
              <w:ind w:firstLine="0"/>
              <w:jc w:val="center"/>
              <w:rPr>
                <w:b/>
              </w:rPr>
            </w:pPr>
            <w:r w:rsidRPr="00093696">
              <w:rPr>
                <w:b/>
              </w:rPr>
              <w:t>Jedenáctý týden</w:t>
            </w:r>
          </w:p>
        </w:tc>
        <w:tc>
          <w:tcPr>
            <w:tcW w:w="6836" w:type="dxa"/>
            <w:shd w:val="clear" w:color="auto" w:fill="auto"/>
          </w:tcPr>
          <w:p w14:paraId="1B687F3A" w14:textId="77777777" w:rsidR="00093696" w:rsidRDefault="00093696" w:rsidP="00093696">
            <w:pPr>
              <w:spacing w:after="0"/>
              <w:ind w:firstLine="0"/>
              <w:jc w:val="center"/>
            </w:pPr>
            <w:r>
              <w:t>psaní výroční zprávy (resp. shrnutí za každý rok a celkové zhodnocení</w:t>
            </w:r>
            <w:r w:rsidR="00B264CF">
              <w:t xml:space="preserve"> </w:t>
            </w:r>
            <w:r>
              <w:t>vůči strategickému plánu)</w:t>
            </w:r>
          </w:p>
        </w:tc>
      </w:tr>
      <w:tr w:rsidR="00093696" w14:paraId="07A3CCB1" w14:textId="77777777" w:rsidTr="001E0D49">
        <w:trPr>
          <w:tblCellSpacing w:w="20" w:type="dxa"/>
        </w:trPr>
        <w:tc>
          <w:tcPr>
            <w:tcW w:w="2376" w:type="dxa"/>
            <w:shd w:val="clear" w:color="auto" w:fill="BFBFBF" w:themeFill="background1" w:themeFillShade="BF"/>
            <w:vAlign w:val="center"/>
          </w:tcPr>
          <w:p w14:paraId="0B2ED04B" w14:textId="77777777" w:rsidR="00093696" w:rsidRPr="00093696" w:rsidRDefault="00093696" w:rsidP="00093696">
            <w:pPr>
              <w:spacing w:after="0"/>
              <w:ind w:firstLine="0"/>
              <w:jc w:val="center"/>
              <w:rPr>
                <w:b/>
              </w:rPr>
            </w:pPr>
            <w:r w:rsidRPr="00093696">
              <w:rPr>
                <w:b/>
              </w:rPr>
              <w:t>Dvanáctý týden</w:t>
            </w:r>
          </w:p>
        </w:tc>
        <w:tc>
          <w:tcPr>
            <w:tcW w:w="6836" w:type="dxa"/>
            <w:shd w:val="clear" w:color="auto" w:fill="auto"/>
          </w:tcPr>
          <w:p w14:paraId="1DF97FAD" w14:textId="77777777" w:rsidR="00093696" w:rsidRDefault="00093696" w:rsidP="00093696">
            <w:pPr>
              <w:spacing w:after="0"/>
              <w:ind w:firstLine="0"/>
              <w:jc w:val="center"/>
            </w:pPr>
            <w:r>
              <w:t>zhodnocení hry a sečtení výsledků</w:t>
            </w:r>
          </w:p>
        </w:tc>
      </w:tr>
    </w:tbl>
    <w:p w14:paraId="31F068A9" w14:textId="77777777" w:rsidR="00093696" w:rsidRDefault="00093696" w:rsidP="00093696">
      <w:pPr>
        <w:ind w:firstLine="0"/>
        <w:jc w:val="left"/>
        <w:rPr>
          <w:rFonts w:asciiTheme="minorHAnsi" w:hAnsiTheme="minorHAnsi"/>
        </w:rPr>
      </w:pPr>
    </w:p>
    <w:p w14:paraId="6EEBE45F" w14:textId="77777777" w:rsidR="00000249" w:rsidRDefault="00000249" w:rsidP="00093696">
      <w:pPr>
        <w:pStyle w:val="Nadpis3"/>
      </w:pPr>
      <w:bookmarkStart w:id="58" w:name="_Toc355900663"/>
      <w:r>
        <w:t>Realizace hry</w:t>
      </w:r>
      <w:bookmarkEnd w:id="58"/>
    </w:p>
    <w:p w14:paraId="6AA50D91" w14:textId="77777777" w:rsidR="00000249" w:rsidRDefault="00000249" w:rsidP="00000249">
      <w:r>
        <w:t xml:space="preserve">Na začátku se hráči rozdělí do týmů </w:t>
      </w:r>
      <w:r w:rsidR="00A17C0B">
        <w:t xml:space="preserve">po čtyřech </w:t>
      </w:r>
      <w:r>
        <w:t xml:space="preserve">a vyberou si role, jaké budou v rámci hry zastávat. Role jsou ekonom, vedoucí umělecko-provozní sekce, marketingový manažer a personalista. Každý tým dostane přiřazenou jednu filharmonii a k ní </w:t>
      </w:r>
      <w:r w:rsidR="00093696">
        <w:t>příslušné informace na své webové stránce.</w:t>
      </w:r>
      <w:r>
        <w:t xml:space="preserve"> </w:t>
      </w:r>
    </w:p>
    <w:p w14:paraId="590653A8" w14:textId="77777777" w:rsidR="00E00DA9" w:rsidRPr="001277BA" w:rsidRDefault="00E00DA9" w:rsidP="00E00DA9">
      <w:r w:rsidRPr="001277BA">
        <w:t xml:space="preserve">V každém kole </w:t>
      </w:r>
      <w:r w:rsidR="001277BA" w:rsidRPr="001277BA">
        <w:t>se jednotlivým týmům:</w:t>
      </w:r>
      <w:r w:rsidRPr="001277BA">
        <w:t xml:space="preserve"> </w:t>
      </w:r>
    </w:p>
    <w:p w14:paraId="62C44805" w14:textId="77777777" w:rsidR="00E00DA9" w:rsidRPr="001277BA" w:rsidRDefault="00E00DA9" w:rsidP="00E00DA9">
      <w:pPr>
        <w:pStyle w:val="Odstavecseseznamem"/>
        <w:numPr>
          <w:ilvl w:val="0"/>
          <w:numId w:val="29"/>
        </w:numPr>
      </w:pPr>
      <w:r w:rsidRPr="001277BA">
        <w:t xml:space="preserve">odečítají fixní náklady – spotřeba materiálu, energií </w:t>
      </w:r>
      <w:r w:rsidR="00506880">
        <w:t>dle informací o jejich organizaci</w:t>
      </w:r>
    </w:p>
    <w:p w14:paraId="1F0BC88D" w14:textId="77777777" w:rsidR="0010627C" w:rsidRDefault="00E00DA9" w:rsidP="00E00DA9">
      <w:pPr>
        <w:pStyle w:val="Odstavecseseznamem"/>
        <w:numPr>
          <w:ilvl w:val="0"/>
          <w:numId w:val="29"/>
        </w:numPr>
      </w:pPr>
      <w:r w:rsidRPr="001277BA">
        <w:t xml:space="preserve">odečítají platy (tabulkové platy) </w:t>
      </w:r>
      <w:r w:rsidR="00506880">
        <w:t xml:space="preserve">- </w:t>
      </w:r>
      <w:r w:rsidRPr="001277BA">
        <w:t xml:space="preserve">dle počtu </w:t>
      </w:r>
      <w:r w:rsidR="00506880">
        <w:t xml:space="preserve">a typu </w:t>
      </w:r>
      <w:r w:rsidRPr="001277BA">
        <w:t>zaměstnanců</w:t>
      </w:r>
    </w:p>
    <w:p w14:paraId="22198FCF" w14:textId="77777777" w:rsidR="00E00DA9" w:rsidRPr="001277BA" w:rsidRDefault="0010627C" w:rsidP="00E00DA9">
      <w:pPr>
        <w:pStyle w:val="Odstavecseseznamem"/>
        <w:numPr>
          <w:ilvl w:val="0"/>
          <w:numId w:val="29"/>
        </w:numPr>
      </w:pPr>
      <w:r>
        <w:t>dostanou informace o tom, která náhodná událost jim byla přidělena</w:t>
      </w:r>
      <w:r w:rsidR="00E00DA9" w:rsidRPr="001277BA">
        <w:t xml:space="preserve"> </w:t>
      </w:r>
    </w:p>
    <w:p w14:paraId="49AEAFB9" w14:textId="77777777" w:rsidR="00E00DA9" w:rsidRDefault="001277BA" w:rsidP="00E00DA9">
      <w:r w:rsidRPr="001277BA">
        <w:t>A dále v</w:t>
      </w:r>
      <w:r w:rsidR="00E00DA9" w:rsidRPr="001277BA">
        <w:t xml:space="preserve"> každém kole </w:t>
      </w:r>
      <w:r w:rsidR="00FF1D90">
        <w:t xml:space="preserve">hráči </w:t>
      </w:r>
      <w:r w:rsidR="00E00DA9" w:rsidRPr="001277BA">
        <w:t>mohou:</w:t>
      </w:r>
    </w:p>
    <w:p w14:paraId="4D981689" w14:textId="77777777" w:rsidR="00E00DA9" w:rsidRPr="001277BA" w:rsidRDefault="001277BA" w:rsidP="00E00DA9">
      <w:pPr>
        <w:pStyle w:val="Odstavecseseznamem"/>
        <w:numPr>
          <w:ilvl w:val="0"/>
          <w:numId w:val="30"/>
        </w:numPr>
      </w:pPr>
      <w:r w:rsidRPr="001277BA">
        <w:t>Podat žádost</w:t>
      </w:r>
      <w:r w:rsidR="00E00DA9" w:rsidRPr="001277BA">
        <w:t xml:space="preserve"> o grant</w:t>
      </w:r>
    </w:p>
    <w:p w14:paraId="5EA566CD" w14:textId="77777777" w:rsidR="00E00DA9" w:rsidRPr="001277BA" w:rsidRDefault="00352CF8" w:rsidP="00E00DA9">
      <w:pPr>
        <w:pStyle w:val="Odstavecseseznamem"/>
        <w:numPr>
          <w:ilvl w:val="0"/>
          <w:numId w:val="30"/>
        </w:numPr>
      </w:pPr>
      <w:r>
        <w:t>Produkovat p</w:t>
      </w:r>
      <w:r w:rsidR="001277BA" w:rsidRPr="001277BA">
        <w:t>ředstavení</w:t>
      </w:r>
    </w:p>
    <w:p w14:paraId="0A65A8EF" w14:textId="77777777" w:rsidR="00E00DA9" w:rsidRPr="001277BA" w:rsidRDefault="00E00DA9" w:rsidP="00E00DA9">
      <w:pPr>
        <w:pStyle w:val="Odstavecseseznamem"/>
        <w:numPr>
          <w:ilvl w:val="0"/>
          <w:numId w:val="30"/>
        </w:numPr>
      </w:pPr>
      <w:r w:rsidRPr="001277BA">
        <w:t>Propagační a reklamní činnost</w:t>
      </w:r>
    </w:p>
    <w:p w14:paraId="790E7FDC" w14:textId="77777777" w:rsidR="00E00DA9" w:rsidRPr="001277BA" w:rsidRDefault="001277BA" w:rsidP="00E00DA9">
      <w:pPr>
        <w:pStyle w:val="Odstavecseseznamem"/>
        <w:numPr>
          <w:ilvl w:val="0"/>
          <w:numId w:val="30"/>
        </w:numPr>
      </w:pPr>
      <w:r w:rsidRPr="001277BA">
        <w:t>Pronájem sálu</w:t>
      </w:r>
    </w:p>
    <w:p w14:paraId="3C4C0D1D" w14:textId="77777777" w:rsidR="00E00DA9" w:rsidRPr="001277BA" w:rsidRDefault="001277BA" w:rsidP="00E00DA9">
      <w:pPr>
        <w:pStyle w:val="Odstavecseseznamem"/>
        <w:numPr>
          <w:ilvl w:val="0"/>
          <w:numId w:val="30"/>
        </w:numPr>
      </w:pPr>
      <w:r w:rsidRPr="001277BA">
        <w:t>Personální aktivity</w:t>
      </w:r>
    </w:p>
    <w:p w14:paraId="4C9FE47B" w14:textId="77777777" w:rsidR="00E00DA9" w:rsidRPr="001277BA" w:rsidRDefault="00E00DA9" w:rsidP="00E00DA9">
      <w:r w:rsidRPr="001277BA">
        <w:t xml:space="preserve">Co </w:t>
      </w:r>
      <w:r w:rsidR="001277BA" w:rsidRPr="001277BA">
        <w:t>plánují dělat</w:t>
      </w:r>
      <w:r w:rsidRPr="001277BA">
        <w:t xml:space="preserve"> v každém kole, vyplní dopředu před </w:t>
      </w:r>
      <w:r w:rsidR="001277BA" w:rsidRPr="001277BA">
        <w:t>kontaktní výukou do</w:t>
      </w:r>
      <w:r w:rsidRPr="001277BA">
        <w:t xml:space="preserve"> webového formuláře.</w:t>
      </w:r>
    </w:p>
    <w:p w14:paraId="2D0D1F72" w14:textId="77777777" w:rsidR="00E00DA9" w:rsidRDefault="00E00DA9" w:rsidP="00E00DA9">
      <w:pPr>
        <w:pStyle w:val="Nadpis4"/>
      </w:pPr>
      <w:bookmarkStart w:id="59" w:name="_Toc355900664"/>
      <w:r w:rsidRPr="00E00DA9">
        <w:t>Podávání žádosti o grant</w:t>
      </w:r>
      <w:bookmarkEnd w:id="59"/>
    </w:p>
    <w:p w14:paraId="6B7C2D4E" w14:textId="77777777" w:rsidR="00DB27AF" w:rsidRDefault="00DB27AF" w:rsidP="00DB27AF">
      <w:r>
        <w:t xml:space="preserve">Žádná organizace v neziskovém sektoru se neobejde bez finanční výpomoci. Studenti mohou v každém z kol podávat žádost o poskytnutí grantu či dotace. Tyto žádosti budou muset splňovat aktuální kritéria vypisovaných programů z dané instituce. Na webových stránkách budou staženy informace k jednotlivým programům, takže studenti budou muset požadavkům a kritériím porozumět, napsat dle nich správně grant a podat jej ve správném časovém období. </w:t>
      </w:r>
    </w:p>
    <w:p w14:paraId="15E301D3" w14:textId="77777777" w:rsidR="00DB27AF" w:rsidRPr="00DB27AF" w:rsidRDefault="00DB27AF" w:rsidP="00DB27AF">
      <w:r>
        <w:t xml:space="preserve">Z této aktivity by si měli odnést základní přehled o místech, kde mohou získat finanční prostředky, naučit se porozumět jazyku, kterým jsou programy vypisovány, seznámit se s různými typy projektových žádostí. </w:t>
      </w:r>
    </w:p>
    <w:p w14:paraId="40C9B220" w14:textId="77777777" w:rsidR="00E00DA9" w:rsidRPr="004253CE" w:rsidRDefault="00E00DA9" w:rsidP="00E00DA9">
      <w:pPr>
        <w:pStyle w:val="Nadpis4"/>
      </w:pPr>
      <w:bookmarkStart w:id="60" w:name="_Toc355900665"/>
      <w:r w:rsidRPr="004253CE">
        <w:lastRenderedPageBreak/>
        <w:t>Představení</w:t>
      </w:r>
      <w:bookmarkEnd w:id="60"/>
    </w:p>
    <w:p w14:paraId="14C3517D" w14:textId="77777777" w:rsidR="0071082A" w:rsidRPr="004253CE" w:rsidRDefault="004253CE" w:rsidP="0071082A">
      <w:r w:rsidRPr="004253CE">
        <w:t xml:space="preserve">V každém kole se organizace může rozhodnout hrát nějaké představení. Výběr je zcela </w:t>
      </w:r>
      <w:r w:rsidR="00044226">
        <w:br/>
      </w:r>
      <w:r w:rsidR="00976B9C">
        <w:t xml:space="preserve">na </w:t>
      </w:r>
      <w:r w:rsidRPr="004253CE">
        <w:t xml:space="preserve">vedoucím </w:t>
      </w:r>
      <w:proofErr w:type="spellStart"/>
      <w:r w:rsidRPr="004253CE">
        <w:t>umělecko</w:t>
      </w:r>
      <w:proofErr w:type="spellEnd"/>
      <w:r w:rsidRPr="004253CE">
        <w:t xml:space="preserve"> – provozní sekce, ale měl by odpovídat strategickému plánu. </w:t>
      </w:r>
    </w:p>
    <w:p w14:paraId="2419F66A" w14:textId="77777777" w:rsidR="00E00DA9" w:rsidRDefault="00E00DA9" w:rsidP="00E00DA9">
      <w:pPr>
        <w:pStyle w:val="Nadpis4"/>
      </w:pPr>
      <w:bookmarkStart w:id="61" w:name="_Toc355900666"/>
      <w:r w:rsidRPr="00E00DA9">
        <w:t>Propagační a reklamní činnost</w:t>
      </w:r>
      <w:bookmarkEnd w:id="61"/>
    </w:p>
    <w:p w14:paraId="130EF75C" w14:textId="77777777" w:rsidR="00A0279D" w:rsidRDefault="00A0279D" w:rsidP="00A0279D">
      <w:r>
        <w:t xml:space="preserve">V rámci této činnosti mohou využívat nabídky reklamních, </w:t>
      </w:r>
      <w:r w:rsidR="0018225D">
        <w:t>produkčních, komunikačních agentur, pronajímat reklamní plochy či využívat pomoc marketingové společnosti. Tyto budou vymyšlené, ale budou odrážet situaci, která právě převládá na trhu v České Republice. Nabídka bude široká, nabízené služby se budou překrývat a některé nabídky budou nabízeny s DPH a některé bez</w:t>
      </w:r>
      <w:r w:rsidR="00C42048">
        <w:t xml:space="preserve"> něj</w:t>
      </w:r>
      <w:r w:rsidR="0018225D">
        <w:t xml:space="preserve">. </w:t>
      </w:r>
    </w:p>
    <w:p w14:paraId="40343666" w14:textId="77777777" w:rsidR="0018225D" w:rsidRPr="00A0279D" w:rsidRDefault="0018225D" w:rsidP="00A0279D">
      <w:r>
        <w:t xml:space="preserve">Cílem této aktivity je, aby se student naučil zorientovat v tržní </w:t>
      </w:r>
      <w:r w:rsidR="00C42048">
        <w:t xml:space="preserve">nabídce, myslet ekonomicky efektivně a nabyl přehledu </w:t>
      </w:r>
      <w:r w:rsidR="00506880">
        <w:t xml:space="preserve">o </w:t>
      </w:r>
      <w:r w:rsidR="00C42048">
        <w:t>p</w:t>
      </w:r>
      <w:r w:rsidR="00506880">
        <w:t>ropagačních a reklamních možnostech</w:t>
      </w:r>
      <w:r w:rsidR="00C42048">
        <w:t>.</w:t>
      </w:r>
    </w:p>
    <w:p w14:paraId="2E17C6D1" w14:textId="77777777" w:rsidR="00E00DA9" w:rsidRDefault="00E00DA9" w:rsidP="00E00DA9">
      <w:pPr>
        <w:pStyle w:val="Nadpis4"/>
      </w:pPr>
      <w:bookmarkStart w:id="62" w:name="_Toc355900667"/>
      <w:r w:rsidRPr="00E00DA9">
        <w:t>Pronájem sálu</w:t>
      </w:r>
      <w:bookmarkEnd w:id="62"/>
    </w:p>
    <w:p w14:paraId="6132F8A5" w14:textId="77777777" w:rsidR="00561531" w:rsidRPr="00561531" w:rsidRDefault="00561531" w:rsidP="00561531">
      <w:pPr>
        <w:rPr>
          <w:lang w:eastAsia="cs-CZ"/>
        </w:rPr>
      </w:pPr>
      <w:r w:rsidRPr="00561531">
        <w:rPr>
          <w:lang w:eastAsia="cs-CZ"/>
        </w:rPr>
        <w:t xml:space="preserve">Každý tým bude mít v rámci své budovy k dispozici sál, který mohou, pokud budou chtít, pronajímat. Podmínkou pro pronájem je, </w:t>
      </w:r>
      <w:r w:rsidR="00CD20A8">
        <w:rPr>
          <w:lang w:eastAsia="cs-CZ"/>
        </w:rPr>
        <w:t>ž</w:t>
      </w:r>
      <w:r w:rsidRPr="00561531">
        <w:rPr>
          <w:lang w:eastAsia="cs-CZ"/>
        </w:rPr>
        <w:t>e si již dali inzerát nebo nějakou reklamu</w:t>
      </w:r>
      <w:r w:rsidR="00DC4B73">
        <w:rPr>
          <w:lang w:eastAsia="cs-CZ"/>
        </w:rPr>
        <w:t xml:space="preserve"> do médií</w:t>
      </w:r>
      <w:r w:rsidRPr="00561531">
        <w:rPr>
          <w:lang w:eastAsia="cs-CZ"/>
        </w:rPr>
        <w:t xml:space="preserve">. Záměrem je, aby si budoucí manažeři uvědomili, </w:t>
      </w:r>
      <w:r w:rsidR="00CD20A8">
        <w:rPr>
          <w:lang w:eastAsia="cs-CZ"/>
        </w:rPr>
        <w:t>ž</w:t>
      </w:r>
      <w:r w:rsidRPr="00561531">
        <w:rPr>
          <w:lang w:eastAsia="cs-CZ"/>
        </w:rPr>
        <w:t xml:space="preserve">e peníze na provoz lze získávat i z jiných zdrojů. </w:t>
      </w:r>
    </w:p>
    <w:p w14:paraId="7B79BF09" w14:textId="77777777" w:rsidR="00561531" w:rsidRDefault="00E00DA9" w:rsidP="00561531">
      <w:pPr>
        <w:pStyle w:val="Nadpis4"/>
      </w:pPr>
      <w:bookmarkStart w:id="63" w:name="_Toc355900668"/>
      <w:r w:rsidRPr="00E00DA9">
        <w:t>Personální aktivity</w:t>
      </w:r>
      <w:bookmarkEnd w:id="63"/>
    </w:p>
    <w:p w14:paraId="08A2A818" w14:textId="77777777" w:rsidR="00561531" w:rsidRPr="00561531" w:rsidRDefault="00561531" w:rsidP="00502376">
      <w:r w:rsidRPr="00502376">
        <w:rPr>
          <w:lang w:eastAsia="cs-CZ"/>
        </w:rPr>
        <w:t>Pod t</w:t>
      </w:r>
      <w:r w:rsidR="00CD20A8" w:rsidRPr="00502376">
        <w:rPr>
          <w:lang w:eastAsia="cs-CZ"/>
        </w:rPr>
        <w:t>ím</w:t>
      </w:r>
      <w:r w:rsidRPr="00502376">
        <w:rPr>
          <w:lang w:eastAsia="cs-CZ"/>
        </w:rPr>
        <w:t xml:space="preserve">to pojmem se </w:t>
      </w:r>
      <w:r w:rsidR="00CD20A8" w:rsidRPr="00502376">
        <w:rPr>
          <w:lang w:eastAsia="cs-CZ"/>
        </w:rPr>
        <w:t>skrývají</w:t>
      </w:r>
      <w:r w:rsidRPr="00502376">
        <w:rPr>
          <w:lang w:eastAsia="cs-CZ"/>
        </w:rPr>
        <w:t xml:space="preserve"> </w:t>
      </w:r>
      <w:r w:rsidR="00CD20A8" w:rsidRPr="00502376">
        <w:rPr>
          <w:lang w:eastAsia="cs-CZ"/>
        </w:rPr>
        <w:t>veškeré</w:t>
      </w:r>
      <w:r w:rsidRPr="00502376">
        <w:rPr>
          <w:lang w:eastAsia="cs-CZ"/>
        </w:rPr>
        <w:t xml:space="preserve"> </w:t>
      </w:r>
      <w:r w:rsidR="00CD20A8" w:rsidRPr="00502376">
        <w:rPr>
          <w:lang w:eastAsia="cs-CZ"/>
        </w:rPr>
        <w:t>záležitosti</w:t>
      </w:r>
      <w:r w:rsidRPr="00502376">
        <w:rPr>
          <w:lang w:eastAsia="cs-CZ"/>
        </w:rPr>
        <w:t xml:space="preserve"> </w:t>
      </w:r>
      <w:r w:rsidR="00CD20A8" w:rsidRPr="00502376">
        <w:rPr>
          <w:lang w:eastAsia="cs-CZ"/>
        </w:rPr>
        <w:t>tykající</w:t>
      </w:r>
      <w:r w:rsidRPr="00502376">
        <w:rPr>
          <w:lang w:eastAsia="cs-CZ"/>
        </w:rPr>
        <w:t xml:space="preserve"> se </w:t>
      </w:r>
      <w:r w:rsidR="00CD20A8" w:rsidRPr="00502376">
        <w:rPr>
          <w:lang w:eastAsia="cs-CZ"/>
        </w:rPr>
        <w:t>zaměstnanců.</w:t>
      </w:r>
      <w:r w:rsidRPr="00502376">
        <w:rPr>
          <w:lang w:eastAsia="cs-CZ"/>
        </w:rPr>
        <w:t xml:space="preserve"> </w:t>
      </w:r>
      <w:r w:rsidR="00CD20A8" w:rsidRPr="00502376">
        <w:rPr>
          <w:lang w:eastAsia="cs-CZ"/>
        </w:rPr>
        <w:t>Představme si tedy, že</w:t>
      </w:r>
      <w:r w:rsidRPr="00502376">
        <w:rPr>
          <w:lang w:eastAsia="cs-CZ"/>
        </w:rPr>
        <w:t xml:space="preserve"> mohou </w:t>
      </w:r>
      <w:r w:rsidR="00CD20A8" w:rsidRPr="00502376">
        <w:rPr>
          <w:lang w:eastAsia="cs-CZ"/>
        </w:rPr>
        <w:t>přijímat</w:t>
      </w:r>
      <w:r w:rsidRPr="00502376">
        <w:rPr>
          <w:lang w:eastAsia="cs-CZ"/>
        </w:rPr>
        <w:t xml:space="preserve"> </w:t>
      </w:r>
      <w:r w:rsidR="00CD20A8" w:rsidRPr="00502376">
        <w:rPr>
          <w:lang w:eastAsia="cs-CZ"/>
        </w:rPr>
        <w:t>zaměstnance</w:t>
      </w:r>
      <w:r w:rsidRPr="00502376">
        <w:rPr>
          <w:lang w:eastAsia="cs-CZ"/>
        </w:rPr>
        <w:t xml:space="preserve">, vyhazovat </w:t>
      </w:r>
      <w:r w:rsidR="00CD20A8" w:rsidRPr="00502376">
        <w:rPr>
          <w:lang w:eastAsia="cs-CZ"/>
        </w:rPr>
        <w:t>zaměstnance</w:t>
      </w:r>
      <w:r w:rsidR="00E25A69">
        <w:rPr>
          <w:lang w:eastAsia="cs-CZ"/>
        </w:rPr>
        <w:t>, hodnotiti je a odměňovat</w:t>
      </w:r>
      <w:r w:rsidRPr="00502376">
        <w:rPr>
          <w:lang w:eastAsia="cs-CZ"/>
        </w:rPr>
        <w:t xml:space="preserve"> nebo </w:t>
      </w:r>
      <w:r w:rsidR="00CD20A8" w:rsidRPr="00502376">
        <w:rPr>
          <w:lang w:eastAsia="cs-CZ"/>
        </w:rPr>
        <w:t>naplánovat</w:t>
      </w:r>
      <w:r w:rsidRPr="00502376">
        <w:rPr>
          <w:lang w:eastAsia="cs-CZ"/>
        </w:rPr>
        <w:t xml:space="preserve"> </w:t>
      </w:r>
      <w:r w:rsidR="00CD20A8" w:rsidRPr="00502376">
        <w:rPr>
          <w:lang w:eastAsia="cs-CZ"/>
        </w:rPr>
        <w:t>nějakou</w:t>
      </w:r>
      <w:r w:rsidRPr="00502376">
        <w:rPr>
          <w:lang w:eastAsia="cs-CZ"/>
        </w:rPr>
        <w:t xml:space="preserve"> teamb</w:t>
      </w:r>
      <w:r w:rsidR="00CD20A8" w:rsidRPr="00502376">
        <w:rPr>
          <w:lang w:eastAsia="cs-CZ"/>
        </w:rPr>
        <w:t>u</w:t>
      </w:r>
      <w:r w:rsidRPr="00502376">
        <w:rPr>
          <w:lang w:eastAsia="cs-CZ"/>
        </w:rPr>
        <w:t xml:space="preserve">ildingovou aktivitu. </w:t>
      </w:r>
      <w:r w:rsidR="00502376" w:rsidRPr="00502376">
        <w:rPr>
          <w:lang w:eastAsia="cs-CZ"/>
        </w:rPr>
        <w:t>Cílem</w:t>
      </w:r>
      <w:r w:rsidRPr="00502376">
        <w:rPr>
          <w:lang w:eastAsia="cs-CZ"/>
        </w:rPr>
        <w:t xml:space="preserve"> je, aby si </w:t>
      </w:r>
      <w:r w:rsidR="00502376" w:rsidRPr="00502376">
        <w:rPr>
          <w:lang w:eastAsia="cs-CZ"/>
        </w:rPr>
        <w:t>hráči</w:t>
      </w:r>
      <w:r w:rsidRPr="00502376">
        <w:rPr>
          <w:lang w:eastAsia="cs-CZ"/>
        </w:rPr>
        <w:t xml:space="preserve"> </w:t>
      </w:r>
      <w:r w:rsidR="00502376" w:rsidRPr="00502376">
        <w:rPr>
          <w:lang w:eastAsia="cs-CZ"/>
        </w:rPr>
        <w:t>uvědomili, ž</w:t>
      </w:r>
      <w:r w:rsidRPr="00502376">
        <w:rPr>
          <w:lang w:eastAsia="cs-CZ"/>
        </w:rPr>
        <w:t xml:space="preserve">e na </w:t>
      </w:r>
      <w:r w:rsidR="00502376" w:rsidRPr="00502376">
        <w:rPr>
          <w:lang w:eastAsia="cs-CZ"/>
        </w:rPr>
        <w:t>personálu</w:t>
      </w:r>
      <w:r w:rsidRPr="00502376">
        <w:rPr>
          <w:lang w:eastAsia="cs-CZ"/>
        </w:rPr>
        <w:t xml:space="preserve"> </w:t>
      </w:r>
      <w:r w:rsidR="00502376" w:rsidRPr="00502376">
        <w:rPr>
          <w:lang w:eastAsia="cs-CZ"/>
        </w:rPr>
        <w:t>záleží</w:t>
      </w:r>
      <w:r w:rsidRPr="00502376">
        <w:rPr>
          <w:lang w:eastAsia="cs-CZ"/>
        </w:rPr>
        <w:t xml:space="preserve"> a </w:t>
      </w:r>
      <w:r w:rsidR="00502376" w:rsidRPr="00502376">
        <w:rPr>
          <w:lang w:eastAsia="cs-CZ"/>
        </w:rPr>
        <w:t>dokázali</w:t>
      </w:r>
      <w:r w:rsidRPr="00502376">
        <w:rPr>
          <w:lang w:eastAsia="cs-CZ"/>
        </w:rPr>
        <w:t xml:space="preserve"> zhodnotit, jak na tom jejich </w:t>
      </w:r>
      <w:r w:rsidR="00502376" w:rsidRPr="00502376">
        <w:rPr>
          <w:lang w:eastAsia="cs-CZ"/>
        </w:rPr>
        <w:t>zaměstnanci</w:t>
      </w:r>
      <w:r w:rsidRPr="00502376">
        <w:rPr>
          <w:lang w:eastAsia="cs-CZ"/>
        </w:rPr>
        <w:t xml:space="preserve"> jso</w:t>
      </w:r>
      <w:r w:rsidR="00502376" w:rsidRPr="00502376">
        <w:rPr>
          <w:lang w:eastAsia="cs-CZ"/>
        </w:rPr>
        <w:t>u</w:t>
      </w:r>
      <w:r w:rsidRPr="00502376">
        <w:rPr>
          <w:lang w:eastAsia="cs-CZ"/>
        </w:rPr>
        <w:t>, zda ji</w:t>
      </w:r>
      <w:r w:rsidR="00502376" w:rsidRPr="00502376">
        <w:rPr>
          <w:lang w:eastAsia="cs-CZ"/>
        </w:rPr>
        <w:t>c</w:t>
      </w:r>
      <w:r w:rsidRPr="00502376">
        <w:rPr>
          <w:lang w:eastAsia="cs-CZ"/>
        </w:rPr>
        <w:t xml:space="preserve">h </w:t>
      </w:r>
      <w:r w:rsidR="00502376" w:rsidRPr="00502376">
        <w:rPr>
          <w:lang w:eastAsia="cs-CZ"/>
        </w:rPr>
        <w:t>nemají</w:t>
      </w:r>
      <w:r w:rsidRPr="00502376">
        <w:rPr>
          <w:lang w:eastAsia="cs-CZ"/>
        </w:rPr>
        <w:t xml:space="preserve"> </w:t>
      </w:r>
      <w:r w:rsidR="00976B9C">
        <w:rPr>
          <w:lang w:eastAsia="cs-CZ"/>
        </w:rPr>
        <w:t>ví</w:t>
      </w:r>
      <w:r w:rsidR="007E4353" w:rsidRPr="00502376">
        <w:rPr>
          <w:lang w:eastAsia="cs-CZ"/>
        </w:rPr>
        <w:t>ce, než</w:t>
      </w:r>
      <w:r w:rsidRPr="00502376">
        <w:rPr>
          <w:lang w:eastAsia="cs-CZ"/>
        </w:rPr>
        <w:t xml:space="preserve"> </w:t>
      </w:r>
      <w:r w:rsidR="00502376" w:rsidRPr="00502376">
        <w:rPr>
          <w:lang w:eastAsia="cs-CZ"/>
        </w:rPr>
        <w:t>potřebují</w:t>
      </w:r>
      <w:r w:rsidRPr="00502376">
        <w:rPr>
          <w:lang w:eastAsia="cs-CZ"/>
        </w:rPr>
        <w:t xml:space="preserve"> nebo naopak atd.</w:t>
      </w:r>
      <w:r w:rsidRPr="00561531">
        <w:rPr>
          <w:lang w:eastAsia="cs-CZ"/>
        </w:rPr>
        <w:t xml:space="preserve"> </w:t>
      </w:r>
    </w:p>
    <w:p w14:paraId="631762E1" w14:textId="77777777" w:rsidR="00877541" w:rsidRPr="002E321C" w:rsidRDefault="00877541" w:rsidP="00DC4B73">
      <w:pPr>
        <w:pStyle w:val="Nadpis3"/>
      </w:pPr>
      <w:bookmarkStart w:id="64" w:name="_Toc289680896"/>
      <w:bookmarkStart w:id="65" w:name="_Toc355900669"/>
      <w:r w:rsidRPr="002E321C">
        <w:t>Hodnocení</w:t>
      </w:r>
      <w:bookmarkEnd w:id="64"/>
      <w:bookmarkEnd w:id="65"/>
    </w:p>
    <w:p w14:paraId="13393A7E" w14:textId="77777777" w:rsidR="00D45483" w:rsidRDefault="001277BA" w:rsidP="00D45483">
      <w:pPr>
        <w:spacing w:after="0"/>
        <w:ind w:firstLine="708"/>
        <w:rPr>
          <w:lang w:eastAsia="cs-CZ"/>
        </w:rPr>
      </w:pPr>
      <w:r>
        <w:rPr>
          <w:lang w:eastAsia="cs-CZ"/>
        </w:rPr>
        <w:t>V každém z níže</w:t>
      </w:r>
      <w:r w:rsidR="00D45483" w:rsidRPr="00D45483">
        <w:rPr>
          <w:lang w:eastAsia="cs-CZ"/>
        </w:rPr>
        <w:t xml:space="preserve"> uvedených kritérií instituce získá určitý počet bodů (minimum je 0, maximum </w:t>
      </w:r>
      <w:r w:rsidR="00DF3EEA">
        <w:rPr>
          <w:lang w:eastAsia="cs-CZ"/>
        </w:rPr>
        <w:t xml:space="preserve">260, rozdělení jednotlivých </w:t>
      </w:r>
      <w:r w:rsidR="00D45483" w:rsidRPr="00D45483">
        <w:rPr>
          <w:lang w:eastAsia="cs-CZ"/>
        </w:rPr>
        <w:t>je uvedeno v tabulce níže).</w:t>
      </w:r>
      <w:r w:rsidR="00D45483">
        <w:rPr>
          <w:lang w:eastAsia="cs-CZ"/>
        </w:rPr>
        <w:t xml:space="preserve"> </w:t>
      </w:r>
      <w:r w:rsidR="00D45483" w:rsidRPr="00D45483">
        <w:rPr>
          <w:lang w:eastAsia="cs-CZ"/>
        </w:rPr>
        <w:t>Výsledný počet bodů je součet bodů z jednotlivých kritérií.</w:t>
      </w:r>
      <w:r>
        <w:rPr>
          <w:lang w:eastAsia="cs-CZ"/>
        </w:rPr>
        <w:t xml:space="preserve"> Součet bodů probíhá až po skončení všech </w:t>
      </w:r>
      <w:r w:rsidR="00522EAE">
        <w:rPr>
          <w:lang w:eastAsia="cs-CZ"/>
        </w:rPr>
        <w:t xml:space="preserve">kol a napsání závěrečné zprávy, vyjma hodnocení kvality, ekonomických ukazatelů, roční statistiky a umění jako veřejné služby, kde se body získávají po každých dvou kolech (tedy po každém herním roce). </w:t>
      </w:r>
    </w:p>
    <w:p w14:paraId="1585A4B4" w14:textId="77777777" w:rsidR="008C181A" w:rsidRDefault="008C181A" w:rsidP="00BB4AE5">
      <w:pPr>
        <w:pStyle w:val="Titulek"/>
      </w:pPr>
      <w:bookmarkStart w:id="66" w:name="_Toc355098917"/>
    </w:p>
    <w:p w14:paraId="430C5852" w14:textId="77777777" w:rsidR="008C181A" w:rsidRDefault="008C181A" w:rsidP="00BB4AE5">
      <w:pPr>
        <w:pStyle w:val="Titulek"/>
      </w:pPr>
    </w:p>
    <w:p w14:paraId="4BA50DD7" w14:textId="77777777" w:rsidR="008C181A" w:rsidRDefault="008C181A" w:rsidP="00BB4AE5">
      <w:pPr>
        <w:pStyle w:val="Titulek"/>
      </w:pPr>
    </w:p>
    <w:p w14:paraId="1610D8F5" w14:textId="77777777" w:rsidR="008C181A" w:rsidRDefault="008C181A" w:rsidP="00BB4AE5">
      <w:pPr>
        <w:pStyle w:val="Titulek"/>
      </w:pPr>
    </w:p>
    <w:p w14:paraId="1F5FFF67" w14:textId="77777777" w:rsidR="008C181A" w:rsidRDefault="008C181A" w:rsidP="00BB4AE5">
      <w:pPr>
        <w:pStyle w:val="Titulek"/>
      </w:pPr>
    </w:p>
    <w:p w14:paraId="40D5E870" w14:textId="77777777" w:rsidR="008C181A" w:rsidRDefault="008C181A" w:rsidP="00BB4AE5">
      <w:pPr>
        <w:pStyle w:val="Titulek"/>
      </w:pPr>
    </w:p>
    <w:p w14:paraId="6942D83E" w14:textId="77777777" w:rsidR="008C181A" w:rsidRDefault="008C181A" w:rsidP="00BB4AE5">
      <w:pPr>
        <w:pStyle w:val="Titulek"/>
      </w:pPr>
    </w:p>
    <w:p w14:paraId="446EAE45" w14:textId="77777777" w:rsidR="008C181A" w:rsidRDefault="008C181A" w:rsidP="00BB4AE5">
      <w:pPr>
        <w:pStyle w:val="Titulek"/>
      </w:pPr>
    </w:p>
    <w:p w14:paraId="65206E8C" w14:textId="77777777" w:rsidR="00D45483" w:rsidRPr="00A8005D" w:rsidRDefault="00BB4AE5" w:rsidP="00BB4AE5">
      <w:pPr>
        <w:pStyle w:val="Titulek"/>
        <w:rPr>
          <w:b w:val="0"/>
          <w:lang w:eastAsia="cs-CZ"/>
        </w:rPr>
      </w:pPr>
      <w:r>
        <w:lastRenderedPageBreak/>
        <w:t xml:space="preserve">Tabulka </w:t>
      </w:r>
      <w:fldSimple w:instr=" SEQ Tabulka \* ARABIC ">
        <w:r w:rsidR="00D152FE">
          <w:rPr>
            <w:noProof/>
          </w:rPr>
          <w:t>4</w:t>
        </w:r>
      </w:fldSimple>
      <w:r w:rsidR="00A8005D" w:rsidRPr="00A8005D">
        <w:rPr>
          <w:b w:val="0"/>
          <w:lang w:eastAsia="cs-CZ"/>
        </w:rPr>
        <w:t>:</w:t>
      </w:r>
      <w:r w:rsidR="00D45483" w:rsidRPr="00A8005D">
        <w:rPr>
          <w:b w:val="0"/>
          <w:lang w:eastAsia="cs-CZ"/>
        </w:rPr>
        <w:t xml:space="preserve"> Kritéria hodnocení a počt</w:t>
      </w:r>
      <w:r w:rsidR="00A8005D">
        <w:rPr>
          <w:b w:val="0"/>
          <w:lang w:eastAsia="cs-CZ"/>
        </w:rPr>
        <w:t>y bodů z jednotlivých kategorií</w:t>
      </w:r>
      <w:bookmarkEnd w:id="66"/>
    </w:p>
    <w:tbl>
      <w:tblPr>
        <w:tblW w:w="0" w:type="auto"/>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2099"/>
        <w:gridCol w:w="2448"/>
        <w:gridCol w:w="30"/>
        <w:gridCol w:w="1527"/>
        <w:gridCol w:w="2362"/>
        <w:gridCol w:w="590"/>
      </w:tblGrid>
      <w:tr w:rsidR="00D45483" w:rsidRPr="00D45483" w14:paraId="21D472D1" w14:textId="77777777" w:rsidTr="001E0D49">
        <w:trPr>
          <w:tblHeade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283DD6C3" w14:textId="77777777" w:rsidR="00D45483" w:rsidRPr="00D45483" w:rsidRDefault="00D45483" w:rsidP="00D45483">
            <w:pPr>
              <w:spacing w:after="0"/>
              <w:ind w:firstLine="0"/>
              <w:jc w:val="center"/>
              <w:rPr>
                <w:b/>
                <w:bCs/>
                <w:lang w:eastAsia="cs-CZ"/>
              </w:rPr>
            </w:pPr>
            <w:r w:rsidRPr="00D45483">
              <w:rPr>
                <w:b/>
                <w:bCs/>
                <w:lang w:eastAsia="cs-CZ"/>
              </w:rPr>
              <w:t>Kritéria hodnocení</w:t>
            </w:r>
          </w:p>
        </w:tc>
        <w:tc>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6764D1E0" w14:textId="77777777" w:rsidR="00D45483" w:rsidRPr="00D45483" w:rsidRDefault="00D45483" w:rsidP="00D45483">
            <w:pPr>
              <w:spacing w:after="0"/>
              <w:ind w:firstLine="0"/>
              <w:rPr>
                <w:b/>
                <w:bCs/>
                <w:lang w:eastAsia="cs-CZ"/>
              </w:rPr>
            </w:pPr>
            <w:r w:rsidRPr="00D45483">
              <w:rPr>
                <w:b/>
                <w:bCs/>
                <w:lang w:eastAsia="cs-CZ"/>
              </w:rPr>
              <w:t>Body</w:t>
            </w:r>
          </w:p>
        </w:tc>
      </w:tr>
      <w:tr w:rsidR="00D45483" w:rsidRPr="00D45483" w14:paraId="45DC3657" w14:textId="77777777" w:rsidTr="00D454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6E4579BD" w14:textId="77777777" w:rsidR="00D45483" w:rsidRPr="00D45483" w:rsidRDefault="00D45483" w:rsidP="00D45483">
            <w:pPr>
              <w:spacing w:after="0"/>
              <w:ind w:firstLine="0"/>
              <w:jc w:val="center"/>
              <w:rPr>
                <w:b/>
                <w:lang w:eastAsia="cs-CZ"/>
              </w:rPr>
            </w:pPr>
            <w:r w:rsidRPr="00D45483">
              <w:rPr>
                <w:b/>
                <w:lang w:eastAsia="cs-CZ"/>
              </w:rPr>
              <w:t>Strategický plán</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A5C423D" w14:textId="77777777" w:rsidR="00D45483" w:rsidRPr="00D45483" w:rsidRDefault="00D45483" w:rsidP="00D45483">
            <w:pPr>
              <w:spacing w:after="0"/>
              <w:ind w:firstLine="0"/>
              <w:jc w:val="center"/>
              <w:rPr>
                <w:lang w:eastAsia="cs-CZ"/>
              </w:rPr>
            </w:pPr>
            <w:r w:rsidRPr="00D45483">
              <w:rPr>
                <w:lang w:eastAsia="cs-CZ"/>
              </w:rPr>
              <w:t>splnění jednotlivých bodů</w:t>
            </w:r>
          </w:p>
        </w:tc>
        <w:tc>
          <w:tcPr>
            <w:tcW w:w="0" w:type="auto"/>
            <w:tcBorders>
              <w:top w:val="outset" w:sz="6" w:space="0" w:color="auto"/>
              <w:left w:val="outset" w:sz="6" w:space="0" w:color="auto"/>
              <w:bottom w:val="outset" w:sz="6" w:space="0" w:color="auto"/>
              <w:right w:val="outset" w:sz="6" w:space="0" w:color="auto"/>
            </w:tcBorders>
            <w:vAlign w:val="center"/>
            <w:hideMark/>
          </w:tcPr>
          <w:p w14:paraId="406624A8" w14:textId="77777777" w:rsidR="00D45483" w:rsidRPr="00D45483" w:rsidRDefault="00D45483" w:rsidP="00D45483">
            <w:pPr>
              <w:spacing w:after="0"/>
              <w:ind w:firstLine="0"/>
              <w:jc w:val="center"/>
              <w:rPr>
                <w:lang w:eastAsia="cs-CZ"/>
              </w:rPr>
            </w:pPr>
            <w:r w:rsidRPr="00D45483">
              <w:rPr>
                <w:lang w:eastAsia="cs-CZ"/>
              </w:rPr>
              <w:t>zhodnocení plánu</w:t>
            </w:r>
          </w:p>
        </w:tc>
        <w:tc>
          <w:tcPr>
            <w:tcW w:w="0" w:type="auto"/>
            <w:tcBorders>
              <w:top w:val="outset" w:sz="6" w:space="0" w:color="auto"/>
              <w:left w:val="outset" w:sz="6" w:space="0" w:color="auto"/>
              <w:bottom w:val="outset" w:sz="6" w:space="0" w:color="auto"/>
              <w:right w:val="outset" w:sz="6" w:space="0" w:color="auto"/>
            </w:tcBorders>
            <w:vAlign w:val="center"/>
            <w:hideMark/>
          </w:tcPr>
          <w:p w14:paraId="29991CAC" w14:textId="77777777" w:rsidR="00D45483" w:rsidRPr="00D45483" w:rsidRDefault="00D45483" w:rsidP="00D45483">
            <w:pPr>
              <w:spacing w:after="0"/>
              <w:ind w:firstLine="0"/>
              <w:jc w:val="center"/>
              <w:rPr>
                <w:lang w:eastAsia="cs-CZ"/>
              </w:rPr>
            </w:pPr>
            <w:r w:rsidRPr="00D45483">
              <w:rPr>
                <w:lang w:eastAsia="cs-CZ"/>
              </w:rPr>
              <w:t>závěrečná zpráva</w:t>
            </w:r>
          </w:p>
        </w:tc>
        <w:tc>
          <w:tcPr>
            <w:tcW w:w="0" w:type="auto"/>
            <w:tcBorders>
              <w:top w:val="outset" w:sz="6" w:space="0" w:color="auto"/>
              <w:left w:val="outset" w:sz="6" w:space="0" w:color="auto"/>
              <w:bottom w:val="outset" w:sz="6" w:space="0" w:color="auto"/>
              <w:right w:val="outset" w:sz="6" w:space="0" w:color="auto"/>
            </w:tcBorders>
            <w:vAlign w:val="center"/>
            <w:hideMark/>
          </w:tcPr>
          <w:p w14:paraId="71EDAB94" w14:textId="77777777" w:rsidR="00D45483" w:rsidRPr="00D45483" w:rsidRDefault="00522EAE" w:rsidP="00D45483">
            <w:pPr>
              <w:spacing w:after="0"/>
              <w:ind w:firstLine="0"/>
              <w:jc w:val="center"/>
              <w:rPr>
                <w:b/>
                <w:lang w:eastAsia="cs-CZ"/>
              </w:rPr>
            </w:pPr>
            <w:r>
              <w:rPr>
                <w:b/>
                <w:lang w:eastAsia="cs-CZ"/>
              </w:rPr>
              <w:t>5</w:t>
            </w:r>
            <w:r w:rsidR="00D45483" w:rsidRPr="00D45483">
              <w:rPr>
                <w:b/>
                <w:lang w:eastAsia="cs-CZ"/>
              </w:rPr>
              <w:t>0</w:t>
            </w:r>
          </w:p>
        </w:tc>
      </w:tr>
      <w:tr w:rsidR="00D45483" w:rsidRPr="00D45483" w14:paraId="3963573A" w14:textId="77777777" w:rsidTr="00D454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2C1D7EE6" w14:textId="77777777" w:rsidR="00D45483" w:rsidRPr="00D45483" w:rsidRDefault="00D45483" w:rsidP="00D45483">
            <w:pPr>
              <w:spacing w:after="0"/>
              <w:ind w:firstLine="0"/>
              <w:jc w:val="center"/>
              <w:rPr>
                <w:b/>
                <w:lang w:eastAsia="cs-CZ"/>
              </w:rPr>
            </w:pPr>
            <w:r w:rsidRPr="00D45483">
              <w:rPr>
                <w:b/>
                <w:lang w:eastAsia="cs-CZ"/>
              </w:rPr>
              <w:t>Získávání financí</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29A087D" w14:textId="77777777" w:rsidR="00D45483" w:rsidRPr="00D45483" w:rsidRDefault="00D45483" w:rsidP="00D45483">
            <w:pPr>
              <w:spacing w:after="0"/>
              <w:ind w:firstLine="0"/>
              <w:jc w:val="center"/>
              <w:rPr>
                <w:lang w:eastAsia="cs-CZ"/>
              </w:rPr>
            </w:pPr>
            <w:r w:rsidRPr="00D45483">
              <w:rPr>
                <w:lang w:eastAsia="cs-CZ"/>
              </w:rPr>
              <w:t>počet správně napsaných grantů</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A444919" w14:textId="77777777" w:rsidR="00D45483" w:rsidRPr="00D45483" w:rsidRDefault="00D45483" w:rsidP="00D45483">
            <w:pPr>
              <w:spacing w:after="0"/>
              <w:ind w:firstLine="0"/>
              <w:jc w:val="center"/>
              <w:rPr>
                <w:lang w:eastAsia="cs-CZ"/>
              </w:rPr>
            </w:pPr>
            <w:r w:rsidRPr="00D45483">
              <w:rPr>
                <w:lang w:eastAsia="cs-CZ"/>
              </w:rPr>
              <w:t>rozmanitost finančních zdrojů</w:t>
            </w:r>
          </w:p>
        </w:tc>
        <w:tc>
          <w:tcPr>
            <w:tcW w:w="0" w:type="auto"/>
            <w:tcBorders>
              <w:top w:val="outset" w:sz="6" w:space="0" w:color="auto"/>
              <w:left w:val="outset" w:sz="6" w:space="0" w:color="auto"/>
              <w:bottom w:val="outset" w:sz="6" w:space="0" w:color="auto"/>
              <w:right w:val="outset" w:sz="6" w:space="0" w:color="auto"/>
            </w:tcBorders>
            <w:vAlign w:val="center"/>
            <w:hideMark/>
          </w:tcPr>
          <w:p w14:paraId="58B52BEF" w14:textId="77777777" w:rsidR="00D45483" w:rsidRPr="00D45483" w:rsidRDefault="00522EAE" w:rsidP="00D45483">
            <w:pPr>
              <w:spacing w:after="0"/>
              <w:ind w:firstLine="0"/>
              <w:jc w:val="center"/>
              <w:rPr>
                <w:b/>
                <w:lang w:eastAsia="cs-CZ"/>
              </w:rPr>
            </w:pPr>
            <w:r>
              <w:rPr>
                <w:b/>
                <w:lang w:eastAsia="cs-CZ"/>
              </w:rPr>
              <w:t>5</w:t>
            </w:r>
            <w:r w:rsidR="00D45483" w:rsidRPr="00D45483">
              <w:rPr>
                <w:b/>
                <w:lang w:eastAsia="cs-CZ"/>
              </w:rPr>
              <w:t>0</w:t>
            </w:r>
          </w:p>
        </w:tc>
      </w:tr>
      <w:tr w:rsidR="00D45483" w:rsidRPr="00D45483" w14:paraId="543C2D53" w14:textId="77777777" w:rsidTr="00D454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33161906" w14:textId="77777777" w:rsidR="00D45483" w:rsidRPr="00D45483" w:rsidRDefault="00D45483" w:rsidP="00D45483">
            <w:pPr>
              <w:spacing w:after="0"/>
              <w:ind w:firstLine="0"/>
              <w:jc w:val="center"/>
              <w:rPr>
                <w:b/>
                <w:lang w:eastAsia="cs-CZ"/>
              </w:rPr>
            </w:pPr>
            <w:r w:rsidRPr="00D45483">
              <w:rPr>
                <w:b/>
                <w:lang w:eastAsia="cs-CZ"/>
              </w:rPr>
              <w:t>Hodnocení kvality</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1CAC38F" w14:textId="77777777" w:rsidR="00D45483" w:rsidRPr="00D45483" w:rsidRDefault="00D45483" w:rsidP="00D45483">
            <w:pPr>
              <w:spacing w:after="0"/>
              <w:ind w:firstLine="0"/>
              <w:jc w:val="center"/>
              <w:rPr>
                <w:lang w:eastAsia="cs-CZ"/>
              </w:rPr>
            </w:pPr>
            <w:r w:rsidRPr="00D45483">
              <w:rPr>
                <w:lang w:eastAsia="cs-CZ"/>
              </w:rPr>
              <w:t>diváky</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ABD30A0" w14:textId="77777777" w:rsidR="00D45483" w:rsidRPr="00D45483" w:rsidRDefault="00D45483" w:rsidP="00D45483">
            <w:pPr>
              <w:spacing w:after="0"/>
              <w:ind w:firstLine="0"/>
              <w:jc w:val="center"/>
              <w:rPr>
                <w:lang w:eastAsia="cs-CZ"/>
              </w:rPr>
            </w:pPr>
            <w:r w:rsidRPr="00D45483">
              <w:rPr>
                <w:lang w:eastAsia="cs-CZ"/>
              </w:rPr>
              <w:t>odbornou veřejností</w:t>
            </w:r>
          </w:p>
        </w:tc>
        <w:tc>
          <w:tcPr>
            <w:tcW w:w="0" w:type="auto"/>
            <w:tcBorders>
              <w:top w:val="outset" w:sz="6" w:space="0" w:color="auto"/>
              <w:left w:val="outset" w:sz="6" w:space="0" w:color="auto"/>
              <w:bottom w:val="outset" w:sz="6" w:space="0" w:color="auto"/>
              <w:right w:val="outset" w:sz="6" w:space="0" w:color="auto"/>
            </w:tcBorders>
            <w:vAlign w:val="center"/>
            <w:hideMark/>
          </w:tcPr>
          <w:p w14:paraId="16FF1E5A" w14:textId="77777777" w:rsidR="00D45483" w:rsidRPr="00D45483" w:rsidRDefault="00DF3EEA" w:rsidP="00D45483">
            <w:pPr>
              <w:spacing w:after="0"/>
              <w:ind w:firstLine="0"/>
              <w:jc w:val="center"/>
              <w:rPr>
                <w:b/>
                <w:lang w:eastAsia="cs-CZ"/>
              </w:rPr>
            </w:pPr>
            <w:r>
              <w:rPr>
                <w:b/>
                <w:lang w:eastAsia="cs-CZ"/>
              </w:rPr>
              <w:t>4x</w:t>
            </w:r>
            <w:r w:rsidR="00D45483" w:rsidRPr="00D45483">
              <w:rPr>
                <w:b/>
                <w:lang w:eastAsia="cs-CZ"/>
              </w:rPr>
              <w:t>10</w:t>
            </w:r>
          </w:p>
        </w:tc>
      </w:tr>
      <w:tr w:rsidR="00D45483" w:rsidRPr="00D45483" w14:paraId="0DF211A5" w14:textId="77777777" w:rsidTr="00D454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23A39FB2" w14:textId="77777777" w:rsidR="00D45483" w:rsidRPr="00D45483" w:rsidRDefault="00D45483" w:rsidP="00D45483">
            <w:pPr>
              <w:spacing w:after="0"/>
              <w:ind w:firstLine="0"/>
              <w:jc w:val="center"/>
              <w:rPr>
                <w:b/>
                <w:lang w:eastAsia="cs-CZ"/>
              </w:rPr>
            </w:pPr>
            <w:r w:rsidRPr="00D45483">
              <w:rPr>
                <w:b/>
                <w:lang w:eastAsia="cs-CZ"/>
              </w:rPr>
              <w:t>Ekonomické ukazatele</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73241A2" w14:textId="77777777" w:rsidR="00D45483" w:rsidRPr="00D45483" w:rsidRDefault="00D45483" w:rsidP="00D45483">
            <w:pPr>
              <w:spacing w:after="0"/>
              <w:ind w:firstLine="0"/>
              <w:jc w:val="center"/>
              <w:rPr>
                <w:lang w:eastAsia="cs-CZ"/>
              </w:rPr>
            </w:pPr>
            <w:r w:rsidRPr="00D45483">
              <w:rPr>
                <w:lang w:eastAsia="cs-CZ"/>
              </w:rPr>
              <w:t>vyvážený rozpočet</w:t>
            </w:r>
          </w:p>
        </w:tc>
        <w:tc>
          <w:tcPr>
            <w:tcW w:w="0" w:type="auto"/>
            <w:tcBorders>
              <w:top w:val="outset" w:sz="6" w:space="0" w:color="auto"/>
              <w:left w:val="outset" w:sz="6" w:space="0" w:color="auto"/>
              <w:bottom w:val="outset" w:sz="6" w:space="0" w:color="auto"/>
              <w:right w:val="outset" w:sz="6" w:space="0" w:color="auto"/>
            </w:tcBorders>
            <w:vAlign w:val="center"/>
            <w:hideMark/>
          </w:tcPr>
          <w:p w14:paraId="3E0CD91D" w14:textId="77777777" w:rsidR="00D45483" w:rsidRPr="00D45483" w:rsidRDefault="00DF3EEA" w:rsidP="00D45483">
            <w:pPr>
              <w:spacing w:after="0"/>
              <w:ind w:firstLine="0"/>
              <w:jc w:val="center"/>
              <w:rPr>
                <w:b/>
                <w:lang w:eastAsia="cs-CZ"/>
              </w:rPr>
            </w:pPr>
            <w:r>
              <w:rPr>
                <w:b/>
                <w:lang w:eastAsia="cs-CZ"/>
              </w:rPr>
              <w:t>4x</w:t>
            </w:r>
            <w:r w:rsidR="00D45483" w:rsidRPr="00D45483">
              <w:rPr>
                <w:b/>
                <w:lang w:eastAsia="cs-CZ"/>
              </w:rPr>
              <w:t>10</w:t>
            </w:r>
          </w:p>
        </w:tc>
      </w:tr>
      <w:tr w:rsidR="00D45483" w:rsidRPr="00D45483" w14:paraId="616E95C8" w14:textId="77777777" w:rsidTr="00D454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1A9B8DD5" w14:textId="77777777" w:rsidR="00D45483" w:rsidRPr="00D45483" w:rsidRDefault="00D45483" w:rsidP="00D45483">
            <w:pPr>
              <w:spacing w:after="0"/>
              <w:ind w:firstLine="0"/>
              <w:jc w:val="center"/>
              <w:rPr>
                <w:b/>
                <w:lang w:eastAsia="cs-CZ"/>
              </w:rPr>
            </w:pPr>
            <w:r w:rsidRPr="00D45483">
              <w:rPr>
                <w:b/>
                <w:lang w:eastAsia="cs-CZ"/>
              </w:rPr>
              <w:t>Roční statistika</w:t>
            </w:r>
          </w:p>
        </w:tc>
        <w:tc>
          <w:tcPr>
            <w:tcW w:w="0" w:type="auto"/>
            <w:tcBorders>
              <w:top w:val="outset" w:sz="6" w:space="0" w:color="auto"/>
              <w:left w:val="outset" w:sz="6" w:space="0" w:color="auto"/>
              <w:bottom w:val="outset" w:sz="6" w:space="0" w:color="auto"/>
              <w:right w:val="outset" w:sz="6" w:space="0" w:color="auto"/>
            </w:tcBorders>
            <w:vAlign w:val="center"/>
            <w:hideMark/>
          </w:tcPr>
          <w:p w14:paraId="5C9CE245" w14:textId="77777777" w:rsidR="00D45483" w:rsidRPr="00D45483" w:rsidRDefault="00D45483" w:rsidP="00D45483">
            <w:pPr>
              <w:spacing w:after="0"/>
              <w:ind w:firstLine="0"/>
              <w:jc w:val="center"/>
              <w:rPr>
                <w:lang w:eastAsia="cs-CZ"/>
              </w:rPr>
            </w:pPr>
            <w:r w:rsidRPr="00D45483">
              <w:rPr>
                <w:lang w:eastAsia="cs-CZ"/>
              </w:rPr>
              <w:t>počet koncertů</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9A14C42" w14:textId="77777777" w:rsidR="00D45483" w:rsidRPr="00D45483" w:rsidRDefault="00D45483" w:rsidP="00D45483">
            <w:pPr>
              <w:spacing w:after="0"/>
              <w:ind w:firstLine="0"/>
              <w:jc w:val="center"/>
              <w:rPr>
                <w:lang w:eastAsia="cs-CZ"/>
              </w:rPr>
            </w:pPr>
            <w:r w:rsidRPr="00D45483">
              <w:rPr>
                <w:lang w:eastAsia="cs-CZ"/>
              </w:rPr>
              <w:t>zaplněnost sálu</w:t>
            </w:r>
          </w:p>
        </w:tc>
        <w:tc>
          <w:tcPr>
            <w:tcW w:w="0" w:type="auto"/>
            <w:tcBorders>
              <w:top w:val="outset" w:sz="6" w:space="0" w:color="auto"/>
              <w:left w:val="outset" w:sz="6" w:space="0" w:color="auto"/>
              <w:bottom w:val="outset" w:sz="6" w:space="0" w:color="auto"/>
              <w:right w:val="outset" w:sz="6" w:space="0" w:color="auto"/>
            </w:tcBorders>
            <w:vAlign w:val="center"/>
            <w:hideMark/>
          </w:tcPr>
          <w:p w14:paraId="0BF735A1" w14:textId="77777777" w:rsidR="00D45483" w:rsidRPr="00D45483" w:rsidRDefault="00D45483" w:rsidP="00D45483">
            <w:pPr>
              <w:spacing w:after="0"/>
              <w:ind w:firstLine="0"/>
              <w:jc w:val="center"/>
              <w:rPr>
                <w:lang w:eastAsia="cs-CZ"/>
              </w:rPr>
            </w:pPr>
            <w:r w:rsidRPr="00D45483">
              <w:rPr>
                <w:lang w:eastAsia="cs-CZ"/>
              </w:rPr>
              <w:t>změna počtu návštěvníků za rok</w:t>
            </w:r>
          </w:p>
        </w:tc>
        <w:tc>
          <w:tcPr>
            <w:tcW w:w="0" w:type="auto"/>
            <w:tcBorders>
              <w:top w:val="outset" w:sz="6" w:space="0" w:color="auto"/>
              <w:left w:val="outset" w:sz="6" w:space="0" w:color="auto"/>
              <w:bottom w:val="outset" w:sz="6" w:space="0" w:color="auto"/>
              <w:right w:val="outset" w:sz="6" w:space="0" w:color="auto"/>
            </w:tcBorders>
            <w:vAlign w:val="center"/>
            <w:hideMark/>
          </w:tcPr>
          <w:p w14:paraId="25D11710" w14:textId="77777777" w:rsidR="00D45483" w:rsidRPr="00D45483" w:rsidRDefault="00DF3EEA" w:rsidP="00D45483">
            <w:pPr>
              <w:spacing w:after="0"/>
              <w:ind w:firstLine="0"/>
              <w:jc w:val="center"/>
              <w:rPr>
                <w:b/>
                <w:lang w:eastAsia="cs-CZ"/>
              </w:rPr>
            </w:pPr>
            <w:r>
              <w:rPr>
                <w:b/>
                <w:lang w:eastAsia="cs-CZ"/>
              </w:rPr>
              <w:t>4x</w:t>
            </w:r>
            <w:r w:rsidR="00D45483" w:rsidRPr="00D45483">
              <w:rPr>
                <w:b/>
                <w:lang w:eastAsia="cs-CZ"/>
              </w:rPr>
              <w:t>10</w:t>
            </w:r>
          </w:p>
        </w:tc>
      </w:tr>
      <w:tr w:rsidR="00D45483" w:rsidRPr="00D45483" w14:paraId="6CDEC8B0" w14:textId="77777777" w:rsidTr="00D454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6A74F2BE" w14:textId="77777777" w:rsidR="00D45483" w:rsidRPr="00D45483" w:rsidRDefault="00D45483" w:rsidP="00D45483">
            <w:pPr>
              <w:spacing w:after="0"/>
              <w:ind w:firstLine="0"/>
              <w:jc w:val="center"/>
              <w:rPr>
                <w:b/>
                <w:lang w:eastAsia="cs-CZ"/>
              </w:rPr>
            </w:pPr>
            <w:r>
              <w:rPr>
                <w:b/>
                <w:lang w:eastAsia="cs-CZ"/>
              </w:rPr>
              <w:t>Umění jako v</w:t>
            </w:r>
            <w:r w:rsidRPr="00D45483">
              <w:rPr>
                <w:b/>
                <w:lang w:eastAsia="cs-CZ"/>
              </w:rPr>
              <w:t>eřejná služba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391621B" w14:textId="77777777" w:rsidR="00D45483" w:rsidRPr="00D45483" w:rsidRDefault="00D45483" w:rsidP="00D45483">
            <w:pPr>
              <w:spacing w:after="0"/>
              <w:ind w:firstLine="0"/>
              <w:jc w:val="center"/>
              <w:rPr>
                <w:lang w:eastAsia="cs-CZ"/>
              </w:rPr>
            </w:pPr>
            <w:r w:rsidRPr="00D45483">
              <w:rPr>
                <w:lang w:eastAsia="cs-CZ"/>
              </w:rPr>
              <w:t>počet představení pro děti a školy</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B6D5BAF" w14:textId="77777777" w:rsidR="00D45483" w:rsidRPr="00D45483" w:rsidRDefault="00D45483" w:rsidP="00D45483">
            <w:pPr>
              <w:spacing w:after="0"/>
              <w:ind w:firstLine="0"/>
              <w:jc w:val="center"/>
              <w:rPr>
                <w:lang w:eastAsia="cs-CZ"/>
              </w:rPr>
            </w:pPr>
            <w:r w:rsidRPr="00D45483">
              <w:rPr>
                <w:lang w:eastAsia="cs-CZ"/>
              </w:rPr>
              <w:t>počet abonentních koncertů</w:t>
            </w:r>
          </w:p>
        </w:tc>
        <w:tc>
          <w:tcPr>
            <w:tcW w:w="0" w:type="auto"/>
            <w:tcBorders>
              <w:top w:val="outset" w:sz="6" w:space="0" w:color="auto"/>
              <w:left w:val="outset" w:sz="6" w:space="0" w:color="auto"/>
              <w:bottom w:val="outset" w:sz="6" w:space="0" w:color="auto"/>
              <w:right w:val="outset" w:sz="6" w:space="0" w:color="auto"/>
            </w:tcBorders>
            <w:vAlign w:val="center"/>
            <w:hideMark/>
          </w:tcPr>
          <w:p w14:paraId="4D63130D" w14:textId="77777777" w:rsidR="00D45483" w:rsidRPr="00D45483" w:rsidRDefault="00DF3EEA" w:rsidP="00D45483">
            <w:pPr>
              <w:spacing w:after="0"/>
              <w:ind w:firstLine="0"/>
              <w:jc w:val="center"/>
              <w:rPr>
                <w:b/>
                <w:lang w:eastAsia="cs-CZ"/>
              </w:rPr>
            </w:pPr>
            <w:r>
              <w:rPr>
                <w:b/>
                <w:lang w:eastAsia="cs-CZ"/>
              </w:rPr>
              <w:t>4x</w:t>
            </w:r>
            <w:r w:rsidR="00D45483" w:rsidRPr="00D45483">
              <w:rPr>
                <w:b/>
                <w:lang w:eastAsia="cs-CZ"/>
              </w:rPr>
              <w:t>10</w:t>
            </w:r>
          </w:p>
        </w:tc>
      </w:tr>
    </w:tbl>
    <w:p w14:paraId="39C60884" w14:textId="77777777" w:rsidR="00FA62E8" w:rsidRDefault="00FA62E8" w:rsidP="00FD564F"/>
    <w:p w14:paraId="7D417E1A" w14:textId="77777777" w:rsidR="00D45483" w:rsidRPr="00CC07AB" w:rsidRDefault="00D45483" w:rsidP="00FD564F">
      <w:r>
        <w:t xml:space="preserve">A nyní se podíváme na bližší rozpis kritérií. </w:t>
      </w:r>
    </w:p>
    <w:p w14:paraId="548F9698" w14:textId="77777777" w:rsidR="00A974F1" w:rsidRPr="00A974F1" w:rsidRDefault="001C4363" w:rsidP="00F032F0">
      <w:pPr>
        <w:pStyle w:val="Nadpis4"/>
      </w:pPr>
      <w:bookmarkStart w:id="67" w:name="_Toc355900670"/>
      <w:r w:rsidRPr="00A974F1">
        <w:t>Strategick</w:t>
      </w:r>
      <w:r w:rsidR="00A974F1" w:rsidRPr="00A974F1">
        <w:t>é</w:t>
      </w:r>
      <w:r w:rsidRPr="00A974F1">
        <w:t xml:space="preserve"> plán</w:t>
      </w:r>
      <w:r w:rsidR="00A974F1" w:rsidRPr="00A974F1">
        <w:t>ování</w:t>
      </w:r>
      <w:bookmarkEnd w:id="67"/>
    </w:p>
    <w:p w14:paraId="23911578" w14:textId="77777777" w:rsidR="00D234DD" w:rsidRPr="00DC4B73" w:rsidRDefault="00D234DD" w:rsidP="00AB72DC">
      <w:r w:rsidRPr="00DC4B73">
        <w:t xml:space="preserve">Jak jsme </w:t>
      </w:r>
      <w:r w:rsidR="00DC4B73" w:rsidRPr="00DC4B73">
        <w:t>naznačili</w:t>
      </w:r>
      <w:r w:rsidRPr="00DC4B73">
        <w:t xml:space="preserve"> v </w:t>
      </w:r>
      <w:r w:rsidR="00DC4B73" w:rsidRPr="00DC4B73">
        <w:t>předchozí</w:t>
      </w:r>
      <w:r w:rsidRPr="00DC4B73">
        <w:t xml:space="preserve"> </w:t>
      </w:r>
      <w:r w:rsidR="00DC4B73" w:rsidRPr="00DC4B73">
        <w:t>kapitole,</w:t>
      </w:r>
      <w:r w:rsidRPr="00DC4B73">
        <w:t xml:space="preserve"> se </w:t>
      </w:r>
      <w:r w:rsidR="00DC4B73" w:rsidRPr="00DC4B73">
        <w:t>zařazením</w:t>
      </w:r>
      <w:r w:rsidRPr="00DC4B73">
        <w:t xml:space="preserve"> </w:t>
      </w:r>
      <w:r w:rsidR="00DC4B73" w:rsidRPr="00DC4B73">
        <w:t>strategického</w:t>
      </w:r>
      <w:r w:rsidRPr="00DC4B73">
        <w:t xml:space="preserve"> pl</w:t>
      </w:r>
      <w:r w:rsidR="00DC4B73" w:rsidRPr="00DC4B73">
        <w:t>á</w:t>
      </w:r>
      <w:r w:rsidRPr="00DC4B73">
        <w:t xml:space="preserve">nu do </w:t>
      </w:r>
      <w:r w:rsidR="00DC4B73" w:rsidRPr="00DC4B73">
        <w:t>manažerských</w:t>
      </w:r>
      <w:r w:rsidRPr="00DC4B73">
        <w:t xml:space="preserve"> </w:t>
      </w:r>
      <w:r w:rsidR="00DC4B73" w:rsidRPr="00DC4B73">
        <w:t xml:space="preserve">simulačních her </w:t>
      </w:r>
      <w:r w:rsidRPr="00DC4B73">
        <w:t>jdou ruku v</w:t>
      </w:r>
      <w:r w:rsidR="00DC4B73" w:rsidRPr="00DC4B73">
        <w:t> r</w:t>
      </w:r>
      <w:r w:rsidRPr="00DC4B73">
        <w:t>uce</w:t>
      </w:r>
      <w:r w:rsidR="00DC4B73" w:rsidRPr="00DC4B73">
        <w:t xml:space="preserve"> m</w:t>
      </w:r>
      <w:r w:rsidRPr="00DC4B73">
        <w:t>noh</w:t>
      </w:r>
      <w:r w:rsidR="00DC4B73" w:rsidRPr="00DC4B73">
        <w:t>á</w:t>
      </w:r>
      <w:r w:rsidRPr="00DC4B73">
        <w:t xml:space="preserve"> </w:t>
      </w:r>
      <w:r w:rsidR="00DC4B73" w:rsidRPr="00DC4B73">
        <w:t>úskalí. Ovš</w:t>
      </w:r>
      <w:r w:rsidRPr="00DC4B73">
        <w:t>em vzhl</w:t>
      </w:r>
      <w:r w:rsidR="00DC4B73" w:rsidRPr="00DC4B73">
        <w:t>e</w:t>
      </w:r>
      <w:r w:rsidRPr="00DC4B73">
        <w:t xml:space="preserve">dem k tomu, </w:t>
      </w:r>
      <w:r w:rsidR="00DC4B73">
        <w:t>ž</w:t>
      </w:r>
      <w:r w:rsidRPr="00DC4B73">
        <w:t xml:space="preserve">e dle </w:t>
      </w:r>
      <w:r w:rsidR="00DC4B73" w:rsidRPr="00DC4B73">
        <w:t>našeho</w:t>
      </w:r>
      <w:r w:rsidRPr="00DC4B73">
        <w:t xml:space="preserve"> </w:t>
      </w:r>
      <w:r w:rsidR="00DC4B73" w:rsidRPr="00DC4B73">
        <w:t>míněn</w:t>
      </w:r>
      <w:r w:rsidR="00976B9C">
        <w:t>í</w:t>
      </w:r>
      <w:r w:rsidR="00DC4B73" w:rsidRPr="00DC4B73">
        <w:t xml:space="preserve"> je schopnost nav</w:t>
      </w:r>
      <w:r w:rsidRPr="00DC4B73">
        <w:t xml:space="preserve">rhnout </w:t>
      </w:r>
      <w:r w:rsidR="00DC4B73" w:rsidRPr="00DC4B73">
        <w:t>dobrý</w:t>
      </w:r>
      <w:r w:rsidRPr="00DC4B73">
        <w:t xml:space="preserve"> strategick</w:t>
      </w:r>
      <w:r w:rsidR="00DC4B73" w:rsidRPr="00DC4B73">
        <w:t>ý</w:t>
      </w:r>
      <w:r w:rsidRPr="00DC4B73">
        <w:t xml:space="preserve"> </w:t>
      </w:r>
      <w:r w:rsidR="00DC4B73" w:rsidRPr="00DC4B73">
        <w:t>plán</w:t>
      </w:r>
      <w:r w:rsidRPr="00DC4B73">
        <w:t xml:space="preserve"> jednou z </w:t>
      </w:r>
      <w:r w:rsidR="00DC4B73" w:rsidRPr="00DC4B73">
        <w:t>klíčových</w:t>
      </w:r>
      <w:r w:rsidRPr="00DC4B73">
        <w:t xml:space="preserve"> kompetenc</w:t>
      </w:r>
      <w:r w:rsidR="00DC4B73" w:rsidRPr="00DC4B73">
        <w:t>í</w:t>
      </w:r>
      <w:r w:rsidRPr="00DC4B73">
        <w:t xml:space="preserve"> </w:t>
      </w:r>
      <w:r w:rsidR="00DC4B73" w:rsidRPr="00DC4B73">
        <w:t>manažera</w:t>
      </w:r>
      <w:r w:rsidRPr="00DC4B73">
        <w:t xml:space="preserve"> </w:t>
      </w:r>
      <w:r w:rsidR="00DC4B73" w:rsidRPr="00DC4B73">
        <w:t>kulturní</w:t>
      </w:r>
      <w:r w:rsidRPr="00DC4B73">
        <w:t xml:space="preserve"> organizace, rozhodli jsme se je</w:t>
      </w:r>
      <w:r w:rsidR="00DC4B73" w:rsidRPr="00DC4B73">
        <w:t>j</w:t>
      </w:r>
      <w:r w:rsidRPr="00DC4B73">
        <w:t xml:space="preserve"> </w:t>
      </w:r>
      <w:r w:rsidR="00DC4B73" w:rsidRPr="00DC4B73">
        <w:t>zařadit</w:t>
      </w:r>
      <w:r w:rsidRPr="00DC4B73">
        <w:t>. S</w:t>
      </w:r>
      <w:r w:rsidR="00DC4B73">
        <w:t>e</w:t>
      </w:r>
      <w:r w:rsidRPr="00DC4B73">
        <w:t xml:space="preserve"> </w:t>
      </w:r>
      <w:r w:rsidR="00DC4B73" w:rsidRPr="00DC4B73">
        <w:t>jmenovaným</w:t>
      </w:r>
      <w:r w:rsidRPr="00DC4B73">
        <w:t xml:space="preserve"> </w:t>
      </w:r>
      <w:r w:rsidR="00DC4B73" w:rsidRPr="00DC4B73">
        <w:t>problémem</w:t>
      </w:r>
      <w:r w:rsidRPr="00DC4B73">
        <w:t xml:space="preserve"> </w:t>
      </w:r>
      <w:r w:rsidR="00DC4B73" w:rsidRPr="00DC4B73">
        <w:t>neautomatičnosti</w:t>
      </w:r>
      <w:r w:rsidRPr="00DC4B73">
        <w:t xml:space="preserve"> </w:t>
      </w:r>
      <w:r w:rsidR="00DC4B73" w:rsidRPr="00DC4B73">
        <w:t>vyhodnocování</w:t>
      </w:r>
      <w:r w:rsidRPr="00DC4B73">
        <w:t xml:space="preserve"> jsme se </w:t>
      </w:r>
      <w:r w:rsidR="00DC4B73" w:rsidRPr="00DC4B73">
        <w:t>vypořádali</w:t>
      </w:r>
      <w:r w:rsidRPr="00DC4B73">
        <w:t xml:space="preserve"> tak, </w:t>
      </w:r>
      <w:r w:rsidR="00DC4B73" w:rsidRPr="00DC4B73">
        <w:t>ž</w:t>
      </w:r>
      <w:r w:rsidRPr="00DC4B73">
        <w:t>e v</w:t>
      </w:r>
      <w:r w:rsidR="00DC4B73" w:rsidRPr="00DC4B73">
        <w:t> </w:t>
      </w:r>
      <w:r w:rsidRPr="00DC4B73">
        <w:t>na</w:t>
      </w:r>
      <w:r w:rsidR="00DC4B73" w:rsidRPr="00DC4B73">
        <w:t>š</w:t>
      </w:r>
      <w:r w:rsidRPr="00DC4B73">
        <w:t>em</w:t>
      </w:r>
      <w:r w:rsidR="00DC4B73" w:rsidRPr="00DC4B73">
        <w:t xml:space="preserve"> </w:t>
      </w:r>
      <w:r w:rsidRPr="00DC4B73">
        <w:t>t</w:t>
      </w:r>
      <w:r w:rsidR="00DC4B73" w:rsidRPr="00DC4B73">
        <w:t>ý</w:t>
      </w:r>
      <w:r w:rsidRPr="00DC4B73">
        <w:t xml:space="preserve">mu budeme </w:t>
      </w:r>
      <w:r w:rsidR="00DC4B73" w:rsidRPr="00DC4B73">
        <w:t>mít</w:t>
      </w:r>
      <w:r w:rsidRPr="00DC4B73">
        <w:t xml:space="preserve"> tutora, </w:t>
      </w:r>
      <w:r w:rsidR="00DC4B73" w:rsidRPr="00DC4B73">
        <w:t>který</w:t>
      </w:r>
      <w:r w:rsidRPr="00DC4B73">
        <w:t xml:space="preserve"> problematice </w:t>
      </w:r>
      <w:r w:rsidR="00DC4B73" w:rsidRPr="00DC4B73">
        <w:t>rozumí</w:t>
      </w:r>
      <w:r w:rsidRPr="00DC4B73">
        <w:t xml:space="preserve"> a bude sch</w:t>
      </w:r>
      <w:r w:rsidR="00DC4B73" w:rsidRPr="00DC4B73">
        <w:t>o</w:t>
      </w:r>
      <w:r w:rsidRPr="00DC4B73">
        <w:t>pen rozeznat dobr</w:t>
      </w:r>
      <w:r w:rsidR="00DC4B73" w:rsidRPr="00DC4B73">
        <w:t>ý</w:t>
      </w:r>
      <w:r w:rsidRPr="00DC4B73">
        <w:t xml:space="preserve"> </w:t>
      </w:r>
      <w:r w:rsidR="00DC4B73" w:rsidRPr="00DC4B73">
        <w:t>funkční</w:t>
      </w:r>
      <w:r w:rsidRPr="00DC4B73">
        <w:t xml:space="preserve"> </w:t>
      </w:r>
      <w:r w:rsidR="00DC4B73" w:rsidRPr="00DC4B73">
        <w:t>plán</w:t>
      </w:r>
      <w:r w:rsidRPr="00DC4B73">
        <w:t xml:space="preserve"> od ne tak </w:t>
      </w:r>
      <w:r w:rsidR="00DC4B73" w:rsidRPr="00DC4B73">
        <w:t>dobrého</w:t>
      </w:r>
      <w:r w:rsidRPr="00DC4B73">
        <w:t xml:space="preserve"> a poskytnout </w:t>
      </w:r>
      <w:r w:rsidR="00DC4B73" w:rsidRPr="00DC4B73">
        <w:t>hráčům</w:t>
      </w:r>
      <w:r w:rsidRPr="00DC4B73">
        <w:t xml:space="preserve"> </w:t>
      </w:r>
      <w:r w:rsidR="00DC4B73" w:rsidRPr="00DC4B73">
        <w:t>zpětnou</w:t>
      </w:r>
      <w:r w:rsidRPr="00DC4B73">
        <w:t xml:space="preserve"> vazbu, co by mohlo fungovat, co ne, </w:t>
      </w:r>
      <w:r w:rsidR="00DC4B73" w:rsidRPr="00DC4B73">
        <w:t>jaké</w:t>
      </w:r>
      <w:r w:rsidRPr="00DC4B73">
        <w:t xml:space="preserve"> </w:t>
      </w:r>
      <w:r w:rsidR="00DC4B73" w:rsidRPr="00DC4B73">
        <w:t>nástroje</w:t>
      </w:r>
      <w:r w:rsidRPr="00DC4B73">
        <w:t xml:space="preserve"> jsou </w:t>
      </w:r>
      <w:r w:rsidR="00DC4B73" w:rsidRPr="00DC4B73">
        <w:t>vhodné</w:t>
      </w:r>
      <w:r w:rsidRPr="00DC4B73">
        <w:t xml:space="preserve"> pro jejich typ organizace, na co by si </w:t>
      </w:r>
      <w:r w:rsidR="00DC4B73" w:rsidRPr="00DC4B73">
        <w:t>měli</w:t>
      </w:r>
      <w:r w:rsidRPr="00DC4B73">
        <w:t xml:space="preserve"> </w:t>
      </w:r>
      <w:r w:rsidR="00DC4B73" w:rsidRPr="00DC4B73">
        <w:t>dávat</w:t>
      </w:r>
      <w:r w:rsidRPr="00DC4B73">
        <w:t xml:space="preserve"> </w:t>
      </w:r>
      <w:r w:rsidR="00DC4B73" w:rsidRPr="00DC4B73">
        <w:t>pozor</w:t>
      </w:r>
      <w:r w:rsidRPr="00DC4B73">
        <w:t xml:space="preserve"> atd. </w:t>
      </w:r>
    </w:p>
    <w:p w14:paraId="0FF164AE" w14:textId="77777777" w:rsidR="00D234DD" w:rsidRPr="00845C92" w:rsidRDefault="00D234DD" w:rsidP="00AB72DC">
      <w:pPr>
        <w:rPr>
          <w:lang w:eastAsia="cs-CZ"/>
        </w:rPr>
      </w:pPr>
      <w:r w:rsidRPr="00845C92">
        <w:rPr>
          <w:lang w:eastAsia="cs-CZ"/>
        </w:rPr>
        <w:t>H</w:t>
      </w:r>
      <w:r w:rsidR="00CE1F61" w:rsidRPr="00845C92">
        <w:rPr>
          <w:lang w:eastAsia="cs-CZ"/>
        </w:rPr>
        <w:t>o</w:t>
      </w:r>
      <w:r w:rsidRPr="00845C92">
        <w:rPr>
          <w:lang w:eastAsia="cs-CZ"/>
        </w:rPr>
        <w:t xml:space="preserve">dnotit tedy budeme </w:t>
      </w:r>
      <w:r w:rsidR="00976B9C">
        <w:rPr>
          <w:lang w:eastAsia="cs-CZ"/>
        </w:rPr>
        <w:t>odevzdá</w:t>
      </w:r>
      <w:r w:rsidR="00CE1F61" w:rsidRPr="00845C92">
        <w:rPr>
          <w:lang w:eastAsia="cs-CZ"/>
        </w:rPr>
        <w:t>ní</w:t>
      </w:r>
      <w:r w:rsidRPr="00845C92">
        <w:rPr>
          <w:lang w:eastAsia="cs-CZ"/>
        </w:rPr>
        <w:t xml:space="preserve"> </w:t>
      </w:r>
      <w:r w:rsidR="00CE1F61" w:rsidRPr="00845C92">
        <w:rPr>
          <w:lang w:eastAsia="cs-CZ"/>
        </w:rPr>
        <w:t>práce v termí</w:t>
      </w:r>
      <w:r w:rsidRPr="00845C92">
        <w:rPr>
          <w:lang w:eastAsia="cs-CZ"/>
        </w:rPr>
        <w:t xml:space="preserve">nu, </w:t>
      </w:r>
      <w:r w:rsidR="00CE1F61" w:rsidRPr="00845C92">
        <w:rPr>
          <w:lang w:eastAsia="cs-CZ"/>
        </w:rPr>
        <w:t>splnění</w:t>
      </w:r>
      <w:r w:rsidRPr="00845C92">
        <w:rPr>
          <w:lang w:eastAsia="cs-CZ"/>
        </w:rPr>
        <w:t xml:space="preserve"> a </w:t>
      </w:r>
      <w:r w:rsidR="00845C92" w:rsidRPr="00845C92">
        <w:rPr>
          <w:lang w:eastAsia="cs-CZ"/>
        </w:rPr>
        <w:t>naplnění</w:t>
      </w:r>
      <w:r w:rsidRPr="00845C92">
        <w:rPr>
          <w:lang w:eastAsia="cs-CZ"/>
        </w:rPr>
        <w:t xml:space="preserve"> </w:t>
      </w:r>
      <w:r w:rsidR="00845C92" w:rsidRPr="00845C92">
        <w:rPr>
          <w:lang w:eastAsia="cs-CZ"/>
        </w:rPr>
        <w:t>předem</w:t>
      </w:r>
      <w:r w:rsidRPr="00845C92">
        <w:rPr>
          <w:lang w:eastAsia="cs-CZ"/>
        </w:rPr>
        <w:t xml:space="preserve"> </w:t>
      </w:r>
      <w:r w:rsidR="00845C92" w:rsidRPr="00845C92">
        <w:rPr>
          <w:lang w:eastAsia="cs-CZ"/>
        </w:rPr>
        <w:t>stanovených</w:t>
      </w:r>
      <w:r w:rsidRPr="00845C92">
        <w:rPr>
          <w:lang w:eastAsia="cs-CZ"/>
        </w:rPr>
        <w:t xml:space="preserve"> </w:t>
      </w:r>
      <w:r w:rsidR="00845C92" w:rsidRPr="00845C92">
        <w:rPr>
          <w:lang w:eastAsia="cs-CZ"/>
        </w:rPr>
        <w:t>kritérií</w:t>
      </w:r>
      <w:r w:rsidRPr="00845C92">
        <w:rPr>
          <w:lang w:eastAsia="cs-CZ"/>
        </w:rPr>
        <w:t xml:space="preserve"> a </w:t>
      </w:r>
      <w:r w:rsidR="00845C92" w:rsidRPr="00845C92">
        <w:rPr>
          <w:lang w:eastAsia="cs-CZ"/>
        </w:rPr>
        <w:t>správné</w:t>
      </w:r>
      <w:r w:rsidRPr="00845C92">
        <w:rPr>
          <w:lang w:eastAsia="cs-CZ"/>
        </w:rPr>
        <w:t xml:space="preserve"> </w:t>
      </w:r>
      <w:r w:rsidR="00845C92" w:rsidRPr="00845C92">
        <w:rPr>
          <w:lang w:eastAsia="cs-CZ"/>
        </w:rPr>
        <w:t>shrnutí</w:t>
      </w:r>
      <w:r w:rsidRPr="00845C92">
        <w:rPr>
          <w:lang w:eastAsia="cs-CZ"/>
        </w:rPr>
        <w:t xml:space="preserve"> </w:t>
      </w:r>
      <w:r w:rsidR="00845C92" w:rsidRPr="00845C92">
        <w:rPr>
          <w:lang w:eastAsia="cs-CZ"/>
        </w:rPr>
        <w:t>plnění</w:t>
      </w:r>
      <w:r w:rsidRPr="00845C92">
        <w:rPr>
          <w:lang w:eastAsia="cs-CZ"/>
        </w:rPr>
        <w:t xml:space="preserve"> pl</w:t>
      </w:r>
      <w:r w:rsidR="00845C92" w:rsidRPr="00845C92">
        <w:rPr>
          <w:lang w:eastAsia="cs-CZ"/>
        </w:rPr>
        <w:t>á</w:t>
      </w:r>
      <w:r w:rsidRPr="00845C92">
        <w:rPr>
          <w:lang w:eastAsia="cs-CZ"/>
        </w:rPr>
        <w:t xml:space="preserve">nu a </w:t>
      </w:r>
      <w:r w:rsidR="00845C92" w:rsidRPr="00845C92">
        <w:rPr>
          <w:lang w:eastAsia="cs-CZ"/>
        </w:rPr>
        <w:t>zpětnou</w:t>
      </w:r>
      <w:r w:rsidRPr="00845C92">
        <w:rPr>
          <w:lang w:eastAsia="cs-CZ"/>
        </w:rPr>
        <w:t xml:space="preserve"> vazbu. Od tohoto si slibujeme, </w:t>
      </w:r>
      <w:r w:rsidR="00845C92" w:rsidRPr="00845C92">
        <w:rPr>
          <w:lang w:eastAsia="cs-CZ"/>
        </w:rPr>
        <w:t>ž</w:t>
      </w:r>
      <w:r w:rsidRPr="00845C92">
        <w:rPr>
          <w:lang w:eastAsia="cs-CZ"/>
        </w:rPr>
        <w:t xml:space="preserve">e studenti budou </w:t>
      </w:r>
      <w:r w:rsidR="00845C92" w:rsidRPr="00845C92">
        <w:rPr>
          <w:lang w:eastAsia="cs-CZ"/>
        </w:rPr>
        <w:t>mít</w:t>
      </w:r>
      <w:r w:rsidRPr="00845C92">
        <w:rPr>
          <w:lang w:eastAsia="cs-CZ"/>
        </w:rPr>
        <w:t xml:space="preserve"> </w:t>
      </w:r>
      <w:r w:rsidR="00845C92" w:rsidRPr="00845C92">
        <w:rPr>
          <w:lang w:eastAsia="cs-CZ"/>
        </w:rPr>
        <w:t>příležitost</w:t>
      </w:r>
      <w:r w:rsidRPr="00845C92">
        <w:rPr>
          <w:lang w:eastAsia="cs-CZ"/>
        </w:rPr>
        <w:t xml:space="preserve"> </w:t>
      </w:r>
      <w:r w:rsidR="00845C92" w:rsidRPr="00845C92">
        <w:rPr>
          <w:lang w:eastAsia="cs-CZ"/>
        </w:rPr>
        <w:t>vyzkoušet</w:t>
      </w:r>
      <w:r w:rsidRPr="00845C92">
        <w:rPr>
          <w:lang w:eastAsia="cs-CZ"/>
        </w:rPr>
        <w:t xml:space="preserve"> si pl</w:t>
      </w:r>
      <w:r w:rsidR="00845C92" w:rsidRPr="00845C92">
        <w:rPr>
          <w:lang w:eastAsia="cs-CZ"/>
        </w:rPr>
        <w:t>á</w:t>
      </w:r>
      <w:r w:rsidRPr="00845C92">
        <w:rPr>
          <w:lang w:eastAsia="cs-CZ"/>
        </w:rPr>
        <w:t xml:space="preserve">n </w:t>
      </w:r>
      <w:r w:rsidR="00845C92" w:rsidRPr="00845C92">
        <w:rPr>
          <w:lang w:eastAsia="cs-CZ"/>
        </w:rPr>
        <w:t>skutečně</w:t>
      </w:r>
      <w:r w:rsidRPr="00845C92">
        <w:rPr>
          <w:lang w:eastAsia="cs-CZ"/>
        </w:rPr>
        <w:t xml:space="preserve"> navrhnout, </w:t>
      </w:r>
      <w:r w:rsidR="00845C92" w:rsidRPr="00845C92">
        <w:rPr>
          <w:lang w:eastAsia="cs-CZ"/>
        </w:rPr>
        <w:t xml:space="preserve">s trochu štěstí jim </w:t>
      </w:r>
      <w:r w:rsidRPr="00845C92">
        <w:rPr>
          <w:lang w:eastAsia="cs-CZ"/>
        </w:rPr>
        <w:t>utkv</w:t>
      </w:r>
      <w:r w:rsidR="00845C92" w:rsidRPr="00845C92">
        <w:rPr>
          <w:lang w:eastAsia="cs-CZ"/>
        </w:rPr>
        <w:t>í</w:t>
      </w:r>
      <w:r w:rsidRPr="00845C92">
        <w:rPr>
          <w:lang w:eastAsia="cs-CZ"/>
        </w:rPr>
        <w:t xml:space="preserve"> jeho </w:t>
      </w:r>
      <w:r w:rsidR="00845C92" w:rsidRPr="00845C92">
        <w:rPr>
          <w:lang w:eastAsia="cs-CZ"/>
        </w:rPr>
        <w:t>součásti</w:t>
      </w:r>
      <w:r w:rsidRPr="00845C92">
        <w:rPr>
          <w:lang w:eastAsia="cs-CZ"/>
        </w:rPr>
        <w:t xml:space="preserve"> a </w:t>
      </w:r>
      <w:r w:rsidR="00845C92" w:rsidRPr="00845C92">
        <w:rPr>
          <w:lang w:eastAsia="cs-CZ"/>
        </w:rPr>
        <w:t>nástroje,</w:t>
      </w:r>
      <w:r w:rsidRPr="00845C92">
        <w:rPr>
          <w:lang w:eastAsia="cs-CZ"/>
        </w:rPr>
        <w:t xml:space="preserve"> a </w:t>
      </w:r>
      <w:r w:rsidR="00845C92" w:rsidRPr="00845C92">
        <w:rPr>
          <w:lang w:eastAsia="cs-CZ"/>
        </w:rPr>
        <w:t>vyzkouší si,</w:t>
      </w:r>
      <w:r w:rsidRPr="00845C92">
        <w:rPr>
          <w:lang w:eastAsia="cs-CZ"/>
        </w:rPr>
        <w:t xml:space="preserve"> jak vyhodnocovat a interpretovat </w:t>
      </w:r>
      <w:r w:rsidR="00845C92" w:rsidRPr="00845C92">
        <w:rPr>
          <w:lang w:eastAsia="cs-CZ"/>
        </w:rPr>
        <w:t>výsledky</w:t>
      </w:r>
      <w:r w:rsidRPr="00845C92">
        <w:rPr>
          <w:lang w:eastAsia="cs-CZ"/>
        </w:rPr>
        <w:t xml:space="preserve">. </w:t>
      </w:r>
    </w:p>
    <w:p w14:paraId="3AB010A6" w14:textId="77777777" w:rsidR="00D234DD" w:rsidRDefault="00286422" w:rsidP="00286422">
      <w:pPr>
        <w:rPr>
          <w:lang w:eastAsia="cs-CZ"/>
        </w:rPr>
      </w:pPr>
      <w:r w:rsidRPr="009A2257">
        <w:rPr>
          <w:lang w:eastAsia="cs-CZ"/>
        </w:rPr>
        <w:t>Povinné</w:t>
      </w:r>
      <w:r w:rsidR="00D234DD" w:rsidRPr="009A2257">
        <w:rPr>
          <w:lang w:eastAsia="cs-CZ"/>
        </w:rPr>
        <w:t xml:space="preserve"> </w:t>
      </w:r>
      <w:r w:rsidRPr="009A2257">
        <w:rPr>
          <w:lang w:eastAsia="cs-CZ"/>
        </w:rPr>
        <w:t>součásti plá</w:t>
      </w:r>
      <w:r w:rsidR="00D234DD" w:rsidRPr="009A2257">
        <w:rPr>
          <w:lang w:eastAsia="cs-CZ"/>
        </w:rPr>
        <w:t xml:space="preserve">nu </w:t>
      </w:r>
      <w:r w:rsidRPr="009A2257">
        <w:rPr>
          <w:lang w:eastAsia="cs-CZ"/>
        </w:rPr>
        <w:t>vyplývají</w:t>
      </w:r>
      <w:r w:rsidR="00D234DD" w:rsidRPr="009A2257">
        <w:rPr>
          <w:lang w:eastAsia="cs-CZ"/>
        </w:rPr>
        <w:t xml:space="preserve"> z </w:t>
      </w:r>
      <w:r w:rsidRPr="009A2257">
        <w:rPr>
          <w:lang w:eastAsia="cs-CZ"/>
        </w:rPr>
        <w:t>předchozí</w:t>
      </w:r>
      <w:r w:rsidR="00D234DD" w:rsidRPr="009A2257">
        <w:rPr>
          <w:lang w:eastAsia="cs-CZ"/>
        </w:rPr>
        <w:t xml:space="preserve"> kapitoly a </w:t>
      </w:r>
      <w:r w:rsidRPr="009A2257">
        <w:rPr>
          <w:lang w:eastAsia="cs-CZ"/>
        </w:rPr>
        <w:t>neměly by t</w:t>
      </w:r>
      <w:r w:rsidR="00D234DD" w:rsidRPr="009A2257">
        <w:rPr>
          <w:lang w:eastAsia="cs-CZ"/>
        </w:rPr>
        <w:t xml:space="preserve">edy </w:t>
      </w:r>
      <w:r w:rsidRPr="009A2257">
        <w:rPr>
          <w:lang w:eastAsia="cs-CZ"/>
        </w:rPr>
        <w:t>chybět</w:t>
      </w:r>
      <w:r w:rsidR="00D234DD" w:rsidRPr="009A2257">
        <w:rPr>
          <w:lang w:eastAsia="cs-CZ"/>
        </w:rPr>
        <w:t xml:space="preserve"> </w:t>
      </w:r>
      <w:r w:rsidRPr="009A2257">
        <w:rPr>
          <w:lang w:eastAsia="cs-CZ"/>
        </w:rPr>
        <w:t>následující</w:t>
      </w:r>
      <w:r w:rsidR="00D234DD" w:rsidRPr="009A2257">
        <w:rPr>
          <w:lang w:eastAsia="cs-CZ"/>
        </w:rPr>
        <w:t xml:space="preserve"> </w:t>
      </w:r>
      <w:r w:rsidRPr="009A2257">
        <w:rPr>
          <w:lang w:eastAsia="cs-CZ"/>
        </w:rPr>
        <w:t>kategorie</w:t>
      </w:r>
      <w:r w:rsidR="00D234DD" w:rsidRPr="009A2257">
        <w:rPr>
          <w:lang w:eastAsia="cs-CZ"/>
        </w:rPr>
        <w:t>:</w:t>
      </w:r>
      <w:r w:rsidR="00D234DD" w:rsidRPr="00D234DD">
        <w:rPr>
          <w:lang w:eastAsia="cs-CZ"/>
        </w:rPr>
        <w:t xml:space="preserve"> </w:t>
      </w:r>
    </w:p>
    <w:p w14:paraId="0F7B74F1" w14:textId="77777777" w:rsidR="009A2257" w:rsidRPr="009A2257" w:rsidRDefault="009A2257" w:rsidP="009A2257">
      <w:pPr>
        <w:pStyle w:val="Odstavecseseznamem"/>
        <w:numPr>
          <w:ilvl w:val="0"/>
          <w:numId w:val="34"/>
        </w:numPr>
        <w:rPr>
          <w:lang w:eastAsia="ja-JP"/>
        </w:rPr>
      </w:pPr>
      <w:r w:rsidRPr="009A2257">
        <w:rPr>
          <w:lang w:eastAsia="ja-JP"/>
        </w:rPr>
        <w:t xml:space="preserve">Analýza a hodnocení </w:t>
      </w:r>
    </w:p>
    <w:p w14:paraId="0E4203B7" w14:textId="77777777" w:rsidR="009A2257" w:rsidRPr="009A2257" w:rsidRDefault="009A2257" w:rsidP="009A2257">
      <w:pPr>
        <w:pStyle w:val="Odstavecseseznamem"/>
        <w:numPr>
          <w:ilvl w:val="0"/>
          <w:numId w:val="34"/>
        </w:numPr>
        <w:rPr>
          <w:lang w:eastAsia="ja-JP"/>
        </w:rPr>
      </w:pPr>
      <w:r w:rsidRPr="009A2257">
        <w:rPr>
          <w:lang w:eastAsia="ja-JP"/>
        </w:rPr>
        <w:t xml:space="preserve">(Re)formulace poslání </w:t>
      </w:r>
    </w:p>
    <w:p w14:paraId="159545DF" w14:textId="77777777" w:rsidR="009A2257" w:rsidRPr="009A2257" w:rsidRDefault="009A2257" w:rsidP="009A2257">
      <w:pPr>
        <w:pStyle w:val="Odstavecseseznamem"/>
        <w:numPr>
          <w:ilvl w:val="0"/>
          <w:numId w:val="35"/>
        </w:numPr>
        <w:rPr>
          <w:lang w:eastAsia="ja-JP"/>
        </w:rPr>
      </w:pPr>
      <w:r w:rsidRPr="009A2257">
        <w:rPr>
          <w:lang w:eastAsia="ja-JP"/>
        </w:rPr>
        <w:t xml:space="preserve">Vize a strategické cíle, jichž má být dosaženo </w:t>
      </w:r>
    </w:p>
    <w:p w14:paraId="1AA62CF1" w14:textId="77777777" w:rsidR="009A2257" w:rsidRPr="009A2257" w:rsidRDefault="009A2257" w:rsidP="009A2257">
      <w:pPr>
        <w:pStyle w:val="Odstavecseseznamem"/>
        <w:numPr>
          <w:ilvl w:val="0"/>
          <w:numId w:val="35"/>
        </w:numPr>
        <w:rPr>
          <w:lang w:eastAsia="ja-JP"/>
        </w:rPr>
      </w:pPr>
      <w:r w:rsidRPr="009A2257">
        <w:rPr>
          <w:lang w:eastAsia="ja-JP"/>
        </w:rPr>
        <w:t xml:space="preserve">Taktika a úkoly vedoucí k realizaci cílů, včetně kritérií pro hodnocení, </w:t>
      </w:r>
      <w:r w:rsidRPr="009A2257">
        <w:rPr>
          <w:rFonts w:ascii="Symbol" w:hAnsi="Symbol" w:cs="Symbol"/>
          <w:lang w:eastAsia="ja-JP"/>
        </w:rPr>
        <w:t></w:t>
      </w:r>
    </w:p>
    <w:p w14:paraId="7416E47A" w14:textId="77777777" w:rsidR="009A2257" w:rsidRPr="009A2257" w:rsidRDefault="009A2257" w:rsidP="009A2257">
      <w:pPr>
        <w:pStyle w:val="Odstavecseseznamem"/>
        <w:numPr>
          <w:ilvl w:val="0"/>
          <w:numId w:val="35"/>
        </w:numPr>
        <w:rPr>
          <w:lang w:eastAsia="ja-JP"/>
        </w:rPr>
      </w:pPr>
      <w:r w:rsidRPr="009A2257">
        <w:rPr>
          <w:lang w:eastAsia="ja-JP"/>
        </w:rPr>
        <w:t>Vypracování podrobných programů a opatření ke splnění cílů, naplánování zdrojů a kapacit k realizaci cílů</w:t>
      </w:r>
    </w:p>
    <w:p w14:paraId="2D480EBD" w14:textId="77777777" w:rsidR="009A2257" w:rsidRPr="009A2257" w:rsidRDefault="009A2257" w:rsidP="009A2257">
      <w:pPr>
        <w:pStyle w:val="Odstavecseseznamem"/>
        <w:numPr>
          <w:ilvl w:val="0"/>
          <w:numId w:val="37"/>
        </w:numPr>
        <w:ind w:left="1276"/>
        <w:rPr>
          <w:lang w:eastAsia="cs-CZ"/>
        </w:rPr>
      </w:pPr>
      <w:r w:rsidRPr="009A2257">
        <w:rPr>
          <w:rFonts w:asciiTheme="minorHAnsi" w:hAnsiTheme="minorHAnsi" w:cs="Symbol"/>
          <w:lang w:eastAsia="ja-JP"/>
        </w:rPr>
        <w:t xml:space="preserve"> A</w:t>
      </w:r>
      <w:r w:rsidRPr="009A2257">
        <w:rPr>
          <w:rFonts w:asciiTheme="minorHAnsi" w:hAnsiTheme="minorHAnsi"/>
          <w:lang w:eastAsia="ja-JP"/>
        </w:rPr>
        <w:t>kční</w:t>
      </w:r>
      <w:r w:rsidRPr="009A2257">
        <w:rPr>
          <w:lang w:eastAsia="ja-JP"/>
        </w:rPr>
        <w:t xml:space="preserve"> plán</w:t>
      </w:r>
    </w:p>
    <w:p w14:paraId="406A2A39" w14:textId="77777777" w:rsidR="00A974F1" w:rsidRDefault="001C4363" w:rsidP="00F032F0">
      <w:pPr>
        <w:pStyle w:val="Nadpis4"/>
      </w:pPr>
      <w:bookmarkStart w:id="68" w:name="_Toc355900671"/>
      <w:r w:rsidRPr="00A974F1">
        <w:lastRenderedPageBreak/>
        <w:t>Získává</w:t>
      </w:r>
      <w:bookmarkStart w:id="69" w:name="_Toc289680897"/>
      <w:r w:rsidRPr="00A974F1">
        <w:t>ní financí</w:t>
      </w:r>
      <w:bookmarkEnd w:id="68"/>
    </w:p>
    <w:p w14:paraId="43E2A413" w14:textId="77777777" w:rsidR="00A974F1" w:rsidRPr="00F032F0" w:rsidRDefault="00F032F0" w:rsidP="00A974F1">
      <w:pPr>
        <w:ind w:firstLine="0"/>
      </w:pPr>
      <w:r w:rsidRPr="00F032F0">
        <w:t>V</w:t>
      </w:r>
      <w:r>
        <w:t> oblasti získávání financí se hodnotí dvě oblasti:</w:t>
      </w:r>
    </w:p>
    <w:p w14:paraId="68BD3ECC" w14:textId="77777777" w:rsidR="00A974F1" w:rsidRPr="00A974F1" w:rsidRDefault="000E4143" w:rsidP="00A974F1">
      <w:pPr>
        <w:rPr>
          <w:lang w:eastAsia="cs-CZ"/>
        </w:rPr>
      </w:pPr>
      <w:r w:rsidRPr="00F032F0">
        <w:rPr>
          <w:b/>
        </w:rPr>
        <w:t xml:space="preserve"> </w:t>
      </w:r>
      <w:r w:rsidR="00F032F0" w:rsidRPr="00F032F0">
        <w:rPr>
          <w:rFonts w:hAnsi="Symbol"/>
          <w:b/>
          <w:lang w:eastAsia="cs-CZ"/>
        </w:rPr>
        <w:t>A)</w:t>
      </w:r>
      <w:r w:rsidR="008953A5">
        <w:rPr>
          <w:rFonts w:hAnsi="Symbol"/>
          <w:b/>
          <w:lang w:eastAsia="cs-CZ"/>
        </w:rPr>
        <w:t xml:space="preserve"> </w:t>
      </w:r>
      <w:r w:rsidR="00A974F1" w:rsidRPr="00F032F0">
        <w:rPr>
          <w:b/>
          <w:lang w:eastAsia="cs-CZ"/>
        </w:rPr>
        <w:t>počet správně napsaných grantů (</w:t>
      </w:r>
      <w:r w:rsidR="00522EAE">
        <w:rPr>
          <w:b/>
          <w:lang w:eastAsia="cs-CZ"/>
        </w:rPr>
        <w:t>2</w:t>
      </w:r>
      <w:r w:rsidR="007E4353">
        <w:rPr>
          <w:b/>
          <w:lang w:eastAsia="cs-CZ"/>
        </w:rPr>
        <w:t>4</w:t>
      </w:r>
      <w:r w:rsidR="00A974F1" w:rsidRPr="00F032F0">
        <w:rPr>
          <w:b/>
          <w:lang w:eastAsia="cs-CZ"/>
        </w:rPr>
        <w:t xml:space="preserve"> bodů)</w:t>
      </w:r>
      <w:r w:rsidR="00A974F1" w:rsidRPr="00A974F1">
        <w:rPr>
          <w:lang w:eastAsia="cs-CZ"/>
        </w:rPr>
        <w:t xml:space="preserve"> - za každý schválený grant </w:t>
      </w:r>
      <w:r w:rsidR="007E4353">
        <w:rPr>
          <w:lang w:eastAsia="cs-CZ"/>
        </w:rPr>
        <w:t>či dotaci 3</w:t>
      </w:r>
      <w:r w:rsidR="00A974F1" w:rsidRPr="00A974F1">
        <w:rPr>
          <w:lang w:eastAsia="cs-CZ"/>
        </w:rPr>
        <w:t xml:space="preserve"> bod</w:t>
      </w:r>
      <w:r w:rsidR="007E4353">
        <w:rPr>
          <w:lang w:eastAsia="cs-CZ"/>
        </w:rPr>
        <w:t>y</w:t>
      </w:r>
      <w:r w:rsidR="00A974F1" w:rsidRPr="00A974F1">
        <w:rPr>
          <w:lang w:eastAsia="cs-CZ"/>
        </w:rPr>
        <w:t xml:space="preserve"> (až do maxima </w:t>
      </w:r>
      <w:r w:rsidR="007E4353">
        <w:rPr>
          <w:lang w:eastAsia="cs-CZ"/>
        </w:rPr>
        <w:t>24 bodů).</w:t>
      </w:r>
    </w:p>
    <w:p w14:paraId="3F1F0667" w14:textId="77777777" w:rsidR="00A974F1" w:rsidRPr="00A974F1" w:rsidRDefault="00F032F0" w:rsidP="00A974F1">
      <w:pPr>
        <w:rPr>
          <w:lang w:eastAsia="cs-CZ"/>
        </w:rPr>
      </w:pPr>
      <w:r w:rsidRPr="0004164D">
        <w:rPr>
          <w:rFonts w:hAnsi="Symbol"/>
          <w:b/>
          <w:lang w:eastAsia="cs-CZ"/>
        </w:rPr>
        <w:t>B)</w:t>
      </w:r>
      <w:r w:rsidR="00A974F1" w:rsidRPr="00A974F1">
        <w:rPr>
          <w:lang w:eastAsia="cs-CZ"/>
        </w:rPr>
        <w:t xml:space="preserve"> </w:t>
      </w:r>
      <w:r w:rsidR="00A974F1" w:rsidRPr="00F032F0">
        <w:rPr>
          <w:b/>
          <w:lang w:eastAsia="cs-CZ"/>
        </w:rPr>
        <w:t>rozmanitost finančních zdrojů (</w:t>
      </w:r>
      <w:r w:rsidR="007E4353">
        <w:rPr>
          <w:b/>
          <w:lang w:eastAsia="cs-CZ"/>
        </w:rPr>
        <w:t>26</w:t>
      </w:r>
      <w:r w:rsidR="00A974F1" w:rsidRPr="00F032F0">
        <w:rPr>
          <w:b/>
          <w:lang w:eastAsia="cs-CZ"/>
        </w:rPr>
        <w:t xml:space="preserve"> bodů)</w:t>
      </w:r>
      <w:r w:rsidR="00A974F1" w:rsidRPr="00A974F1">
        <w:rPr>
          <w:lang w:eastAsia="cs-CZ"/>
        </w:rPr>
        <w:t xml:space="preserve"> - zdroje (15 celkem): </w:t>
      </w:r>
    </w:p>
    <w:p w14:paraId="244585A5" w14:textId="77777777" w:rsidR="00A974F1" w:rsidRPr="00A974F1" w:rsidRDefault="00A974F1" w:rsidP="00F032F0">
      <w:pPr>
        <w:pStyle w:val="Odstavecseseznamem"/>
        <w:numPr>
          <w:ilvl w:val="0"/>
          <w:numId w:val="15"/>
        </w:numPr>
        <w:rPr>
          <w:lang w:eastAsia="cs-CZ"/>
        </w:rPr>
      </w:pPr>
      <w:r w:rsidRPr="00A974F1">
        <w:rPr>
          <w:lang w:eastAsia="cs-CZ"/>
        </w:rPr>
        <w:t>tržby za vstupné</w:t>
      </w:r>
    </w:p>
    <w:p w14:paraId="1A24D7D2" w14:textId="77777777" w:rsidR="00A974F1" w:rsidRPr="00A974F1" w:rsidRDefault="00A974F1" w:rsidP="00F032F0">
      <w:pPr>
        <w:pStyle w:val="Odstavecseseznamem"/>
        <w:numPr>
          <w:ilvl w:val="0"/>
          <w:numId w:val="15"/>
        </w:numPr>
        <w:rPr>
          <w:lang w:eastAsia="cs-CZ"/>
        </w:rPr>
      </w:pPr>
      <w:r w:rsidRPr="00A974F1">
        <w:rPr>
          <w:lang w:eastAsia="cs-CZ"/>
        </w:rPr>
        <w:t>výnosy z pronájmu</w:t>
      </w:r>
    </w:p>
    <w:p w14:paraId="127854B4" w14:textId="77777777" w:rsidR="00A974F1" w:rsidRPr="00A974F1" w:rsidRDefault="00A974F1" w:rsidP="00F032F0">
      <w:pPr>
        <w:pStyle w:val="Odstavecseseznamem"/>
        <w:numPr>
          <w:ilvl w:val="0"/>
          <w:numId w:val="15"/>
        </w:numPr>
        <w:rPr>
          <w:lang w:eastAsia="cs-CZ"/>
        </w:rPr>
      </w:pPr>
      <w:r w:rsidRPr="00A974F1">
        <w:rPr>
          <w:lang w:eastAsia="cs-CZ"/>
        </w:rPr>
        <w:t>tržby ze zájmové činnosti tuzemské</w:t>
      </w:r>
    </w:p>
    <w:p w14:paraId="2D5646D2" w14:textId="77777777" w:rsidR="00A974F1" w:rsidRPr="00A974F1" w:rsidRDefault="00A974F1" w:rsidP="00F032F0">
      <w:pPr>
        <w:pStyle w:val="Odstavecseseznamem"/>
        <w:numPr>
          <w:ilvl w:val="0"/>
          <w:numId w:val="15"/>
        </w:numPr>
        <w:rPr>
          <w:lang w:eastAsia="cs-CZ"/>
        </w:rPr>
      </w:pPr>
      <w:r w:rsidRPr="00A974F1">
        <w:rPr>
          <w:lang w:eastAsia="cs-CZ"/>
        </w:rPr>
        <w:t>tržby ze zájmové činnosti zahraniční</w:t>
      </w:r>
    </w:p>
    <w:p w14:paraId="61E7C06D" w14:textId="77777777" w:rsidR="00A974F1" w:rsidRPr="00A974F1" w:rsidRDefault="00A974F1" w:rsidP="00F032F0">
      <w:pPr>
        <w:pStyle w:val="Odstavecseseznamem"/>
        <w:numPr>
          <w:ilvl w:val="0"/>
          <w:numId w:val="15"/>
        </w:numPr>
        <w:rPr>
          <w:lang w:eastAsia="cs-CZ"/>
        </w:rPr>
      </w:pPr>
      <w:r w:rsidRPr="00A974F1">
        <w:rPr>
          <w:lang w:eastAsia="cs-CZ"/>
        </w:rPr>
        <w:t>tržby z natáčení</w:t>
      </w:r>
    </w:p>
    <w:p w14:paraId="12CE0325" w14:textId="77777777" w:rsidR="00A974F1" w:rsidRPr="00A974F1" w:rsidRDefault="00A974F1" w:rsidP="00F032F0">
      <w:pPr>
        <w:pStyle w:val="Odstavecseseznamem"/>
        <w:numPr>
          <w:ilvl w:val="0"/>
          <w:numId w:val="15"/>
        </w:numPr>
        <w:rPr>
          <w:lang w:eastAsia="cs-CZ"/>
        </w:rPr>
      </w:pPr>
      <w:r w:rsidRPr="00A974F1">
        <w:rPr>
          <w:lang w:eastAsia="cs-CZ"/>
        </w:rPr>
        <w:t>výnosy za prodané zboží</w:t>
      </w:r>
    </w:p>
    <w:p w14:paraId="045B6B5A" w14:textId="77777777" w:rsidR="00A974F1" w:rsidRPr="00A974F1" w:rsidRDefault="00A974F1" w:rsidP="00F032F0">
      <w:pPr>
        <w:pStyle w:val="Odstavecseseznamem"/>
        <w:numPr>
          <w:ilvl w:val="0"/>
          <w:numId w:val="15"/>
        </w:numPr>
        <w:rPr>
          <w:lang w:eastAsia="cs-CZ"/>
        </w:rPr>
      </w:pPr>
      <w:r w:rsidRPr="00A974F1">
        <w:rPr>
          <w:lang w:eastAsia="cs-CZ"/>
        </w:rPr>
        <w:t>výnosy za vlastní výkon</w:t>
      </w:r>
    </w:p>
    <w:p w14:paraId="4232050E" w14:textId="77777777" w:rsidR="00A974F1" w:rsidRPr="00A974F1" w:rsidRDefault="00A974F1" w:rsidP="00F032F0">
      <w:pPr>
        <w:pStyle w:val="Odstavecseseznamem"/>
        <w:numPr>
          <w:ilvl w:val="0"/>
          <w:numId w:val="15"/>
        </w:numPr>
        <w:rPr>
          <w:lang w:eastAsia="cs-CZ"/>
        </w:rPr>
      </w:pPr>
      <w:r w:rsidRPr="00A974F1">
        <w:rPr>
          <w:lang w:eastAsia="cs-CZ"/>
        </w:rPr>
        <w:t>dotace MK ČR</w:t>
      </w:r>
    </w:p>
    <w:p w14:paraId="13F8CE1E" w14:textId="77777777" w:rsidR="00A974F1" w:rsidRPr="00A974F1" w:rsidRDefault="00A974F1" w:rsidP="00F032F0">
      <w:pPr>
        <w:pStyle w:val="Odstavecseseznamem"/>
        <w:numPr>
          <w:ilvl w:val="0"/>
          <w:numId w:val="15"/>
        </w:numPr>
        <w:rPr>
          <w:lang w:eastAsia="cs-CZ"/>
        </w:rPr>
      </w:pPr>
      <w:r w:rsidRPr="00A974F1">
        <w:rPr>
          <w:lang w:eastAsia="cs-CZ"/>
        </w:rPr>
        <w:t>dotace MŠMT ČR</w:t>
      </w:r>
    </w:p>
    <w:p w14:paraId="4B081B2E" w14:textId="77777777" w:rsidR="00A974F1" w:rsidRPr="00A974F1" w:rsidRDefault="00A974F1" w:rsidP="00F032F0">
      <w:pPr>
        <w:pStyle w:val="Odstavecseseznamem"/>
        <w:numPr>
          <w:ilvl w:val="0"/>
          <w:numId w:val="15"/>
        </w:numPr>
        <w:rPr>
          <w:lang w:eastAsia="cs-CZ"/>
        </w:rPr>
      </w:pPr>
      <w:r w:rsidRPr="00A974F1">
        <w:rPr>
          <w:lang w:eastAsia="cs-CZ"/>
        </w:rPr>
        <w:t>dotace obce</w:t>
      </w:r>
    </w:p>
    <w:p w14:paraId="11079C17" w14:textId="77777777" w:rsidR="00A974F1" w:rsidRPr="00A974F1" w:rsidRDefault="00A974F1" w:rsidP="00F032F0">
      <w:pPr>
        <w:pStyle w:val="Odstavecseseznamem"/>
        <w:numPr>
          <w:ilvl w:val="0"/>
          <w:numId w:val="15"/>
        </w:numPr>
        <w:rPr>
          <w:lang w:eastAsia="cs-CZ"/>
        </w:rPr>
      </w:pPr>
      <w:r w:rsidRPr="00A974F1">
        <w:rPr>
          <w:lang w:eastAsia="cs-CZ"/>
        </w:rPr>
        <w:t>dotace kraje</w:t>
      </w:r>
    </w:p>
    <w:p w14:paraId="6BFBD2CE" w14:textId="77777777" w:rsidR="00A974F1" w:rsidRPr="00A974F1" w:rsidRDefault="00A974F1" w:rsidP="00F032F0">
      <w:pPr>
        <w:pStyle w:val="Odstavecseseznamem"/>
        <w:numPr>
          <w:ilvl w:val="0"/>
          <w:numId w:val="15"/>
        </w:numPr>
        <w:rPr>
          <w:lang w:eastAsia="cs-CZ"/>
        </w:rPr>
      </w:pPr>
      <w:r w:rsidRPr="00A974F1">
        <w:rPr>
          <w:lang w:eastAsia="cs-CZ"/>
        </w:rPr>
        <w:t>Státní fond kultury</w:t>
      </w:r>
    </w:p>
    <w:p w14:paraId="36D3085F" w14:textId="77777777" w:rsidR="00A974F1" w:rsidRPr="00A974F1" w:rsidRDefault="00A974F1" w:rsidP="00F032F0">
      <w:pPr>
        <w:pStyle w:val="Odstavecseseznamem"/>
        <w:numPr>
          <w:ilvl w:val="0"/>
          <w:numId w:val="15"/>
        </w:numPr>
        <w:rPr>
          <w:lang w:eastAsia="cs-CZ"/>
        </w:rPr>
      </w:pPr>
      <w:r w:rsidRPr="00A974F1">
        <w:rPr>
          <w:lang w:eastAsia="cs-CZ"/>
        </w:rPr>
        <w:t>EU</w:t>
      </w:r>
    </w:p>
    <w:p w14:paraId="58F4EEC4" w14:textId="77777777" w:rsidR="00A974F1" w:rsidRPr="00A974F1" w:rsidRDefault="00A974F1" w:rsidP="00F032F0">
      <w:pPr>
        <w:pStyle w:val="Odstavecseseznamem"/>
        <w:numPr>
          <w:ilvl w:val="0"/>
          <w:numId w:val="15"/>
        </w:numPr>
        <w:rPr>
          <w:lang w:eastAsia="cs-CZ"/>
        </w:rPr>
      </w:pPr>
      <w:r w:rsidRPr="00A974F1">
        <w:rPr>
          <w:lang w:eastAsia="cs-CZ"/>
        </w:rPr>
        <w:t>sponzoring a dary</w:t>
      </w:r>
    </w:p>
    <w:p w14:paraId="4778AF44" w14:textId="77777777" w:rsidR="00A974F1" w:rsidRPr="00A974F1" w:rsidRDefault="00A974F1" w:rsidP="00F032F0">
      <w:pPr>
        <w:pStyle w:val="Odstavecseseznamem"/>
        <w:numPr>
          <w:ilvl w:val="0"/>
          <w:numId w:val="15"/>
        </w:numPr>
        <w:rPr>
          <w:lang w:eastAsia="cs-CZ"/>
        </w:rPr>
      </w:pPr>
      <w:r w:rsidRPr="00A974F1">
        <w:rPr>
          <w:lang w:eastAsia="cs-CZ"/>
        </w:rPr>
        <w:t>grant soukromého sektoru</w:t>
      </w:r>
    </w:p>
    <w:p w14:paraId="7BE8AA47" w14:textId="77777777" w:rsidR="00A8005D" w:rsidRDefault="00A8005D" w:rsidP="008953A5">
      <w:pPr>
        <w:ind w:firstLine="0"/>
        <w:rPr>
          <w:b/>
          <w:lang w:eastAsia="cs-CZ"/>
        </w:rPr>
      </w:pPr>
    </w:p>
    <w:p w14:paraId="27D9592F" w14:textId="77777777" w:rsidR="00A974F1" w:rsidRPr="008953A5" w:rsidRDefault="00BB4AE5" w:rsidP="00BB4AE5">
      <w:pPr>
        <w:pStyle w:val="Titulek"/>
        <w:rPr>
          <w:b w:val="0"/>
          <w:lang w:eastAsia="cs-CZ"/>
        </w:rPr>
      </w:pPr>
      <w:bookmarkStart w:id="70" w:name="_Toc355098918"/>
      <w:r>
        <w:t xml:space="preserve">Tabulka </w:t>
      </w:r>
      <w:fldSimple w:instr=" SEQ Tabulka \* ARABIC ">
        <w:r w:rsidR="00D152FE">
          <w:rPr>
            <w:noProof/>
          </w:rPr>
          <w:t>5</w:t>
        </w:r>
      </w:fldSimple>
      <w:r w:rsidR="00A8005D" w:rsidRPr="00A8005D">
        <w:rPr>
          <w:b w:val="0"/>
          <w:lang w:eastAsia="cs-CZ"/>
        </w:rPr>
        <w:t xml:space="preserve">: </w:t>
      </w:r>
      <w:r w:rsidR="00F032F0" w:rsidRPr="00A8005D">
        <w:rPr>
          <w:b w:val="0"/>
          <w:lang w:eastAsia="cs-CZ"/>
        </w:rPr>
        <w:t>B</w:t>
      </w:r>
      <w:r w:rsidR="00A974F1" w:rsidRPr="00A8005D">
        <w:rPr>
          <w:b w:val="0"/>
          <w:lang w:eastAsia="cs-CZ"/>
        </w:rPr>
        <w:t>ody podle počtu využitých zdrojů</w:t>
      </w:r>
      <w:bookmarkEnd w:id="70"/>
      <w:r w:rsidR="00A974F1" w:rsidRPr="008953A5">
        <w:rPr>
          <w:b w:val="0"/>
          <w:lang w:eastAsia="cs-CZ"/>
        </w:rPr>
        <w:t xml:space="preserve"> </w:t>
      </w:r>
    </w:p>
    <w:tbl>
      <w:tblPr>
        <w:tblW w:w="0" w:type="auto"/>
        <w:tblCellSpacing w:w="15" w:type="dxa"/>
        <w:tblInd w:w="578"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1194"/>
        <w:gridCol w:w="3119"/>
      </w:tblGrid>
      <w:tr w:rsidR="00A974F1" w:rsidRPr="00A974F1" w14:paraId="464EDEE8" w14:textId="77777777" w:rsidTr="00F032F0">
        <w:trPr>
          <w:tblHeader/>
          <w:tblCellSpacing w:w="15" w:type="dxa"/>
        </w:trPr>
        <w:tc>
          <w:tcPr>
            <w:tcW w:w="1149"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583F2F6C" w14:textId="77777777" w:rsidR="00A974F1" w:rsidRPr="00A974F1" w:rsidRDefault="00A974F1" w:rsidP="00F032F0">
            <w:pPr>
              <w:spacing w:after="0" w:line="240" w:lineRule="auto"/>
              <w:ind w:firstLine="0"/>
              <w:jc w:val="center"/>
              <w:rPr>
                <w:rFonts w:asciiTheme="minorHAnsi" w:eastAsia="Times New Roman" w:hAnsiTheme="minorHAnsi"/>
                <w:b/>
                <w:bCs/>
                <w:sz w:val="24"/>
                <w:szCs w:val="24"/>
                <w:lang w:eastAsia="cs-CZ"/>
              </w:rPr>
            </w:pPr>
            <w:r w:rsidRPr="00A974F1">
              <w:rPr>
                <w:rFonts w:asciiTheme="minorHAnsi" w:eastAsia="Times New Roman" w:hAnsiTheme="minorHAnsi"/>
                <w:b/>
                <w:bCs/>
                <w:sz w:val="24"/>
                <w:szCs w:val="24"/>
                <w:lang w:eastAsia="cs-CZ"/>
              </w:rPr>
              <w:t>Body</w:t>
            </w:r>
          </w:p>
        </w:tc>
        <w:tc>
          <w:tcPr>
            <w:tcW w:w="3074"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0B0B29CA" w14:textId="77777777" w:rsidR="00A974F1" w:rsidRPr="00A974F1" w:rsidRDefault="00A974F1" w:rsidP="00F032F0">
            <w:pPr>
              <w:spacing w:after="0" w:line="240" w:lineRule="auto"/>
              <w:ind w:firstLine="0"/>
              <w:jc w:val="center"/>
              <w:rPr>
                <w:rFonts w:asciiTheme="minorHAnsi" w:eastAsia="Times New Roman" w:hAnsiTheme="minorHAnsi"/>
                <w:b/>
                <w:bCs/>
                <w:sz w:val="24"/>
                <w:szCs w:val="24"/>
                <w:lang w:eastAsia="cs-CZ"/>
              </w:rPr>
            </w:pPr>
            <w:r w:rsidRPr="00A974F1">
              <w:rPr>
                <w:rFonts w:asciiTheme="minorHAnsi" w:eastAsia="Times New Roman" w:hAnsiTheme="minorHAnsi"/>
                <w:b/>
                <w:bCs/>
                <w:sz w:val="24"/>
                <w:szCs w:val="24"/>
                <w:lang w:eastAsia="cs-CZ"/>
              </w:rPr>
              <w:t>Počet zdrojů</w:t>
            </w:r>
          </w:p>
        </w:tc>
      </w:tr>
      <w:tr w:rsidR="00A974F1" w:rsidRPr="00A974F1" w14:paraId="2D8BD3BD" w14:textId="77777777" w:rsidTr="00976B9C">
        <w:trPr>
          <w:trHeight w:val="333"/>
          <w:tblCellSpacing w:w="15" w:type="dxa"/>
        </w:trPr>
        <w:tc>
          <w:tcPr>
            <w:tcW w:w="1149" w:type="dxa"/>
            <w:tcBorders>
              <w:top w:val="outset" w:sz="6" w:space="0" w:color="auto"/>
              <w:left w:val="outset" w:sz="6" w:space="0" w:color="auto"/>
              <w:bottom w:val="outset" w:sz="6" w:space="0" w:color="auto"/>
              <w:right w:val="outset" w:sz="6" w:space="0" w:color="auto"/>
            </w:tcBorders>
            <w:vAlign w:val="center"/>
            <w:hideMark/>
          </w:tcPr>
          <w:p w14:paraId="5ACA50C8" w14:textId="77777777" w:rsidR="00A974F1" w:rsidRPr="00A974F1" w:rsidRDefault="00A974F1" w:rsidP="00F032F0">
            <w:pPr>
              <w:spacing w:after="0" w:line="240" w:lineRule="auto"/>
              <w:ind w:firstLine="0"/>
              <w:jc w:val="center"/>
              <w:rPr>
                <w:rFonts w:asciiTheme="minorHAnsi" w:eastAsia="Times New Roman" w:hAnsiTheme="minorHAnsi"/>
                <w:b/>
                <w:sz w:val="24"/>
                <w:szCs w:val="24"/>
                <w:lang w:eastAsia="cs-CZ"/>
              </w:rPr>
            </w:pPr>
            <w:r w:rsidRPr="00A974F1">
              <w:rPr>
                <w:rFonts w:asciiTheme="minorHAnsi" w:eastAsia="Times New Roman" w:hAnsiTheme="minorHAnsi"/>
                <w:b/>
                <w:sz w:val="24"/>
                <w:szCs w:val="24"/>
                <w:lang w:eastAsia="cs-CZ"/>
              </w:rPr>
              <w:t>0</w:t>
            </w:r>
          </w:p>
        </w:tc>
        <w:tc>
          <w:tcPr>
            <w:tcW w:w="3074" w:type="dxa"/>
            <w:tcBorders>
              <w:top w:val="outset" w:sz="6" w:space="0" w:color="auto"/>
              <w:left w:val="outset" w:sz="6" w:space="0" w:color="auto"/>
              <w:bottom w:val="outset" w:sz="6" w:space="0" w:color="auto"/>
              <w:right w:val="outset" w:sz="6" w:space="0" w:color="auto"/>
            </w:tcBorders>
            <w:vAlign w:val="center"/>
            <w:hideMark/>
          </w:tcPr>
          <w:p w14:paraId="1E89F514" w14:textId="77777777" w:rsidR="00A974F1" w:rsidRPr="00A974F1" w:rsidRDefault="00A974F1" w:rsidP="00976B9C">
            <w:pPr>
              <w:spacing w:after="0" w:line="240" w:lineRule="auto"/>
              <w:ind w:firstLine="0"/>
              <w:jc w:val="center"/>
              <w:rPr>
                <w:rFonts w:asciiTheme="minorHAnsi" w:eastAsia="Times New Roman" w:hAnsiTheme="minorHAnsi"/>
                <w:sz w:val="24"/>
                <w:szCs w:val="24"/>
                <w:lang w:eastAsia="cs-CZ"/>
              </w:rPr>
            </w:pPr>
            <w:r w:rsidRPr="00A974F1">
              <w:rPr>
                <w:rFonts w:asciiTheme="minorHAnsi" w:eastAsia="Times New Roman" w:hAnsiTheme="minorHAnsi"/>
                <w:sz w:val="24"/>
                <w:szCs w:val="24"/>
                <w:lang w:eastAsia="cs-CZ"/>
              </w:rPr>
              <w:t>0-</w:t>
            </w:r>
            <w:r w:rsidR="00976B9C">
              <w:rPr>
                <w:rFonts w:asciiTheme="minorHAnsi" w:eastAsia="Times New Roman" w:hAnsiTheme="minorHAnsi"/>
                <w:sz w:val="24"/>
                <w:szCs w:val="24"/>
                <w:lang w:eastAsia="cs-CZ"/>
              </w:rPr>
              <w:t>3</w:t>
            </w:r>
          </w:p>
        </w:tc>
      </w:tr>
      <w:tr w:rsidR="00976B9C" w:rsidRPr="00A974F1" w14:paraId="6C37F4E4" w14:textId="77777777" w:rsidTr="00F032F0">
        <w:trPr>
          <w:tblCellSpacing w:w="15" w:type="dxa"/>
        </w:trPr>
        <w:tc>
          <w:tcPr>
            <w:tcW w:w="1149" w:type="dxa"/>
            <w:tcBorders>
              <w:top w:val="outset" w:sz="6" w:space="0" w:color="auto"/>
              <w:left w:val="outset" w:sz="6" w:space="0" w:color="auto"/>
              <w:bottom w:val="outset" w:sz="6" w:space="0" w:color="auto"/>
              <w:right w:val="outset" w:sz="6" w:space="0" w:color="auto"/>
            </w:tcBorders>
            <w:vAlign w:val="center"/>
            <w:hideMark/>
          </w:tcPr>
          <w:p w14:paraId="6846BA79" w14:textId="77777777" w:rsidR="00976B9C" w:rsidRDefault="00976B9C" w:rsidP="00F032F0">
            <w:pPr>
              <w:spacing w:after="0" w:line="240" w:lineRule="auto"/>
              <w:ind w:firstLine="0"/>
              <w:jc w:val="center"/>
              <w:rPr>
                <w:rFonts w:asciiTheme="minorHAnsi" w:eastAsia="Times New Roman" w:hAnsiTheme="minorHAnsi"/>
                <w:b/>
                <w:sz w:val="24"/>
                <w:szCs w:val="24"/>
                <w:lang w:eastAsia="cs-CZ"/>
              </w:rPr>
            </w:pPr>
            <w:r>
              <w:rPr>
                <w:rFonts w:asciiTheme="minorHAnsi" w:eastAsia="Times New Roman" w:hAnsiTheme="minorHAnsi"/>
                <w:b/>
                <w:sz w:val="24"/>
                <w:szCs w:val="24"/>
                <w:lang w:eastAsia="cs-CZ"/>
              </w:rPr>
              <w:t>2</w:t>
            </w:r>
          </w:p>
        </w:tc>
        <w:tc>
          <w:tcPr>
            <w:tcW w:w="3074" w:type="dxa"/>
            <w:tcBorders>
              <w:top w:val="outset" w:sz="6" w:space="0" w:color="auto"/>
              <w:left w:val="outset" w:sz="6" w:space="0" w:color="auto"/>
              <w:bottom w:val="outset" w:sz="6" w:space="0" w:color="auto"/>
              <w:right w:val="outset" w:sz="6" w:space="0" w:color="auto"/>
            </w:tcBorders>
            <w:vAlign w:val="center"/>
            <w:hideMark/>
          </w:tcPr>
          <w:p w14:paraId="7C6C925D" w14:textId="77777777" w:rsidR="00976B9C" w:rsidRPr="00A974F1" w:rsidRDefault="00976B9C" w:rsidP="00F032F0">
            <w:pPr>
              <w:spacing w:after="0" w:line="240" w:lineRule="auto"/>
              <w:ind w:firstLine="0"/>
              <w:jc w:val="center"/>
              <w:rPr>
                <w:rFonts w:asciiTheme="minorHAnsi" w:eastAsia="Times New Roman" w:hAnsiTheme="minorHAnsi"/>
                <w:sz w:val="24"/>
                <w:szCs w:val="24"/>
                <w:lang w:eastAsia="cs-CZ"/>
              </w:rPr>
            </w:pPr>
            <w:r>
              <w:rPr>
                <w:rFonts w:asciiTheme="minorHAnsi" w:eastAsia="Times New Roman" w:hAnsiTheme="minorHAnsi"/>
                <w:sz w:val="24"/>
                <w:szCs w:val="24"/>
                <w:lang w:eastAsia="cs-CZ"/>
              </w:rPr>
              <w:t>4</w:t>
            </w:r>
          </w:p>
        </w:tc>
      </w:tr>
      <w:tr w:rsidR="00976B9C" w:rsidRPr="00A974F1" w14:paraId="241DC184" w14:textId="77777777" w:rsidTr="00F032F0">
        <w:trPr>
          <w:tblCellSpacing w:w="15" w:type="dxa"/>
        </w:trPr>
        <w:tc>
          <w:tcPr>
            <w:tcW w:w="1149" w:type="dxa"/>
            <w:tcBorders>
              <w:top w:val="outset" w:sz="6" w:space="0" w:color="auto"/>
              <w:left w:val="outset" w:sz="6" w:space="0" w:color="auto"/>
              <w:bottom w:val="outset" w:sz="6" w:space="0" w:color="auto"/>
              <w:right w:val="outset" w:sz="6" w:space="0" w:color="auto"/>
            </w:tcBorders>
            <w:vAlign w:val="center"/>
            <w:hideMark/>
          </w:tcPr>
          <w:p w14:paraId="39BAB974" w14:textId="77777777" w:rsidR="00976B9C" w:rsidRDefault="00976B9C" w:rsidP="00976B9C">
            <w:pPr>
              <w:spacing w:after="0" w:line="240" w:lineRule="auto"/>
              <w:ind w:firstLine="0"/>
              <w:jc w:val="center"/>
              <w:rPr>
                <w:rFonts w:asciiTheme="minorHAnsi" w:eastAsia="Times New Roman" w:hAnsiTheme="minorHAnsi"/>
                <w:b/>
                <w:sz w:val="24"/>
                <w:szCs w:val="24"/>
                <w:lang w:eastAsia="cs-CZ"/>
              </w:rPr>
            </w:pPr>
            <w:r>
              <w:rPr>
                <w:rFonts w:asciiTheme="minorHAnsi" w:eastAsia="Times New Roman" w:hAnsiTheme="minorHAnsi"/>
                <w:b/>
                <w:sz w:val="24"/>
                <w:szCs w:val="24"/>
                <w:lang w:eastAsia="cs-CZ"/>
              </w:rPr>
              <w:t>5</w:t>
            </w:r>
          </w:p>
        </w:tc>
        <w:tc>
          <w:tcPr>
            <w:tcW w:w="3074" w:type="dxa"/>
            <w:tcBorders>
              <w:top w:val="outset" w:sz="6" w:space="0" w:color="auto"/>
              <w:left w:val="outset" w:sz="6" w:space="0" w:color="auto"/>
              <w:bottom w:val="outset" w:sz="6" w:space="0" w:color="auto"/>
              <w:right w:val="outset" w:sz="6" w:space="0" w:color="auto"/>
            </w:tcBorders>
            <w:vAlign w:val="center"/>
            <w:hideMark/>
          </w:tcPr>
          <w:p w14:paraId="4B695CE6" w14:textId="77777777" w:rsidR="00976B9C" w:rsidRDefault="00976B9C" w:rsidP="00F032F0">
            <w:pPr>
              <w:spacing w:after="0" w:line="240" w:lineRule="auto"/>
              <w:ind w:firstLine="0"/>
              <w:jc w:val="center"/>
              <w:rPr>
                <w:rFonts w:asciiTheme="minorHAnsi" w:eastAsia="Times New Roman" w:hAnsiTheme="minorHAnsi"/>
                <w:sz w:val="24"/>
                <w:szCs w:val="24"/>
                <w:lang w:eastAsia="cs-CZ"/>
              </w:rPr>
            </w:pPr>
            <w:r>
              <w:rPr>
                <w:rFonts w:asciiTheme="minorHAnsi" w:eastAsia="Times New Roman" w:hAnsiTheme="minorHAnsi"/>
                <w:sz w:val="24"/>
                <w:szCs w:val="24"/>
                <w:lang w:eastAsia="cs-CZ"/>
              </w:rPr>
              <w:t>5</w:t>
            </w:r>
          </w:p>
        </w:tc>
      </w:tr>
      <w:tr w:rsidR="00A974F1" w:rsidRPr="00A974F1" w14:paraId="525D11B9" w14:textId="77777777" w:rsidTr="00F032F0">
        <w:trPr>
          <w:tblCellSpacing w:w="15" w:type="dxa"/>
        </w:trPr>
        <w:tc>
          <w:tcPr>
            <w:tcW w:w="1149" w:type="dxa"/>
            <w:tcBorders>
              <w:top w:val="outset" w:sz="6" w:space="0" w:color="auto"/>
              <w:left w:val="outset" w:sz="6" w:space="0" w:color="auto"/>
              <w:bottom w:val="outset" w:sz="6" w:space="0" w:color="auto"/>
              <w:right w:val="outset" w:sz="6" w:space="0" w:color="auto"/>
            </w:tcBorders>
            <w:vAlign w:val="center"/>
            <w:hideMark/>
          </w:tcPr>
          <w:p w14:paraId="2495B641" w14:textId="77777777" w:rsidR="00A974F1" w:rsidRPr="00A974F1" w:rsidRDefault="00976B9C" w:rsidP="00F032F0">
            <w:pPr>
              <w:spacing w:after="0" w:line="240" w:lineRule="auto"/>
              <w:ind w:firstLine="0"/>
              <w:jc w:val="center"/>
              <w:rPr>
                <w:rFonts w:asciiTheme="minorHAnsi" w:eastAsia="Times New Roman" w:hAnsiTheme="minorHAnsi"/>
                <w:b/>
                <w:sz w:val="24"/>
                <w:szCs w:val="24"/>
                <w:lang w:eastAsia="cs-CZ"/>
              </w:rPr>
            </w:pPr>
            <w:r>
              <w:rPr>
                <w:rFonts w:asciiTheme="minorHAnsi" w:eastAsia="Times New Roman" w:hAnsiTheme="minorHAnsi"/>
                <w:b/>
                <w:sz w:val="24"/>
                <w:szCs w:val="24"/>
                <w:lang w:eastAsia="cs-CZ"/>
              </w:rPr>
              <w:t>8</w:t>
            </w:r>
          </w:p>
        </w:tc>
        <w:tc>
          <w:tcPr>
            <w:tcW w:w="3074" w:type="dxa"/>
            <w:tcBorders>
              <w:top w:val="outset" w:sz="6" w:space="0" w:color="auto"/>
              <w:left w:val="outset" w:sz="6" w:space="0" w:color="auto"/>
              <w:bottom w:val="outset" w:sz="6" w:space="0" w:color="auto"/>
              <w:right w:val="outset" w:sz="6" w:space="0" w:color="auto"/>
            </w:tcBorders>
            <w:vAlign w:val="center"/>
            <w:hideMark/>
          </w:tcPr>
          <w:p w14:paraId="1E7D922A" w14:textId="77777777" w:rsidR="00A974F1" w:rsidRPr="00A974F1" w:rsidRDefault="00A974F1" w:rsidP="00976B9C">
            <w:pPr>
              <w:spacing w:after="0" w:line="240" w:lineRule="auto"/>
              <w:ind w:firstLine="0"/>
              <w:jc w:val="center"/>
              <w:rPr>
                <w:rFonts w:asciiTheme="minorHAnsi" w:eastAsia="Times New Roman" w:hAnsiTheme="minorHAnsi"/>
                <w:sz w:val="24"/>
                <w:szCs w:val="24"/>
                <w:lang w:eastAsia="cs-CZ"/>
              </w:rPr>
            </w:pPr>
            <w:r w:rsidRPr="00A974F1">
              <w:rPr>
                <w:rFonts w:asciiTheme="minorHAnsi" w:eastAsia="Times New Roman" w:hAnsiTheme="minorHAnsi"/>
                <w:sz w:val="24"/>
                <w:szCs w:val="24"/>
                <w:lang w:eastAsia="cs-CZ"/>
              </w:rPr>
              <w:t>6</w:t>
            </w:r>
          </w:p>
        </w:tc>
      </w:tr>
      <w:tr w:rsidR="00A974F1" w:rsidRPr="00A974F1" w14:paraId="2F8ADF9B" w14:textId="77777777" w:rsidTr="00F032F0">
        <w:trPr>
          <w:tblCellSpacing w:w="15" w:type="dxa"/>
        </w:trPr>
        <w:tc>
          <w:tcPr>
            <w:tcW w:w="1149" w:type="dxa"/>
            <w:tcBorders>
              <w:top w:val="outset" w:sz="6" w:space="0" w:color="auto"/>
              <w:left w:val="outset" w:sz="6" w:space="0" w:color="auto"/>
              <w:bottom w:val="outset" w:sz="6" w:space="0" w:color="auto"/>
              <w:right w:val="outset" w:sz="6" w:space="0" w:color="auto"/>
            </w:tcBorders>
            <w:vAlign w:val="center"/>
            <w:hideMark/>
          </w:tcPr>
          <w:p w14:paraId="577DD673" w14:textId="77777777" w:rsidR="00A974F1" w:rsidRPr="00A974F1" w:rsidRDefault="007E4353" w:rsidP="00F032F0">
            <w:pPr>
              <w:spacing w:after="0" w:line="240" w:lineRule="auto"/>
              <w:ind w:firstLine="0"/>
              <w:jc w:val="center"/>
              <w:rPr>
                <w:rFonts w:asciiTheme="minorHAnsi" w:eastAsia="Times New Roman" w:hAnsiTheme="minorHAnsi"/>
                <w:b/>
                <w:sz w:val="24"/>
                <w:szCs w:val="24"/>
                <w:lang w:eastAsia="cs-CZ"/>
              </w:rPr>
            </w:pPr>
            <w:r>
              <w:rPr>
                <w:rFonts w:asciiTheme="minorHAnsi" w:eastAsia="Times New Roman" w:hAnsiTheme="minorHAnsi"/>
                <w:b/>
                <w:sz w:val="24"/>
                <w:szCs w:val="24"/>
                <w:lang w:eastAsia="cs-CZ"/>
              </w:rPr>
              <w:t>1</w:t>
            </w:r>
            <w:r w:rsidR="00976B9C">
              <w:rPr>
                <w:rFonts w:asciiTheme="minorHAnsi" w:eastAsia="Times New Roman" w:hAnsiTheme="minorHAnsi"/>
                <w:b/>
                <w:sz w:val="24"/>
                <w:szCs w:val="24"/>
                <w:lang w:eastAsia="cs-CZ"/>
              </w:rPr>
              <w:t>1</w:t>
            </w:r>
          </w:p>
        </w:tc>
        <w:tc>
          <w:tcPr>
            <w:tcW w:w="3074" w:type="dxa"/>
            <w:tcBorders>
              <w:top w:val="outset" w:sz="6" w:space="0" w:color="auto"/>
              <w:left w:val="outset" w:sz="6" w:space="0" w:color="auto"/>
              <w:bottom w:val="outset" w:sz="6" w:space="0" w:color="auto"/>
              <w:right w:val="outset" w:sz="6" w:space="0" w:color="auto"/>
            </w:tcBorders>
            <w:vAlign w:val="center"/>
            <w:hideMark/>
          </w:tcPr>
          <w:p w14:paraId="1198D75E" w14:textId="77777777" w:rsidR="00A974F1" w:rsidRPr="00A974F1" w:rsidRDefault="00976B9C" w:rsidP="00F032F0">
            <w:pPr>
              <w:spacing w:after="0" w:line="240" w:lineRule="auto"/>
              <w:ind w:firstLine="0"/>
              <w:jc w:val="center"/>
              <w:rPr>
                <w:rFonts w:asciiTheme="minorHAnsi" w:eastAsia="Times New Roman" w:hAnsiTheme="minorHAnsi"/>
                <w:sz w:val="24"/>
                <w:szCs w:val="24"/>
                <w:lang w:eastAsia="cs-CZ"/>
              </w:rPr>
            </w:pPr>
            <w:r>
              <w:rPr>
                <w:rFonts w:asciiTheme="minorHAnsi" w:eastAsia="Times New Roman" w:hAnsiTheme="minorHAnsi"/>
                <w:sz w:val="24"/>
                <w:szCs w:val="24"/>
                <w:lang w:eastAsia="cs-CZ"/>
              </w:rPr>
              <w:t>7</w:t>
            </w:r>
          </w:p>
        </w:tc>
      </w:tr>
      <w:tr w:rsidR="00976B9C" w:rsidRPr="00A974F1" w14:paraId="5967B54A" w14:textId="77777777" w:rsidTr="00976B9C">
        <w:trPr>
          <w:trHeight w:val="361"/>
          <w:tblCellSpacing w:w="15" w:type="dxa"/>
        </w:trPr>
        <w:tc>
          <w:tcPr>
            <w:tcW w:w="1149" w:type="dxa"/>
            <w:tcBorders>
              <w:top w:val="outset" w:sz="6" w:space="0" w:color="auto"/>
              <w:left w:val="outset" w:sz="6" w:space="0" w:color="auto"/>
              <w:bottom w:val="outset" w:sz="6" w:space="0" w:color="auto"/>
              <w:right w:val="outset" w:sz="6" w:space="0" w:color="auto"/>
            </w:tcBorders>
            <w:vAlign w:val="center"/>
            <w:hideMark/>
          </w:tcPr>
          <w:p w14:paraId="7DB10875" w14:textId="77777777" w:rsidR="00976B9C" w:rsidRDefault="00976B9C" w:rsidP="00F032F0">
            <w:pPr>
              <w:spacing w:after="0" w:line="240" w:lineRule="auto"/>
              <w:ind w:firstLine="0"/>
              <w:jc w:val="center"/>
              <w:rPr>
                <w:rFonts w:asciiTheme="minorHAnsi" w:eastAsia="Times New Roman" w:hAnsiTheme="minorHAnsi"/>
                <w:b/>
                <w:sz w:val="24"/>
                <w:szCs w:val="24"/>
                <w:lang w:eastAsia="cs-CZ"/>
              </w:rPr>
            </w:pPr>
            <w:r>
              <w:rPr>
                <w:rFonts w:asciiTheme="minorHAnsi" w:eastAsia="Times New Roman" w:hAnsiTheme="minorHAnsi"/>
                <w:b/>
                <w:sz w:val="24"/>
                <w:szCs w:val="24"/>
                <w:lang w:eastAsia="cs-CZ"/>
              </w:rPr>
              <w:t>14</w:t>
            </w:r>
          </w:p>
        </w:tc>
        <w:tc>
          <w:tcPr>
            <w:tcW w:w="3074" w:type="dxa"/>
            <w:tcBorders>
              <w:top w:val="outset" w:sz="6" w:space="0" w:color="auto"/>
              <w:left w:val="outset" w:sz="6" w:space="0" w:color="auto"/>
              <w:bottom w:val="outset" w:sz="6" w:space="0" w:color="auto"/>
              <w:right w:val="outset" w:sz="6" w:space="0" w:color="auto"/>
            </w:tcBorders>
            <w:vAlign w:val="center"/>
            <w:hideMark/>
          </w:tcPr>
          <w:p w14:paraId="0B9E77D4" w14:textId="77777777" w:rsidR="00976B9C" w:rsidRPr="00A974F1" w:rsidRDefault="00976B9C" w:rsidP="00F032F0">
            <w:pPr>
              <w:spacing w:after="0" w:line="240" w:lineRule="auto"/>
              <w:ind w:firstLine="0"/>
              <w:jc w:val="center"/>
              <w:rPr>
                <w:rFonts w:asciiTheme="minorHAnsi" w:eastAsia="Times New Roman" w:hAnsiTheme="minorHAnsi"/>
                <w:sz w:val="24"/>
                <w:szCs w:val="24"/>
                <w:lang w:eastAsia="cs-CZ"/>
              </w:rPr>
            </w:pPr>
            <w:r>
              <w:rPr>
                <w:rFonts w:asciiTheme="minorHAnsi" w:eastAsia="Times New Roman" w:hAnsiTheme="minorHAnsi"/>
                <w:sz w:val="24"/>
                <w:szCs w:val="24"/>
                <w:lang w:eastAsia="cs-CZ"/>
              </w:rPr>
              <w:t>8</w:t>
            </w:r>
          </w:p>
        </w:tc>
      </w:tr>
      <w:tr w:rsidR="00A974F1" w:rsidRPr="00A974F1" w14:paraId="416FB201" w14:textId="77777777" w:rsidTr="00F032F0">
        <w:trPr>
          <w:tblCellSpacing w:w="15" w:type="dxa"/>
        </w:trPr>
        <w:tc>
          <w:tcPr>
            <w:tcW w:w="1149" w:type="dxa"/>
            <w:tcBorders>
              <w:top w:val="outset" w:sz="6" w:space="0" w:color="auto"/>
              <w:left w:val="outset" w:sz="6" w:space="0" w:color="auto"/>
              <w:bottom w:val="outset" w:sz="6" w:space="0" w:color="auto"/>
              <w:right w:val="outset" w:sz="6" w:space="0" w:color="auto"/>
            </w:tcBorders>
            <w:vAlign w:val="center"/>
            <w:hideMark/>
          </w:tcPr>
          <w:p w14:paraId="7AA2B757" w14:textId="77777777" w:rsidR="00A974F1" w:rsidRPr="00A974F1" w:rsidRDefault="007E4353" w:rsidP="00F032F0">
            <w:pPr>
              <w:spacing w:after="0" w:line="240" w:lineRule="auto"/>
              <w:ind w:firstLine="0"/>
              <w:jc w:val="center"/>
              <w:rPr>
                <w:rFonts w:asciiTheme="minorHAnsi" w:eastAsia="Times New Roman" w:hAnsiTheme="minorHAnsi"/>
                <w:b/>
                <w:sz w:val="24"/>
                <w:szCs w:val="24"/>
                <w:lang w:eastAsia="cs-CZ"/>
              </w:rPr>
            </w:pPr>
            <w:r>
              <w:rPr>
                <w:rFonts w:asciiTheme="minorHAnsi" w:eastAsia="Times New Roman" w:hAnsiTheme="minorHAnsi"/>
                <w:b/>
                <w:sz w:val="24"/>
                <w:szCs w:val="24"/>
                <w:lang w:eastAsia="cs-CZ"/>
              </w:rPr>
              <w:t>1</w:t>
            </w:r>
            <w:r w:rsidR="00976B9C">
              <w:rPr>
                <w:rFonts w:asciiTheme="minorHAnsi" w:eastAsia="Times New Roman" w:hAnsiTheme="minorHAnsi"/>
                <w:b/>
                <w:sz w:val="24"/>
                <w:szCs w:val="24"/>
                <w:lang w:eastAsia="cs-CZ"/>
              </w:rPr>
              <w:t>7</w:t>
            </w:r>
          </w:p>
        </w:tc>
        <w:tc>
          <w:tcPr>
            <w:tcW w:w="3074" w:type="dxa"/>
            <w:tcBorders>
              <w:top w:val="outset" w:sz="6" w:space="0" w:color="auto"/>
              <w:left w:val="outset" w:sz="6" w:space="0" w:color="auto"/>
              <w:bottom w:val="outset" w:sz="6" w:space="0" w:color="auto"/>
              <w:right w:val="outset" w:sz="6" w:space="0" w:color="auto"/>
            </w:tcBorders>
            <w:vAlign w:val="center"/>
            <w:hideMark/>
          </w:tcPr>
          <w:p w14:paraId="4F606E2E" w14:textId="77777777" w:rsidR="00A974F1" w:rsidRPr="00A974F1" w:rsidRDefault="00976B9C" w:rsidP="00F032F0">
            <w:pPr>
              <w:spacing w:after="0" w:line="240" w:lineRule="auto"/>
              <w:ind w:firstLine="0"/>
              <w:jc w:val="center"/>
              <w:rPr>
                <w:rFonts w:asciiTheme="minorHAnsi" w:eastAsia="Times New Roman" w:hAnsiTheme="minorHAnsi"/>
                <w:sz w:val="24"/>
                <w:szCs w:val="24"/>
                <w:lang w:eastAsia="cs-CZ"/>
              </w:rPr>
            </w:pPr>
            <w:r>
              <w:rPr>
                <w:rFonts w:asciiTheme="minorHAnsi" w:eastAsia="Times New Roman" w:hAnsiTheme="minorHAnsi"/>
                <w:sz w:val="24"/>
                <w:szCs w:val="24"/>
                <w:lang w:eastAsia="cs-CZ"/>
              </w:rPr>
              <w:t>9</w:t>
            </w:r>
          </w:p>
        </w:tc>
      </w:tr>
      <w:tr w:rsidR="00A974F1" w:rsidRPr="00A974F1" w14:paraId="5E7E4389" w14:textId="77777777" w:rsidTr="00F032F0">
        <w:trPr>
          <w:tblCellSpacing w:w="15" w:type="dxa"/>
        </w:trPr>
        <w:tc>
          <w:tcPr>
            <w:tcW w:w="1149" w:type="dxa"/>
            <w:tcBorders>
              <w:top w:val="outset" w:sz="6" w:space="0" w:color="auto"/>
              <w:left w:val="outset" w:sz="6" w:space="0" w:color="auto"/>
              <w:bottom w:val="outset" w:sz="6" w:space="0" w:color="auto"/>
              <w:right w:val="outset" w:sz="6" w:space="0" w:color="auto"/>
            </w:tcBorders>
            <w:vAlign w:val="center"/>
            <w:hideMark/>
          </w:tcPr>
          <w:p w14:paraId="750C9B4A" w14:textId="77777777" w:rsidR="00A974F1" w:rsidRPr="00A974F1" w:rsidRDefault="007E4353" w:rsidP="00F032F0">
            <w:pPr>
              <w:spacing w:after="0" w:line="240" w:lineRule="auto"/>
              <w:ind w:firstLine="0"/>
              <w:jc w:val="center"/>
              <w:rPr>
                <w:rFonts w:asciiTheme="minorHAnsi" w:eastAsia="Times New Roman" w:hAnsiTheme="minorHAnsi"/>
                <w:b/>
                <w:sz w:val="24"/>
                <w:szCs w:val="24"/>
                <w:lang w:eastAsia="cs-CZ"/>
              </w:rPr>
            </w:pPr>
            <w:r>
              <w:rPr>
                <w:rFonts w:asciiTheme="minorHAnsi" w:eastAsia="Times New Roman" w:hAnsiTheme="minorHAnsi"/>
                <w:b/>
                <w:sz w:val="24"/>
                <w:szCs w:val="24"/>
                <w:lang w:eastAsia="cs-CZ"/>
              </w:rPr>
              <w:t>20</w:t>
            </w:r>
          </w:p>
        </w:tc>
        <w:tc>
          <w:tcPr>
            <w:tcW w:w="3074" w:type="dxa"/>
            <w:tcBorders>
              <w:top w:val="outset" w:sz="6" w:space="0" w:color="auto"/>
              <w:left w:val="outset" w:sz="6" w:space="0" w:color="auto"/>
              <w:bottom w:val="outset" w:sz="6" w:space="0" w:color="auto"/>
              <w:right w:val="outset" w:sz="6" w:space="0" w:color="auto"/>
            </w:tcBorders>
            <w:vAlign w:val="center"/>
            <w:hideMark/>
          </w:tcPr>
          <w:p w14:paraId="7FAE584B" w14:textId="77777777" w:rsidR="00A974F1" w:rsidRPr="00A974F1" w:rsidRDefault="00A974F1" w:rsidP="00976B9C">
            <w:pPr>
              <w:spacing w:after="0" w:line="240" w:lineRule="auto"/>
              <w:ind w:firstLine="0"/>
              <w:jc w:val="center"/>
              <w:rPr>
                <w:rFonts w:asciiTheme="minorHAnsi" w:eastAsia="Times New Roman" w:hAnsiTheme="minorHAnsi"/>
                <w:sz w:val="24"/>
                <w:szCs w:val="24"/>
                <w:lang w:eastAsia="cs-CZ"/>
              </w:rPr>
            </w:pPr>
            <w:r w:rsidRPr="00A974F1">
              <w:rPr>
                <w:rFonts w:asciiTheme="minorHAnsi" w:eastAsia="Times New Roman" w:hAnsiTheme="minorHAnsi"/>
                <w:sz w:val="24"/>
                <w:szCs w:val="24"/>
                <w:lang w:eastAsia="cs-CZ"/>
              </w:rPr>
              <w:t>1</w:t>
            </w:r>
            <w:r w:rsidR="00976B9C">
              <w:rPr>
                <w:rFonts w:asciiTheme="minorHAnsi" w:eastAsia="Times New Roman" w:hAnsiTheme="minorHAnsi"/>
                <w:sz w:val="24"/>
                <w:szCs w:val="24"/>
                <w:lang w:eastAsia="cs-CZ"/>
              </w:rPr>
              <w:t>0</w:t>
            </w:r>
          </w:p>
        </w:tc>
      </w:tr>
      <w:tr w:rsidR="00A974F1" w:rsidRPr="00A974F1" w14:paraId="14806EDC" w14:textId="77777777" w:rsidTr="00976B9C">
        <w:trPr>
          <w:trHeight w:val="279"/>
          <w:tblCellSpacing w:w="15" w:type="dxa"/>
        </w:trPr>
        <w:tc>
          <w:tcPr>
            <w:tcW w:w="1149" w:type="dxa"/>
            <w:tcBorders>
              <w:top w:val="outset" w:sz="6" w:space="0" w:color="auto"/>
              <w:left w:val="outset" w:sz="6" w:space="0" w:color="auto"/>
              <w:bottom w:val="outset" w:sz="6" w:space="0" w:color="auto"/>
              <w:right w:val="outset" w:sz="6" w:space="0" w:color="auto"/>
            </w:tcBorders>
            <w:vAlign w:val="center"/>
            <w:hideMark/>
          </w:tcPr>
          <w:p w14:paraId="2CF1B636" w14:textId="77777777" w:rsidR="00A974F1" w:rsidRPr="00A974F1" w:rsidRDefault="007E4353" w:rsidP="00976B9C">
            <w:pPr>
              <w:spacing w:after="0" w:line="240" w:lineRule="auto"/>
              <w:ind w:firstLine="0"/>
              <w:jc w:val="center"/>
              <w:rPr>
                <w:rFonts w:asciiTheme="minorHAnsi" w:eastAsia="Times New Roman" w:hAnsiTheme="minorHAnsi"/>
                <w:b/>
                <w:sz w:val="24"/>
                <w:szCs w:val="24"/>
                <w:lang w:eastAsia="cs-CZ"/>
              </w:rPr>
            </w:pPr>
            <w:r>
              <w:rPr>
                <w:rFonts w:asciiTheme="minorHAnsi" w:eastAsia="Times New Roman" w:hAnsiTheme="minorHAnsi"/>
                <w:b/>
                <w:sz w:val="24"/>
                <w:szCs w:val="24"/>
                <w:lang w:eastAsia="cs-CZ"/>
              </w:rPr>
              <w:t>2</w:t>
            </w:r>
            <w:r w:rsidR="00976B9C">
              <w:rPr>
                <w:rFonts w:asciiTheme="minorHAnsi" w:eastAsia="Times New Roman" w:hAnsiTheme="minorHAnsi"/>
                <w:b/>
                <w:sz w:val="24"/>
                <w:szCs w:val="24"/>
                <w:lang w:eastAsia="cs-CZ"/>
              </w:rPr>
              <w:t>2</w:t>
            </w:r>
          </w:p>
        </w:tc>
        <w:tc>
          <w:tcPr>
            <w:tcW w:w="3074" w:type="dxa"/>
            <w:tcBorders>
              <w:top w:val="outset" w:sz="6" w:space="0" w:color="auto"/>
              <w:left w:val="outset" w:sz="6" w:space="0" w:color="auto"/>
              <w:bottom w:val="outset" w:sz="6" w:space="0" w:color="auto"/>
              <w:right w:val="outset" w:sz="6" w:space="0" w:color="auto"/>
            </w:tcBorders>
            <w:vAlign w:val="center"/>
            <w:hideMark/>
          </w:tcPr>
          <w:p w14:paraId="4FE80E7B" w14:textId="77777777" w:rsidR="00A974F1" w:rsidRPr="00A974F1" w:rsidRDefault="00976B9C" w:rsidP="00F032F0">
            <w:pPr>
              <w:spacing w:after="0" w:line="240" w:lineRule="auto"/>
              <w:ind w:firstLine="0"/>
              <w:jc w:val="center"/>
              <w:rPr>
                <w:rFonts w:asciiTheme="minorHAnsi" w:eastAsia="Times New Roman" w:hAnsiTheme="minorHAnsi"/>
                <w:sz w:val="24"/>
                <w:szCs w:val="24"/>
                <w:lang w:eastAsia="cs-CZ"/>
              </w:rPr>
            </w:pPr>
            <w:r>
              <w:rPr>
                <w:rFonts w:asciiTheme="minorHAnsi" w:eastAsia="Times New Roman" w:hAnsiTheme="minorHAnsi"/>
                <w:sz w:val="24"/>
                <w:szCs w:val="24"/>
                <w:lang w:eastAsia="cs-CZ"/>
              </w:rPr>
              <w:t>11</w:t>
            </w:r>
          </w:p>
        </w:tc>
      </w:tr>
      <w:tr w:rsidR="00976B9C" w:rsidRPr="00A974F1" w14:paraId="05F6106D" w14:textId="77777777" w:rsidTr="00976B9C">
        <w:trPr>
          <w:trHeight w:val="313"/>
          <w:tblCellSpacing w:w="15" w:type="dxa"/>
        </w:trPr>
        <w:tc>
          <w:tcPr>
            <w:tcW w:w="1149" w:type="dxa"/>
            <w:tcBorders>
              <w:top w:val="outset" w:sz="6" w:space="0" w:color="auto"/>
              <w:left w:val="outset" w:sz="6" w:space="0" w:color="auto"/>
              <w:bottom w:val="outset" w:sz="6" w:space="0" w:color="auto"/>
              <w:right w:val="outset" w:sz="6" w:space="0" w:color="auto"/>
            </w:tcBorders>
            <w:vAlign w:val="center"/>
            <w:hideMark/>
          </w:tcPr>
          <w:p w14:paraId="1E29B029" w14:textId="77777777" w:rsidR="00976B9C" w:rsidRDefault="00976B9C" w:rsidP="007E4353">
            <w:pPr>
              <w:spacing w:after="0" w:line="240" w:lineRule="auto"/>
              <w:ind w:firstLine="0"/>
              <w:jc w:val="center"/>
              <w:rPr>
                <w:rFonts w:asciiTheme="minorHAnsi" w:eastAsia="Times New Roman" w:hAnsiTheme="minorHAnsi"/>
                <w:b/>
                <w:sz w:val="24"/>
                <w:szCs w:val="24"/>
                <w:lang w:eastAsia="cs-CZ"/>
              </w:rPr>
            </w:pPr>
            <w:r>
              <w:rPr>
                <w:rFonts w:asciiTheme="minorHAnsi" w:eastAsia="Times New Roman" w:hAnsiTheme="minorHAnsi"/>
                <w:b/>
                <w:sz w:val="24"/>
                <w:szCs w:val="24"/>
                <w:lang w:eastAsia="cs-CZ"/>
              </w:rPr>
              <w:t>26</w:t>
            </w:r>
          </w:p>
        </w:tc>
        <w:tc>
          <w:tcPr>
            <w:tcW w:w="3074" w:type="dxa"/>
            <w:tcBorders>
              <w:top w:val="outset" w:sz="6" w:space="0" w:color="auto"/>
              <w:left w:val="outset" w:sz="6" w:space="0" w:color="auto"/>
              <w:bottom w:val="outset" w:sz="6" w:space="0" w:color="auto"/>
              <w:right w:val="outset" w:sz="6" w:space="0" w:color="auto"/>
            </w:tcBorders>
            <w:vAlign w:val="center"/>
            <w:hideMark/>
          </w:tcPr>
          <w:p w14:paraId="4057DE40" w14:textId="77777777" w:rsidR="00976B9C" w:rsidRDefault="00976B9C" w:rsidP="00F032F0">
            <w:pPr>
              <w:spacing w:after="0" w:line="240" w:lineRule="auto"/>
              <w:ind w:firstLine="0"/>
              <w:jc w:val="center"/>
              <w:rPr>
                <w:rFonts w:asciiTheme="minorHAnsi" w:eastAsia="Times New Roman" w:hAnsiTheme="minorHAnsi"/>
                <w:sz w:val="24"/>
                <w:szCs w:val="24"/>
                <w:lang w:eastAsia="cs-CZ"/>
              </w:rPr>
            </w:pPr>
            <w:r>
              <w:rPr>
                <w:rFonts w:asciiTheme="minorHAnsi" w:eastAsia="Times New Roman" w:hAnsiTheme="minorHAnsi"/>
                <w:sz w:val="24"/>
                <w:szCs w:val="24"/>
                <w:lang w:eastAsia="cs-CZ"/>
              </w:rPr>
              <w:t>12+</w:t>
            </w:r>
          </w:p>
        </w:tc>
      </w:tr>
    </w:tbl>
    <w:p w14:paraId="4BE0CA89" w14:textId="77777777" w:rsidR="001C4363" w:rsidRDefault="001C4363" w:rsidP="00FD564F"/>
    <w:p w14:paraId="09C6D8AB" w14:textId="77777777" w:rsidR="0004164D" w:rsidRPr="00CC07AB" w:rsidRDefault="0004164D" w:rsidP="00FD564F">
      <w:r>
        <w:t>Jsme si vědomi, že v praxi není důležité</w:t>
      </w:r>
      <w:r w:rsidR="00E00DA9">
        <w:t>,</w:t>
      </w:r>
      <w:r w:rsidR="001819AE">
        <w:t xml:space="preserve"> </w:t>
      </w:r>
      <w:r>
        <w:t>z kolika zdrojů finance získáme, spíše kolik jich získáme, avšak vzhledem k </w:t>
      </w:r>
      <w:r w:rsidR="001819AE">
        <w:t>edukač</w:t>
      </w:r>
      <w:r>
        <w:t xml:space="preserve">nímu </w:t>
      </w:r>
      <w:r w:rsidR="001819AE">
        <w:t>cíli</w:t>
      </w:r>
      <w:r>
        <w:t xml:space="preserve"> hry</w:t>
      </w:r>
      <w:r w:rsidR="001819AE">
        <w:t xml:space="preserve">, kterým je </w:t>
      </w:r>
      <w:r w:rsidR="001277BA">
        <w:t xml:space="preserve">mimo jiné </w:t>
      </w:r>
      <w:r w:rsidR="001819AE">
        <w:t xml:space="preserve">naučit budoucí manažery kulturní organizace orientovat se ve světě financí, zvolili jsme tuto možnost. Díky němu si budou </w:t>
      </w:r>
      <w:r w:rsidR="001819AE">
        <w:lastRenderedPageBreak/>
        <w:t xml:space="preserve">studenti vědomi šíře a možností získávání zdrojů financování a zároveň budou mít zkušenost se psaním žádostí o grant z různých institucí.  </w:t>
      </w:r>
      <w:r>
        <w:t xml:space="preserve"> </w:t>
      </w:r>
    </w:p>
    <w:p w14:paraId="2C72C501" w14:textId="77777777" w:rsidR="00F032F0" w:rsidRDefault="003F669E" w:rsidP="00F032F0">
      <w:pPr>
        <w:pStyle w:val="Nadpis4"/>
      </w:pPr>
      <w:bookmarkStart w:id="71" w:name="_Toc355900672"/>
      <w:r w:rsidRPr="00F032F0">
        <w:t>Ekonomické ukazatele</w:t>
      </w:r>
      <w:bookmarkEnd w:id="71"/>
      <w:r w:rsidR="009E53A9" w:rsidRPr="00F032F0">
        <w:t xml:space="preserve"> </w:t>
      </w:r>
    </w:p>
    <w:p w14:paraId="49FC89A2" w14:textId="77777777" w:rsidR="0004164D" w:rsidRDefault="0004164D" w:rsidP="0004164D">
      <w:r>
        <w:t>Ekonomickým ukazatelem pro získání bodů je vyvážený rozpočet. Tedy pokud odečteme od příjmů výdaje, vyjde nám číslo, které podle toho, v jakém rozmezí se nachází</w:t>
      </w:r>
      <w:r w:rsidR="009735C5">
        <w:t xml:space="preserve"> v níže uvedené tabulce, určuje, kolik bodů tým získá. </w:t>
      </w:r>
    </w:p>
    <w:p w14:paraId="7838F69F" w14:textId="77777777" w:rsidR="009735C5" w:rsidRPr="00A8005D" w:rsidRDefault="00BB4AE5" w:rsidP="00BB4AE5">
      <w:pPr>
        <w:pStyle w:val="Titulek"/>
        <w:rPr>
          <w:b w:val="0"/>
        </w:rPr>
      </w:pPr>
      <w:bookmarkStart w:id="72" w:name="_Toc355098919"/>
      <w:r>
        <w:t xml:space="preserve">Tabulka </w:t>
      </w:r>
      <w:fldSimple w:instr=" SEQ Tabulka \* ARABIC ">
        <w:r w:rsidR="00D152FE">
          <w:rPr>
            <w:noProof/>
          </w:rPr>
          <w:t>6</w:t>
        </w:r>
      </w:fldSimple>
      <w:r w:rsidR="00A8005D" w:rsidRPr="00A8005D">
        <w:rPr>
          <w:b w:val="0"/>
        </w:rPr>
        <w:t>:</w:t>
      </w:r>
      <w:r w:rsidR="009735C5" w:rsidRPr="00A8005D">
        <w:rPr>
          <w:b w:val="0"/>
        </w:rPr>
        <w:t xml:space="preserve"> Body za vyvážený rozpočet</w:t>
      </w:r>
      <w:bookmarkEnd w:id="72"/>
    </w:p>
    <w:tbl>
      <w:tblPr>
        <w:tblW w:w="0" w:type="auto"/>
        <w:tblCellSpacing w:w="15" w:type="dxa"/>
        <w:tblInd w:w="728"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1336"/>
        <w:gridCol w:w="2126"/>
        <w:gridCol w:w="2410"/>
      </w:tblGrid>
      <w:tr w:rsidR="0004164D" w:rsidRPr="009735C5" w14:paraId="2BD02C99" w14:textId="77777777" w:rsidTr="009735C5">
        <w:trPr>
          <w:tblHeader/>
          <w:tblCellSpacing w:w="15" w:type="dxa"/>
        </w:trPr>
        <w:tc>
          <w:tcPr>
            <w:tcW w:w="1291"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3C5A2BBF" w14:textId="77777777" w:rsidR="0004164D" w:rsidRPr="009735C5" w:rsidRDefault="0004164D" w:rsidP="009735C5">
            <w:pPr>
              <w:ind w:firstLine="0"/>
              <w:jc w:val="center"/>
              <w:rPr>
                <w:b/>
                <w:lang w:eastAsia="cs-CZ"/>
              </w:rPr>
            </w:pPr>
            <w:r w:rsidRPr="009735C5">
              <w:rPr>
                <w:b/>
                <w:lang w:eastAsia="cs-CZ"/>
              </w:rPr>
              <w:t>Body</w:t>
            </w:r>
          </w:p>
        </w:tc>
        <w:tc>
          <w:tcPr>
            <w:tcW w:w="2096"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6A4D0D22" w14:textId="77777777" w:rsidR="0004164D" w:rsidRPr="009735C5" w:rsidRDefault="0004164D" w:rsidP="009735C5">
            <w:pPr>
              <w:ind w:firstLine="0"/>
              <w:jc w:val="center"/>
              <w:rPr>
                <w:b/>
                <w:lang w:eastAsia="cs-CZ"/>
              </w:rPr>
            </w:pPr>
            <w:r w:rsidRPr="009735C5">
              <w:rPr>
                <w:b/>
                <w:lang w:eastAsia="cs-CZ"/>
              </w:rPr>
              <w:t>Minimum (Kč)</w:t>
            </w:r>
          </w:p>
        </w:tc>
        <w:tc>
          <w:tcPr>
            <w:tcW w:w="2365"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28FDCDE2" w14:textId="77777777" w:rsidR="0004164D" w:rsidRPr="009735C5" w:rsidRDefault="0004164D" w:rsidP="009735C5">
            <w:pPr>
              <w:ind w:firstLine="0"/>
              <w:jc w:val="center"/>
              <w:rPr>
                <w:b/>
                <w:lang w:eastAsia="cs-CZ"/>
              </w:rPr>
            </w:pPr>
            <w:r w:rsidRPr="009735C5">
              <w:rPr>
                <w:b/>
                <w:lang w:eastAsia="cs-CZ"/>
              </w:rPr>
              <w:t>Maximum (Kč)</w:t>
            </w:r>
          </w:p>
        </w:tc>
      </w:tr>
      <w:tr w:rsidR="0004164D" w:rsidRPr="0004164D" w14:paraId="572F4EEB" w14:textId="77777777" w:rsidTr="009735C5">
        <w:trPr>
          <w:tblCellSpacing w:w="15"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6C4BA6B9" w14:textId="77777777" w:rsidR="0004164D" w:rsidRPr="009735C5" w:rsidRDefault="0004164D" w:rsidP="00740891">
            <w:pPr>
              <w:spacing w:after="0"/>
              <w:rPr>
                <w:b/>
                <w:lang w:eastAsia="cs-CZ"/>
              </w:rPr>
            </w:pPr>
            <w:r w:rsidRPr="009735C5">
              <w:rPr>
                <w:b/>
                <w:lang w:eastAsia="cs-CZ"/>
              </w:rPr>
              <w:t>0</w:t>
            </w:r>
          </w:p>
        </w:tc>
        <w:tc>
          <w:tcPr>
            <w:tcW w:w="2096" w:type="dxa"/>
            <w:tcBorders>
              <w:top w:val="outset" w:sz="6" w:space="0" w:color="auto"/>
              <w:left w:val="outset" w:sz="6" w:space="0" w:color="auto"/>
              <w:bottom w:val="outset" w:sz="6" w:space="0" w:color="auto"/>
              <w:right w:val="outset" w:sz="6" w:space="0" w:color="auto"/>
            </w:tcBorders>
            <w:vAlign w:val="center"/>
            <w:hideMark/>
          </w:tcPr>
          <w:p w14:paraId="2D47E971" w14:textId="77777777" w:rsidR="0004164D" w:rsidRPr="0004164D" w:rsidRDefault="0004164D" w:rsidP="00740891">
            <w:pPr>
              <w:spacing w:after="0"/>
              <w:rPr>
                <w:lang w:eastAsia="cs-CZ"/>
              </w:rPr>
            </w:pPr>
          </w:p>
        </w:tc>
        <w:tc>
          <w:tcPr>
            <w:tcW w:w="2365" w:type="dxa"/>
            <w:tcBorders>
              <w:top w:val="outset" w:sz="6" w:space="0" w:color="auto"/>
              <w:left w:val="outset" w:sz="6" w:space="0" w:color="auto"/>
              <w:bottom w:val="outset" w:sz="6" w:space="0" w:color="auto"/>
              <w:right w:val="outset" w:sz="6" w:space="0" w:color="auto"/>
            </w:tcBorders>
            <w:vAlign w:val="center"/>
            <w:hideMark/>
          </w:tcPr>
          <w:p w14:paraId="3AD34C9F" w14:textId="77777777" w:rsidR="0004164D" w:rsidRPr="0004164D" w:rsidRDefault="0004164D" w:rsidP="00740891">
            <w:pPr>
              <w:spacing w:after="0"/>
              <w:rPr>
                <w:lang w:eastAsia="cs-CZ"/>
              </w:rPr>
            </w:pPr>
            <w:r w:rsidRPr="0004164D">
              <w:rPr>
                <w:lang w:eastAsia="cs-CZ"/>
              </w:rPr>
              <w:t>-1</w:t>
            </w:r>
          </w:p>
        </w:tc>
      </w:tr>
      <w:tr w:rsidR="0004164D" w:rsidRPr="0004164D" w14:paraId="1B6816A0" w14:textId="77777777" w:rsidTr="009735C5">
        <w:trPr>
          <w:tblCellSpacing w:w="15"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4CF3816F" w14:textId="77777777" w:rsidR="0004164D" w:rsidRPr="009735C5" w:rsidRDefault="0004164D" w:rsidP="00740891">
            <w:pPr>
              <w:spacing w:after="0"/>
              <w:rPr>
                <w:b/>
                <w:lang w:eastAsia="cs-CZ"/>
              </w:rPr>
            </w:pPr>
            <w:r w:rsidRPr="009735C5">
              <w:rPr>
                <w:b/>
                <w:lang w:eastAsia="cs-CZ"/>
              </w:rPr>
              <w:t>1</w:t>
            </w:r>
          </w:p>
        </w:tc>
        <w:tc>
          <w:tcPr>
            <w:tcW w:w="2096" w:type="dxa"/>
            <w:tcBorders>
              <w:top w:val="outset" w:sz="6" w:space="0" w:color="auto"/>
              <w:left w:val="outset" w:sz="6" w:space="0" w:color="auto"/>
              <w:bottom w:val="outset" w:sz="6" w:space="0" w:color="auto"/>
              <w:right w:val="outset" w:sz="6" w:space="0" w:color="auto"/>
            </w:tcBorders>
            <w:vAlign w:val="center"/>
            <w:hideMark/>
          </w:tcPr>
          <w:p w14:paraId="34B96707" w14:textId="77777777" w:rsidR="0004164D" w:rsidRPr="0004164D" w:rsidRDefault="0004164D" w:rsidP="00740891">
            <w:pPr>
              <w:spacing w:after="0"/>
              <w:rPr>
                <w:lang w:eastAsia="cs-CZ"/>
              </w:rPr>
            </w:pPr>
            <w:r w:rsidRPr="0004164D">
              <w:rPr>
                <w:lang w:eastAsia="cs-CZ"/>
              </w:rPr>
              <w:t>0</w:t>
            </w:r>
          </w:p>
        </w:tc>
        <w:tc>
          <w:tcPr>
            <w:tcW w:w="2365" w:type="dxa"/>
            <w:tcBorders>
              <w:top w:val="outset" w:sz="6" w:space="0" w:color="auto"/>
              <w:left w:val="outset" w:sz="6" w:space="0" w:color="auto"/>
              <w:bottom w:val="outset" w:sz="6" w:space="0" w:color="auto"/>
              <w:right w:val="outset" w:sz="6" w:space="0" w:color="auto"/>
            </w:tcBorders>
            <w:vAlign w:val="center"/>
            <w:hideMark/>
          </w:tcPr>
          <w:p w14:paraId="47B23A01" w14:textId="77777777" w:rsidR="0004164D" w:rsidRPr="0004164D" w:rsidRDefault="0004164D" w:rsidP="00740891">
            <w:pPr>
              <w:spacing w:after="0"/>
              <w:rPr>
                <w:lang w:eastAsia="cs-CZ"/>
              </w:rPr>
            </w:pPr>
            <w:r w:rsidRPr="0004164D">
              <w:rPr>
                <w:lang w:eastAsia="cs-CZ"/>
              </w:rPr>
              <w:t>199 999</w:t>
            </w:r>
          </w:p>
        </w:tc>
      </w:tr>
      <w:tr w:rsidR="0004164D" w:rsidRPr="0004164D" w14:paraId="272FD0ED" w14:textId="77777777" w:rsidTr="009735C5">
        <w:trPr>
          <w:tblCellSpacing w:w="15"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0338BEF0" w14:textId="77777777" w:rsidR="0004164D" w:rsidRPr="009735C5" w:rsidRDefault="0004164D" w:rsidP="00740891">
            <w:pPr>
              <w:spacing w:after="0"/>
              <w:rPr>
                <w:b/>
                <w:lang w:eastAsia="cs-CZ"/>
              </w:rPr>
            </w:pPr>
            <w:r w:rsidRPr="009735C5">
              <w:rPr>
                <w:b/>
                <w:lang w:eastAsia="cs-CZ"/>
              </w:rPr>
              <w:t>2</w:t>
            </w:r>
          </w:p>
        </w:tc>
        <w:tc>
          <w:tcPr>
            <w:tcW w:w="2096" w:type="dxa"/>
            <w:tcBorders>
              <w:top w:val="outset" w:sz="6" w:space="0" w:color="auto"/>
              <w:left w:val="outset" w:sz="6" w:space="0" w:color="auto"/>
              <w:bottom w:val="outset" w:sz="6" w:space="0" w:color="auto"/>
              <w:right w:val="outset" w:sz="6" w:space="0" w:color="auto"/>
            </w:tcBorders>
            <w:vAlign w:val="center"/>
            <w:hideMark/>
          </w:tcPr>
          <w:p w14:paraId="3301A341" w14:textId="77777777" w:rsidR="0004164D" w:rsidRPr="0004164D" w:rsidRDefault="0004164D" w:rsidP="00740891">
            <w:pPr>
              <w:spacing w:after="0"/>
              <w:rPr>
                <w:lang w:eastAsia="cs-CZ"/>
              </w:rPr>
            </w:pPr>
            <w:r w:rsidRPr="0004164D">
              <w:rPr>
                <w:lang w:eastAsia="cs-CZ"/>
              </w:rPr>
              <w:t>200 000</w:t>
            </w:r>
          </w:p>
        </w:tc>
        <w:tc>
          <w:tcPr>
            <w:tcW w:w="2365" w:type="dxa"/>
            <w:tcBorders>
              <w:top w:val="outset" w:sz="6" w:space="0" w:color="auto"/>
              <w:left w:val="outset" w:sz="6" w:space="0" w:color="auto"/>
              <w:bottom w:val="outset" w:sz="6" w:space="0" w:color="auto"/>
              <w:right w:val="outset" w:sz="6" w:space="0" w:color="auto"/>
            </w:tcBorders>
            <w:vAlign w:val="center"/>
            <w:hideMark/>
          </w:tcPr>
          <w:p w14:paraId="60E0B294" w14:textId="77777777" w:rsidR="0004164D" w:rsidRPr="0004164D" w:rsidRDefault="0004164D" w:rsidP="00740891">
            <w:pPr>
              <w:spacing w:after="0"/>
              <w:rPr>
                <w:lang w:eastAsia="cs-CZ"/>
              </w:rPr>
            </w:pPr>
            <w:r w:rsidRPr="0004164D">
              <w:rPr>
                <w:lang w:eastAsia="cs-CZ"/>
              </w:rPr>
              <w:t>399 999</w:t>
            </w:r>
          </w:p>
        </w:tc>
      </w:tr>
      <w:tr w:rsidR="0004164D" w:rsidRPr="0004164D" w14:paraId="2A3C335A" w14:textId="77777777" w:rsidTr="009735C5">
        <w:trPr>
          <w:tblCellSpacing w:w="15"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706EE2EB" w14:textId="77777777" w:rsidR="0004164D" w:rsidRPr="009735C5" w:rsidRDefault="0004164D" w:rsidP="00740891">
            <w:pPr>
              <w:spacing w:after="0"/>
              <w:rPr>
                <w:b/>
                <w:lang w:eastAsia="cs-CZ"/>
              </w:rPr>
            </w:pPr>
            <w:r w:rsidRPr="009735C5">
              <w:rPr>
                <w:b/>
                <w:lang w:eastAsia="cs-CZ"/>
              </w:rPr>
              <w:t>3</w:t>
            </w:r>
          </w:p>
        </w:tc>
        <w:tc>
          <w:tcPr>
            <w:tcW w:w="2096" w:type="dxa"/>
            <w:tcBorders>
              <w:top w:val="outset" w:sz="6" w:space="0" w:color="auto"/>
              <w:left w:val="outset" w:sz="6" w:space="0" w:color="auto"/>
              <w:bottom w:val="outset" w:sz="6" w:space="0" w:color="auto"/>
              <w:right w:val="outset" w:sz="6" w:space="0" w:color="auto"/>
            </w:tcBorders>
            <w:vAlign w:val="center"/>
            <w:hideMark/>
          </w:tcPr>
          <w:p w14:paraId="690454DE" w14:textId="77777777" w:rsidR="0004164D" w:rsidRPr="0004164D" w:rsidRDefault="0004164D" w:rsidP="00740891">
            <w:pPr>
              <w:spacing w:after="0"/>
              <w:rPr>
                <w:lang w:eastAsia="cs-CZ"/>
              </w:rPr>
            </w:pPr>
            <w:r w:rsidRPr="0004164D">
              <w:rPr>
                <w:lang w:eastAsia="cs-CZ"/>
              </w:rPr>
              <w:t>400 000</w:t>
            </w:r>
          </w:p>
        </w:tc>
        <w:tc>
          <w:tcPr>
            <w:tcW w:w="2365" w:type="dxa"/>
            <w:tcBorders>
              <w:top w:val="outset" w:sz="6" w:space="0" w:color="auto"/>
              <w:left w:val="outset" w:sz="6" w:space="0" w:color="auto"/>
              <w:bottom w:val="outset" w:sz="6" w:space="0" w:color="auto"/>
              <w:right w:val="outset" w:sz="6" w:space="0" w:color="auto"/>
            </w:tcBorders>
            <w:vAlign w:val="center"/>
            <w:hideMark/>
          </w:tcPr>
          <w:p w14:paraId="6638C075" w14:textId="77777777" w:rsidR="0004164D" w:rsidRPr="0004164D" w:rsidRDefault="0004164D" w:rsidP="00740891">
            <w:pPr>
              <w:spacing w:after="0"/>
              <w:rPr>
                <w:lang w:eastAsia="cs-CZ"/>
              </w:rPr>
            </w:pPr>
            <w:r w:rsidRPr="0004164D">
              <w:rPr>
                <w:lang w:eastAsia="cs-CZ"/>
              </w:rPr>
              <w:t>599 999</w:t>
            </w:r>
          </w:p>
        </w:tc>
      </w:tr>
      <w:tr w:rsidR="0004164D" w:rsidRPr="0004164D" w14:paraId="64DCB94D" w14:textId="77777777" w:rsidTr="009735C5">
        <w:trPr>
          <w:tblCellSpacing w:w="15"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628ADE48" w14:textId="77777777" w:rsidR="0004164D" w:rsidRPr="009735C5" w:rsidRDefault="0004164D" w:rsidP="00740891">
            <w:pPr>
              <w:spacing w:after="0"/>
              <w:rPr>
                <w:b/>
                <w:lang w:eastAsia="cs-CZ"/>
              </w:rPr>
            </w:pPr>
            <w:r w:rsidRPr="009735C5">
              <w:rPr>
                <w:b/>
                <w:lang w:eastAsia="cs-CZ"/>
              </w:rPr>
              <w:t>4</w:t>
            </w:r>
          </w:p>
        </w:tc>
        <w:tc>
          <w:tcPr>
            <w:tcW w:w="2096" w:type="dxa"/>
            <w:tcBorders>
              <w:top w:val="outset" w:sz="6" w:space="0" w:color="auto"/>
              <w:left w:val="outset" w:sz="6" w:space="0" w:color="auto"/>
              <w:bottom w:val="outset" w:sz="6" w:space="0" w:color="auto"/>
              <w:right w:val="outset" w:sz="6" w:space="0" w:color="auto"/>
            </w:tcBorders>
            <w:vAlign w:val="center"/>
            <w:hideMark/>
          </w:tcPr>
          <w:p w14:paraId="047E6127" w14:textId="77777777" w:rsidR="0004164D" w:rsidRPr="0004164D" w:rsidRDefault="0004164D" w:rsidP="00740891">
            <w:pPr>
              <w:spacing w:after="0"/>
              <w:rPr>
                <w:lang w:eastAsia="cs-CZ"/>
              </w:rPr>
            </w:pPr>
            <w:r w:rsidRPr="0004164D">
              <w:rPr>
                <w:lang w:eastAsia="cs-CZ"/>
              </w:rPr>
              <w:t>600 000</w:t>
            </w:r>
          </w:p>
        </w:tc>
        <w:tc>
          <w:tcPr>
            <w:tcW w:w="2365" w:type="dxa"/>
            <w:tcBorders>
              <w:top w:val="outset" w:sz="6" w:space="0" w:color="auto"/>
              <w:left w:val="outset" w:sz="6" w:space="0" w:color="auto"/>
              <w:bottom w:val="outset" w:sz="6" w:space="0" w:color="auto"/>
              <w:right w:val="outset" w:sz="6" w:space="0" w:color="auto"/>
            </w:tcBorders>
            <w:vAlign w:val="center"/>
            <w:hideMark/>
          </w:tcPr>
          <w:p w14:paraId="7F61C558" w14:textId="77777777" w:rsidR="0004164D" w:rsidRPr="0004164D" w:rsidRDefault="0004164D" w:rsidP="00740891">
            <w:pPr>
              <w:spacing w:after="0"/>
              <w:rPr>
                <w:lang w:eastAsia="cs-CZ"/>
              </w:rPr>
            </w:pPr>
            <w:r w:rsidRPr="0004164D">
              <w:rPr>
                <w:lang w:eastAsia="cs-CZ"/>
              </w:rPr>
              <w:t>799 999</w:t>
            </w:r>
          </w:p>
        </w:tc>
      </w:tr>
      <w:tr w:rsidR="0004164D" w:rsidRPr="0004164D" w14:paraId="74671948" w14:textId="77777777" w:rsidTr="009735C5">
        <w:trPr>
          <w:tblCellSpacing w:w="15"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02BDB464" w14:textId="77777777" w:rsidR="0004164D" w:rsidRPr="009735C5" w:rsidRDefault="0004164D" w:rsidP="00740891">
            <w:pPr>
              <w:spacing w:after="0"/>
              <w:rPr>
                <w:b/>
                <w:lang w:eastAsia="cs-CZ"/>
              </w:rPr>
            </w:pPr>
            <w:r w:rsidRPr="009735C5">
              <w:rPr>
                <w:b/>
                <w:lang w:eastAsia="cs-CZ"/>
              </w:rPr>
              <w:t>5</w:t>
            </w:r>
          </w:p>
        </w:tc>
        <w:tc>
          <w:tcPr>
            <w:tcW w:w="2096" w:type="dxa"/>
            <w:tcBorders>
              <w:top w:val="outset" w:sz="6" w:space="0" w:color="auto"/>
              <w:left w:val="outset" w:sz="6" w:space="0" w:color="auto"/>
              <w:bottom w:val="outset" w:sz="6" w:space="0" w:color="auto"/>
              <w:right w:val="outset" w:sz="6" w:space="0" w:color="auto"/>
            </w:tcBorders>
            <w:vAlign w:val="center"/>
            <w:hideMark/>
          </w:tcPr>
          <w:p w14:paraId="42BE05A5" w14:textId="77777777" w:rsidR="0004164D" w:rsidRPr="0004164D" w:rsidRDefault="0004164D" w:rsidP="00740891">
            <w:pPr>
              <w:spacing w:after="0"/>
              <w:rPr>
                <w:lang w:eastAsia="cs-CZ"/>
              </w:rPr>
            </w:pPr>
            <w:r w:rsidRPr="0004164D">
              <w:rPr>
                <w:lang w:eastAsia="cs-CZ"/>
              </w:rPr>
              <w:t>800 000</w:t>
            </w:r>
          </w:p>
        </w:tc>
        <w:tc>
          <w:tcPr>
            <w:tcW w:w="2365" w:type="dxa"/>
            <w:tcBorders>
              <w:top w:val="outset" w:sz="6" w:space="0" w:color="auto"/>
              <w:left w:val="outset" w:sz="6" w:space="0" w:color="auto"/>
              <w:bottom w:val="outset" w:sz="6" w:space="0" w:color="auto"/>
              <w:right w:val="outset" w:sz="6" w:space="0" w:color="auto"/>
            </w:tcBorders>
            <w:vAlign w:val="center"/>
            <w:hideMark/>
          </w:tcPr>
          <w:p w14:paraId="0EEB4FF5" w14:textId="77777777" w:rsidR="0004164D" w:rsidRPr="0004164D" w:rsidRDefault="0004164D" w:rsidP="00740891">
            <w:pPr>
              <w:spacing w:after="0"/>
              <w:rPr>
                <w:lang w:eastAsia="cs-CZ"/>
              </w:rPr>
            </w:pPr>
            <w:r w:rsidRPr="0004164D">
              <w:rPr>
                <w:lang w:eastAsia="cs-CZ"/>
              </w:rPr>
              <w:t>999 999</w:t>
            </w:r>
          </w:p>
        </w:tc>
      </w:tr>
      <w:tr w:rsidR="0004164D" w:rsidRPr="0004164D" w14:paraId="039D943D" w14:textId="77777777" w:rsidTr="009735C5">
        <w:trPr>
          <w:tblCellSpacing w:w="15"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3241D099" w14:textId="77777777" w:rsidR="0004164D" w:rsidRPr="009735C5" w:rsidRDefault="0004164D" w:rsidP="00740891">
            <w:pPr>
              <w:spacing w:after="0"/>
              <w:rPr>
                <w:b/>
                <w:lang w:eastAsia="cs-CZ"/>
              </w:rPr>
            </w:pPr>
            <w:r w:rsidRPr="009735C5">
              <w:rPr>
                <w:b/>
                <w:lang w:eastAsia="cs-CZ"/>
              </w:rPr>
              <w:t>6</w:t>
            </w:r>
          </w:p>
        </w:tc>
        <w:tc>
          <w:tcPr>
            <w:tcW w:w="2096" w:type="dxa"/>
            <w:tcBorders>
              <w:top w:val="outset" w:sz="6" w:space="0" w:color="auto"/>
              <w:left w:val="outset" w:sz="6" w:space="0" w:color="auto"/>
              <w:bottom w:val="outset" w:sz="6" w:space="0" w:color="auto"/>
              <w:right w:val="outset" w:sz="6" w:space="0" w:color="auto"/>
            </w:tcBorders>
            <w:vAlign w:val="center"/>
            <w:hideMark/>
          </w:tcPr>
          <w:p w14:paraId="21EC57B9" w14:textId="77777777" w:rsidR="0004164D" w:rsidRPr="0004164D" w:rsidRDefault="0004164D" w:rsidP="00740891">
            <w:pPr>
              <w:spacing w:after="0"/>
              <w:rPr>
                <w:lang w:eastAsia="cs-CZ"/>
              </w:rPr>
            </w:pPr>
            <w:r w:rsidRPr="0004164D">
              <w:rPr>
                <w:lang w:eastAsia="cs-CZ"/>
              </w:rPr>
              <w:t>1 000 000</w:t>
            </w:r>
          </w:p>
        </w:tc>
        <w:tc>
          <w:tcPr>
            <w:tcW w:w="2365" w:type="dxa"/>
            <w:tcBorders>
              <w:top w:val="outset" w:sz="6" w:space="0" w:color="auto"/>
              <w:left w:val="outset" w:sz="6" w:space="0" w:color="auto"/>
              <w:bottom w:val="outset" w:sz="6" w:space="0" w:color="auto"/>
              <w:right w:val="outset" w:sz="6" w:space="0" w:color="auto"/>
            </w:tcBorders>
            <w:vAlign w:val="center"/>
            <w:hideMark/>
          </w:tcPr>
          <w:p w14:paraId="02EE1B65" w14:textId="77777777" w:rsidR="0004164D" w:rsidRPr="0004164D" w:rsidRDefault="0004164D" w:rsidP="00740891">
            <w:pPr>
              <w:spacing w:after="0"/>
              <w:rPr>
                <w:lang w:eastAsia="cs-CZ"/>
              </w:rPr>
            </w:pPr>
            <w:r w:rsidRPr="0004164D">
              <w:rPr>
                <w:lang w:eastAsia="cs-CZ"/>
              </w:rPr>
              <w:t>1 199 999</w:t>
            </w:r>
          </w:p>
        </w:tc>
      </w:tr>
      <w:tr w:rsidR="0004164D" w:rsidRPr="0004164D" w14:paraId="1B056DA9" w14:textId="77777777" w:rsidTr="009735C5">
        <w:trPr>
          <w:tblCellSpacing w:w="15"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4F4C9186" w14:textId="77777777" w:rsidR="0004164D" w:rsidRPr="009735C5" w:rsidRDefault="0004164D" w:rsidP="00740891">
            <w:pPr>
              <w:spacing w:after="0"/>
              <w:rPr>
                <w:b/>
                <w:lang w:eastAsia="cs-CZ"/>
              </w:rPr>
            </w:pPr>
            <w:r w:rsidRPr="009735C5">
              <w:rPr>
                <w:b/>
                <w:lang w:eastAsia="cs-CZ"/>
              </w:rPr>
              <w:t>7</w:t>
            </w:r>
          </w:p>
        </w:tc>
        <w:tc>
          <w:tcPr>
            <w:tcW w:w="2096" w:type="dxa"/>
            <w:tcBorders>
              <w:top w:val="outset" w:sz="6" w:space="0" w:color="auto"/>
              <w:left w:val="outset" w:sz="6" w:space="0" w:color="auto"/>
              <w:bottom w:val="outset" w:sz="6" w:space="0" w:color="auto"/>
              <w:right w:val="outset" w:sz="6" w:space="0" w:color="auto"/>
            </w:tcBorders>
            <w:vAlign w:val="center"/>
            <w:hideMark/>
          </w:tcPr>
          <w:p w14:paraId="47779657" w14:textId="77777777" w:rsidR="0004164D" w:rsidRPr="0004164D" w:rsidRDefault="0004164D" w:rsidP="00740891">
            <w:pPr>
              <w:spacing w:after="0"/>
              <w:rPr>
                <w:lang w:eastAsia="cs-CZ"/>
              </w:rPr>
            </w:pPr>
            <w:r w:rsidRPr="0004164D">
              <w:rPr>
                <w:lang w:eastAsia="cs-CZ"/>
              </w:rPr>
              <w:t>1 200 000</w:t>
            </w:r>
          </w:p>
        </w:tc>
        <w:tc>
          <w:tcPr>
            <w:tcW w:w="2365" w:type="dxa"/>
            <w:tcBorders>
              <w:top w:val="outset" w:sz="6" w:space="0" w:color="auto"/>
              <w:left w:val="outset" w:sz="6" w:space="0" w:color="auto"/>
              <w:bottom w:val="outset" w:sz="6" w:space="0" w:color="auto"/>
              <w:right w:val="outset" w:sz="6" w:space="0" w:color="auto"/>
            </w:tcBorders>
            <w:vAlign w:val="center"/>
            <w:hideMark/>
          </w:tcPr>
          <w:p w14:paraId="51CF5BE6" w14:textId="77777777" w:rsidR="0004164D" w:rsidRPr="0004164D" w:rsidRDefault="0004164D" w:rsidP="00740891">
            <w:pPr>
              <w:spacing w:after="0"/>
              <w:rPr>
                <w:lang w:eastAsia="cs-CZ"/>
              </w:rPr>
            </w:pPr>
            <w:r w:rsidRPr="0004164D">
              <w:rPr>
                <w:lang w:eastAsia="cs-CZ"/>
              </w:rPr>
              <w:t>1 399 999</w:t>
            </w:r>
          </w:p>
        </w:tc>
      </w:tr>
      <w:tr w:rsidR="0004164D" w:rsidRPr="0004164D" w14:paraId="25D58C78" w14:textId="77777777" w:rsidTr="009735C5">
        <w:trPr>
          <w:tblCellSpacing w:w="15"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3A4C9D79" w14:textId="77777777" w:rsidR="0004164D" w:rsidRPr="009735C5" w:rsidRDefault="0004164D" w:rsidP="00740891">
            <w:pPr>
              <w:spacing w:after="0"/>
              <w:rPr>
                <w:b/>
                <w:lang w:eastAsia="cs-CZ"/>
              </w:rPr>
            </w:pPr>
            <w:r w:rsidRPr="009735C5">
              <w:rPr>
                <w:b/>
                <w:lang w:eastAsia="cs-CZ"/>
              </w:rPr>
              <w:t>8</w:t>
            </w:r>
          </w:p>
        </w:tc>
        <w:tc>
          <w:tcPr>
            <w:tcW w:w="2096" w:type="dxa"/>
            <w:tcBorders>
              <w:top w:val="outset" w:sz="6" w:space="0" w:color="auto"/>
              <w:left w:val="outset" w:sz="6" w:space="0" w:color="auto"/>
              <w:bottom w:val="outset" w:sz="6" w:space="0" w:color="auto"/>
              <w:right w:val="outset" w:sz="6" w:space="0" w:color="auto"/>
            </w:tcBorders>
            <w:vAlign w:val="center"/>
            <w:hideMark/>
          </w:tcPr>
          <w:p w14:paraId="284203D3" w14:textId="77777777" w:rsidR="0004164D" w:rsidRPr="0004164D" w:rsidRDefault="0004164D" w:rsidP="00740891">
            <w:pPr>
              <w:spacing w:after="0"/>
              <w:rPr>
                <w:lang w:eastAsia="cs-CZ"/>
              </w:rPr>
            </w:pPr>
            <w:r w:rsidRPr="0004164D">
              <w:rPr>
                <w:lang w:eastAsia="cs-CZ"/>
              </w:rPr>
              <w:t>1 400 000</w:t>
            </w:r>
          </w:p>
        </w:tc>
        <w:tc>
          <w:tcPr>
            <w:tcW w:w="2365" w:type="dxa"/>
            <w:tcBorders>
              <w:top w:val="outset" w:sz="6" w:space="0" w:color="auto"/>
              <w:left w:val="outset" w:sz="6" w:space="0" w:color="auto"/>
              <w:bottom w:val="outset" w:sz="6" w:space="0" w:color="auto"/>
              <w:right w:val="outset" w:sz="6" w:space="0" w:color="auto"/>
            </w:tcBorders>
            <w:vAlign w:val="center"/>
            <w:hideMark/>
          </w:tcPr>
          <w:p w14:paraId="07997977" w14:textId="77777777" w:rsidR="0004164D" w:rsidRPr="0004164D" w:rsidRDefault="0004164D" w:rsidP="00740891">
            <w:pPr>
              <w:spacing w:after="0"/>
              <w:rPr>
                <w:lang w:eastAsia="cs-CZ"/>
              </w:rPr>
            </w:pPr>
            <w:r w:rsidRPr="0004164D">
              <w:rPr>
                <w:lang w:eastAsia="cs-CZ"/>
              </w:rPr>
              <w:t>1 699 999</w:t>
            </w:r>
          </w:p>
        </w:tc>
      </w:tr>
      <w:tr w:rsidR="0004164D" w:rsidRPr="0004164D" w14:paraId="0C197E2A" w14:textId="77777777" w:rsidTr="009735C5">
        <w:trPr>
          <w:tblCellSpacing w:w="15"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0C7AA0F4" w14:textId="77777777" w:rsidR="0004164D" w:rsidRPr="009735C5" w:rsidRDefault="0004164D" w:rsidP="00740891">
            <w:pPr>
              <w:spacing w:after="0"/>
              <w:rPr>
                <w:b/>
                <w:lang w:eastAsia="cs-CZ"/>
              </w:rPr>
            </w:pPr>
            <w:r w:rsidRPr="009735C5">
              <w:rPr>
                <w:b/>
                <w:lang w:eastAsia="cs-CZ"/>
              </w:rPr>
              <w:t>9</w:t>
            </w:r>
          </w:p>
        </w:tc>
        <w:tc>
          <w:tcPr>
            <w:tcW w:w="2096" w:type="dxa"/>
            <w:tcBorders>
              <w:top w:val="outset" w:sz="6" w:space="0" w:color="auto"/>
              <w:left w:val="outset" w:sz="6" w:space="0" w:color="auto"/>
              <w:bottom w:val="outset" w:sz="6" w:space="0" w:color="auto"/>
              <w:right w:val="outset" w:sz="6" w:space="0" w:color="auto"/>
            </w:tcBorders>
            <w:vAlign w:val="center"/>
            <w:hideMark/>
          </w:tcPr>
          <w:p w14:paraId="577D5D72" w14:textId="77777777" w:rsidR="0004164D" w:rsidRPr="0004164D" w:rsidRDefault="0004164D" w:rsidP="00740891">
            <w:pPr>
              <w:spacing w:after="0"/>
              <w:rPr>
                <w:lang w:eastAsia="cs-CZ"/>
              </w:rPr>
            </w:pPr>
            <w:r w:rsidRPr="0004164D">
              <w:rPr>
                <w:lang w:eastAsia="cs-CZ"/>
              </w:rPr>
              <w:t>1 700 000</w:t>
            </w:r>
          </w:p>
        </w:tc>
        <w:tc>
          <w:tcPr>
            <w:tcW w:w="2365" w:type="dxa"/>
            <w:tcBorders>
              <w:top w:val="outset" w:sz="6" w:space="0" w:color="auto"/>
              <w:left w:val="outset" w:sz="6" w:space="0" w:color="auto"/>
              <w:bottom w:val="outset" w:sz="6" w:space="0" w:color="auto"/>
              <w:right w:val="outset" w:sz="6" w:space="0" w:color="auto"/>
            </w:tcBorders>
            <w:vAlign w:val="center"/>
            <w:hideMark/>
          </w:tcPr>
          <w:p w14:paraId="7F76D014" w14:textId="77777777" w:rsidR="0004164D" w:rsidRPr="0004164D" w:rsidRDefault="0004164D" w:rsidP="00740891">
            <w:pPr>
              <w:spacing w:after="0"/>
              <w:rPr>
                <w:lang w:eastAsia="cs-CZ"/>
              </w:rPr>
            </w:pPr>
            <w:r w:rsidRPr="0004164D">
              <w:rPr>
                <w:lang w:eastAsia="cs-CZ"/>
              </w:rPr>
              <w:t>1 999 999</w:t>
            </w:r>
          </w:p>
        </w:tc>
      </w:tr>
      <w:tr w:rsidR="0004164D" w:rsidRPr="0004164D" w14:paraId="39C9616E" w14:textId="77777777" w:rsidTr="009735C5">
        <w:trPr>
          <w:tblCellSpacing w:w="15"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4909BE24" w14:textId="77777777" w:rsidR="0004164D" w:rsidRPr="009735C5" w:rsidRDefault="0004164D" w:rsidP="00740891">
            <w:pPr>
              <w:spacing w:after="0"/>
              <w:rPr>
                <w:b/>
                <w:lang w:eastAsia="cs-CZ"/>
              </w:rPr>
            </w:pPr>
            <w:r w:rsidRPr="009735C5">
              <w:rPr>
                <w:b/>
                <w:lang w:eastAsia="cs-CZ"/>
              </w:rPr>
              <w:t>10</w:t>
            </w:r>
          </w:p>
        </w:tc>
        <w:tc>
          <w:tcPr>
            <w:tcW w:w="2096" w:type="dxa"/>
            <w:tcBorders>
              <w:top w:val="outset" w:sz="6" w:space="0" w:color="auto"/>
              <w:left w:val="outset" w:sz="6" w:space="0" w:color="auto"/>
              <w:bottom w:val="outset" w:sz="6" w:space="0" w:color="auto"/>
              <w:right w:val="outset" w:sz="6" w:space="0" w:color="auto"/>
            </w:tcBorders>
            <w:vAlign w:val="center"/>
            <w:hideMark/>
          </w:tcPr>
          <w:p w14:paraId="15D03D5A" w14:textId="77777777" w:rsidR="0004164D" w:rsidRPr="0004164D" w:rsidRDefault="0004164D" w:rsidP="00740891">
            <w:pPr>
              <w:spacing w:after="0"/>
              <w:rPr>
                <w:lang w:eastAsia="cs-CZ"/>
              </w:rPr>
            </w:pPr>
            <w:r w:rsidRPr="0004164D">
              <w:rPr>
                <w:lang w:eastAsia="cs-CZ"/>
              </w:rPr>
              <w:t>2 000 000</w:t>
            </w:r>
          </w:p>
        </w:tc>
        <w:tc>
          <w:tcPr>
            <w:tcW w:w="2365" w:type="dxa"/>
            <w:tcBorders>
              <w:top w:val="outset" w:sz="6" w:space="0" w:color="auto"/>
              <w:left w:val="outset" w:sz="6" w:space="0" w:color="auto"/>
              <w:bottom w:val="outset" w:sz="6" w:space="0" w:color="auto"/>
              <w:right w:val="outset" w:sz="6" w:space="0" w:color="auto"/>
            </w:tcBorders>
            <w:vAlign w:val="center"/>
            <w:hideMark/>
          </w:tcPr>
          <w:p w14:paraId="70CE6A1A" w14:textId="77777777" w:rsidR="0004164D" w:rsidRPr="0004164D" w:rsidRDefault="0004164D" w:rsidP="00740891">
            <w:pPr>
              <w:spacing w:after="0"/>
              <w:rPr>
                <w:lang w:eastAsia="cs-CZ"/>
              </w:rPr>
            </w:pPr>
          </w:p>
        </w:tc>
      </w:tr>
    </w:tbl>
    <w:p w14:paraId="7DAB87B5" w14:textId="77777777" w:rsidR="0004164D" w:rsidRPr="0004164D" w:rsidRDefault="0004164D" w:rsidP="0004164D"/>
    <w:p w14:paraId="38822749" w14:textId="77777777" w:rsidR="001C4363" w:rsidRPr="004F4DB6" w:rsidRDefault="002E2B8C" w:rsidP="00F032F0">
      <w:pPr>
        <w:pStyle w:val="Nadpis4"/>
      </w:pPr>
      <w:bookmarkStart w:id="73" w:name="_Toc355900673"/>
      <w:r w:rsidRPr="004F4DB6">
        <w:t>Roční statistika</w:t>
      </w:r>
      <w:bookmarkEnd w:id="73"/>
      <w:r w:rsidRPr="004F4DB6">
        <w:t xml:space="preserve"> </w:t>
      </w:r>
    </w:p>
    <w:p w14:paraId="7429F129" w14:textId="77777777" w:rsidR="0071082A" w:rsidRDefault="0071082A" w:rsidP="0061095D">
      <w:r w:rsidRPr="00FF1222">
        <w:t>V rámci toh</w:t>
      </w:r>
      <w:r w:rsidR="007E4353">
        <w:t xml:space="preserve">oto hodnocení jsme vycházeli ze </w:t>
      </w:r>
      <w:r w:rsidRPr="00FF1222">
        <w:t xml:space="preserve">statistik </w:t>
      </w:r>
      <w:r w:rsidR="007E4353">
        <w:t xml:space="preserve">výročních zpráv </w:t>
      </w:r>
      <w:r w:rsidRPr="00FF1222">
        <w:t>filharmonií v České republice a ze statistik Národního informačního a poradenského střediska pro kulturu</w:t>
      </w:r>
      <w:r w:rsidR="007E4353">
        <w:rPr>
          <w:rStyle w:val="Znakapoznpodarou"/>
        </w:rPr>
        <w:footnoteReference w:id="106"/>
      </w:r>
      <w:r w:rsidRPr="00FF1222">
        <w:t>. U jednotlivých týmů se hodnotí, kolik uspořádal</w:t>
      </w:r>
      <w:r w:rsidR="00976B9C">
        <w:t>y</w:t>
      </w:r>
      <w:r w:rsidRPr="00FF1222">
        <w:t xml:space="preserve"> za rok koncertů, jak se jim dařilo zaplňovat sál a o kolik jim vzrostl počet návštěvníků za rok. </w:t>
      </w:r>
    </w:p>
    <w:p w14:paraId="0815A357" w14:textId="77777777" w:rsidR="00A8783E" w:rsidRPr="00FF1222" w:rsidRDefault="00A8783E" w:rsidP="0061095D"/>
    <w:p w14:paraId="4127F462" w14:textId="77777777" w:rsidR="009735C5" w:rsidRPr="00CD5278" w:rsidRDefault="00FF1222" w:rsidP="0061095D">
      <w:pPr>
        <w:pStyle w:val="Odstavecseseznamem"/>
        <w:numPr>
          <w:ilvl w:val="0"/>
          <w:numId w:val="16"/>
        </w:numPr>
        <w:spacing w:after="0"/>
        <w:ind w:left="284" w:hanging="284"/>
        <w:jc w:val="left"/>
        <w:rPr>
          <w:rFonts w:asciiTheme="minorHAnsi" w:eastAsia="Times New Roman" w:hAnsiTheme="minorHAnsi"/>
          <w:b/>
          <w:sz w:val="24"/>
          <w:szCs w:val="24"/>
          <w:lang w:eastAsia="cs-CZ"/>
        </w:rPr>
      </w:pPr>
      <w:r w:rsidRPr="00CD5278">
        <w:rPr>
          <w:rFonts w:asciiTheme="minorHAnsi" w:eastAsia="Times New Roman" w:hAnsiTheme="minorHAnsi"/>
          <w:b/>
          <w:sz w:val="24"/>
          <w:szCs w:val="24"/>
          <w:lang w:eastAsia="cs-CZ"/>
        </w:rPr>
        <w:t>P</w:t>
      </w:r>
      <w:r w:rsidR="009735C5" w:rsidRPr="00CD5278">
        <w:rPr>
          <w:rFonts w:asciiTheme="minorHAnsi" w:eastAsia="Times New Roman" w:hAnsiTheme="minorHAnsi"/>
          <w:b/>
          <w:sz w:val="24"/>
          <w:szCs w:val="24"/>
          <w:lang w:eastAsia="cs-CZ"/>
        </w:rPr>
        <w:t xml:space="preserve">očet koncertů ve vlastní režii (2 body) </w:t>
      </w:r>
    </w:p>
    <w:p w14:paraId="34D71AC9" w14:textId="77777777" w:rsidR="00A8005D" w:rsidRPr="00CD5278" w:rsidRDefault="00FF1222" w:rsidP="0061095D">
      <w:pPr>
        <w:rPr>
          <w:lang w:eastAsia="cs-CZ"/>
        </w:rPr>
      </w:pPr>
      <w:r w:rsidRPr="00CD5278">
        <w:rPr>
          <w:lang w:eastAsia="cs-CZ"/>
        </w:rPr>
        <w:t>Dle toho, kolik uspořádají koncertů ve vlastní režii</w:t>
      </w:r>
      <w:r w:rsidR="00CD5278">
        <w:rPr>
          <w:lang w:eastAsia="cs-CZ"/>
        </w:rPr>
        <w:t xml:space="preserve"> v daném roce</w:t>
      </w:r>
      <w:r w:rsidR="00CD5278" w:rsidRPr="00CD5278">
        <w:rPr>
          <w:lang w:eastAsia="cs-CZ"/>
        </w:rPr>
        <w:t>, získají počet bodů dle následující tabulky.</w:t>
      </w:r>
    </w:p>
    <w:p w14:paraId="3B2B59ED" w14:textId="77777777" w:rsidR="008C181A" w:rsidRDefault="008C181A" w:rsidP="0061095D">
      <w:pPr>
        <w:pStyle w:val="Titulek"/>
        <w:spacing w:line="276" w:lineRule="auto"/>
      </w:pPr>
      <w:bookmarkStart w:id="74" w:name="_Toc355098920"/>
    </w:p>
    <w:p w14:paraId="0925A8D3" w14:textId="77777777" w:rsidR="008C181A" w:rsidRDefault="008C181A" w:rsidP="0061095D">
      <w:pPr>
        <w:pStyle w:val="Titulek"/>
        <w:spacing w:line="276" w:lineRule="auto"/>
      </w:pPr>
    </w:p>
    <w:p w14:paraId="04CA6453" w14:textId="77777777" w:rsidR="00A8005D" w:rsidRPr="00A8005D" w:rsidRDefault="00BB4AE5" w:rsidP="0061095D">
      <w:pPr>
        <w:pStyle w:val="Titulek"/>
        <w:spacing w:line="276" w:lineRule="auto"/>
        <w:rPr>
          <w:rFonts w:asciiTheme="minorHAnsi" w:eastAsia="Times New Roman" w:hAnsiTheme="minorHAnsi"/>
          <w:b w:val="0"/>
          <w:szCs w:val="24"/>
          <w:lang w:eastAsia="cs-CZ"/>
        </w:rPr>
      </w:pPr>
      <w:r>
        <w:t xml:space="preserve">Tabulka </w:t>
      </w:r>
      <w:fldSimple w:instr=" SEQ Tabulka \* ARABIC ">
        <w:r w:rsidR="00D152FE">
          <w:rPr>
            <w:noProof/>
          </w:rPr>
          <w:t>7</w:t>
        </w:r>
      </w:fldSimple>
      <w:r w:rsidR="00A8005D" w:rsidRPr="00A8005D">
        <w:rPr>
          <w:rFonts w:asciiTheme="minorHAnsi" w:eastAsia="Times New Roman" w:hAnsiTheme="minorHAnsi"/>
          <w:b w:val="0"/>
          <w:szCs w:val="24"/>
          <w:lang w:eastAsia="cs-CZ"/>
        </w:rPr>
        <w:t>: Body za počet koncertů ve vlastní režii</w:t>
      </w:r>
      <w:bookmarkEnd w:id="74"/>
    </w:p>
    <w:tbl>
      <w:tblPr>
        <w:tblW w:w="0" w:type="auto"/>
        <w:tblCellSpacing w:w="15" w:type="dxa"/>
        <w:tblInd w:w="968"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793"/>
        <w:gridCol w:w="1276"/>
        <w:gridCol w:w="1276"/>
      </w:tblGrid>
      <w:tr w:rsidR="009735C5" w:rsidRPr="009735C5" w14:paraId="65DD94D2" w14:textId="77777777" w:rsidTr="009735C5">
        <w:trPr>
          <w:tblHeader/>
          <w:tblCellSpacing w:w="15" w:type="dxa"/>
        </w:trPr>
        <w:tc>
          <w:tcPr>
            <w:tcW w:w="748"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63776412" w14:textId="77777777" w:rsidR="009735C5" w:rsidRPr="009735C5" w:rsidRDefault="009735C5" w:rsidP="0061095D">
            <w:pPr>
              <w:spacing w:after="0"/>
              <w:ind w:firstLine="0"/>
              <w:jc w:val="center"/>
              <w:rPr>
                <w:rFonts w:asciiTheme="minorHAnsi" w:eastAsia="Times New Roman" w:hAnsiTheme="minorHAnsi"/>
                <w:b/>
                <w:bCs/>
                <w:sz w:val="24"/>
                <w:szCs w:val="24"/>
                <w:lang w:eastAsia="cs-CZ"/>
              </w:rPr>
            </w:pPr>
            <w:r w:rsidRPr="009735C5">
              <w:rPr>
                <w:rFonts w:asciiTheme="minorHAnsi" w:eastAsia="Times New Roman" w:hAnsiTheme="minorHAnsi"/>
                <w:b/>
                <w:bCs/>
                <w:sz w:val="24"/>
                <w:szCs w:val="24"/>
                <w:lang w:eastAsia="cs-CZ"/>
              </w:rPr>
              <w:t>Body</w:t>
            </w:r>
          </w:p>
        </w:tc>
        <w:tc>
          <w:tcPr>
            <w:tcW w:w="1246"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7646EEE9" w14:textId="77777777" w:rsidR="009735C5" w:rsidRPr="009735C5" w:rsidRDefault="009735C5" w:rsidP="0061095D">
            <w:pPr>
              <w:spacing w:after="0"/>
              <w:ind w:firstLine="0"/>
              <w:jc w:val="center"/>
              <w:rPr>
                <w:rFonts w:asciiTheme="minorHAnsi" w:eastAsia="Times New Roman" w:hAnsiTheme="minorHAnsi"/>
                <w:b/>
                <w:bCs/>
                <w:sz w:val="24"/>
                <w:szCs w:val="24"/>
                <w:lang w:eastAsia="cs-CZ"/>
              </w:rPr>
            </w:pPr>
            <w:r w:rsidRPr="009735C5">
              <w:rPr>
                <w:rFonts w:asciiTheme="minorHAnsi" w:eastAsia="Times New Roman" w:hAnsiTheme="minorHAnsi"/>
                <w:b/>
                <w:bCs/>
                <w:sz w:val="24"/>
                <w:szCs w:val="24"/>
                <w:lang w:eastAsia="cs-CZ"/>
              </w:rPr>
              <w:t>Minimum</w:t>
            </w:r>
          </w:p>
        </w:tc>
        <w:tc>
          <w:tcPr>
            <w:tcW w:w="1231"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1A4861D3" w14:textId="77777777" w:rsidR="009735C5" w:rsidRPr="009735C5" w:rsidRDefault="009735C5" w:rsidP="0061095D">
            <w:pPr>
              <w:spacing w:after="0"/>
              <w:ind w:firstLine="0"/>
              <w:jc w:val="center"/>
              <w:rPr>
                <w:rFonts w:asciiTheme="minorHAnsi" w:eastAsia="Times New Roman" w:hAnsiTheme="minorHAnsi"/>
                <w:b/>
                <w:bCs/>
                <w:sz w:val="24"/>
                <w:szCs w:val="24"/>
                <w:lang w:eastAsia="cs-CZ"/>
              </w:rPr>
            </w:pPr>
            <w:r w:rsidRPr="009735C5">
              <w:rPr>
                <w:rFonts w:asciiTheme="minorHAnsi" w:eastAsia="Times New Roman" w:hAnsiTheme="minorHAnsi"/>
                <w:b/>
                <w:bCs/>
                <w:sz w:val="24"/>
                <w:szCs w:val="24"/>
                <w:lang w:eastAsia="cs-CZ"/>
              </w:rPr>
              <w:t>Maximum</w:t>
            </w:r>
          </w:p>
        </w:tc>
      </w:tr>
      <w:tr w:rsidR="009735C5" w:rsidRPr="009735C5" w14:paraId="732C6B2E" w14:textId="77777777" w:rsidTr="009735C5">
        <w:trPr>
          <w:tblCellSpacing w:w="15" w:type="dxa"/>
        </w:trPr>
        <w:tc>
          <w:tcPr>
            <w:tcW w:w="748" w:type="dxa"/>
            <w:tcBorders>
              <w:top w:val="outset" w:sz="6" w:space="0" w:color="auto"/>
              <w:left w:val="outset" w:sz="6" w:space="0" w:color="auto"/>
              <w:bottom w:val="outset" w:sz="6" w:space="0" w:color="auto"/>
              <w:right w:val="outset" w:sz="6" w:space="0" w:color="auto"/>
            </w:tcBorders>
            <w:vAlign w:val="center"/>
            <w:hideMark/>
          </w:tcPr>
          <w:p w14:paraId="00A32CD6" w14:textId="77777777" w:rsidR="009735C5" w:rsidRPr="009735C5" w:rsidRDefault="009735C5" w:rsidP="0061095D">
            <w:pPr>
              <w:spacing w:after="0"/>
              <w:ind w:firstLine="0"/>
              <w:jc w:val="center"/>
              <w:rPr>
                <w:rFonts w:asciiTheme="minorHAnsi" w:eastAsia="Times New Roman" w:hAnsiTheme="minorHAnsi"/>
                <w:b/>
                <w:sz w:val="24"/>
                <w:szCs w:val="24"/>
                <w:lang w:eastAsia="cs-CZ"/>
              </w:rPr>
            </w:pPr>
            <w:r w:rsidRPr="009735C5">
              <w:rPr>
                <w:rFonts w:asciiTheme="minorHAnsi" w:eastAsia="Times New Roman" w:hAnsiTheme="minorHAnsi"/>
                <w:b/>
                <w:sz w:val="24"/>
                <w:szCs w:val="24"/>
                <w:lang w:eastAsia="cs-CZ"/>
              </w:rPr>
              <w:t>0</w:t>
            </w:r>
          </w:p>
        </w:tc>
        <w:tc>
          <w:tcPr>
            <w:tcW w:w="1246" w:type="dxa"/>
            <w:tcBorders>
              <w:top w:val="outset" w:sz="6" w:space="0" w:color="auto"/>
              <w:left w:val="outset" w:sz="6" w:space="0" w:color="auto"/>
              <w:bottom w:val="outset" w:sz="6" w:space="0" w:color="auto"/>
              <w:right w:val="outset" w:sz="6" w:space="0" w:color="auto"/>
            </w:tcBorders>
            <w:vAlign w:val="center"/>
            <w:hideMark/>
          </w:tcPr>
          <w:p w14:paraId="0EFBBA7A" w14:textId="77777777" w:rsidR="009735C5" w:rsidRPr="009735C5" w:rsidRDefault="009735C5" w:rsidP="0061095D">
            <w:pPr>
              <w:spacing w:after="0"/>
              <w:ind w:firstLine="0"/>
              <w:jc w:val="center"/>
              <w:rPr>
                <w:rFonts w:asciiTheme="minorHAnsi" w:eastAsia="Times New Roman" w:hAnsiTheme="minorHAnsi"/>
                <w:szCs w:val="23"/>
                <w:lang w:eastAsia="cs-CZ"/>
              </w:rPr>
            </w:pPr>
            <w:r w:rsidRPr="009735C5">
              <w:rPr>
                <w:rFonts w:asciiTheme="minorHAnsi" w:eastAsia="Times New Roman" w:hAnsiTheme="minorHAnsi"/>
                <w:szCs w:val="23"/>
                <w:lang w:eastAsia="cs-CZ"/>
              </w:rPr>
              <w:t>0</w:t>
            </w:r>
          </w:p>
        </w:tc>
        <w:tc>
          <w:tcPr>
            <w:tcW w:w="1231" w:type="dxa"/>
            <w:tcBorders>
              <w:top w:val="outset" w:sz="6" w:space="0" w:color="auto"/>
              <w:left w:val="outset" w:sz="6" w:space="0" w:color="auto"/>
              <w:bottom w:val="outset" w:sz="6" w:space="0" w:color="auto"/>
              <w:right w:val="outset" w:sz="6" w:space="0" w:color="auto"/>
            </w:tcBorders>
            <w:vAlign w:val="center"/>
            <w:hideMark/>
          </w:tcPr>
          <w:p w14:paraId="6A2D9EA7" w14:textId="77777777" w:rsidR="009735C5" w:rsidRPr="009735C5" w:rsidRDefault="009735C5" w:rsidP="0061095D">
            <w:pPr>
              <w:spacing w:after="0"/>
              <w:ind w:firstLine="0"/>
              <w:jc w:val="center"/>
              <w:rPr>
                <w:rFonts w:asciiTheme="minorHAnsi" w:eastAsia="Times New Roman" w:hAnsiTheme="minorHAnsi"/>
                <w:szCs w:val="23"/>
                <w:lang w:eastAsia="cs-CZ"/>
              </w:rPr>
            </w:pPr>
            <w:r w:rsidRPr="009735C5">
              <w:rPr>
                <w:rFonts w:asciiTheme="minorHAnsi" w:eastAsia="Times New Roman" w:hAnsiTheme="minorHAnsi"/>
                <w:szCs w:val="23"/>
                <w:lang w:eastAsia="cs-CZ"/>
              </w:rPr>
              <w:t>35</w:t>
            </w:r>
          </w:p>
        </w:tc>
      </w:tr>
      <w:tr w:rsidR="009735C5" w:rsidRPr="009735C5" w14:paraId="03D6F7FE" w14:textId="77777777" w:rsidTr="009735C5">
        <w:trPr>
          <w:tblCellSpacing w:w="15" w:type="dxa"/>
        </w:trPr>
        <w:tc>
          <w:tcPr>
            <w:tcW w:w="748" w:type="dxa"/>
            <w:tcBorders>
              <w:top w:val="outset" w:sz="6" w:space="0" w:color="auto"/>
              <w:left w:val="outset" w:sz="6" w:space="0" w:color="auto"/>
              <w:bottom w:val="outset" w:sz="6" w:space="0" w:color="auto"/>
              <w:right w:val="outset" w:sz="6" w:space="0" w:color="auto"/>
            </w:tcBorders>
            <w:vAlign w:val="center"/>
            <w:hideMark/>
          </w:tcPr>
          <w:p w14:paraId="0A18CBA2" w14:textId="77777777" w:rsidR="009735C5" w:rsidRPr="009735C5" w:rsidRDefault="009735C5" w:rsidP="0061095D">
            <w:pPr>
              <w:spacing w:after="0"/>
              <w:ind w:firstLine="0"/>
              <w:jc w:val="center"/>
              <w:rPr>
                <w:rFonts w:asciiTheme="minorHAnsi" w:eastAsia="Times New Roman" w:hAnsiTheme="minorHAnsi"/>
                <w:b/>
                <w:sz w:val="24"/>
                <w:szCs w:val="24"/>
                <w:lang w:eastAsia="cs-CZ"/>
              </w:rPr>
            </w:pPr>
            <w:r w:rsidRPr="009735C5">
              <w:rPr>
                <w:rFonts w:asciiTheme="minorHAnsi" w:eastAsia="Times New Roman" w:hAnsiTheme="minorHAnsi"/>
                <w:b/>
                <w:sz w:val="24"/>
                <w:szCs w:val="24"/>
                <w:lang w:eastAsia="cs-CZ"/>
              </w:rPr>
              <w:t>1</w:t>
            </w:r>
          </w:p>
        </w:tc>
        <w:tc>
          <w:tcPr>
            <w:tcW w:w="1246" w:type="dxa"/>
            <w:tcBorders>
              <w:top w:val="outset" w:sz="6" w:space="0" w:color="auto"/>
              <w:left w:val="outset" w:sz="6" w:space="0" w:color="auto"/>
              <w:bottom w:val="outset" w:sz="6" w:space="0" w:color="auto"/>
              <w:right w:val="outset" w:sz="6" w:space="0" w:color="auto"/>
            </w:tcBorders>
            <w:vAlign w:val="center"/>
            <w:hideMark/>
          </w:tcPr>
          <w:p w14:paraId="7448CC82" w14:textId="77777777" w:rsidR="009735C5" w:rsidRPr="009735C5" w:rsidRDefault="009735C5" w:rsidP="0061095D">
            <w:pPr>
              <w:spacing w:after="0"/>
              <w:ind w:firstLine="0"/>
              <w:jc w:val="center"/>
              <w:rPr>
                <w:rFonts w:asciiTheme="minorHAnsi" w:eastAsia="Times New Roman" w:hAnsiTheme="minorHAnsi"/>
                <w:szCs w:val="23"/>
                <w:lang w:eastAsia="cs-CZ"/>
              </w:rPr>
            </w:pPr>
            <w:r w:rsidRPr="009735C5">
              <w:rPr>
                <w:rFonts w:asciiTheme="minorHAnsi" w:eastAsia="Times New Roman" w:hAnsiTheme="minorHAnsi"/>
                <w:szCs w:val="23"/>
                <w:lang w:eastAsia="cs-CZ"/>
              </w:rPr>
              <w:t>36</w:t>
            </w:r>
          </w:p>
        </w:tc>
        <w:tc>
          <w:tcPr>
            <w:tcW w:w="1231" w:type="dxa"/>
            <w:tcBorders>
              <w:top w:val="outset" w:sz="6" w:space="0" w:color="auto"/>
              <w:left w:val="outset" w:sz="6" w:space="0" w:color="auto"/>
              <w:bottom w:val="outset" w:sz="6" w:space="0" w:color="auto"/>
              <w:right w:val="outset" w:sz="6" w:space="0" w:color="auto"/>
            </w:tcBorders>
            <w:vAlign w:val="center"/>
            <w:hideMark/>
          </w:tcPr>
          <w:p w14:paraId="27DA7C15" w14:textId="77777777" w:rsidR="009735C5" w:rsidRPr="009735C5" w:rsidRDefault="009735C5" w:rsidP="0061095D">
            <w:pPr>
              <w:spacing w:after="0"/>
              <w:ind w:firstLine="0"/>
              <w:jc w:val="center"/>
              <w:rPr>
                <w:rFonts w:asciiTheme="minorHAnsi" w:eastAsia="Times New Roman" w:hAnsiTheme="minorHAnsi"/>
                <w:szCs w:val="23"/>
                <w:lang w:eastAsia="cs-CZ"/>
              </w:rPr>
            </w:pPr>
            <w:r w:rsidRPr="009735C5">
              <w:rPr>
                <w:rFonts w:asciiTheme="minorHAnsi" w:eastAsia="Times New Roman" w:hAnsiTheme="minorHAnsi"/>
                <w:szCs w:val="23"/>
                <w:lang w:eastAsia="cs-CZ"/>
              </w:rPr>
              <w:t>75</w:t>
            </w:r>
          </w:p>
        </w:tc>
      </w:tr>
      <w:tr w:rsidR="009735C5" w:rsidRPr="009735C5" w14:paraId="782737B9" w14:textId="77777777" w:rsidTr="009735C5">
        <w:trPr>
          <w:tblCellSpacing w:w="15" w:type="dxa"/>
        </w:trPr>
        <w:tc>
          <w:tcPr>
            <w:tcW w:w="748" w:type="dxa"/>
            <w:tcBorders>
              <w:top w:val="outset" w:sz="6" w:space="0" w:color="auto"/>
              <w:left w:val="outset" w:sz="6" w:space="0" w:color="auto"/>
              <w:bottom w:val="outset" w:sz="6" w:space="0" w:color="auto"/>
              <w:right w:val="outset" w:sz="6" w:space="0" w:color="auto"/>
            </w:tcBorders>
            <w:vAlign w:val="center"/>
            <w:hideMark/>
          </w:tcPr>
          <w:p w14:paraId="68F46DE3" w14:textId="77777777" w:rsidR="009735C5" w:rsidRPr="009735C5" w:rsidRDefault="009735C5" w:rsidP="0061095D">
            <w:pPr>
              <w:spacing w:after="0"/>
              <w:ind w:firstLine="0"/>
              <w:jc w:val="center"/>
              <w:rPr>
                <w:rFonts w:asciiTheme="minorHAnsi" w:eastAsia="Times New Roman" w:hAnsiTheme="minorHAnsi"/>
                <w:b/>
                <w:sz w:val="24"/>
                <w:szCs w:val="24"/>
                <w:lang w:eastAsia="cs-CZ"/>
              </w:rPr>
            </w:pPr>
            <w:r w:rsidRPr="009735C5">
              <w:rPr>
                <w:rFonts w:asciiTheme="minorHAnsi" w:eastAsia="Times New Roman" w:hAnsiTheme="minorHAnsi"/>
                <w:b/>
                <w:sz w:val="24"/>
                <w:szCs w:val="24"/>
                <w:lang w:eastAsia="cs-CZ"/>
              </w:rPr>
              <w:t>2</w:t>
            </w:r>
          </w:p>
        </w:tc>
        <w:tc>
          <w:tcPr>
            <w:tcW w:w="1246" w:type="dxa"/>
            <w:tcBorders>
              <w:top w:val="outset" w:sz="6" w:space="0" w:color="auto"/>
              <w:left w:val="outset" w:sz="6" w:space="0" w:color="auto"/>
              <w:bottom w:val="outset" w:sz="6" w:space="0" w:color="auto"/>
              <w:right w:val="outset" w:sz="6" w:space="0" w:color="auto"/>
            </w:tcBorders>
            <w:vAlign w:val="center"/>
            <w:hideMark/>
          </w:tcPr>
          <w:p w14:paraId="04289A86" w14:textId="77777777" w:rsidR="009735C5" w:rsidRPr="009735C5" w:rsidRDefault="009735C5" w:rsidP="0061095D">
            <w:pPr>
              <w:spacing w:after="0"/>
              <w:ind w:firstLine="0"/>
              <w:jc w:val="center"/>
              <w:rPr>
                <w:rFonts w:asciiTheme="minorHAnsi" w:eastAsia="Times New Roman" w:hAnsiTheme="minorHAnsi"/>
                <w:szCs w:val="23"/>
                <w:lang w:eastAsia="cs-CZ"/>
              </w:rPr>
            </w:pPr>
            <w:r w:rsidRPr="009735C5">
              <w:rPr>
                <w:rFonts w:asciiTheme="minorHAnsi" w:eastAsia="Times New Roman" w:hAnsiTheme="minorHAnsi"/>
                <w:szCs w:val="23"/>
                <w:lang w:eastAsia="cs-CZ"/>
              </w:rPr>
              <w:t>76</w:t>
            </w:r>
          </w:p>
        </w:tc>
        <w:tc>
          <w:tcPr>
            <w:tcW w:w="1231" w:type="dxa"/>
            <w:tcBorders>
              <w:top w:val="outset" w:sz="6" w:space="0" w:color="auto"/>
              <w:left w:val="outset" w:sz="6" w:space="0" w:color="auto"/>
              <w:bottom w:val="outset" w:sz="6" w:space="0" w:color="auto"/>
              <w:right w:val="outset" w:sz="6" w:space="0" w:color="auto"/>
            </w:tcBorders>
            <w:vAlign w:val="center"/>
            <w:hideMark/>
          </w:tcPr>
          <w:p w14:paraId="24BCC03A" w14:textId="77777777" w:rsidR="009735C5" w:rsidRPr="009735C5" w:rsidRDefault="009735C5" w:rsidP="0061095D">
            <w:pPr>
              <w:spacing w:after="0"/>
              <w:ind w:firstLine="0"/>
              <w:jc w:val="center"/>
              <w:rPr>
                <w:rFonts w:asciiTheme="minorHAnsi" w:eastAsia="Times New Roman" w:hAnsiTheme="minorHAnsi"/>
                <w:szCs w:val="23"/>
                <w:lang w:eastAsia="cs-CZ"/>
              </w:rPr>
            </w:pPr>
          </w:p>
        </w:tc>
      </w:tr>
    </w:tbl>
    <w:p w14:paraId="1391BF6D" w14:textId="77777777" w:rsidR="009735C5" w:rsidRPr="009735C5" w:rsidRDefault="009735C5" w:rsidP="0061095D">
      <w:pPr>
        <w:spacing w:after="0"/>
        <w:ind w:firstLine="0"/>
        <w:jc w:val="left"/>
        <w:rPr>
          <w:rFonts w:asciiTheme="minorHAnsi" w:eastAsia="Times New Roman" w:hAnsiTheme="minorHAnsi"/>
          <w:sz w:val="24"/>
          <w:szCs w:val="24"/>
          <w:lang w:eastAsia="cs-CZ"/>
        </w:rPr>
      </w:pPr>
    </w:p>
    <w:p w14:paraId="59697EF4" w14:textId="77777777" w:rsidR="009735C5" w:rsidRPr="00CD5278" w:rsidRDefault="00CD5278" w:rsidP="0061095D">
      <w:pPr>
        <w:pStyle w:val="Odstavecseseznamem"/>
        <w:numPr>
          <w:ilvl w:val="0"/>
          <w:numId w:val="19"/>
        </w:numPr>
        <w:spacing w:after="0"/>
        <w:ind w:left="284" w:hanging="284"/>
        <w:rPr>
          <w:rFonts w:asciiTheme="minorHAnsi" w:eastAsia="Times New Roman" w:hAnsiTheme="minorHAnsi"/>
          <w:b/>
          <w:sz w:val="24"/>
          <w:szCs w:val="24"/>
          <w:lang w:eastAsia="cs-CZ"/>
        </w:rPr>
      </w:pPr>
      <w:r w:rsidRPr="00CD5278">
        <w:rPr>
          <w:rFonts w:asciiTheme="minorHAnsi" w:eastAsia="Times New Roman" w:hAnsiTheme="minorHAnsi"/>
          <w:b/>
          <w:sz w:val="24"/>
          <w:szCs w:val="24"/>
          <w:lang w:eastAsia="cs-CZ"/>
        </w:rPr>
        <w:t>Z</w:t>
      </w:r>
      <w:r w:rsidR="009373A2" w:rsidRPr="00CD5278">
        <w:rPr>
          <w:rFonts w:asciiTheme="minorHAnsi" w:eastAsia="Times New Roman" w:hAnsiTheme="minorHAnsi"/>
          <w:b/>
          <w:sz w:val="24"/>
          <w:szCs w:val="24"/>
          <w:lang w:eastAsia="cs-CZ"/>
        </w:rPr>
        <w:t>aplněnost sálu (4 body)</w:t>
      </w:r>
    </w:p>
    <w:p w14:paraId="3F3845FC" w14:textId="77777777" w:rsidR="00CD5278" w:rsidRPr="00CD5278" w:rsidRDefault="00CD5278" w:rsidP="0061095D">
      <w:pPr>
        <w:rPr>
          <w:lang w:eastAsia="cs-CZ"/>
        </w:rPr>
      </w:pPr>
      <w:r w:rsidRPr="00CD5278">
        <w:rPr>
          <w:lang w:eastAsia="cs-CZ"/>
        </w:rPr>
        <w:t xml:space="preserve">Počítá se průměrné obsazení sálu v procentech, tj. sečtou se všechna obsazená místa ze všech koncertů v daném roce a vydělí celkovým počtem míst. Výsledné číslo pak vynásobíme stem a podíváme se, kolik bodů tým získal. </w:t>
      </w:r>
    </w:p>
    <w:p w14:paraId="6CE1AB3D" w14:textId="77777777" w:rsidR="00A8005D" w:rsidRPr="00A8005D" w:rsidRDefault="00BB4AE5" w:rsidP="0061095D">
      <w:pPr>
        <w:pStyle w:val="Titulek"/>
        <w:spacing w:line="276" w:lineRule="auto"/>
        <w:rPr>
          <w:rFonts w:asciiTheme="minorHAnsi" w:eastAsia="Times New Roman" w:hAnsiTheme="minorHAnsi"/>
          <w:b w:val="0"/>
          <w:szCs w:val="24"/>
          <w:lang w:eastAsia="cs-CZ"/>
        </w:rPr>
      </w:pPr>
      <w:bookmarkStart w:id="75" w:name="_Toc355098921"/>
      <w:r>
        <w:t xml:space="preserve">Tabulka </w:t>
      </w:r>
      <w:fldSimple w:instr=" SEQ Tabulka \* ARABIC ">
        <w:r w:rsidR="00D152FE">
          <w:rPr>
            <w:noProof/>
          </w:rPr>
          <w:t>8</w:t>
        </w:r>
      </w:fldSimple>
      <w:r w:rsidR="00A8005D" w:rsidRPr="00A8005D">
        <w:rPr>
          <w:rFonts w:asciiTheme="minorHAnsi" w:eastAsia="Times New Roman" w:hAnsiTheme="minorHAnsi"/>
          <w:b w:val="0"/>
          <w:szCs w:val="24"/>
          <w:lang w:eastAsia="cs-CZ"/>
        </w:rPr>
        <w:t xml:space="preserve">: Body za </w:t>
      </w:r>
      <w:r w:rsidR="00A8005D">
        <w:rPr>
          <w:rFonts w:asciiTheme="minorHAnsi" w:eastAsia="Times New Roman" w:hAnsiTheme="minorHAnsi"/>
          <w:b w:val="0"/>
          <w:szCs w:val="24"/>
          <w:lang w:eastAsia="cs-CZ"/>
        </w:rPr>
        <w:t>zaplněnost sálu</w:t>
      </w:r>
      <w:bookmarkEnd w:id="75"/>
    </w:p>
    <w:tbl>
      <w:tblPr>
        <w:tblW w:w="0" w:type="auto"/>
        <w:tblCellSpacing w:w="15" w:type="dxa"/>
        <w:tblInd w:w="953"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808"/>
        <w:gridCol w:w="1701"/>
        <w:gridCol w:w="1560"/>
      </w:tblGrid>
      <w:tr w:rsidR="009735C5" w:rsidRPr="009735C5" w14:paraId="013A2D07" w14:textId="77777777" w:rsidTr="004706CA">
        <w:trPr>
          <w:tblHeader/>
          <w:tblCellSpacing w:w="15" w:type="dxa"/>
        </w:trPr>
        <w:tc>
          <w:tcPr>
            <w:tcW w:w="763"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28732312" w14:textId="77777777" w:rsidR="009735C5" w:rsidRPr="009735C5" w:rsidRDefault="009735C5" w:rsidP="0061095D">
            <w:pPr>
              <w:spacing w:after="0"/>
              <w:ind w:firstLine="0"/>
              <w:jc w:val="center"/>
              <w:rPr>
                <w:rFonts w:asciiTheme="minorHAnsi" w:eastAsia="Times New Roman" w:hAnsiTheme="minorHAnsi"/>
                <w:b/>
                <w:bCs/>
                <w:sz w:val="24"/>
                <w:szCs w:val="24"/>
                <w:lang w:eastAsia="cs-CZ"/>
              </w:rPr>
            </w:pPr>
            <w:r w:rsidRPr="009735C5">
              <w:rPr>
                <w:rFonts w:asciiTheme="minorHAnsi" w:eastAsia="Times New Roman" w:hAnsiTheme="minorHAnsi"/>
                <w:b/>
                <w:bCs/>
                <w:sz w:val="24"/>
                <w:szCs w:val="24"/>
                <w:lang w:eastAsia="cs-CZ"/>
              </w:rPr>
              <w:t>Body</w:t>
            </w:r>
          </w:p>
        </w:tc>
        <w:tc>
          <w:tcPr>
            <w:tcW w:w="1671"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64153032" w14:textId="77777777" w:rsidR="009735C5" w:rsidRPr="009735C5" w:rsidRDefault="009735C5" w:rsidP="0061095D">
            <w:pPr>
              <w:spacing w:after="0"/>
              <w:ind w:firstLine="0"/>
              <w:jc w:val="center"/>
              <w:rPr>
                <w:rFonts w:asciiTheme="minorHAnsi" w:eastAsia="Times New Roman" w:hAnsiTheme="minorHAnsi"/>
                <w:b/>
                <w:bCs/>
                <w:sz w:val="24"/>
                <w:szCs w:val="24"/>
                <w:lang w:eastAsia="cs-CZ"/>
              </w:rPr>
            </w:pPr>
            <w:r w:rsidRPr="009735C5">
              <w:rPr>
                <w:rFonts w:asciiTheme="minorHAnsi" w:eastAsia="Times New Roman" w:hAnsiTheme="minorHAnsi"/>
                <w:b/>
                <w:bCs/>
                <w:sz w:val="24"/>
                <w:szCs w:val="24"/>
                <w:lang w:eastAsia="cs-CZ"/>
              </w:rPr>
              <w:t>Minimum (%)</w:t>
            </w:r>
          </w:p>
        </w:tc>
        <w:tc>
          <w:tcPr>
            <w:tcW w:w="1515"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1BE6D305" w14:textId="77777777" w:rsidR="009735C5" w:rsidRPr="009735C5" w:rsidRDefault="009735C5" w:rsidP="0061095D">
            <w:pPr>
              <w:spacing w:after="0"/>
              <w:ind w:firstLine="0"/>
              <w:jc w:val="center"/>
              <w:rPr>
                <w:rFonts w:asciiTheme="minorHAnsi" w:eastAsia="Times New Roman" w:hAnsiTheme="minorHAnsi"/>
                <w:b/>
                <w:bCs/>
                <w:sz w:val="24"/>
                <w:szCs w:val="24"/>
                <w:lang w:eastAsia="cs-CZ"/>
              </w:rPr>
            </w:pPr>
            <w:r w:rsidRPr="009735C5">
              <w:rPr>
                <w:rFonts w:asciiTheme="minorHAnsi" w:eastAsia="Times New Roman" w:hAnsiTheme="minorHAnsi"/>
                <w:b/>
                <w:bCs/>
                <w:sz w:val="24"/>
                <w:szCs w:val="24"/>
                <w:lang w:eastAsia="cs-CZ"/>
              </w:rPr>
              <w:t>Maximum (%)</w:t>
            </w:r>
          </w:p>
        </w:tc>
      </w:tr>
      <w:tr w:rsidR="009735C5" w:rsidRPr="009735C5" w14:paraId="7303815C" w14:textId="77777777" w:rsidTr="004706CA">
        <w:trPr>
          <w:tblCellSpacing w:w="15" w:type="dxa"/>
        </w:trPr>
        <w:tc>
          <w:tcPr>
            <w:tcW w:w="763" w:type="dxa"/>
            <w:tcBorders>
              <w:top w:val="outset" w:sz="6" w:space="0" w:color="auto"/>
              <w:left w:val="outset" w:sz="6" w:space="0" w:color="auto"/>
              <w:bottom w:val="outset" w:sz="6" w:space="0" w:color="auto"/>
              <w:right w:val="outset" w:sz="6" w:space="0" w:color="auto"/>
            </w:tcBorders>
            <w:vAlign w:val="center"/>
            <w:hideMark/>
          </w:tcPr>
          <w:p w14:paraId="2FDE2096" w14:textId="77777777" w:rsidR="009735C5" w:rsidRPr="009735C5" w:rsidRDefault="009735C5" w:rsidP="0061095D">
            <w:pPr>
              <w:spacing w:after="0"/>
              <w:ind w:firstLine="0"/>
              <w:jc w:val="center"/>
              <w:rPr>
                <w:rFonts w:asciiTheme="minorHAnsi" w:eastAsia="Times New Roman" w:hAnsiTheme="minorHAnsi"/>
                <w:b/>
                <w:sz w:val="24"/>
                <w:szCs w:val="24"/>
                <w:lang w:eastAsia="cs-CZ"/>
              </w:rPr>
            </w:pPr>
            <w:r w:rsidRPr="009735C5">
              <w:rPr>
                <w:rFonts w:asciiTheme="minorHAnsi" w:eastAsia="Times New Roman" w:hAnsiTheme="minorHAnsi"/>
                <w:b/>
                <w:sz w:val="24"/>
                <w:szCs w:val="24"/>
                <w:lang w:eastAsia="cs-CZ"/>
              </w:rPr>
              <w:t>0</w:t>
            </w:r>
          </w:p>
        </w:tc>
        <w:tc>
          <w:tcPr>
            <w:tcW w:w="1671" w:type="dxa"/>
            <w:tcBorders>
              <w:top w:val="outset" w:sz="6" w:space="0" w:color="auto"/>
              <w:left w:val="outset" w:sz="6" w:space="0" w:color="auto"/>
              <w:bottom w:val="outset" w:sz="6" w:space="0" w:color="auto"/>
              <w:right w:val="outset" w:sz="6" w:space="0" w:color="auto"/>
            </w:tcBorders>
            <w:vAlign w:val="center"/>
            <w:hideMark/>
          </w:tcPr>
          <w:p w14:paraId="7794F96D" w14:textId="77777777" w:rsidR="009735C5" w:rsidRPr="009735C5" w:rsidRDefault="009735C5" w:rsidP="0061095D">
            <w:pPr>
              <w:spacing w:after="0"/>
              <w:ind w:firstLine="0"/>
              <w:jc w:val="center"/>
              <w:rPr>
                <w:rFonts w:asciiTheme="minorHAnsi" w:eastAsia="Times New Roman" w:hAnsiTheme="minorHAnsi"/>
                <w:sz w:val="24"/>
                <w:szCs w:val="24"/>
                <w:lang w:eastAsia="cs-CZ"/>
              </w:rPr>
            </w:pPr>
            <w:r w:rsidRPr="009735C5">
              <w:rPr>
                <w:rFonts w:asciiTheme="minorHAnsi" w:eastAsia="Times New Roman" w:hAnsiTheme="minorHAnsi"/>
                <w:sz w:val="24"/>
                <w:szCs w:val="24"/>
                <w:lang w:eastAsia="cs-CZ"/>
              </w:rPr>
              <w:t>0</w:t>
            </w:r>
          </w:p>
        </w:tc>
        <w:tc>
          <w:tcPr>
            <w:tcW w:w="1515" w:type="dxa"/>
            <w:tcBorders>
              <w:top w:val="outset" w:sz="6" w:space="0" w:color="auto"/>
              <w:left w:val="outset" w:sz="6" w:space="0" w:color="auto"/>
              <w:bottom w:val="outset" w:sz="6" w:space="0" w:color="auto"/>
              <w:right w:val="outset" w:sz="6" w:space="0" w:color="auto"/>
            </w:tcBorders>
            <w:vAlign w:val="center"/>
            <w:hideMark/>
          </w:tcPr>
          <w:p w14:paraId="2931B543" w14:textId="77777777" w:rsidR="009735C5" w:rsidRPr="009735C5" w:rsidRDefault="009735C5" w:rsidP="0061095D">
            <w:pPr>
              <w:spacing w:after="0"/>
              <w:ind w:firstLine="0"/>
              <w:jc w:val="center"/>
              <w:rPr>
                <w:rFonts w:asciiTheme="minorHAnsi" w:eastAsia="Times New Roman" w:hAnsiTheme="minorHAnsi"/>
                <w:sz w:val="24"/>
                <w:szCs w:val="24"/>
                <w:lang w:eastAsia="cs-CZ"/>
              </w:rPr>
            </w:pPr>
            <w:r w:rsidRPr="009735C5">
              <w:rPr>
                <w:rFonts w:asciiTheme="minorHAnsi" w:eastAsia="Times New Roman" w:hAnsiTheme="minorHAnsi"/>
                <w:sz w:val="24"/>
                <w:szCs w:val="24"/>
                <w:lang w:eastAsia="cs-CZ"/>
              </w:rPr>
              <w:t>59,9</w:t>
            </w:r>
          </w:p>
        </w:tc>
      </w:tr>
      <w:tr w:rsidR="009735C5" w:rsidRPr="009735C5" w14:paraId="2A3188E0" w14:textId="77777777" w:rsidTr="004706CA">
        <w:trPr>
          <w:tblCellSpacing w:w="15" w:type="dxa"/>
        </w:trPr>
        <w:tc>
          <w:tcPr>
            <w:tcW w:w="763" w:type="dxa"/>
            <w:tcBorders>
              <w:top w:val="outset" w:sz="6" w:space="0" w:color="auto"/>
              <w:left w:val="outset" w:sz="6" w:space="0" w:color="auto"/>
              <w:bottom w:val="outset" w:sz="6" w:space="0" w:color="auto"/>
              <w:right w:val="outset" w:sz="6" w:space="0" w:color="auto"/>
            </w:tcBorders>
            <w:vAlign w:val="center"/>
            <w:hideMark/>
          </w:tcPr>
          <w:p w14:paraId="6886A533" w14:textId="77777777" w:rsidR="009735C5" w:rsidRPr="009735C5" w:rsidRDefault="009735C5" w:rsidP="0061095D">
            <w:pPr>
              <w:spacing w:after="0"/>
              <w:ind w:firstLine="0"/>
              <w:jc w:val="center"/>
              <w:rPr>
                <w:rFonts w:asciiTheme="minorHAnsi" w:eastAsia="Times New Roman" w:hAnsiTheme="minorHAnsi"/>
                <w:b/>
                <w:sz w:val="24"/>
                <w:szCs w:val="24"/>
                <w:lang w:eastAsia="cs-CZ"/>
              </w:rPr>
            </w:pPr>
            <w:r w:rsidRPr="009735C5">
              <w:rPr>
                <w:rFonts w:asciiTheme="minorHAnsi" w:eastAsia="Times New Roman" w:hAnsiTheme="minorHAnsi"/>
                <w:b/>
                <w:sz w:val="24"/>
                <w:szCs w:val="24"/>
                <w:lang w:eastAsia="cs-CZ"/>
              </w:rPr>
              <w:t>1</w:t>
            </w:r>
          </w:p>
        </w:tc>
        <w:tc>
          <w:tcPr>
            <w:tcW w:w="1671" w:type="dxa"/>
            <w:tcBorders>
              <w:top w:val="outset" w:sz="6" w:space="0" w:color="auto"/>
              <w:left w:val="outset" w:sz="6" w:space="0" w:color="auto"/>
              <w:bottom w:val="outset" w:sz="6" w:space="0" w:color="auto"/>
              <w:right w:val="outset" w:sz="6" w:space="0" w:color="auto"/>
            </w:tcBorders>
            <w:vAlign w:val="center"/>
            <w:hideMark/>
          </w:tcPr>
          <w:p w14:paraId="107C7C42" w14:textId="77777777" w:rsidR="009735C5" w:rsidRPr="009735C5" w:rsidRDefault="009735C5" w:rsidP="0061095D">
            <w:pPr>
              <w:spacing w:after="0"/>
              <w:ind w:firstLine="0"/>
              <w:jc w:val="center"/>
              <w:rPr>
                <w:rFonts w:asciiTheme="minorHAnsi" w:eastAsia="Times New Roman" w:hAnsiTheme="minorHAnsi"/>
                <w:sz w:val="24"/>
                <w:szCs w:val="24"/>
                <w:lang w:eastAsia="cs-CZ"/>
              </w:rPr>
            </w:pPr>
            <w:r w:rsidRPr="009735C5">
              <w:rPr>
                <w:rFonts w:asciiTheme="minorHAnsi" w:eastAsia="Times New Roman" w:hAnsiTheme="minorHAnsi"/>
                <w:sz w:val="24"/>
                <w:szCs w:val="24"/>
                <w:lang w:eastAsia="cs-CZ"/>
              </w:rPr>
              <w:t>60</w:t>
            </w:r>
          </w:p>
        </w:tc>
        <w:tc>
          <w:tcPr>
            <w:tcW w:w="1515" w:type="dxa"/>
            <w:tcBorders>
              <w:top w:val="outset" w:sz="6" w:space="0" w:color="auto"/>
              <w:left w:val="outset" w:sz="6" w:space="0" w:color="auto"/>
              <w:bottom w:val="outset" w:sz="6" w:space="0" w:color="auto"/>
              <w:right w:val="outset" w:sz="6" w:space="0" w:color="auto"/>
            </w:tcBorders>
            <w:vAlign w:val="center"/>
            <w:hideMark/>
          </w:tcPr>
          <w:p w14:paraId="12B7A494" w14:textId="77777777" w:rsidR="009735C5" w:rsidRPr="009735C5" w:rsidRDefault="009735C5" w:rsidP="0061095D">
            <w:pPr>
              <w:spacing w:after="0"/>
              <w:ind w:firstLine="0"/>
              <w:jc w:val="center"/>
              <w:rPr>
                <w:rFonts w:asciiTheme="minorHAnsi" w:eastAsia="Times New Roman" w:hAnsiTheme="minorHAnsi"/>
                <w:sz w:val="24"/>
                <w:szCs w:val="24"/>
                <w:lang w:eastAsia="cs-CZ"/>
              </w:rPr>
            </w:pPr>
            <w:r w:rsidRPr="009735C5">
              <w:rPr>
                <w:rFonts w:asciiTheme="minorHAnsi" w:eastAsia="Times New Roman" w:hAnsiTheme="minorHAnsi"/>
                <w:sz w:val="24"/>
                <w:szCs w:val="24"/>
                <w:lang w:eastAsia="cs-CZ"/>
              </w:rPr>
              <w:t>69,9</w:t>
            </w:r>
          </w:p>
        </w:tc>
      </w:tr>
      <w:tr w:rsidR="009735C5" w:rsidRPr="009735C5" w14:paraId="583D62FE" w14:textId="77777777" w:rsidTr="004706CA">
        <w:trPr>
          <w:tblCellSpacing w:w="15" w:type="dxa"/>
        </w:trPr>
        <w:tc>
          <w:tcPr>
            <w:tcW w:w="763" w:type="dxa"/>
            <w:tcBorders>
              <w:top w:val="outset" w:sz="6" w:space="0" w:color="auto"/>
              <w:left w:val="outset" w:sz="6" w:space="0" w:color="auto"/>
              <w:bottom w:val="outset" w:sz="6" w:space="0" w:color="auto"/>
              <w:right w:val="outset" w:sz="6" w:space="0" w:color="auto"/>
            </w:tcBorders>
            <w:vAlign w:val="center"/>
            <w:hideMark/>
          </w:tcPr>
          <w:p w14:paraId="495CBB50" w14:textId="77777777" w:rsidR="009735C5" w:rsidRPr="009735C5" w:rsidRDefault="009735C5" w:rsidP="0061095D">
            <w:pPr>
              <w:spacing w:after="0"/>
              <w:ind w:firstLine="0"/>
              <w:jc w:val="center"/>
              <w:rPr>
                <w:rFonts w:asciiTheme="minorHAnsi" w:eastAsia="Times New Roman" w:hAnsiTheme="minorHAnsi"/>
                <w:b/>
                <w:sz w:val="24"/>
                <w:szCs w:val="24"/>
                <w:lang w:eastAsia="cs-CZ"/>
              </w:rPr>
            </w:pPr>
            <w:r w:rsidRPr="009735C5">
              <w:rPr>
                <w:rFonts w:asciiTheme="minorHAnsi" w:eastAsia="Times New Roman" w:hAnsiTheme="minorHAnsi"/>
                <w:b/>
                <w:sz w:val="24"/>
                <w:szCs w:val="24"/>
                <w:lang w:eastAsia="cs-CZ"/>
              </w:rPr>
              <w:t>2</w:t>
            </w:r>
          </w:p>
        </w:tc>
        <w:tc>
          <w:tcPr>
            <w:tcW w:w="1671" w:type="dxa"/>
            <w:tcBorders>
              <w:top w:val="outset" w:sz="6" w:space="0" w:color="auto"/>
              <w:left w:val="outset" w:sz="6" w:space="0" w:color="auto"/>
              <w:bottom w:val="outset" w:sz="6" w:space="0" w:color="auto"/>
              <w:right w:val="outset" w:sz="6" w:space="0" w:color="auto"/>
            </w:tcBorders>
            <w:vAlign w:val="center"/>
            <w:hideMark/>
          </w:tcPr>
          <w:p w14:paraId="058ABFE9" w14:textId="77777777" w:rsidR="009735C5" w:rsidRPr="009735C5" w:rsidRDefault="009735C5" w:rsidP="0061095D">
            <w:pPr>
              <w:spacing w:after="0"/>
              <w:ind w:firstLine="0"/>
              <w:jc w:val="center"/>
              <w:rPr>
                <w:rFonts w:asciiTheme="minorHAnsi" w:eastAsia="Times New Roman" w:hAnsiTheme="minorHAnsi"/>
                <w:sz w:val="24"/>
                <w:szCs w:val="24"/>
                <w:lang w:eastAsia="cs-CZ"/>
              </w:rPr>
            </w:pPr>
            <w:r w:rsidRPr="009735C5">
              <w:rPr>
                <w:rFonts w:asciiTheme="minorHAnsi" w:eastAsia="Times New Roman" w:hAnsiTheme="minorHAnsi"/>
                <w:sz w:val="24"/>
                <w:szCs w:val="24"/>
                <w:lang w:eastAsia="cs-CZ"/>
              </w:rPr>
              <w:t>70</w:t>
            </w:r>
          </w:p>
        </w:tc>
        <w:tc>
          <w:tcPr>
            <w:tcW w:w="1515" w:type="dxa"/>
            <w:tcBorders>
              <w:top w:val="outset" w:sz="6" w:space="0" w:color="auto"/>
              <w:left w:val="outset" w:sz="6" w:space="0" w:color="auto"/>
              <w:bottom w:val="outset" w:sz="6" w:space="0" w:color="auto"/>
              <w:right w:val="outset" w:sz="6" w:space="0" w:color="auto"/>
            </w:tcBorders>
            <w:vAlign w:val="center"/>
            <w:hideMark/>
          </w:tcPr>
          <w:p w14:paraId="36F10AF0" w14:textId="77777777" w:rsidR="009735C5" w:rsidRPr="009735C5" w:rsidRDefault="009735C5" w:rsidP="0061095D">
            <w:pPr>
              <w:spacing w:after="0"/>
              <w:ind w:firstLine="0"/>
              <w:jc w:val="center"/>
              <w:rPr>
                <w:rFonts w:asciiTheme="minorHAnsi" w:eastAsia="Times New Roman" w:hAnsiTheme="minorHAnsi"/>
                <w:sz w:val="24"/>
                <w:szCs w:val="24"/>
                <w:lang w:eastAsia="cs-CZ"/>
              </w:rPr>
            </w:pPr>
            <w:r w:rsidRPr="009735C5">
              <w:rPr>
                <w:rFonts w:asciiTheme="minorHAnsi" w:eastAsia="Times New Roman" w:hAnsiTheme="minorHAnsi"/>
                <w:sz w:val="24"/>
                <w:szCs w:val="24"/>
                <w:lang w:eastAsia="cs-CZ"/>
              </w:rPr>
              <w:t>79,9</w:t>
            </w:r>
          </w:p>
        </w:tc>
      </w:tr>
      <w:tr w:rsidR="009735C5" w:rsidRPr="009735C5" w14:paraId="65B2FF72" w14:textId="77777777" w:rsidTr="004706CA">
        <w:trPr>
          <w:tblCellSpacing w:w="15" w:type="dxa"/>
        </w:trPr>
        <w:tc>
          <w:tcPr>
            <w:tcW w:w="763" w:type="dxa"/>
            <w:tcBorders>
              <w:top w:val="outset" w:sz="6" w:space="0" w:color="auto"/>
              <w:left w:val="outset" w:sz="6" w:space="0" w:color="auto"/>
              <w:bottom w:val="outset" w:sz="6" w:space="0" w:color="auto"/>
              <w:right w:val="outset" w:sz="6" w:space="0" w:color="auto"/>
            </w:tcBorders>
            <w:vAlign w:val="center"/>
            <w:hideMark/>
          </w:tcPr>
          <w:p w14:paraId="460B80E4" w14:textId="77777777" w:rsidR="009735C5" w:rsidRPr="009735C5" w:rsidRDefault="009735C5" w:rsidP="0061095D">
            <w:pPr>
              <w:spacing w:after="0"/>
              <w:ind w:firstLine="0"/>
              <w:jc w:val="center"/>
              <w:rPr>
                <w:rFonts w:asciiTheme="minorHAnsi" w:eastAsia="Times New Roman" w:hAnsiTheme="minorHAnsi"/>
                <w:b/>
                <w:sz w:val="24"/>
                <w:szCs w:val="24"/>
                <w:lang w:eastAsia="cs-CZ"/>
              </w:rPr>
            </w:pPr>
            <w:r w:rsidRPr="009735C5">
              <w:rPr>
                <w:rFonts w:asciiTheme="minorHAnsi" w:eastAsia="Times New Roman" w:hAnsiTheme="minorHAnsi"/>
                <w:b/>
                <w:sz w:val="24"/>
                <w:szCs w:val="24"/>
                <w:lang w:eastAsia="cs-CZ"/>
              </w:rPr>
              <w:t>3</w:t>
            </w:r>
          </w:p>
        </w:tc>
        <w:tc>
          <w:tcPr>
            <w:tcW w:w="1671" w:type="dxa"/>
            <w:tcBorders>
              <w:top w:val="outset" w:sz="6" w:space="0" w:color="auto"/>
              <w:left w:val="outset" w:sz="6" w:space="0" w:color="auto"/>
              <w:bottom w:val="outset" w:sz="6" w:space="0" w:color="auto"/>
              <w:right w:val="outset" w:sz="6" w:space="0" w:color="auto"/>
            </w:tcBorders>
            <w:vAlign w:val="center"/>
            <w:hideMark/>
          </w:tcPr>
          <w:p w14:paraId="425C83C5" w14:textId="77777777" w:rsidR="009735C5" w:rsidRPr="009735C5" w:rsidRDefault="009735C5" w:rsidP="0061095D">
            <w:pPr>
              <w:spacing w:after="0"/>
              <w:ind w:firstLine="0"/>
              <w:jc w:val="center"/>
              <w:rPr>
                <w:rFonts w:asciiTheme="minorHAnsi" w:eastAsia="Times New Roman" w:hAnsiTheme="minorHAnsi"/>
                <w:sz w:val="24"/>
                <w:szCs w:val="24"/>
                <w:lang w:eastAsia="cs-CZ"/>
              </w:rPr>
            </w:pPr>
            <w:r w:rsidRPr="009735C5">
              <w:rPr>
                <w:rFonts w:asciiTheme="minorHAnsi" w:eastAsia="Times New Roman" w:hAnsiTheme="minorHAnsi"/>
                <w:sz w:val="24"/>
                <w:szCs w:val="24"/>
                <w:lang w:eastAsia="cs-CZ"/>
              </w:rPr>
              <w:t>80</w:t>
            </w:r>
          </w:p>
        </w:tc>
        <w:tc>
          <w:tcPr>
            <w:tcW w:w="1515" w:type="dxa"/>
            <w:tcBorders>
              <w:top w:val="outset" w:sz="6" w:space="0" w:color="auto"/>
              <w:left w:val="outset" w:sz="6" w:space="0" w:color="auto"/>
              <w:bottom w:val="outset" w:sz="6" w:space="0" w:color="auto"/>
              <w:right w:val="outset" w:sz="6" w:space="0" w:color="auto"/>
            </w:tcBorders>
            <w:vAlign w:val="center"/>
            <w:hideMark/>
          </w:tcPr>
          <w:p w14:paraId="7237E758" w14:textId="77777777" w:rsidR="009735C5" w:rsidRPr="009735C5" w:rsidRDefault="009735C5" w:rsidP="0061095D">
            <w:pPr>
              <w:spacing w:after="0"/>
              <w:ind w:firstLine="0"/>
              <w:jc w:val="center"/>
              <w:rPr>
                <w:rFonts w:asciiTheme="minorHAnsi" w:eastAsia="Times New Roman" w:hAnsiTheme="minorHAnsi"/>
                <w:sz w:val="24"/>
                <w:szCs w:val="24"/>
                <w:lang w:eastAsia="cs-CZ"/>
              </w:rPr>
            </w:pPr>
            <w:r w:rsidRPr="009735C5">
              <w:rPr>
                <w:rFonts w:asciiTheme="minorHAnsi" w:eastAsia="Times New Roman" w:hAnsiTheme="minorHAnsi"/>
                <w:sz w:val="24"/>
                <w:szCs w:val="24"/>
                <w:lang w:eastAsia="cs-CZ"/>
              </w:rPr>
              <w:t>89,9</w:t>
            </w:r>
          </w:p>
        </w:tc>
      </w:tr>
      <w:tr w:rsidR="009735C5" w:rsidRPr="009735C5" w14:paraId="41D13B4B" w14:textId="77777777" w:rsidTr="004706CA">
        <w:trPr>
          <w:tblCellSpacing w:w="15" w:type="dxa"/>
        </w:trPr>
        <w:tc>
          <w:tcPr>
            <w:tcW w:w="763" w:type="dxa"/>
            <w:tcBorders>
              <w:top w:val="outset" w:sz="6" w:space="0" w:color="auto"/>
              <w:left w:val="outset" w:sz="6" w:space="0" w:color="auto"/>
              <w:bottom w:val="outset" w:sz="6" w:space="0" w:color="auto"/>
              <w:right w:val="outset" w:sz="6" w:space="0" w:color="auto"/>
            </w:tcBorders>
            <w:vAlign w:val="center"/>
            <w:hideMark/>
          </w:tcPr>
          <w:p w14:paraId="1EFEA896" w14:textId="77777777" w:rsidR="009735C5" w:rsidRPr="009735C5" w:rsidRDefault="009735C5" w:rsidP="0061095D">
            <w:pPr>
              <w:spacing w:after="0"/>
              <w:ind w:firstLine="0"/>
              <w:jc w:val="center"/>
              <w:rPr>
                <w:rFonts w:asciiTheme="minorHAnsi" w:eastAsia="Times New Roman" w:hAnsiTheme="minorHAnsi"/>
                <w:b/>
                <w:sz w:val="24"/>
                <w:szCs w:val="24"/>
                <w:lang w:eastAsia="cs-CZ"/>
              </w:rPr>
            </w:pPr>
            <w:r w:rsidRPr="009735C5">
              <w:rPr>
                <w:rFonts w:asciiTheme="minorHAnsi" w:eastAsia="Times New Roman" w:hAnsiTheme="minorHAnsi"/>
                <w:b/>
                <w:sz w:val="24"/>
                <w:szCs w:val="24"/>
                <w:lang w:eastAsia="cs-CZ"/>
              </w:rPr>
              <w:t>4</w:t>
            </w:r>
          </w:p>
        </w:tc>
        <w:tc>
          <w:tcPr>
            <w:tcW w:w="1671" w:type="dxa"/>
            <w:tcBorders>
              <w:top w:val="outset" w:sz="6" w:space="0" w:color="auto"/>
              <w:left w:val="outset" w:sz="6" w:space="0" w:color="auto"/>
              <w:bottom w:val="outset" w:sz="6" w:space="0" w:color="auto"/>
              <w:right w:val="outset" w:sz="6" w:space="0" w:color="auto"/>
            </w:tcBorders>
            <w:vAlign w:val="center"/>
            <w:hideMark/>
          </w:tcPr>
          <w:p w14:paraId="2A9632BF" w14:textId="77777777" w:rsidR="009735C5" w:rsidRPr="009735C5" w:rsidRDefault="009735C5" w:rsidP="0061095D">
            <w:pPr>
              <w:spacing w:after="0"/>
              <w:ind w:firstLine="0"/>
              <w:jc w:val="center"/>
              <w:rPr>
                <w:rFonts w:asciiTheme="minorHAnsi" w:eastAsia="Times New Roman" w:hAnsiTheme="minorHAnsi"/>
                <w:sz w:val="24"/>
                <w:szCs w:val="24"/>
                <w:lang w:eastAsia="cs-CZ"/>
              </w:rPr>
            </w:pPr>
            <w:r w:rsidRPr="009735C5">
              <w:rPr>
                <w:rFonts w:asciiTheme="minorHAnsi" w:eastAsia="Times New Roman" w:hAnsiTheme="minorHAnsi"/>
                <w:sz w:val="24"/>
                <w:szCs w:val="24"/>
                <w:lang w:eastAsia="cs-CZ"/>
              </w:rPr>
              <w:t>90</w:t>
            </w:r>
          </w:p>
        </w:tc>
        <w:tc>
          <w:tcPr>
            <w:tcW w:w="1515" w:type="dxa"/>
            <w:tcBorders>
              <w:top w:val="outset" w:sz="6" w:space="0" w:color="auto"/>
              <w:left w:val="outset" w:sz="6" w:space="0" w:color="auto"/>
              <w:bottom w:val="outset" w:sz="6" w:space="0" w:color="auto"/>
              <w:right w:val="outset" w:sz="6" w:space="0" w:color="auto"/>
            </w:tcBorders>
            <w:vAlign w:val="center"/>
            <w:hideMark/>
          </w:tcPr>
          <w:p w14:paraId="5F25A253" w14:textId="77777777" w:rsidR="009735C5" w:rsidRPr="009735C5" w:rsidRDefault="009735C5" w:rsidP="0061095D">
            <w:pPr>
              <w:spacing w:after="0"/>
              <w:ind w:firstLine="0"/>
              <w:jc w:val="center"/>
              <w:rPr>
                <w:rFonts w:asciiTheme="minorHAnsi" w:eastAsia="Times New Roman" w:hAnsiTheme="minorHAnsi"/>
                <w:sz w:val="24"/>
                <w:szCs w:val="24"/>
                <w:lang w:eastAsia="cs-CZ"/>
              </w:rPr>
            </w:pPr>
            <w:r w:rsidRPr="009735C5">
              <w:rPr>
                <w:rFonts w:asciiTheme="minorHAnsi" w:eastAsia="Times New Roman" w:hAnsiTheme="minorHAnsi"/>
                <w:sz w:val="24"/>
                <w:szCs w:val="24"/>
                <w:lang w:eastAsia="cs-CZ"/>
              </w:rPr>
              <w:t>100</w:t>
            </w:r>
          </w:p>
        </w:tc>
      </w:tr>
    </w:tbl>
    <w:p w14:paraId="12DC90BA" w14:textId="77777777" w:rsidR="009735C5" w:rsidRPr="009735C5" w:rsidRDefault="009735C5" w:rsidP="0061095D">
      <w:pPr>
        <w:spacing w:after="0"/>
        <w:ind w:firstLine="0"/>
        <w:jc w:val="left"/>
        <w:rPr>
          <w:rFonts w:asciiTheme="minorHAnsi" w:eastAsia="Times New Roman" w:hAnsiTheme="minorHAnsi"/>
          <w:sz w:val="24"/>
          <w:szCs w:val="24"/>
          <w:lang w:eastAsia="cs-CZ"/>
        </w:rPr>
      </w:pPr>
    </w:p>
    <w:p w14:paraId="32A8F94D" w14:textId="77777777" w:rsidR="009735C5" w:rsidRPr="008F5D6E" w:rsidRDefault="00CD5278" w:rsidP="0061095D">
      <w:pPr>
        <w:pStyle w:val="Odstavecseseznamem"/>
        <w:numPr>
          <w:ilvl w:val="0"/>
          <w:numId w:val="20"/>
        </w:numPr>
        <w:spacing w:after="0"/>
        <w:ind w:left="426"/>
        <w:jc w:val="left"/>
        <w:rPr>
          <w:rFonts w:asciiTheme="minorHAnsi" w:eastAsia="Times New Roman" w:hAnsiTheme="minorHAnsi"/>
          <w:b/>
          <w:sz w:val="24"/>
          <w:szCs w:val="24"/>
          <w:lang w:eastAsia="cs-CZ"/>
        </w:rPr>
      </w:pPr>
      <w:r w:rsidRPr="008F5D6E">
        <w:rPr>
          <w:rFonts w:asciiTheme="minorHAnsi" w:eastAsia="Times New Roman" w:hAnsiTheme="minorHAnsi"/>
          <w:b/>
          <w:sz w:val="24"/>
          <w:szCs w:val="24"/>
          <w:lang w:eastAsia="cs-CZ"/>
        </w:rPr>
        <w:t>Z</w:t>
      </w:r>
      <w:r w:rsidR="009735C5" w:rsidRPr="008F5D6E">
        <w:rPr>
          <w:rFonts w:asciiTheme="minorHAnsi" w:eastAsia="Times New Roman" w:hAnsiTheme="minorHAnsi"/>
          <w:b/>
          <w:sz w:val="24"/>
          <w:szCs w:val="24"/>
          <w:lang w:eastAsia="cs-CZ"/>
        </w:rPr>
        <w:t xml:space="preserve">měna počtu návštěvníků za rok (4 body) </w:t>
      </w:r>
    </w:p>
    <w:p w14:paraId="1770CEA0" w14:textId="77777777" w:rsidR="00CD5278" w:rsidRPr="008F5D6E" w:rsidRDefault="00CD5278" w:rsidP="0061095D">
      <w:pPr>
        <w:rPr>
          <w:lang w:eastAsia="cs-CZ"/>
        </w:rPr>
      </w:pPr>
      <w:r w:rsidRPr="008F5D6E">
        <w:rPr>
          <w:lang w:eastAsia="cs-CZ"/>
        </w:rPr>
        <w:t>Zde hodnotíme, o kolik stoupl počet návštěvníků v daném roce. Porovnává se vždy s rokem předchozím. V prvním roce hry se porovnává s počtem uvedeným v základní výroční zprávě, kterou má každý tým. Pokud by počet návštěvníků kles</w:t>
      </w:r>
      <w:r w:rsidR="00976B9C">
        <w:rPr>
          <w:lang w:eastAsia="cs-CZ"/>
        </w:rPr>
        <w:t>l</w:t>
      </w:r>
      <w:r w:rsidRPr="008F5D6E">
        <w:rPr>
          <w:lang w:eastAsia="cs-CZ"/>
        </w:rPr>
        <w:t xml:space="preserve">, tým získává 0 bodů, jak vyplývá z následující tabulky. </w:t>
      </w:r>
    </w:p>
    <w:p w14:paraId="5DB386D2" w14:textId="77777777" w:rsidR="00A8005D" w:rsidRPr="008F5D6E" w:rsidRDefault="00BB4AE5" w:rsidP="00BB4AE5">
      <w:pPr>
        <w:pStyle w:val="Titulek"/>
        <w:rPr>
          <w:b w:val="0"/>
          <w:lang w:eastAsia="cs-CZ"/>
        </w:rPr>
      </w:pPr>
      <w:bookmarkStart w:id="76" w:name="_Toc355098922"/>
      <w:r>
        <w:t xml:space="preserve">Tabulka </w:t>
      </w:r>
      <w:fldSimple w:instr=" SEQ Tabulka \* ARABIC ">
        <w:r w:rsidR="00D152FE">
          <w:rPr>
            <w:noProof/>
          </w:rPr>
          <w:t>9</w:t>
        </w:r>
      </w:fldSimple>
      <w:r w:rsidR="00A8005D" w:rsidRPr="008F5D6E">
        <w:rPr>
          <w:b w:val="0"/>
          <w:lang w:eastAsia="cs-CZ"/>
        </w:rPr>
        <w:t>: Body za změnu počtu návštěvníků</w:t>
      </w:r>
      <w:bookmarkEnd w:id="76"/>
    </w:p>
    <w:tbl>
      <w:tblPr>
        <w:tblW w:w="0" w:type="auto"/>
        <w:tblCellSpacing w:w="15" w:type="dxa"/>
        <w:tblInd w:w="863"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898"/>
        <w:gridCol w:w="1164"/>
        <w:gridCol w:w="1418"/>
      </w:tblGrid>
      <w:tr w:rsidR="009735C5" w:rsidRPr="009735C5" w14:paraId="2719E24B" w14:textId="77777777" w:rsidTr="004706CA">
        <w:trPr>
          <w:tblHeader/>
          <w:tblCellSpacing w:w="15" w:type="dxa"/>
        </w:trPr>
        <w:tc>
          <w:tcPr>
            <w:tcW w:w="853"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4B48170E" w14:textId="77777777" w:rsidR="009735C5" w:rsidRPr="009735C5" w:rsidRDefault="009735C5" w:rsidP="009735C5">
            <w:pPr>
              <w:spacing w:after="0" w:line="240" w:lineRule="auto"/>
              <w:ind w:firstLine="0"/>
              <w:jc w:val="center"/>
              <w:rPr>
                <w:rFonts w:asciiTheme="minorHAnsi" w:eastAsia="Times New Roman" w:hAnsiTheme="minorHAnsi"/>
                <w:b/>
                <w:bCs/>
                <w:sz w:val="24"/>
                <w:szCs w:val="24"/>
                <w:lang w:eastAsia="cs-CZ"/>
              </w:rPr>
            </w:pPr>
            <w:r w:rsidRPr="009735C5">
              <w:rPr>
                <w:rFonts w:asciiTheme="minorHAnsi" w:eastAsia="Times New Roman" w:hAnsiTheme="minorHAnsi"/>
                <w:b/>
                <w:bCs/>
                <w:sz w:val="24"/>
                <w:szCs w:val="24"/>
                <w:lang w:eastAsia="cs-CZ"/>
              </w:rPr>
              <w:t>Body</w:t>
            </w:r>
          </w:p>
        </w:tc>
        <w:tc>
          <w:tcPr>
            <w:tcW w:w="1134"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27A95C17" w14:textId="77777777" w:rsidR="009735C5" w:rsidRPr="009735C5" w:rsidRDefault="009735C5" w:rsidP="009735C5">
            <w:pPr>
              <w:spacing w:after="0" w:line="240" w:lineRule="auto"/>
              <w:ind w:firstLine="0"/>
              <w:jc w:val="center"/>
              <w:rPr>
                <w:rFonts w:asciiTheme="minorHAnsi" w:eastAsia="Times New Roman" w:hAnsiTheme="minorHAnsi"/>
                <w:b/>
                <w:bCs/>
                <w:sz w:val="24"/>
                <w:szCs w:val="24"/>
                <w:lang w:eastAsia="cs-CZ"/>
              </w:rPr>
            </w:pPr>
            <w:r w:rsidRPr="009735C5">
              <w:rPr>
                <w:rFonts w:asciiTheme="minorHAnsi" w:eastAsia="Times New Roman" w:hAnsiTheme="minorHAnsi"/>
                <w:b/>
                <w:bCs/>
                <w:sz w:val="24"/>
                <w:szCs w:val="24"/>
                <w:lang w:eastAsia="cs-CZ"/>
              </w:rPr>
              <w:t>Minimum</w:t>
            </w:r>
          </w:p>
        </w:tc>
        <w:tc>
          <w:tcPr>
            <w:tcW w:w="1373"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273E9654" w14:textId="77777777" w:rsidR="009735C5" w:rsidRPr="009735C5" w:rsidRDefault="009735C5" w:rsidP="009735C5">
            <w:pPr>
              <w:spacing w:after="0" w:line="240" w:lineRule="auto"/>
              <w:ind w:firstLine="0"/>
              <w:jc w:val="center"/>
              <w:rPr>
                <w:rFonts w:asciiTheme="minorHAnsi" w:eastAsia="Times New Roman" w:hAnsiTheme="minorHAnsi"/>
                <w:b/>
                <w:bCs/>
                <w:sz w:val="24"/>
                <w:szCs w:val="24"/>
                <w:lang w:eastAsia="cs-CZ"/>
              </w:rPr>
            </w:pPr>
            <w:r w:rsidRPr="009735C5">
              <w:rPr>
                <w:rFonts w:asciiTheme="minorHAnsi" w:eastAsia="Times New Roman" w:hAnsiTheme="minorHAnsi"/>
                <w:b/>
                <w:bCs/>
                <w:sz w:val="24"/>
                <w:szCs w:val="24"/>
                <w:lang w:eastAsia="cs-CZ"/>
              </w:rPr>
              <w:t>Maximum</w:t>
            </w:r>
          </w:p>
        </w:tc>
      </w:tr>
      <w:tr w:rsidR="009735C5" w:rsidRPr="009735C5" w14:paraId="511F11A8" w14:textId="77777777" w:rsidTr="004706CA">
        <w:trPr>
          <w:tblCellSpacing w:w="15" w:type="dxa"/>
        </w:trPr>
        <w:tc>
          <w:tcPr>
            <w:tcW w:w="853" w:type="dxa"/>
            <w:tcBorders>
              <w:top w:val="outset" w:sz="6" w:space="0" w:color="auto"/>
              <w:left w:val="outset" w:sz="6" w:space="0" w:color="auto"/>
              <w:bottom w:val="outset" w:sz="6" w:space="0" w:color="auto"/>
              <w:right w:val="outset" w:sz="6" w:space="0" w:color="auto"/>
            </w:tcBorders>
            <w:vAlign w:val="center"/>
            <w:hideMark/>
          </w:tcPr>
          <w:p w14:paraId="270B1F8E" w14:textId="77777777" w:rsidR="009735C5" w:rsidRPr="009735C5" w:rsidRDefault="009735C5" w:rsidP="004706CA">
            <w:pPr>
              <w:spacing w:after="0" w:line="240" w:lineRule="auto"/>
              <w:ind w:firstLine="0"/>
              <w:jc w:val="center"/>
              <w:rPr>
                <w:rFonts w:asciiTheme="minorHAnsi" w:eastAsia="Times New Roman" w:hAnsiTheme="minorHAnsi"/>
                <w:b/>
                <w:sz w:val="24"/>
                <w:szCs w:val="24"/>
                <w:lang w:eastAsia="cs-CZ"/>
              </w:rPr>
            </w:pPr>
            <w:r w:rsidRPr="009735C5">
              <w:rPr>
                <w:rFonts w:asciiTheme="minorHAnsi" w:eastAsia="Times New Roman" w:hAnsiTheme="minorHAnsi"/>
                <w:b/>
                <w:sz w:val="24"/>
                <w:szCs w:val="24"/>
                <w:lang w:eastAsia="cs-CZ"/>
              </w:rPr>
              <w:t>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70C648EC" w14:textId="77777777" w:rsidR="009735C5" w:rsidRPr="009735C5" w:rsidRDefault="009735C5" w:rsidP="004706CA">
            <w:pPr>
              <w:spacing w:after="0" w:line="240" w:lineRule="auto"/>
              <w:ind w:firstLine="0"/>
              <w:jc w:val="center"/>
              <w:rPr>
                <w:rFonts w:asciiTheme="minorHAnsi" w:eastAsia="Times New Roman" w:hAnsiTheme="minorHAnsi"/>
                <w:sz w:val="24"/>
                <w:szCs w:val="24"/>
                <w:lang w:eastAsia="cs-CZ"/>
              </w:rPr>
            </w:pPr>
          </w:p>
        </w:tc>
        <w:tc>
          <w:tcPr>
            <w:tcW w:w="1373" w:type="dxa"/>
            <w:tcBorders>
              <w:top w:val="outset" w:sz="6" w:space="0" w:color="auto"/>
              <w:left w:val="outset" w:sz="6" w:space="0" w:color="auto"/>
              <w:bottom w:val="outset" w:sz="6" w:space="0" w:color="auto"/>
              <w:right w:val="outset" w:sz="6" w:space="0" w:color="auto"/>
            </w:tcBorders>
            <w:vAlign w:val="center"/>
            <w:hideMark/>
          </w:tcPr>
          <w:p w14:paraId="01E88ABC" w14:textId="77777777" w:rsidR="009735C5" w:rsidRPr="009735C5" w:rsidRDefault="009735C5" w:rsidP="004706CA">
            <w:pPr>
              <w:spacing w:after="0" w:line="240" w:lineRule="auto"/>
              <w:ind w:firstLine="0"/>
              <w:jc w:val="center"/>
              <w:rPr>
                <w:rFonts w:asciiTheme="minorHAnsi" w:eastAsia="Times New Roman" w:hAnsiTheme="minorHAnsi"/>
                <w:sz w:val="24"/>
                <w:szCs w:val="24"/>
                <w:lang w:eastAsia="cs-CZ"/>
              </w:rPr>
            </w:pPr>
            <w:r w:rsidRPr="009735C5">
              <w:rPr>
                <w:rFonts w:asciiTheme="minorHAnsi" w:eastAsia="Times New Roman" w:hAnsiTheme="minorHAnsi"/>
                <w:sz w:val="24"/>
                <w:szCs w:val="24"/>
                <w:lang w:eastAsia="cs-CZ"/>
              </w:rPr>
              <w:t>0</w:t>
            </w:r>
          </w:p>
        </w:tc>
      </w:tr>
      <w:tr w:rsidR="009735C5" w:rsidRPr="009735C5" w14:paraId="3BBEC215" w14:textId="77777777" w:rsidTr="004706CA">
        <w:trPr>
          <w:tblCellSpacing w:w="15" w:type="dxa"/>
        </w:trPr>
        <w:tc>
          <w:tcPr>
            <w:tcW w:w="853" w:type="dxa"/>
            <w:tcBorders>
              <w:top w:val="outset" w:sz="6" w:space="0" w:color="auto"/>
              <w:left w:val="outset" w:sz="6" w:space="0" w:color="auto"/>
              <w:bottom w:val="outset" w:sz="6" w:space="0" w:color="auto"/>
              <w:right w:val="outset" w:sz="6" w:space="0" w:color="auto"/>
            </w:tcBorders>
            <w:vAlign w:val="center"/>
            <w:hideMark/>
          </w:tcPr>
          <w:p w14:paraId="2FF53F30" w14:textId="77777777" w:rsidR="009735C5" w:rsidRPr="009735C5" w:rsidRDefault="009735C5" w:rsidP="004706CA">
            <w:pPr>
              <w:spacing w:after="0" w:line="240" w:lineRule="auto"/>
              <w:ind w:firstLine="0"/>
              <w:jc w:val="center"/>
              <w:rPr>
                <w:rFonts w:asciiTheme="minorHAnsi" w:eastAsia="Times New Roman" w:hAnsiTheme="minorHAnsi"/>
                <w:b/>
                <w:sz w:val="24"/>
                <w:szCs w:val="24"/>
                <w:lang w:eastAsia="cs-CZ"/>
              </w:rPr>
            </w:pPr>
            <w:r w:rsidRPr="009735C5">
              <w:rPr>
                <w:rFonts w:asciiTheme="minorHAnsi" w:eastAsia="Times New Roman" w:hAnsiTheme="minorHAnsi"/>
                <w:b/>
                <w:sz w:val="24"/>
                <w:szCs w:val="24"/>
                <w:lang w:eastAsia="cs-CZ"/>
              </w:rPr>
              <w:t>1</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E85E728" w14:textId="77777777" w:rsidR="009735C5" w:rsidRPr="009735C5" w:rsidRDefault="009735C5" w:rsidP="004706CA">
            <w:pPr>
              <w:spacing w:after="0" w:line="240" w:lineRule="auto"/>
              <w:ind w:firstLine="0"/>
              <w:jc w:val="center"/>
              <w:rPr>
                <w:rFonts w:asciiTheme="minorHAnsi" w:eastAsia="Times New Roman" w:hAnsiTheme="minorHAnsi"/>
                <w:sz w:val="24"/>
                <w:szCs w:val="24"/>
                <w:lang w:eastAsia="cs-CZ"/>
              </w:rPr>
            </w:pPr>
            <w:r w:rsidRPr="009735C5">
              <w:rPr>
                <w:rFonts w:asciiTheme="minorHAnsi" w:eastAsia="Times New Roman" w:hAnsiTheme="minorHAnsi"/>
                <w:sz w:val="24"/>
                <w:szCs w:val="24"/>
                <w:lang w:eastAsia="cs-CZ"/>
              </w:rPr>
              <w:t>1</w:t>
            </w:r>
          </w:p>
        </w:tc>
        <w:tc>
          <w:tcPr>
            <w:tcW w:w="1373" w:type="dxa"/>
            <w:tcBorders>
              <w:top w:val="outset" w:sz="6" w:space="0" w:color="auto"/>
              <w:left w:val="outset" w:sz="6" w:space="0" w:color="auto"/>
              <w:bottom w:val="outset" w:sz="6" w:space="0" w:color="auto"/>
              <w:right w:val="outset" w:sz="6" w:space="0" w:color="auto"/>
            </w:tcBorders>
            <w:vAlign w:val="center"/>
            <w:hideMark/>
          </w:tcPr>
          <w:p w14:paraId="2201D7C1" w14:textId="77777777" w:rsidR="009735C5" w:rsidRPr="009735C5" w:rsidRDefault="009735C5" w:rsidP="004706CA">
            <w:pPr>
              <w:spacing w:after="0" w:line="240" w:lineRule="auto"/>
              <w:ind w:firstLine="0"/>
              <w:jc w:val="center"/>
              <w:rPr>
                <w:rFonts w:asciiTheme="minorHAnsi" w:eastAsia="Times New Roman" w:hAnsiTheme="minorHAnsi"/>
                <w:sz w:val="24"/>
                <w:szCs w:val="24"/>
                <w:lang w:eastAsia="cs-CZ"/>
              </w:rPr>
            </w:pPr>
            <w:r w:rsidRPr="009735C5">
              <w:rPr>
                <w:rFonts w:asciiTheme="minorHAnsi" w:eastAsia="Times New Roman" w:hAnsiTheme="minorHAnsi"/>
                <w:sz w:val="24"/>
                <w:szCs w:val="24"/>
                <w:lang w:eastAsia="cs-CZ"/>
              </w:rPr>
              <w:t>1 499</w:t>
            </w:r>
          </w:p>
        </w:tc>
      </w:tr>
      <w:tr w:rsidR="009735C5" w:rsidRPr="009735C5" w14:paraId="015185E1" w14:textId="77777777" w:rsidTr="004706CA">
        <w:trPr>
          <w:tblCellSpacing w:w="15" w:type="dxa"/>
        </w:trPr>
        <w:tc>
          <w:tcPr>
            <w:tcW w:w="853" w:type="dxa"/>
            <w:tcBorders>
              <w:top w:val="outset" w:sz="6" w:space="0" w:color="auto"/>
              <w:left w:val="outset" w:sz="6" w:space="0" w:color="auto"/>
              <w:bottom w:val="outset" w:sz="6" w:space="0" w:color="auto"/>
              <w:right w:val="outset" w:sz="6" w:space="0" w:color="auto"/>
            </w:tcBorders>
            <w:vAlign w:val="center"/>
            <w:hideMark/>
          </w:tcPr>
          <w:p w14:paraId="20287799" w14:textId="77777777" w:rsidR="009735C5" w:rsidRPr="009735C5" w:rsidRDefault="009735C5" w:rsidP="004706CA">
            <w:pPr>
              <w:spacing w:after="0" w:line="240" w:lineRule="auto"/>
              <w:ind w:firstLine="0"/>
              <w:jc w:val="center"/>
              <w:rPr>
                <w:rFonts w:asciiTheme="minorHAnsi" w:eastAsia="Times New Roman" w:hAnsiTheme="minorHAnsi"/>
                <w:b/>
                <w:sz w:val="24"/>
                <w:szCs w:val="24"/>
                <w:lang w:eastAsia="cs-CZ"/>
              </w:rPr>
            </w:pPr>
            <w:r w:rsidRPr="009735C5">
              <w:rPr>
                <w:rFonts w:asciiTheme="minorHAnsi" w:eastAsia="Times New Roman" w:hAnsiTheme="minorHAnsi"/>
                <w:b/>
                <w:sz w:val="24"/>
                <w:szCs w:val="24"/>
                <w:lang w:eastAsia="cs-CZ"/>
              </w:rPr>
              <w:t>2</w:t>
            </w:r>
          </w:p>
        </w:tc>
        <w:tc>
          <w:tcPr>
            <w:tcW w:w="1134" w:type="dxa"/>
            <w:tcBorders>
              <w:top w:val="outset" w:sz="6" w:space="0" w:color="auto"/>
              <w:left w:val="outset" w:sz="6" w:space="0" w:color="auto"/>
              <w:bottom w:val="outset" w:sz="6" w:space="0" w:color="auto"/>
              <w:right w:val="outset" w:sz="6" w:space="0" w:color="auto"/>
            </w:tcBorders>
            <w:vAlign w:val="center"/>
            <w:hideMark/>
          </w:tcPr>
          <w:p w14:paraId="4B80E580" w14:textId="77777777" w:rsidR="009735C5" w:rsidRPr="009735C5" w:rsidRDefault="009735C5" w:rsidP="004706CA">
            <w:pPr>
              <w:spacing w:after="0" w:line="240" w:lineRule="auto"/>
              <w:ind w:firstLine="0"/>
              <w:jc w:val="center"/>
              <w:rPr>
                <w:rFonts w:asciiTheme="minorHAnsi" w:eastAsia="Times New Roman" w:hAnsiTheme="minorHAnsi"/>
                <w:sz w:val="24"/>
                <w:szCs w:val="24"/>
                <w:lang w:eastAsia="cs-CZ"/>
              </w:rPr>
            </w:pPr>
            <w:r w:rsidRPr="009735C5">
              <w:rPr>
                <w:rFonts w:asciiTheme="minorHAnsi" w:eastAsia="Times New Roman" w:hAnsiTheme="minorHAnsi"/>
                <w:sz w:val="24"/>
                <w:szCs w:val="24"/>
                <w:lang w:eastAsia="cs-CZ"/>
              </w:rPr>
              <w:t>1 500</w:t>
            </w:r>
          </w:p>
        </w:tc>
        <w:tc>
          <w:tcPr>
            <w:tcW w:w="1373" w:type="dxa"/>
            <w:tcBorders>
              <w:top w:val="outset" w:sz="6" w:space="0" w:color="auto"/>
              <w:left w:val="outset" w:sz="6" w:space="0" w:color="auto"/>
              <w:bottom w:val="outset" w:sz="6" w:space="0" w:color="auto"/>
              <w:right w:val="outset" w:sz="6" w:space="0" w:color="auto"/>
            </w:tcBorders>
            <w:vAlign w:val="center"/>
            <w:hideMark/>
          </w:tcPr>
          <w:p w14:paraId="2AF12CD4" w14:textId="77777777" w:rsidR="009735C5" w:rsidRPr="009735C5" w:rsidRDefault="009735C5" w:rsidP="004706CA">
            <w:pPr>
              <w:spacing w:after="0" w:line="240" w:lineRule="auto"/>
              <w:ind w:firstLine="0"/>
              <w:jc w:val="center"/>
              <w:rPr>
                <w:rFonts w:asciiTheme="minorHAnsi" w:eastAsia="Times New Roman" w:hAnsiTheme="minorHAnsi"/>
                <w:sz w:val="24"/>
                <w:szCs w:val="24"/>
                <w:lang w:eastAsia="cs-CZ"/>
              </w:rPr>
            </w:pPr>
            <w:r w:rsidRPr="009735C5">
              <w:rPr>
                <w:rFonts w:asciiTheme="minorHAnsi" w:eastAsia="Times New Roman" w:hAnsiTheme="minorHAnsi"/>
                <w:sz w:val="24"/>
                <w:szCs w:val="24"/>
                <w:lang w:eastAsia="cs-CZ"/>
              </w:rPr>
              <w:t>2 999</w:t>
            </w:r>
          </w:p>
        </w:tc>
      </w:tr>
      <w:tr w:rsidR="009735C5" w:rsidRPr="009735C5" w14:paraId="1BEF8549" w14:textId="77777777" w:rsidTr="004706CA">
        <w:trPr>
          <w:tblCellSpacing w:w="15" w:type="dxa"/>
        </w:trPr>
        <w:tc>
          <w:tcPr>
            <w:tcW w:w="853" w:type="dxa"/>
            <w:tcBorders>
              <w:top w:val="outset" w:sz="6" w:space="0" w:color="auto"/>
              <w:left w:val="outset" w:sz="6" w:space="0" w:color="auto"/>
              <w:bottom w:val="outset" w:sz="6" w:space="0" w:color="auto"/>
              <w:right w:val="outset" w:sz="6" w:space="0" w:color="auto"/>
            </w:tcBorders>
            <w:vAlign w:val="center"/>
            <w:hideMark/>
          </w:tcPr>
          <w:p w14:paraId="2F89B971" w14:textId="77777777" w:rsidR="009735C5" w:rsidRPr="009735C5" w:rsidRDefault="009735C5" w:rsidP="004706CA">
            <w:pPr>
              <w:spacing w:after="0" w:line="240" w:lineRule="auto"/>
              <w:ind w:firstLine="0"/>
              <w:jc w:val="center"/>
              <w:rPr>
                <w:rFonts w:asciiTheme="minorHAnsi" w:eastAsia="Times New Roman" w:hAnsiTheme="minorHAnsi"/>
                <w:b/>
                <w:sz w:val="24"/>
                <w:szCs w:val="24"/>
                <w:lang w:eastAsia="cs-CZ"/>
              </w:rPr>
            </w:pPr>
            <w:r w:rsidRPr="009735C5">
              <w:rPr>
                <w:rFonts w:asciiTheme="minorHAnsi" w:eastAsia="Times New Roman" w:hAnsiTheme="minorHAnsi"/>
                <w:b/>
                <w:sz w:val="24"/>
                <w:szCs w:val="24"/>
                <w:lang w:eastAsia="cs-CZ"/>
              </w:rPr>
              <w:t>3</w:t>
            </w:r>
          </w:p>
        </w:tc>
        <w:tc>
          <w:tcPr>
            <w:tcW w:w="1134" w:type="dxa"/>
            <w:tcBorders>
              <w:top w:val="outset" w:sz="6" w:space="0" w:color="auto"/>
              <w:left w:val="outset" w:sz="6" w:space="0" w:color="auto"/>
              <w:bottom w:val="outset" w:sz="6" w:space="0" w:color="auto"/>
              <w:right w:val="outset" w:sz="6" w:space="0" w:color="auto"/>
            </w:tcBorders>
            <w:vAlign w:val="center"/>
            <w:hideMark/>
          </w:tcPr>
          <w:p w14:paraId="519C0070" w14:textId="77777777" w:rsidR="009735C5" w:rsidRPr="009735C5" w:rsidRDefault="009735C5" w:rsidP="004706CA">
            <w:pPr>
              <w:spacing w:after="0" w:line="240" w:lineRule="auto"/>
              <w:ind w:firstLine="0"/>
              <w:jc w:val="center"/>
              <w:rPr>
                <w:rFonts w:asciiTheme="minorHAnsi" w:eastAsia="Times New Roman" w:hAnsiTheme="minorHAnsi"/>
                <w:sz w:val="24"/>
                <w:szCs w:val="24"/>
                <w:lang w:eastAsia="cs-CZ"/>
              </w:rPr>
            </w:pPr>
            <w:r w:rsidRPr="009735C5">
              <w:rPr>
                <w:rFonts w:asciiTheme="minorHAnsi" w:eastAsia="Times New Roman" w:hAnsiTheme="minorHAnsi"/>
                <w:sz w:val="24"/>
                <w:szCs w:val="24"/>
                <w:lang w:eastAsia="cs-CZ"/>
              </w:rPr>
              <w:t>3 000</w:t>
            </w:r>
          </w:p>
        </w:tc>
        <w:tc>
          <w:tcPr>
            <w:tcW w:w="1373" w:type="dxa"/>
            <w:tcBorders>
              <w:top w:val="outset" w:sz="6" w:space="0" w:color="auto"/>
              <w:left w:val="outset" w:sz="6" w:space="0" w:color="auto"/>
              <w:bottom w:val="outset" w:sz="6" w:space="0" w:color="auto"/>
              <w:right w:val="outset" w:sz="6" w:space="0" w:color="auto"/>
            </w:tcBorders>
            <w:vAlign w:val="center"/>
            <w:hideMark/>
          </w:tcPr>
          <w:p w14:paraId="68C9AC9A" w14:textId="77777777" w:rsidR="009735C5" w:rsidRPr="009735C5" w:rsidRDefault="009735C5" w:rsidP="004706CA">
            <w:pPr>
              <w:spacing w:after="0" w:line="240" w:lineRule="auto"/>
              <w:ind w:firstLine="0"/>
              <w:jc w:val="center"/>
              <w:rPr>
                <w:rFonts w:asciiTheme="minorHAnsi" w:eastAsia="Times New Roman" w:hAnsiTheme="minorHAnsi"/>
                <w:sz w:val="24"/>
                <w:szCs w:val="24"/>
                <w:lang w:eastAsia="cs-CZ"/>
              </w:rPr>
            </w:pPr>
            <w:r w:rsidRPr="009735C5">
              <w:rPr>
                <w:rFonts w:asciiTheme="minorHAnsi" w:eastAsia="Times New Roman" w:hAnsiTheme="minorHAnsi"/>
                <w:sz w:val="24"/>
                <w:szCs w:val="24"/>
                <w:lang w:eastAsia="cs-CZ"/>
              </w:rPr>
              <w:t>4 999</w:t>
            </w:r>
          </w:p>
        </w:tc>
      </w:tr>
      <w:tr w:rsidR="009735C5" w:rsidRPr="009735C5" w14:paraId="388E4B4B" w14:textId="77777777" w:rsidTr="004706CA">
        <w:trPr>
          <w:tblCellSpacing w:w="15" w:type="dxa"/>
        </w:trPr>
        <w:tc>
          <w:tcPr>
            <w:tcW w:w="853" w:type="dxa"/>
            <w:tcBorders>
              <w:top w:val="outset" w:sz="6" w:space="0" w:color="auto"/>
              <w:left w:val="outset" w:sz="6" w:space="0" w:color="auto"/>
              <w:bottom w:val="outset" w:sz="6" w:space="0" w:color="auto"/>
              <w:right w:val="outset" w:sz="6" w:space="0" w:color="auto"/>
            </w:tcBorders>
            <w:vAlign w:val="center"/>
            <w:hideMark/>
          </w:tcPr>
          <w:p w14:paraId="4ED9063A" w14:textId="77777777" w:rsidR="009735C5" w:rsidRPr="009735C5" w:rsidRDefault="009735C5" w:rsidP="004706CA">
            <w:pPr>
              <w:spacing w:after="0" w:line="240" w:lineRule="auto"/>
              <w:ind w:firstLine="0"/>
              <w:jc w:val="center"/>
              <w:rPr>
                <w:rFonts w:asciiTheme="minorHAnsi" w:eastAsia="Times New Roman" w:hAnsiTheme="minorHAnsi"/>
                <w:b/>
                <w:sz w:val="24"/>
                <w:szCs w:val="24"/>
                <w:lang w:eastAsia="cs-CZ"/>
              </w:rPr>
            </w:pPr>
            <w:r w:rsidRPr="009735C5">
              <w:rPr>
                <w:rFonts w:asciiTheme="minorHAnsi" w:eastAsia="Times New Roman" w:hAnsiTheme="minorHAnsi"/>
                <w:b/>
                <w:sz w:val="24"/>
                <w:szCs w:val="24"/>
                <w:lang w:eastAsia="cs-CZ"/>
              </w:rPr>
              <w:t>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76D0CE90" w14:textId="77777777" w:rsidR="009735C5" w:rsidRPr="009735C5" w:rsidRDefault="009735C5" w:rsidP="004706CA">
            <w:pPr>
              <w:spacing w:after="0" w:line="240" w:lineRule="auto"/>
              <w:ind w:firstLine="0"/>
              <w:jc w:val="center"/>
              <w:rPr>
                <w:rFonts w:asciiTheme="minorHAnsi" w:eastAsia="Times New Roman" w:hAnsiTheme="minorHAnsi"/>
                <w:sz w:val="24"/>
                <w:szCs w:val="24"/>
                <w:lang w:eastAsia="cs-CZ"/>
              </w:rPr>
            </w:pPr>
            <w:r w:rsidRPr="009735C5">
              <w:rPr>
                <w:rFonts w:asciiTheme="minorHAnsi" w:eastAsia="Times New Roman" w:hAnsiTheme="minorHAnsi"/>
                <w:sz w:val="24"/>
                <w:szCs w:val="24"/>
                <w:lang w:eastAsia="cs-CZ"/>
              </w:rPr>
              <w:t>5 000</w:t>
            </w:r>
          </w:p>
        </w:tc>
        <w:tc>
          <w:tcPr>
            <w:tcW w:w="1373" w:type="dxa"/>
            <w:tcBorders>
              <w:top w:val="outset" w:sz="6" w:space="0" w:color="auto"/>
              <w:left w:val="outset" w:sz="6" w:space="0" w:color="auto"/>
              <w:bottom w:val="outset" w:sz="6" w:space="0" w:color="auto"/>
              <w:right w:val="outset" w:sz="6" w:space="0" w:color="auto"/>
            </w:tcBorders>
            <w:vAlign w:val="center"/>
            <w:hideMark/>
          </w:tcPr>
          <w:p w14:paraId="43914EF1" w14:textId="77777777" w:rsidR="009735C5" w:rsidRPr="009735C5" w:rsidRDefault="009735C5" w:rsidP="004706CA">
            <w:pPr>
              <w:spacing w:after="0" w:line="240" w:lineRule="auto"/>
              <w:ind w:firstLine="0"/>
              <w:jc w:val="center"/>
              <w:rPr>
                <w:rFonts w:asciiTheme="minorHAnsi" w:eastAsia="Times New Roman" w:hAnsiTheme="minorHAnsi"/>
                <w:sz w:val="24"/>
                <w:szCs w:val="24"/>
                <w:lang w:eastAsia="cs-CZ"/>
              </w:rPr>
            </w:pPr>
          </w:p>
        </w:tc>
      </w:tr>
    </w:tbl>
    <w:p w14:paraId="45EB4A9F" w14:textId="77777777" w:rsidR="009735C5" w:rsidRPr="009735C5" w:rsidRDefault="009735C5" w:rsidP="009735C5">
      <w:pPr>
        <w:rPr>
          <w:rFonts w:asciiTheme="minorHAnsi" w:hAnsiTheme="minorHAnsi"/>
          <w:sz w:val="24"/>
          <w:szCs w:val="24"/>
        </w:rPr>
      </w:pPr>
    </w:p>
    <w:p w14:paraId="6E9A8F73" w14:textId="77777777" w:rsidR="00B84D9B" w:rsidRDefault="00B84D9B" w:rsidP="00B84D9B">
      <w:pPr>
        <w:pStyle w:val="Nadpis4"/>
      </w:pPr>
      <w:bookmarkStart w:id="77" w:name="_Toc355900674"/>
      <w:r>
        <w:lastRenderedPageBreak/>
        <w:t>Hodnocení kvality</w:t>
      </w:r>
      <w:bookmarkEnd w:id="77"/>
    </w:p>
    <w:p w14:paraId="3A7E18E0" w14:textId="77777777" w:rsidR="00806367" w:rsidRPr="00806367" w:rsidRDefault="00806367" w:rsidP="0061095D">
      <w:r>
        <w:t>Pod hodnocením kvality si představujeme</w:t>
      </w:r>
      <w:r w:rsidR="0061095D">
        <w:t xml:space="preserve"> subjektivní názory jednotlivých skupin diváků na dané představení. V našem případě bude mít dvě kategorie a to hodnocení odbornou veřejností a hodnocení samotnými diváky. </w:t>
      </w:r>
    </w:p>
    <w:p w14:paraId="128D2B02" w14:textId="77777777" w:rsidR="00B934B8" w:rsidRDefault="00B934B8" w:rsidP="0061095D">
      <w:pPr>
        <w:pStyle w:val="Odstavecseseznamem"/>
        <w:numPr>
          <w:ilvl w:val="0"/>
          <w:numId w:val="23"/>
        </w:numPr>
        <w:ind w:left="284" w:hanging="283"/>
        <w:rPr>
          <w:b/>
          <w:lang w:eastAsia="cs-CZ"/>
        </w:rPr>
      </w:pPr>
      <w:r w:rsidRPr="00B934B8">
        <w:rPr>
          <w:b/>
          <w:lang w:eastAsia="cs-CZ"/>
        </w:rPr>
        <w:t>Hodnocení odbornou veřejností (3 bodů)</w:t>
      </w:r>
    </w:p>
    <w:p w14:paraId="4CB7B934" w14:textId="77777777" w:rsidR="00B934B8" w:rsidRPr="00052155" w:rsidRDefault="00052155" w:rsidP="0061095D">
      <w:pPr>
        <w:rPr>
          <w:lang w:eastAsia="cs-CZ"/>
        </w:rPr>
      </w:pPr>
      <w:r w:rsidRPr="00052155">
        <w:rPr>
          <w:lang w:eastAsia="cs-CZ"/>
        </w:rPr>
        <w:t xml:space="preserve">Hodnocení kvality </w:t>
      </w:r>
      <w:r>
        <w:rPr>
          <w:lang w:eastAsia="cs-CZ"/>
        </w:rPr>
        <w:t>odbornou veřejností je jeden z možných způsobů hodnocení výkonnosti instituce</w:t>
      </w:r>
      <w:r w:rsidR="00797357">
        <w:rPr>
          <w:lang w:eastAsia="cs-CZ"/>
        </w:rPr>
        <w:t xml:space="preserve">. V našem podání složíme tříčlennou komisi z řad vyučujících oboru, kteří budou z jejich pohledu hodnotit volbu představení. </w:t>
      </w:r>
    </w:p>
    <w:p w14:paraId="3F48D2B0" w14:textId="77777777" w:rsidR="00B934B8" w:rsidRPr="00475F23" w:rsidRDefault="00B934B8" w:rsidP="0061095D">
      <w:pPr>
        <w:pStyle w:val="Odstavecseseznamem"/>
        <w:numPr>
          <w:ilvl w:val="0"/>
          <w:numId w:val="23"/>
        </w:numPr>
        <w:spacing w:before="240"/>
        <w:ind w:left="284" w:hanging="284"/>
        <w:rPr>
          <w:b/>
          <w:lang w:eastAsia="cs-CZ"/>
        </w:rPr>
      </w:pPr>
      <w:r w:rsidRPr="00475F23">
        <w:rPr>
          <w:b/>
          <w:lang w:eastAsia="cs-CZ"/>
        </w:rPr>
        <w:t>Hodnocení diváky (7 body)</w:t>
      </w:r>
    </w:p>
    <w:p w14:paraId="67C778C3" w14:textId="77777777" w:rsidR="00B934B8" w:rsidRPr="00B934B8" w:rsidRDefault="00475F23" w:rsidP="0061095D">
      <w:pPr>
        <w:pStyle w:val="Odstavecseseznamem"/>
        <w:spacing w:before="240"/>
        <w:ind w:left="0"/>
      </w:pPr>
      <w:r w:rsidRPr="00475F23">
        <w:t xml:space="preserve">Na každé dílo, ať </w:t>
      </w:r>
      <w:r w:rsidR="00976B9C">
        <w:t>už z odborného pohledu kvalitní</w:t>
      </w:r>
      <w:r w:rsidRPr="00475F23">
        <w:t xml:space="preserve"> či ne, může veřejnost reagovat jakkol</w:t>
      </w:r>
      <w:r>
        <w:t xml:space="preserve">i. </w:t>
      </w:r>
      <w:r>
        <w:br/>
      </w:r>
      <w:r w:rsidR="00976B9C">
        <w:t>Není raritou, že nějaké dílo j</w:t>
      </w:r>
      <w:r w:rsidRPr="00475F23">
        <w:t>e z uměleckého hlediska hodnoceno jako průměrné nebo podřadné a přitom je u diváků velmi oblíbené.</w:t>
      </w:r>
      <w:r>
        <w:rPr>
          <w:lang w:eastAsia="cs-CZ"/>
        </w:rPr>
        <w:t xml:space="preserve"> Hodnocení v této kategorii bude probíhat tak, že </w:t>
      </w:r>
      <w:r w:rsidR="00280FA5">
        <w:rPr>
          <w:lang w:eastAsia="cs-CZ"/>
        </w:rPr>
        <w:t>bude vytvořen seznam skladeb dle popularity</w:t>
      </w:r>
      <w:r w:rsidRPr="00475F23">
        <w:rPr>
          <w:rStyle w:val="Znakapoznpodarou"/>
          <w:lang w:eastAsia="cs-CZ"/>
        </w:rPr>
        <w:footnoteReference w:id="107"/>
      </w:r>
      <w:r w:rsidR="00280FA5">
        <w:rPr>
          <w:lang w:eastAsia="cs-CZ"/>
        </w:rPr>
        <w:t xml:space="preserve"> a dle toho, v jaké části se bude dílo nacházet, tolik bodů daný tým získá. Počítá se průměr bodů ze všech představení hraných v jednom kole zaokrouhlený nahoru.  Každé představení může být započítáno pouze jednou a to v kole, kdy je hráno poprvé. </w:t>
      </w:r>
    </w:p>
    <w:p w14:paraId="6A70ADF9" w14:textId="77777777" w:rsidR="00B84D9B" w:rsidRPr="008F5D6E" w:rsidRDefault="00B84D9B" w:rsidP="0061095D">
      <w:pPr>
        <w:pStyle w:val="Nadpis4"/>
      </w:pPr>
      <w:bookmarkStart w:id="78" w:name="_Toc355900675"/>
      <w:r w:rsidRPr="008F5D6E">
        <w:t>Umění jako veřejná služba</w:t>
      </w:r>
      <w:bookmarkEnd w:id="78"/>
    </w:p>
    <w:p w14:paraId="7FCF2130" w14:textId="77777777" w:rsidR="008F5D6E" w:rsidRPr="008F5D6E" w:rsidRDefault="008F5D6E" w:rsidP="0061095D">
      <w:r w:rsidRPr="008F5D6E">
        <w:t xml:space="preserve">To, že umění má být veřejná služba, jsme si v této práci vysvětlili již mnohokrát, není tedy divu, že se zde vyskytuje i jako jedno z kritérií hodnocení řízení kulturní organizace. V rámci tohoto hodnocení získávají studenti body za počet dětských představení a představení pro školy a také dle počtu abonentních koncertů. </w:t>
      </w:r>
    </w:p>
    <w:bookmarkEnd w:id="69"/>
    <w:p w14:paraId="483938AE" w14:textId="77777777" w:rsidR="00B934B8" w:rsidRPr="008F5D6E" w:rsidRDefault="00B934B8" w:rsidP="0061095D">
      <w:pPr>
        <w:pStyle w:val="Odstavecseseznamem"/>
        <w:numPr>
          <w:ilvl w:val="0"/>
          <w:numId w:val="25"/>
        </w:numPr>
        <w:ind w:left="284" w:hanging="283"/>
        <w:rPr>
          <w:b/>
          <w:lang w:eastAsia="cs-CZ"/>
        </w:rPr>
      </w:pPr>
      <w:r w:rsidRPr="008F5D6E">
        <w:rPr>
          <w:b/>
          <w:lang w:eastAsia="cs-CZ"/>
        </w:rPr>
        <w:t>Počet představení pro děti a školy</w:t>
      </w:r>
    </w:p>
    <w:p w14:paraId="564049FF" w14:textId="77777777" w:rsidR="002F0889" w:rsidRDefault="008F5D6E" w:rsidP="008C181A">
      <w:r w:rsidRPr="008F5D6E">
        <w:rPr>
          <w:lang w:eastAsia="cs-CZ"/>
        </w:rPr>
        <w:t>Počítá se počet představení</w:t>
      </w:r>
      <w:r w:rsidR="002F0889">
        <w:rPr>
          <w:lang w:eastAsia="cs-CZ"/>
        </w:rPr>
        <w:t>, které organizace sehraje</w:t>
      </w:r>
      <w:r w:rsidRPr="008F5D6E">
        <w:rPr>
          <w:lang w:eastAsia="cs-CZ"/>
        </w:rPr>
        <w:t xml:space="preserve"> pro děti a školská zařízení v daném roce. </w:t>
      </w:r>
      <w:bookmarkStart w:id="79" w:name="_Toc355098923"/>
    </w:p>
    <w:p w14:paraId="7B638CDB" w14:textId="77777777" w:rsidR="00A8005D" w:rsidRPr="00A8005D" w:rsidRDefault="00BB4AE5" w:rsidP="0061095D">
      <w:pPr>
        <w:pStyle w:val="Titulek"/>
        <w:spacing w:line="276" w:lineRule="auto"/>
        <w:rPr>
          <w:rFonts w:asciiTheme="minorHAnsi" w:eastAsia="Times New Roman" w:hAnsiTheme="minorHAnsi"/>
          <w:b w:val="0"/>
          <w:szCs w:val="24"/>
          <w:lang w:eastAsia="cs-CZ"/>
        </w:rPr>
      </w:pPr>
      <w:r>
        <w:t xml:space="preserve">Tabulka </w:t>
      </w:r>
      <w:fldSimple w:instr=" SEQ Tabulka \* ARABIC ">
        <w:r w:rsidR="00D152FE">
          <w:rPr>
            <w:noProof/>
          </w:rPr>
          <w:t>10</w:t>
        </w:r>
      </w:fldSimple>
      <w:r w:rsidR="00A8005D" w:rsidRPr="00A8005D">
        <w:rPr>
          <w:rFonts w:asciiTheme="minorHAnsi" w:eastAsia="Times New Roman" w:hAnsiTheme="minorHAnsi"/>
          <w:b w:val="0"/>
          <w:szCs w:val="24"/>
          <w:lang w:eastAsia="cs-CZ"/>
        </w:rPr>
        <w:t xml:space="preserve">: Body za počet </w:t>
      </w:r>
      <w:r w:rsidR="00A8005D">
        <w:rPr>
          <w:rFonts w:asciiTheme="minorHAnsi" w:eastAsia="Times New Roman" w:hAnsiTheme="minorHAnsi"/>
          <w:b w:val="0"/>
          <w:szCs w:val="24"/>
          <w:lang w:eastAsia="cs-CZ"/>
        </w:rPr>
        <w:t>představení pro děti a školy</w:t>
      </w:r>
      <w:bookmarkEnd w:id="79"/>
    </w:p>
    <w:tbl>
      <w:tblPr>
        <w:tblW w:w="0" w:type="auto"/>
        <w:tblCellSpacing w:w="15" w:type="dxa"/>
        <w:tblInd w:w="578"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867"/>
        <w:gridCol w:w="1320"/>
        <w:gridCol w:w="1359"/>
      </w:tblGrid>
      <w:tr w:rsidR="00B934B8" w:rsidRPr="00B934B8" w14:paraId="3E0B17C2" w14:textId="77777777" w:rsidTr="00B934B8">
        <w:trPr>
          <w:tblHeader/>
          <w:tblCellSpacing w:w="15" w:type="dxa"/>
        </w:trPr>
        <w:tc>
          <w:tcPr>
            <w:tcW w:w="822"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351FA9DE" w14:textId="77777777" w:rsidR="00B934B8" w:rsidRPr="00B934B8" w:rsidRDefault="00B934B8" w:rsidP="0061095D">
            <w:pPr>
              <w:spacing w:after="0"/>
              <w:ind w:firstLine="0"/>
              <w:jc w:val="center"/>
              <w:rPr>
                <w:rFonts w:asciiTheme="minorHAnsi" w:eastAsia="Times New Roman" w:hAnsiTheme="minorHAnsi"/>
                <w:b/>
                <w:bCs/>
                <w:sz w:val="24"/>
                <w:szCs w:val="24"/>
                <w:lang w:eastAsia="cs-CZ"/>
              </w:rPr>
            </w:pPr>
            <w:r w:rsidRPr="00B934B8">
              <w:rPr>
                <w:rFonts w:asciiTheme="minorHAnsi" w:eastAsia="Times New Roman" w:hAnsiTheme="minorHAnsi"/>
                <w:b/>
                <w:bCs/>
                <w:sz w:val="24"/>
                <w:szCs w:val="24"/>
                <w:lang w:eastAsia="cs-CZ"/>
              </w:rPr>
              <w:t>Body</w:t>
            </w:r>
          </w:p>
        </w:tc>
        <w:tc>
          <w:tcPr>
            <w:tcW w:w="1290"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1AC46A50" w14:textId="77777777" w:rsidR="00B934B8" w:rsidRPr="00B934B8" w:rsidRDefault="00B934B8" w:rsidP="0061095D">
            <w:pPr>
              <w:spacing w:after="0"/>
              <w:ind w:firstLine="0"/>
              <w:jc w:val="center"/>
              <w:rPr>
                <w:rFonts w:asciiTheme="minorHAnsi" w:eastAsia="Times New Roman" w:hAnsiTheme="minorHAnsi"/>
                <w:b/>
                <w:bCs/>
                <w:sz w:val="24"/>
                <w:szCs w:val="24"/>
                <w:lang w:eastAsia="cs-CZ"/>
              </w:rPr>
            </w:pPr>
            <w:r w:rsidRPr="00B934B8">
              <w:rPr>
                <w:rFonts w:asciiTheme="minorHAnsi" w:eastAsia="Times New Roman" w:hAnsiTheme="minorHAnsi"/>
                <w:b/>
                <w:bCs/>
                <w:sz w:val="24"/>
                <w:szCs w:val="24"/>
                <w:lang w:eastAsia="cs-CZ"/>
              </w:rPr>
              <w:t xml:space="preserve">Minimum </w:t>
            </w:r>
          </w:p>
        </w:tc>
        <w:tc>
          <w:tcPr>
            <w:tcW w:w="1314"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7C2F4F88" w14:textId="77777777" w:rsidR="00B934B8" w:rsidRPr="00B934B8" w:rsidRDefault="00B934B8" w:rsidP="0061095D">
            <w:pPr>
              <w:spacing w:after="0"/>
              <w:ind w:firstLine="0"/>
              <w:jc w:val="center"/>
              <w:rPr>
                <w:rFonts w:asciiTheme="minorHAnsi" w:eastAsia="Times New Roman" w:hAnsiTheme="minorHAnsi"/>
                <w:b/>
                <w:bCs/>
                <w:sz w:val="24"/>
                <w:szCs w:val="24"/>
                <w:lang w:eastAsia="cs-CZ"/>
              </w:rPr>
            </w:pPr>
            <w:r w:rsidRPr="00B934B8">
              <w:rPr>
                <w:rFonts w:asciiTheme="minorHAnsi" w:eastAsia="Times New Roman" w:hAnsiTheme="minorHAnsi"/>
                <w:b/>
                <w:bCs/>
                <w:sz w:val="24"/>
                <w:szCs w:val="24"/>
                <w:lang w:eastAsia="cs-CZ"/>
              </w:rPr>
              <w:t xml:space="preserve">Maximum </w:t>
            </w:r>
          </w:p>
        </w:tc>
      </w:tr>
      <w:tr w:rsidR="00B934B8" w:rsidRPr="00B934B8" w14:paraId="57DA8BC2" w14:textId="77777777" w:rsidTr="00B934B8">
        <w:trPr>
          <w:tblCellSpacing w:w="15" w:type="dxa"/>
        </w:trPr>
        <w:tc>
          <w:tcPr>
            <w:tcW w:w="822" w:type="dxa"/>
            <w:tcBorders>
              <w:top w:val="outset" w:sz="6" w:space="0" w:color="auto"/>
              <w:left w:val="outset" w:sz="6" w:space="0" w:color="auto"/>
              <w:bottom w:val="outset" w:sz="6" w:space="0" w:color="auto"/>
              <w:right w:val="outset" w:sz="6" w:space="0" w:color="auto"/>
            </w:tcBorders>
            <w:vAlign w:val="center"/>
            <w:hideMark/>
          </w:tcPr>
          <w:p w14:paraId="4A9B30FD" w14:textId="77777777" w:rsidR="00B934B8" w:rsidRPr="00B934B8" w:rsidRDefault="00B934B8" w:rsidP="0061095D">
            <w:pPr>
              <w:spacing w:after="0"/>
              <w:ind w:firstLine="0"/>
              <w:jc w:val="center"/>
              <w:rPr>
                <w:rFonts w:asciiTheme="minorHAnsi" w:eastAsia="Times New Roman" w:hAnsiTheme="minorHAnsi"/>
                <w:b/>
                <w:sz w:val="24"/>
                <w:szCs w:val="24"/>
                <w:lang w:eastAsia="cs-CZ"/>
              </w:rPr>
            </w:pPr>
            <w:r w:rsidRPr="00B934B8">
              <w:rPr>
                <w:rFonts w:asciiTheme="minorHAnsi" w:eastAsia="Times New Roman" w:hAnsiTheme="minorHAnsi"/>
                <w:b/>
                <w:sz w:val="24"/>
                <w:szCs w:val="24"/>
                <w:lang w:eastAsia="cs-CZ"/>
              </w:rPr>
              <w:t>0</w:t>
            </w:r>
          </w:p>
        </w:tc>
        <w:tc>
          <w:tcPr>
            <w:tcW w:w="1290" w:type="dxa"/>
            <w:tcBorders>
              <w:top w:val="outset" w:sz="6" w:space="0" w:color="auto"/>
              <w:left w:val="outset" w:sz="6" w:space="0" w:color="auto"/>
              <w:bottom w:val="outset" w:sz="6" w:space="0" w:color="auto"/>
              <w:right w:val="outset" w:sz="6" w:space="0" w:color="auto"/>
            </w:tcBorders>
            <w:vAlign w:val="center"/>
            <w:hideMark/>
          </w:tcPr>
          <w:p w14:paraId="3EB326A3" w14:textId="77777777" w:rsidR="00B934B8" w:rsidRPr="00B934B8" w:rsidRDefault="00B934B8" w:rsidP="0061095D">
            <w:pPr>
              <w:spacing w:after="0"/>
              <w:ind w:firstLine="0"/>
              <w:jc w:val="center"/>
              <w:rPr>
                <w:rFonts w:asciiTheme="minorHAnsi" w:eastAsia="Times New Roman" w:hAnsiTheme="minorHAnsi"/>
                <w:sz w:val="24"/>
                <w:szCs w:val="24"/>
                <w:lang w:eastAsia="cs-CZ"/>
              </w:rPr>
            </w:pPr>
            <w:r w:rsidRPr="00B934B8">
              <w:rPr>
                <w:rFonts w:asciiTheme="minorHAnsi" w:eastAsia="Times New Roman" w:hAnsiTheme="minorHAnsi"/>
                <w:sz w:val="24"/>
                <w:szCs w:val="24"/>
                <w:lang w:eastAsia="cs-CZ"/>
              </w:rPr>
              <w:t>0</w:t>
            </w:r>
          </w:p>
        </w:tc>
        <w:tc>
          <w:tcPr>
            <w:tcW w:w="1314" w:type="dxa"/>
            <w:tcBorders>
              <w:top w:val="outset" w:sz="6" w:space="0" w:color="auto"/>
              <w:left w:val="outset" w:sz="6" w:space="0" w:color="auto"/>
              <w:bottom w:val="outset" w:sz="6" w:space="0" w:color="auto"/>
              <w:right w:val="outset" w:sz="6" w:space="0" w:color="auto"/>
            </w:tcBorders>
            <w:vAlign w:val="center"/>
            <w:hideMark/>
          </w:tcPr>
          <w:p w14:paraId="79DE150D" w14:textId="77777777" w:rsidR="00B934B8" w:rsidRPr="00B934B8" w:rsidRDefault="00B934B8" w:rsidP="0061095D">
            <w:pPr>
              <w:spacing w:after="0"/>
              <w:ind w:firstLine="0"/>
              <w:jc w:val="center"/>
              <w:rPr>
                <w:rFonts w:asciiTheme="minorHAnsi" w:eastAsia="Times New Roman" w:hAnsiTheme="minorHAnsi"/>
                <w:sz w:val="24"/>
                <w:szCs w:val="24"/>
                <w:lang w:eastAsia="cs-CZ"/>
              </w:rPr>
            </w:pPr>
            <w:r w:rsidRPr="00B934B8">
              <w:rPr>
                <w:rFonts w:asciiTheme="minorHAnsi" w:eastAsia="Times New Roman" w:hAnsiTheme="minorHAnsi"/>
                <w:sz w:val="24"/>
                <w:szCs w:val="24"/>
                <w:lang w:eastAsia="cs-CZ"/>
              </w:rPr>
              <w:t>4</w:t>
            </w:r>
          </w:p>
        </w:tc>
      </w:tr>
      <w:tr w:rsidR="00B934B8" w:rsidRPr="00B934B8" w14:paraId="2B8E1B1D" w14:textId="77777777" w:rsidTr="00B934B8">
        <w:trPr>
          <w:tblCellSpacing w:w="15" w:type="dxa"/>
        </w:trPr>
        <w:tc>
          <w:tcPr>
            <w:tcW w:w="822" w:type="dxa"/>
            <w:tcBorders>
              <w:top w:val="outset" w:sz="6" w:space="0" w:color="auto"/>
              <w:left w:val="outset" w:sz="6" w:space="0" w:color="auto"/>
              <w:bottom w:val="outset" w:sz="6" w:space="0" w:color="auto"/>
              <w:right w:val="outset" w:sz="6" w:space="0" w:color="auto"/>
            </w:tcBorders>
            <w:vAlign w:val="center"/>
            <w:hideMark/>
          </w:tcPr>
          <w:p w14:paraId="76306B03" w14:textId="77777777" w:rsidR="00B934B8" w:rsidRPr="00B934B8" w:rsidRDefault="00B934B8" w:rsidP="00B934B8">
            <w:pPr>
              <w:spacing w:after="0" w:line="240" w:lineRule="auto"/>
              <w:ind w:firstLine="0"/>
              <w:jc w:val="center"/>
              <w:rPr>
                <w:rFonts w:asciiTheme="minorHAnsi" w:eastAsia="Times New Roman" w:hAnsiTheme="minorHAnsi"/>
                <w:b/>
                <w:sz w:val="24"/>
                <w:szCs w:val="24"/>
                <w:lang w:eastAsia="cs-CZ"/>
              </w:rPr>
            </w:pPr>
            <w:r w:rsidRPr="00B934B8">
              <w:rPr>
                <w:rFonts w:asciiTheme="minorHAnsi" w:eastAsia="Times New Roman" w:hAnsiTheme="minorHAnsi"/>
                <w:b/>
                <w:sz w:val="24"/>
                <w:szCs w:val="24"/>
                <w:lang w:eastAsia="cs-CZ"/>
              </w:rPr>
              <w:t>1</w:t>
            </w:r>
          </w:p>
        </w:tc>
        <w:tc>
          <w:tcPr>
            <w:tcW w:w="1290" w:type="dxa"/>
            <w:tcBorders>
              <w:top w:val="outset" w:sz="6" w:space="0" w:color="auto"/>
              <w:left w:val="outset" w:sz="6" w:space="0" w:color="auto"/>
              <w:bottom w:val="outset" w:sz="6" w:space="0" w:color="auto"/>
              <w:right w:val="outset" w:sz="6" w:space="0" w:color="auto"/>
            </w:tcBorders>
            <w:vAlign w:val="center"/>
            <w:hideMark/>
          </w:tcPr>
          <w:p w14:paraId="3A86549E" w14:textId="77777777" w:rsidR="00B934B8" w:rsidRPr="00B934B8" w:rsidRDefault="00B934B8" w:rsidP="00B934B8">
            <w:pPr>
              <w:spacing w:after="0" w:line="240" w:lineRule="auto"/>
              <w:ind w:firstLine="0"/>
              <w:jc w:val="center"/>
              <w:rPr>
                <w:rFonts w:asciiTheme="minorHAnsi" w:eastAsia="Times New Roman" w:hAnsiTheme="minorHAnsi"/>
                <w:sz w:val="24"/>
                <w:szCs w:val="24"/>
                <w:lang w:eastAsia="cs-CZ"/>
              </w:rPr>
            </w:pPr>
            <w:r w:rsidRPr="00B934B8">
              <w:rPr>
                <w:rFonts w:asciiTheme="minorHAnsi" w:eastAsia="Times New Roman" w:hAnsiTheme="minorHAnsi"/>
                <w:sz w:val="24"/>
                <w:szCs w:val="24"/>
                <w:lang w:eastAsia="cs-CZ"/>
              </w:rPr>
              <w:t>5</w:t>
            </w:r>
          </w:p>
        </w:tc>
        <w:tc>
          <w:tcPr>
            <w:tcW w:w="1314" w:type="dxa"/>
            <w:tcBorders>
              <w:top w:val="outset" w:sz="6" w:space="0" w:color="auto"/>
              <w:left w:val="outset" w:sz="6" w:space="0" w:color="auto"/>
              <w:bottom w:val="outset" w:sz="6" w:space="0" w:color="auto"/>
              <w:right w:val="outset" w:sz="6" w:space="0" w:color="auto"/>
            </w:tcBorders>
            <w:vAlign w:val="center"/>
            <w:hideMark/>
          </w:tcPr>
          <w:p w14:paraId="4E68F50F" w14:textId="77777777" w:rsidR="00B934B8" w:rsidRPr="00B934B8" w:rsidRDefault="00B934B8" w:rsidP="00B934B8">
            <w:pPr>
              <w:spacing w:after="0" w:line="240" w:lineRule="auto"/>
              <w:ind w:firstLine="0"/>
              <w:jc w:val="center"/>
              <w:rPr>
                <w:rFonts w:asciiTheme="minorHAnsi" w:eastAsia="Times New Roman" w:hAnsiTheme="minorHAnsi"/>
                <w:sz w:val="24"/>
                <w:szCs w:val="24"/>
                <w:lang w:eastAsia="cs-CZ"/>
              </w:rPr>
            </w:pPr>
            <w:r w:rsidRPr="00B934B8">
              <w:rPr>
                <w:rFonts w:asciiTheme="minorHAnsi" w:eastAsia="Times New Roman" w:hAnsiTheme="minorHAnsi"/>
                <w:sz w:val="24"/>
                <w:szCs w:val="24"/>
                <w:lang w:eastAsia="cs-CZ"/>
              </w:rPr>
              <w:t>9</w:t>
            </w:r>
          </w:p>
        </w:tc>
      </w:tr>
      <w:tr w:rsidR="00B934B8" w:rsidRPr="00B934B8" w14:paraId="0314CC2D" w14:textId="77777777" w:rsidTr="00B934B8">
        <w:trPr>
          <w:tblCellSpacing w:w="15" w:type="dxa"/>
        </w:trPr>
        <w:tc>
          <w:tcPr>
            <w:tcW w:w="822" w:type="dxa"/>
            <w:tcBorders>
              <w:top w:val="outset" w:sz="6" w:space="0" w:color="auto"/>
              <w:left w:val="outset" w:sz="6" w:space="0" w:color="auto"/>
              <w:bottom w:val="outset" w:sz="6" w:space="0" w:color="auto"/>
              <w:right w:val="outset" w:sz="6" w:space="0" w:color="auto"/>
            </w:tcBorders>
            <w:vAlign w:val="center"/>
            <w:hideMark/>
          </w:tcPr>
          <w:p w14:paraId="05B2F923" w14:textId="77777777" w:rsidR="00B934B8" w:rsidRPr="00B934B8" w:rsidRDefault="00B934B8" w:rsidP="00B934B8">
            <w:pPr>
              <w:spacing w:after="0" w:line="240" w:lineRule="auto"/>
              <w:ind w:firstLine="0"/>
              <w:jc w:val="center"/>
              <w:rPr>
                <w:rFonts w:asciiTheme="minorHAnsi" w:eastAsia="Times New Roman" w:hAnsiTheme="minorHAnsi"/>
                <w:b/>
                <w:sz w:val="24"/>
                <w:szCs w:val="24"/>
                <w:lang w:eastAsia="cs-CZ"/>
              </w:rPr>
            </w:pPr>
            <w:r w:rsidRPr="00B934B8">
              <w:rPr>
                <w:rFonts w:asciiTheme="minorHAnsi" w:eastAsia="Times New Roman" w:hAnsiTheme="minorHAnsi"/>
                <w:b/>
                <w:sz w:val="24"/>
                <w:szCs w:val="24"/>
                <w:lang w:eastAsia="cs-CZ"/>
              </w:rPr>
              <w:t>2</w:t>
            </w:r>
          </w:p>
        </w:tc>
        <w:tc>
          <w:tcPr>
            <w:tcW w:w="1290" w:type="dxa"/>
            <w:tcBorders>
              <w:top w:val="outset" w:sz="6" w:space="0" w:color="auto"/>
              <w:left w:val="outset" w:sz="6" w:space="0" w:color="auto"/>
              <w:bottom w:val="outset" w:sz="6" w:space="0" w:color="auto"/>
              <w:right w:val="outset" w:sz="6" w:space="0" w:color="auto"/>
            </w:tcBorders>
            <w:vAlign w:val="center"/>
            <w:hideMark/>
          </w:tcPr>
          <w:p w14:paraId="3E0C5FC6" w14:textId="77777777" w:rsidR="00B934B8" w:rsidRPr="00B934B8" w:rsidRDefault="00B934B8" w:rsidP="00B934B8">
            <w:pPr>
              <w:spacing w:after="0" w:line="240" w:lineRule="auto"/>
              <w:ind w:firstLine="0"/>
              <w:jc w:val="center"/>
              <w:rPr>
                <w:rFonts w:asciiTheme="minorHAnsi" w:eastAsia="Times New Roman" w:hAnsiTheme="minorHAnsi"/>
                <w:sz w:val="24"/>
                <w:szCs w:val="24"/>
                <w:lang w:eastAsia="cs-CZ"/>
              </w:rPr>
            </w:pPr>
            <w:r w:rsidRPr="00B934B8">
              <w:rPr>
                <w:rFonts w:asciiTheme="minorHAnsi" w:eastAsia="Times New Roman" w:hAnsiTheme="minorHAnsi"/>
                <w:sz w:val="24"/>
                <w:szCs w:val="24"/>
                <w:lang w:eastAsia="cs-CZ"/>
              </w:rPr>
              <w:t>10</w:t>
            </w:r>
          </w:p>
        </w:tc>
        <w:tc>
          <w:tcPr>
            <w:tcW w:w="1314" w:type="dxa"/>
            <w:tcBorders>
              <w:top w:val="outset" w:sz="6" w:space="0" w:color="auto"/>
              <w:left w:val="outset" w:sz="6" w:space="0" w:color="auto"/>
              <w:bottom w:val="outset" w:sz="6" w:space="0" w:color="auto"/>
              <w:right w:val="outset" w:sz="6" w:space="0" w:color="auto"/>
            </w:tcBorders>
            <w:vAlign w:val="center"/>
            <w:hideMark/>
          </w:tcPr>
          <w:p w14:paraId="7BC30146" w14:textId="77777777" w:rsidR="00B934B8" w:rsidRPr="00B934B8" w:rsidRDefault="00B934B8" w:rsidP="00B934B8">
            <w:pPr>
              <w:spacing w:after="0" w:line="240" w:lineRule="auto"/>
              <w:ind w:firstLine="0"/>
              <w:jc w:val="center"/>
              <w:rPr>
                <w:rFonts w:asciiTheme="minorHAnsi" w:eastAsia="Times New Roman" w:hAnsiTheme="minorHAnsi"/>
                <w:sz w:val="24"/>
                <w:szCs w:val="24"/>
                <w:lang w:eastAsia="cs-CZ"/>
              </w:rPr>
            </w:pPr>
            <w:r w:rsidRPr="00B934B8">
              <w:rPr>
                <w:rFonts w:asciiTheme="minorHAnsi" w:eastAsia="Times New Roman" w:hAnsiTheme="minorHAnsi"/>
                <w:sz w:val="24"/>
                <w:szCs w:val="24"/>
                <w:lang w:eastAsia="cs-CZ"/>
              </w:rPr>
              <w:t>14</w:t>
            </w:r>
          </w:p>
        </w:tc>
      </w:tr>
      <w:tr w:rsidR="00B934B8" w:rsidRPr="00B934B8" w14:paraId="685AB571" w14:textId="77777777" w:rsidTr="00B934B8">
        <w:trPr>
          <w:tblCellSpacing w:w="15" w:type="dxa"/>
        </w:trPr>
        <w:tc>
          <w:tcPr>
            <w:tcW w:w="822" w:type="dxa"/>
            <w:tcBorders>
              <w:top w:val="outset" w:sz="6" w:space="0" w:color="auto"/>
              <w:left w:val="outset" w:sz="6" w:space="0" w:color="auto"/>
              <w:bottom w:val="outset" w:sz="6" w:space="0" w:color="auto"/>
              <w:right w:val="outset" w:sz="6" w:space="0" w:color="auto"/>
            </w:tcBorders>
            <w:vAlign w:val="center"/>
            <w:hideMark/>
          </w:tcPr>
          <w:p w14:paraId="4FE983A2" w14:textId="77777777" w:rsidR="00B934B8" w:rsidRPr="00B934B8" w:rsidRDefault="00B934B8" w:rsidP="00B934B8">
            <w:pPr>
              <w:spacing w:after="0" w:line="240" w:lineRule="auto"/>
              <w:ind w:firstLine="0"/>
              <w:jc w:val="center"/>
              <w:rPr>
                <w:rFonts w:asciiTheme="minorHAnsi" w:eastAsia="Times New Roman" w:hAnsiTheme="minorHAnsi"/>
                <w:b/>
                <w:sz w:val="24"/>
                <w:szCs w:val="24"/>
                <w:lang w:eastAsia="cs-CZ"/>
              </w:rPr>
            </w:pPr>
            <w:r w:rsidRPr="00B934B8">
              <w:rPr>
                <w:rFonts w:asciiTheme="minorHAnsi" w:eastAsia="Times New Roman" w:hAnsiTheme="minorHAnsi"/>
                <w:b/>
                <w:sz w:val="24"/>
                <w:szCs w:val="24"/>
                <w:lang w:eastAsia="cs-CZ"/>
              </w:rPr>
              <w:t>3</w:t>
            </w:r>
          </w:p>
        </w:tc>
        <w:tc>
          <w:tcPr>
            <w:tcW w:w="1290" w:type="dxa"/>
            <w:tcBorders>
              <w:top w:val="outset" w:sz="6" w:space="0" w:color="auto"/>
              <w:left w:val="outset" w:sz="6" w:space="0" w:color="auto"/>
              <w:bottom w:val="outset" w:sz="6" w:space="0" w:color="auto"/>
              <w:right w:val="outset" w:sz="6" w:space="0" w:color="auto"/>
            </w:tcBorders>
            <w:vAlign w:val="center"/>
            <w:hideMark/>
          </w:tcPr>
          <w:p w14:paraId="4C6BBAEA" w14:textId="77777777" w:rsidR="00B934B8" w:rsidRPr="00B934B8" w:rsidRDefault="00B934B8" w:rsidP="00B934B8">
            <w:pPr>
              <w:spacing w:after="0" w:line="240" w:lineRule="auto"/>
              <w:ind w:firstLine="0"/>
              <w:jc w:val="center"/>
              <w:rPr>
                <w:rFonts w:asciiTheme="minorHAnsi" w:eastAsia="Times New Roman" w:hAnsiTheme="minorHAnsi"/>
                <w:sz w:val="24"/>
                <w:szCs w:val="24"/>
                <w:lang w:eastAsia="cs-CZ"/>
              </w:rPr>
            </w:pPr>
            <w:r w:rsidRPr="00B934B8">
              <w:rPr>
                <w:rFonts w:asciiTheme="minorHAnsi" w:eastAsia="Times New Roman" w:hAnsiTheme="minorHAnsi"/>
                <w:sz w:val="24"/>
                <w:szCs w:val="24"/>
                <w:lang w:eastAsia="cs-CZ"/>
              </w:rPr>
              <w:t>15</w:t>
            </w:r>
          </w:p>
        </w:tc>
        <w:tc>
          <w:tcPr>
            <w:tcW w:w="1314" w:type="dxa"/>
            <w:tcBorders>
              <w:top w:val="outset" w:sz="6" w:space="0" w:color="auto"/>
              <w:left w:val="outset" w:sz="6" w:space="0" w:color="auto"/>
              <w:bottom w:val="outset" w:sz="6" w:space="0" w:color="auto"/>
              <w:right w:val="outset" w:sz="6" w:space="0" w:color="auto"/>
            </w:tcBorders>
            <w:vAlign w:val="center"/>
            <w:hideMark/>
          </w:tcPr>
          <w:p w14:paraId="5BEE846A" w14:textId="77777777" w:rsidR="00B934B8" w:rsidRPr="00B934B8" w:rsidRDefault="00B934B8" w:rsidP="00B934B8">
            <w:pPr>
              <w:spacing w:after="0" w:line="240" w:lineRule="auto"/>
              <w:ind w:firstLine="0"/>
              <w:jc w:val="center"/>
              <w:rPr>
                <w:rFonts w:asciiTheme="minorHAnsi" w:eastAsia="Times New Roman" w:hAnsiTheme="minorHAnsi"/>
                <w:sz w:val="24"/>
                <w:szCs w:val="24"/>
                <w:lang w:eastAsia="cs-CZ"/>
              </w:rPr>
            </w:pPr>
            <w:r w:rsidRPr="00B934B8">
              <w:rPr>
                <w:rFonts w:asciiTheme="minorHAnsi" w:eastAsia="Times New Roman" w:hAnsiTheme="minorHAnsi"/>
                <w:sz w:val="24"/>
                <w:szCs w:val="24"/>
                <w:lang w:eastAsia="cs-CZ"/>
              </w:rPr>
              <w:t>19</w:t>
            </w:r>
          </w:p>
        </w:tc>
      </w:tr>
      <w:tr w:rsidR="00B934B8" w:rsidRPr="00B934B8" w14:paraId="21AE2B53" w14:textId="77777777" w:rsidTr="00B934B8">
        <w:trPr>
          <w:tblCellSpacing w:w="15" w:type="dxa"/>
        </w:trPr>
        <w:tc>
          <w:tcPr>
            <w:tcW w:w="822" w:type="dxa"/>
            <w:tcBorders>
              <w:top w:val="outset" w:sz="6" w:space="0" w:color="auto"/>
              <w:left w:val="outset" w:sz="6" w:space="0" w:color="auto"/>
              <w:bottom w:val="outset" w:sz="6" w:space="0" w:color="auto"/>
              <w:right w:val="outset" w:sz="6" w:space="0" w:color="auto"/>
            </w:tcBorders>
            <w:vAlign w:val="center"/>
            <w:hideMark/>
          </w:tcPr>
          <w:p w14:paraId="7AEF8F35" w14:textId="77777777" w:rsidR="00B934B8" w:rsidRPr="00B934B8" w:rsidRDefault="00B934B8" w:rsidP="00B934B8">
            <w:pPr>
              <w:spacing w:after="0" w:line="240" w:lineRule="auto"/>
              <w:ind w:firstLine="0"/>
              <w:jc w:val="center"/>
              <w:rPr>
                <w:rFonts w:asciiTheme="minorHAnsi" w:eastAsia="Times New Roman" w:hAnsiTheme="minorHAnsi"/>
                <w:b/>
                <w:sz w:val="24"/>
                <w:szCs w:val="24"/>
                <w:lang w:eastAsia="cs-CZ"/>
              </w:rPr>
            </w:pPr>
            <w:r w:rsidRPr="00B934B8">
              <w:rPr>
                <w:rFonts w:asciiTheme="minorHAnsi" w:eastAsia="Times New Roman" w:hAnsiTheme="minorHAnsi"/>
                <w:b/>
                <w:sz w:val="24"/>
                <w:szCs w:val="24"/>
                <w:lang w:eastAsia="cs-CZ"/>
              </w:rPr>
              <w:t>4</w:t>
            </w:r>
          </w:p>
        </w:tc>
        <w:tc>
          <w:tcPr>
            <w:tcW w:w="1290" w:type="dxa"/>
            <w:tcBorders>
              <w:top w:val="outset" w:sz="6" w:space="0" w:color="auto"/>
              <w:left w:val="outset" w:sz="6" w:space="0" w:color="auto"/>
              <w:bottom w:val="outset" w:sz="6" w:space="0" w:color="auto"/>
              <w:right w:val="outset" w:sz="6" w:space="0" w:color="auto"/>
            </w:tcBorders>
            <w:vAlign w:val="center"/>
            <w:hideMark/>
          </w:tcPr>
          <w:p w14:paraId="5355D851" w14:textId="77777777" w:rsidR="00B934B8" w:rsidRPr="00B934B8" w:rsidRDefault="00B934B8" w:rsidP="00B934B8">
            <w:pPr>
              <w:spacing w:after="0" w:line="240" w:lineRule="auto"/>
              <w:ind w:firstLine="0"/>
              <w:jc w:val="center"/>
              <w:rPr>
                <w:rFonts w:asciiTheme="minorHAnsi" w:eastAsia="Times New Roman" w:hAnsiTheme="minorHAnsi"/>
                <w:sz w:val="24"/>
                <w:szCs w:val="24"/>
                <w:lang w:eastAsia="cs-CZ"/>
              </w:rPr>
            </w:pPr>
            <w:r w:rsidRPr="00B934B8">
              <w:rPr>
                <w:rFonts w:asciiTheme="minorHAnsi" w:eastAsia="Times New Roman" w:hAnsiTheme="minorHAnsi"/>
                <w:sz w:val="24"/>
                <w:szCs w:val="24"/>
                <w:lang w:eastAsia="cs-CZ"/>
              </w:rPr>
              <w:t>20</w:t>
            </w:r>
          </w:p>
        </w:tc>
        <w:tc>
          <w:tcPr>
            <w:tcW w:w="1314" w:type="dxa"/>
            <w:tcBorders>
              <w:top w:val="outset" w:sz="6" w:space="0" w:color="auto"/>
              <w:left w:val="outset" w:sz="6" w:space="0" w:color="auto"/>
              <w:bottom w:val="outset" w:sz="6" w:space="0" w:color="auto"/>
              <w:right w:val="outset" w:sz="6" w:space="0" w:color="auto"/>
            </w:tcBorders>
            <w:vAlign w:val="center"/>
            <w:hideMark/>
          </w:tcPr>
          <w:p w14:paraId="1F588334" w14:textId="77777777" w:rsidR="00B934B8" w:rsidRPr="00B934B8" w:rsidRDefault="00B934B8" w:rsidP="00B934B8">
            <w:pPr>
              <w:spacing w:after="0" w:line="240" w:lineRule="auto"/>
              <w:ind w:firstLine="0"/>
              <w:jc w:val="center"/>
              <w:rPr>
                <w:rFonts w:asciiTheme="minorHAnsi" w:eastAsia="Times New Roman" w:hAnsiTheme="minorHAnsi"/>
                <w:sz w:val="24"/>
                <w:szCs w:val="24"/>
                <w:lang w:eastAsia="cs-CZ"/>
              </w:rPr>
            </w:pPr>
            <w:r w:rsidRPr="00B934B8">
              <w:rPr>
                <w:rFonts w:asciiTheme="minorHAnsi" w:eastAsia="Times New Roman" w:hAnsiTheme="minorHAnsi"/>
                <w:sz w:val="24"/>
                <w:szCs w:val="24"/>
                <w:lang w:eastAsia="cs-CZ"/>
              </w:rPr>
              <w:t>24</w:t>
            </w:r>
          </w:p>
        </w:tc>
      </w:tr>
      <w:tr w:rsidR="00B934B8" w:rsidRPr="00B934B8" w14:paraId="6AE3118E" w14:textId="77777777" w:rsidTr="00B934B8">
        <w:trPr>
          <w:tblCellSpacing w:w="15" w:type="dxa"/>
        </w:trPr>
        <w:tc>
          <w:tcPr>
            <w:tcW w:w="822" w:type="dxa"/>
            <w:tcBorders>
              <w:top w:val="outset" w:sz="6" w:space="0" w:color="auto"/>
              <w:left w:val="outset" w:sz="6" w:space="0" w:color="auto"/>
              <w:bottom w:val="outset" w:sz="6" w:space="0" w:color="auto"/>
              <w:right w:val="outset" w:sz="6" w:space="0" w:color="auto"/>
            </w:tcBorders>
            <w:vAlign w:val="center"/>
            <w:hideMark/>
          </w:tcPr>
          <w:p w14:paraId="31C0C2EE" w14:textId="77777777" w:rsidR="00B934B8" w:rsidRPr="00B934B8" w:rsidRDefault="00B934B8" w:rsidP="00B934B8">
            <w:pPr>
              <w:spacing w:after="0" w:line="240" w:lineRule="auto"/>
              <w:ind w:firstLine="0"/>
              <w:jc w:val="center"/>
              <w:rPr>
                <w:rFonts w:asciiTheme="minorHAnsi" w:eastAsia="Times New Roman" w:hAnsiTheme="minorHAnsi"/>
                <w:b/>
                <w:sz w:val="24"/>
                <w:szCs w:val="24"/>
                <w:lang w:eastAsia="cs-CZ"/>
              </w:rPr>
            </w:pPr>
            <w:r w:rsidRPr="00B934B8">
              <w:rPr>
                <w:rFonts w:asciiTheme="minorHAnsi" w:eastAsia="Times New Roman" w:hAnsiTheme="minorHAnsi"/>
                <w:b/>
                <w:sz w:val="24"/>
                <w:szCs w:val="24"/>
                <w:lang w:eastAsia="cs-CZ"/>
              </w:rPr>
              <w:t>5</w:t>
            </w:r>
          </w:p>
        </w:tc>
        <w:tc>
          <w:tcPr>
            <w:tcW w:w="1290" w:type="dxa"/>
            <w:tcBorders>
              <w:top w:val="outset" w:sz="6" w:space="0" w:color="auto"/>
              <w:left w:val="outset" w:sz="6" w:space="0" w:color="auto"/>
              <w:bottom w:val="outset" w:sz="6" w:space="0" w:color="auto"/>
              <w:right w:val="outset" w:sz="6" w:space="0" w:color="auto"/>
            </w:tcBorders>
            <w:vAlign w:val="center"/>
            <w:hideMark/>
          </w:tcPr>
          <w:p w14:paraId="4B02EBA4" w14:textId="77777777" w:rsidR="00B934B8" w:rsidRPr="00B934B8" w:rsidRDefault="00B934B8" w:rsidP="00B934B8">
            <w:pPr>
              <w:spacing w:after="0" w:line="240" w:lineRule="auto"/>
              <w:ind w:firstLine="0"/>
              <w:jc w:val="center"/>
              <w:rPr>
                <w:rFonts w:asciiTheme="minorHAnsi" w:eastAsia="Times New Roman" w:hAnsiTheme="minorHAnsi"/>
                <w:sz w:val="24"/>
                <w:szCs w:val="24"/>
                <w:lang w:eastAsia="cs-CZ"/>
              </w:rPr>
            </w:pPr>
            <w:r w:rsidRPr="00B934B8">
              <w:rPr>
                <w:rFonts w:asciiTheme="minorHAnsi" w:eastAsia="Times New Roman" w:hAnsiTheme="minorHAnsi"/>
                <w:sz w:val="24"/>
                <w:szCs w:val="24"/>
                <w:lang w:eastAsia="cs-CZ"/>
              </w:rPr>
              <w:t>25</w:t>
            </w:r>
          </w:p>
        </w:tc>
        <w:tc>
          <w:tcPr>
            <w:tcW w:w="1314" w:type="dxa"/>
            <w:tcBorders>
              <w:top w:val="outset" w:sz="6" w:space="0" w:color="auto"/>
              <w:left w:val="outset" w:sz="6" w:space="0" w:color="auto"/>
              <w:bottom w:val="outset" w:sz="6" w:space="0" w:color="auto"/>
              <w:right w:val="outset" w:sz="6" w:space="0" w:color="auto"/>
            </w:tcBorders>
            <w:vAlign w:val="center"/>
            <w:hideMark/>
          </w:tcPr>
          <w:p w14:paraId="4A16E1D9" w14:textId="77777777" w:rsidR="00B934B8" w:rsidRPr="00B934B8" w:rsidRDefault="00B934B8" w:rsidP="00B934B8">
            <w:pPr>
              <w:spacing w:after="0" w:line="240" w:lineRule="auto"/>
              <w:ind w:firstLine="0"/>
              <w:jc w:val="center"/>
              <w:rPr>
                <w:rFonts w:asciiTheme="minorHAnsi" w:eastAsia="Times New Roman" w:hAnsiTheme="minorHAnsi"/>
                <w:sz w:val="24"/>
                <w:szCs w:val="24"/>
                <w:lang w:eastAsia="cs-CZ"/>
              </w:rPr>
            </w:pPr>
          </w:p>
        </w:tc>
      </w:tr>
    </w:tbl>
    <w:p w14:paraId="2425589E" w14:textId="77777777" w:rsidR="00B934B8" w:rsidRPr="00B934B8" w:rsidRDefault="00B934B8" w:rsidP="00B934B8">
      <w:pPr>
        <w:spacing w:after="0" w:line="240" w:lineRule="auto"/>
        <w:ind w:left="720" w:firstLine="0"/>
        <w:jc w:val="left"/>
        <w:rPr>
          <w:rFonts w:asciiTheme="minorHAnsi" w:eastAsia="Times New Roman" w:hAnsiTheme="minorHAnsi"/>
          <w:sz w:val="24"/>
          <w:szCs w:val="24"/>
          <w:lang w:eastAsia="cs-CZ"/>
        </w:rPr>
      </w:pPr>
    </w:p>
    <w:p w14:paraId="47C56BC2" w14:textId="77777777" w:rsidR="00A8783E" w:rsidRDefault="00A8783E">
      <w:pPr>
        <w:spacing w:after="0" w:line="240" w:lineRule="auto"/>
        <w:ind w:firstLine="0"/>
        <w:jc w:val="left"/>
        <w:rPr>
          <w:rFonts w:asciiTheme="minorHAnsi" w:hAnsiTheme="minorHAnsi"/>
          <w:b/>
          <w:lang w:eastAsia="cs-CZ"/>
        </w:rPr>
      </w:pPr>
    </w:p>
    <w:p w14:paraId="7BC3BA74" w14:textId="77777777" w:rsidR="00B934B8" w:rsidRPr="00295E65" w:rsidRDefault="00B934B8" w:rsidP="00295E65">
      <w:pPr>
        <w:pStyle w:val="Odstavecseseznamem"/>
        <w:numPr>
          <w:ilvl w:val="0"/>
          <w:numId w:val="26"/>
        </w:numPr>
        <w:ind w:left="284" w:hanging="283"/>
        <w:rPr>
          <w:rFonts w:asciiTheme="minorHAnsi" w:hAnsiTheme="minorHAnsi"/>
          <w:b/>
          <w:lang w:eastAsia="cs-CZ"/>
        </w:rPr>
      </w:pPr>
      <w:r w:rsidRPr="00295E65">
        <w:rPr>
          <w:rFonts w:asciiTheme="minorHAnsi" w:hAnsiTheme="minorHAnsi"/>
          <w:b/>
          <w:lang w:eastAsia="cs-CZ"/>
        </w:rPr>
        <w:lastRenderedPageBreak/>
        <w:t>Počet abonentních koncertů</w:t>
      </w:r>
    </w:p>
    <w:p w14:paraId="1ED4F133" w14:textId="77777777" w:rsidR="008F5D6E" w:rsidRPr="00295E65" w:rsidRDefault="005C538F" w:rsidP="00295E65">
      <w:pPr>
        <w:rPr>
          <w:lang w:eastAsia="cs-CZ"/>
        </w:rPr>
      </w:pPr>
      <w:r w:rsidRPr="00295E65">
        <w:rPr>
          <w:lang w:eastAsia="cs-CZ"/>
        </w:rPr>
        <w:t>Abonentní koncerty jsou takové koncerty, které si diváci mohou předplatit</w:t>
      </w:r>
      <w:r w:rsidR="00295E65">
        <w:rPr>
          <w:lang w:eastAsia="cs-CZ"/>
        </w:rPr>
        <w:t xml:space="preserve">, tedy je předpoklad, že jejich duše bude uměním zušlechťována častěji a pravidelně, z toho důvodu je zařazujeme i do závěrečného hodnocení. </w:t>
      </w:r>
      <w:r w:rsidRPr="00295E65">
        <w:rPr>
          <w:lang w:eastAsia="cs-CZ"/>
        </w:rPr>
        <w:t xml:space="preserve"> </w:t>
      </w:r>
    </w:p>
    <w:p w14:paraId="6A35EB25" w14:textId="77777777" w:rsidR="00A8005D" w:rsidRDefault="00BB4AE5" w:rsidP="00BB4AE5">
      <w:pPr>
        <w:pStyle w:val="Titulek"/>
        <w:rPr>
          <w:rFonts w:asciiTheme="minorHAnsi" w:eastAsia="Times New Roman" w:hAnsiTheme="minorHAnsi"/>
          <w:b w:val="0"/>
          <w:szCs w:val="24"/>
          <w:lang w:eastAsia="cs-CZ"/>
        </w:rPr>
      </w:pPr>
      <w:bookmarkStart w:id="80" w:name="_Toc355098924"/>
      <w:r>
        <w:t xml:space="preserve">Tabulka </w:t>
      </w:r>
      <w:fldSimple w:instr=" SEQ Tabulka \* ARABIC ">
        <w:r w:rsidR="00D152FE">
          <w:rPr>
            <w:noProof/>
          </w:rPr>
          <w:t>11</w:t>
        </w:r>
      </w:fldSimple>
      <w:r w:rsidR="00A8005D" w:rsidRPr="00A8005D">
        <w:rPr>
          <w:rFonts w:asciiTheme="minorHAnsi" w:eastAsia="Times New Roman" w:hAnsiTheme="minorHAnsi"/>
          <w:b w:val="0"/>
          <w:szCs w:val="24"/>
          <w:lang w:eastAsia="cs-CZ"/>
        </w:rPr>
        <w:t xml:space="preserve">: Body za počet </w:t>
      </w:r>
      <w:r w:rsidR="00A8005D">
        <w:rPr>
          <w:rFonts w:asciiTheme="minorHAnsi" w:eastAsia="Times New Roman" w:hAnsiTheme="minorHAnsi"/>
          <w:b w:val="0"/>
          <w:szCs w:val="24"/>
          <w:lang w:eastAsia="cs-CZ"/>
        </w:rPr>
        <w:t xml:space="preserve">abonentních </w:t>
      </w:r>
      <w:r w:rsidR="00A8005D" w:rsidRPr="00A8005D">
        <w:rPr>
          <w:rFonts w:asciiTheme="minorHAnsi" w:eastAsia="Times New Roman" w:hAnsiTheme="minorHAnsi"/>
          <w:b w:val="0"/>
          <w:szCs w:val="24"/>
          <w:lang w:eastAsia="cs-CZ"/>
        </w:rPr>
        <w:t>koncertů</w:t>
      </w:r>
      <w:bookmarkEnd w:id="80"/>
    </w:p>
    <w:tbl>
      <w:tblPr>
        <w:tblW w:w="0" w:type="auto"/>
        <w:tblCellSpacing w:w="15" w:type="dxa"/>
        <w:tblInd w:w="578"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900"/>
        <w:gridCol w:w="1276"/>
        <w:gridCol w:w="1417"/>
      </w:tblGrid>
      <w:tr w:rsidR="00B934B8" w:rsidRPr="00B934B8" w14:paraId="5D9CA7C5" w14:textId="77777777" w:rsidTr="00B934B8">
        <w:trPr>
          <w:tblHeader/>
          <w:tblCellSpacing w:w="15" w:type="dxa"/>
        </w:trPr>
        <w:tc>
          <w:tcPr>
            <w:tcW w:w="855"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318ADE6E" w14:textId="77777777" w:rsidR="00B934B8" w:rsidRPr="00B934B8" w:rsidRDefault="00B934B8" w:rsidP="00B934B8">
            <w:pPr>
              <w:spacing w:after="0" w:line="240" w:lineRule="auto"/>
              <w:ind w:firstLine="0"/>
              <w:jc w:val="center"/>
              <w:rPr>
                <w:rFonts w:asciiTheme="minorHAnsi" w:eastAsia="Times New Roman" w:hAnsiTheme="minorHAnsi"/>
                <w:b/>
                <w:bCs/>
                <w:sz w:val="24"/>
                <w:szCs w:val="24"/>
                <w:lang w:eastAsia="cs-CZ"/>
              </w:rPr>
            </w:pPr>
            <w:r w:rsidRPr="00B934B8">
              <w:rPr>
                <w:rFonts w:asciiTheme="minorHAnsi" w:eastAsia="Times New Roman" w:hAnsiTheme="minorHAnsi"/>
                <w:b/>
                <w:bCs/>
                <w:sz w:val="24"/>
                <w:szCs w:val="24"/>
                <w:lang w:eastAsia="cs-CZ"/>
              </w:rPr>
              <w:t>Body</w:t>
            </w:r>
          </w:p>
        </w:tc>
        <w:tc>
          <w:tcPr>
            <w:tcW w:w="1246"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378402B2" w14:textId="77777777" w:rsidR="00B934B8" w:rsidRPr="00B934B8" w:rsidRDefault="00B934B8" w:rsidP="00B934B8">
            <w:pPr>
              <w:spacing w:after="0" w:line="240" w:lineRule="auto"/>
              <w:ind w:firstLine="0"/>
              <w:jc w:val="center"/>
              <w:rPr>
                <w:rFonts w:asciiTheme="minorHAnsi" w:eastAsia="Times New Roman" w:hAnsiTheme="minorHAnsi"/>
                <w:b/>
                <w:bCs/>
                <w:sz w:val="24"/>
                <w:szCs w:val="24"/>
                <w:lang w:eastAsia="cs-CZ"/>
              </w:rPr>
            </w:pPr>
            <w:r w:rsidRPr="00B934B8">
              <w:rPr>
                <w:rFonts w:asciiTheme="minorHAnsi" w:eastAsia="Times New Roman" w:hAnsiTheme="minorHAnsi"/>
                <w:b/>
                <w:bCs/>
                <w:sz w:val="24"/>
                <w:szCs w:val="24"/>
                <w:lang w:eastAsia="cs-CZ"/>
              </w:rPr>
              <w:t xml:space="preserve">Minimum </w:t>
            </w:r>
          </w:p>
        </w:tc>
        <w:tc>
          <w:tcPr>
            <w:tcW w:w="1372"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5E682D3F" w14:textId="77777777" w:rsidR="00B934B8" w:rsidRPr="00B934B8" w:rsidRDefault="00B934B8" w:rsidP="00B934B8">
            <w:pPr>
              <w:spacing w:after="0" w:line="240" w:lineRule="auto"/>
              <w:ind w:firstLine="0"/>
              <w:jc w:val="center"/>
              <w:rPr>
                <w:rFonts w:asciiTheme="minorHAnsi" w:eastAsia="Times New Roman" w:hAnsiTheme="minorHAnsi"/>
                <w:b/>
                <w:bCs/>
                <w:sz w:val="24"/>
                <w:szCs w:val="24"/>
                <w:lang w:eastAsia="cs-CZ"/>
              </w:rPr>
            </w:pPr>
            <w:r w:rsidRPr="00B934B8">
              <w:rPr>
                <w:rFonts w:asciiTheme="minorHAnsi" w:eastAsia="Times New Roman" w:hAnsiTheme="minorHAnsi"/>
                <w:b/>
                <w:bCs/>
                <w:sz w:val="24"/>
                <w:szCs w:val="24"/>
                <w:lang w:eastAsia="cs-CZ"/>
              </w:rPr>
              <w:t xml:space="preserve">Maximum </w:t>
            </w:r>
          </w:p>
        </w:tc>
      </w:tr>
      <w:tr w:rsidR="00B934B8" w:rsidRPr="00B934B8" w14:paraId="3D433D7A" w14:textId="77777777" w:rsidTr="00B934B8">
        <w:trPr>
          <w:tblCellSpacing w:w="15"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5DDD2142" w14:textId="77777777" w:rsidR="00B934B8" w:rsidRPr="00B934B8" w:rsidRDefault="00B934B8" w:rsidP="00B934B8">
            <w:pPr>
              <w:spacing w:after="0" w:line="240" w:lineRule="auto"/>
              <w:ind w:firstLine="0"/>
              <w:jc w:val="center"/>
              <w:rPr>
                <w:rFonts w:asciiTheme="minorHAnsi" w:eastAsia="Times New Roman" w:hAnsiTheme="minorHAnsi"/>
                <w:b/>
                <w:sz w:val="24"/>
                <w:szCs w:val="24"/>
                <w:lang w:eastAsia="cs-CZ"/>
              </w:rPr>
            </w:pPr>
            <w:r w:rsidRPr="00B934B8">
              <w:rPr>
                <w:rFonts w:asciiTheme="minorHAnsi" w:eastAsia="Times New Roman" w:hAnsiTheme="minorHAnsi"/>
                <w:b/>
                <w:sz w:val="24"/>
                <w:szCs w:val="24"/>
                <w:lang w:eastAsia="cs-CZ"/>
              </w:rPr>
              <w:t>0</w:t>
            </w:r>
          </w:p>
        </w:tc>
        <w:tc>
          <w:tcPr>
            <w:tcW w:w="1246" w:type="dxa"/>
            <w:tcBorders>
              <w:top w:val="outset" w:sz="6" w:space="0" w:color="auto"/>
              <w:left w:val="outset" w:sz="6" w:space="0" w:color="auto"/>
              <w:bottom w:val="outset" w:sz="6" w:space="0" w:color="auto"/>
              <w:right w:val="outset" w:sz="6" w:space="0" w:color="auto"/>
            </w:tcBorders>
            <w:vAlign w:val="center"/>
            <w:hideMark/>
          </w:tcPr>
          <w:p w14:paraId="0751C203" w14:textId="77777777" w:rsidR="00B934B8" w:rsidRPr="00B934B8" w:rsidRDefault="00B934B8" w:rsidP="00B934B8">
            <w:pPr>
              <w:spacing w:after="0" w:line="240" w:lineRule="auto"/>
              <w:ind w:firstLine="0"/>
              <w:jc w:val="center"/>
              <w:rPr>
                <w:rFonts w:asciiTheme="minorHAnsi" w:eastAsia="Times New Roman" w:hAnsiTheme="minorHAnsi"/>
                <w:sz w:val="24"/>
                <w:szCs w:val="24"/>
                <w:lang w:eastAsia="cs-CZ"/>
              </w:rPr>
            </w:pPr>
            <w:r w:rsidRPr="00B934B8">
              <w:rPr>
                <w:rFonts w:asciiTheme="minorHAnsi" w:eastAsia="Times New Roman" w:hAnsiTheme="minorHAnsi"/>
                <w:sz w:val="24"/>
                <w:szCs w:val="24"/>
                <w:lang w:eastAsia="cs-CZ"/>
              </w:rPr>
              <w:t>0</w:t>
            </w:r>
          </w:p>
        </w:tc>
        <w:tc>
          <w:tcPr>
            <w:tcW w:w="1372" w:type="dxa"/>
            <w:tcBorders>
              <w:top w:val="outset" w:sz="6" w:space="0" w:color="auto"/>
              <w:left w:val="outset" w:sz="6" w:space="0" w:color="auto"/>
              <w:bottom w:val="outset" w:sz="6" w:space="0" w:color="auto"/>
              <w:right w:val="outset" w:sz="6" w:space="0" w:color="auto"/>
            </w:tcBorders>
            <w:vAlign w:val="center"/>
            <w:hideMark/>
          </w:tcPr>
          <w:p w14:paraId="668CA92E" w14:textId="77777777" w:rsidR="00B934B8" w:rsidRPr="00B934B8" w:rsidRDefault="00976B9C" w:rsidP="00B934B8">
            <w:pPr>
              <w:spacing w:after="0" w:line="240" w:lineRule="auto"/>
              <w:ind w:firstLine="0"/>
              <w:jc w:val="center"/>
              <w:rPr>
                <w:rFonts w:asciiTheme="minorHAnsi" w:eastAsia="Times New Roman" w:hAnsiTheme="minorHAnsi"/>
                <w:sz w:val="24"/>
                <w:szCs w:val="24"/>
                <w:lang w:eastAsia="cs-CZ"/>
              </w:rPr>
            </w:pPr>
            <w:r>
              <w:rPr>
                <w:rFonts w:asciiTheme="minorHAnsi" w:eastAsia="Times New Roman" w:hAnsiTheme="minorHAnsi"/>
                <w:sz w:val="24"/>
                <w:szCs w:val="24"/>
                <w:lang w:eastAsia="cs-CZ"/>
              </w:rPr>
              <w:t>4</w:t>
            </w:r>
            <w:r w:rsidR="00B934B8" w:rsidRPr="00B934B8">
              <w:rPr>
                <w:rFonts w:asciiTheme="minorHAnsi" w:eastAsia="Times New Roman" w:hAnsiTheme="minorHAnsi"/>
                <w:sz w:val="24"/>
                <w:szCs w:val="24"/>
                <w:lang w:eastAsia="cs-CZ"/>
              </w:rPr>
              <w:t>9,9</w:t>
            </w:r>
          </w:p>
        </w:tc>
      </w:tr>
      <w:tr w:rsidR="00B934B8" w:rsidRPr="00B934B8" w14:paraId="0CF5257D" w14:textId="77777777" w:rsidTr="00B934B8">
        <w:trPr>
          <w:tblCellSpacing w:w="15"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579A3D26" w14:textId="77777777" w:rsidR="00B934B8" w:rsidRPr="00B934B8" w:rsidRDefault="00B934B8" w:rsidP="00B934B8">
            <w:pPr>
              <w:spacing w:after="0" w:line="240" w:lineRule="auto"/>
              <w:ind w:firstLine="0"/>
              <w:jc w:val="center"/>
              <w:rPr>
                <w:rFonts w:asciiTheme="minorHAnsi" w:eastAsia="Times New Roman" w:hAnsiTheme="minorHAnsi"/>
                <w:b/>
                <w:sz w:val="24"/>
                <w:szCs w:val="24"/>
                <w:lang w:eastAsia="cs-CZ"/>
              </w:rPr>
            </w:pPr>
            <w:r w:rsidRPr="00B934B8">
              <w:rPr>
                <w:rFonts w:asciiTheme="minorHAnsi" w:eastAsia="Times New Roman" w:hAnsiTheme="minorHAnsi"/>
                <w:b/>
                <w:sz w:val="24"/>
                <w:szCs w:val="24"/>
                <w:lang w:eastAsia="cs-CZ"/>
              </w:rPr>
              <w:t>1</w:t>
            </w:r>
          </w:p>
        </w:tc>
        <w:tc>
          <w:tcPr>
            <w:tcW w:w="1246" w:type="dxa"/>
            <w:tcBorders>
              <w:top w:val="outset" w:sz="6" w:space="0" w:color="auto"/>
              <w:left w:val="outset" w:sz="6" w:space="0" w:color="auto"/>
              <w:bottom w:val="outset" w:sz="6" w:space="0" w:color="auto"/>
              <w:right w:val="outset" w:sz="6" w:space="0" w:color="auto"/>
            </w:tcBorders>
            <w:vAlign w:val="center"/>
            <w:hideMark/>
          </w:tcPr>
          <w:p w14:paraId="5328ADC0" w14:textId="77777777" w:rsidR="00B934B8" w:rsidRPr="00B934B8" w:rsidRDefault="00976B9C" w:rsidP="00B934B8">
            <w:pPr>
              <w:spacing w:after="0" w:line="240" w:lineRule="auto"/>
              <w:ind w:firstLine="0"/>
              <w:jc w:val="center"/>
              <w:rPr>
                <w:rFonts w:asciiTheme="minorHAnsi" w:eastAsia="Times New Roman" w:hAnsiTheme="minorHAnsi"/>
                <w:sz w:val="24"/>
                <w:szCs w:val="24"/>
                <w:lang w:eastAsia="cs-CZ"/>
              </w:rPr>
            </w:pPr>
            <w:r>
              <w:rPr>
                <w:rFonts w:asciiTheme="minorHAnsi" w:eastAsia="Times New Roman" w:hAnsiTheme="minorHAnsi"/>
                <w:sz w:val="24"/>
                <w:szCs w:val="24"/>
                <w:lang w:eastAsia="cs-CZ"/>
              </w:rPr>
              <w:t>5</w:t>
            </w:r>
            <w:r w:rsidR="00B934B8" w:rsidRPr="00B934B8">
              <w:rPr>
                <w:rFonts w:asciiTheme="minorHAnsi" w:eastAsia="Times New Roman" w:hAnsiTheme="minorHAnsi"/>
                <w:sz w:val="24"/>
                <w:szCs w:val="24"/>
                <w:lang w:eastAsia="cs-CZ"/>
              </w:rPr>
              <w:t>0</w:t>
            </w:r>
          </w:p>
        </w:tc>
        <w:tc>
          <w:tcPr>
            <w:tcW w:w="1372" w:type="dxa"/>
            <w:tcBorders>
              <w:top w:val="outset" w:sz="6" w:space="0" w:color="auto"/>
              <w:left w:val="outset" w:sz="6" w:space="0" w:color="auto"/>
              <w:bottom w:val="outset" w:sz="6" w:space="0" w:color="auto"/>
              <w:right w:val="outset" w:sz="6" w:space="0" w:color="auto"/>
            </w:tcBorders>
            <w:vAlign w:val="center"/>
            <w:hideMark/>
          </w:tcPr>
          <w:p w14:paraId="5A9E7B83" w14:textId="77777777" w:rsidR="00B934B8" w:rsidRPr="00B934B8" w:rsidRDefault="00976B9C" w:rsidP="00B934B8">
            <w:pPr>
              <w:spacing w:after="0" w:line="240" w:lineRule="auto"/>
              <w:ind w:firstLine="0"/>
              <w:jc w:val="center"/>
              <w:rPr>
                <w:rFonts w:asciiTheme="minorHAnsi" w:eastAsia="Times New Roman" w:hAnsiTheme="minorHAnsi"/>
                <w:sz w:val="24"/>
                <w:szCs w:val="24"/>
                <w:lang w:eastAsia="cs-CZ"/>
              </w:rPr>
            </w:pPr>
            <w:r>
              <w:rPr>
                <w:rFonts w:asciiTheme="minorHAnsi" w:eastAsia="Times New Roman" w:hAnsiTheme="minorHAnsi"/>
                <w:sz w:val="24"/>
                <w:szCs w:val="24"/>
                <w:lang w:eastAsia="cs-CZ"/>
              </w:rPr>
              <w:t>5</w:t>
            </w:r>
            <w:r w:rsidR="00B934B8" w:rsidRPr="00B934B8">
              <w:rPr>
                <w:rFonts w:asciiTheme="minorHAnsi" w:eastAsia="Times New Roman" w:hAnsiTheme="minorHAnsi"/>
                <w:sz w:val="24"/>
                <w:szCs w:val="24"/>
                <w:lang w:eastAsia="cs-CZ"/>
              </w:rPr>
              <w:t>9,9</w:t>
            </w:r>
          </w:p>
        </w:tc>
      </w:tr>
      <w:tr w:rsidR="00B934B8" w:rsidRPr="00B934B8" w14:paraId="77D6AE25" w14:textId="77777777" w:rsidTr="00B934B8">
        <w:trPr>
          <w:tblCellSpacing w:w="15"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33ABD82B" w14:textId="77777777" w:rsidR="00B934B8" w:rsidRPr="00B934B8" w:rsidRDefault="00B934B8" w:rsidP="00B934B8">
            <w:pPr>
              <w:spacing w:after="0" w:line="240" w:lineRule="auto"/>
              <w:ind w:firstLine="0"/>
              <w:jc w:val="center"/>
              <w:rPr>
                <w:rFonts w:asciiTheme="minorHAnsi" w:eastAsia="Times New Roman" w:hAnsiTheme="minorHAnsi"/>
                <w:b/>
                <w:sz w:val="24"/>
                <w:szCs w:val="24"/>
                <w:lang w:eastAsia="cs-CZ"/>
              </w:rPr>
            </w:pPr>
            <w:r w:rsidRPr="00B934B8">
              <w:rPr>
                <w:rFonts w:asciiTheme="minorHAnsi" w:eastAsia="Times New Roman" w:hAnsiTheme="minorHAnsi"/>
                <w:b/>
                <w:sz w:val="24"/>
                <w:szCs w:val="24"/>
                <w:lang w:eastAsia="cs-CZ"/>
              </w:rPr>
              <w:t>2</w:t>
            </w:r>
          </w:p>
        </w:tc>
        <w:tc>
          <w:tcPr>
            <w:tcW w:w="1246" w:type="dxa"/>
            <w:tcBorders>
              <w:top w:val="outset" w:sz="6" w:space="0" w:color="auto"/>
              <w:left w:val="outset" w:sz="6" w:space="0" w:color="auto"/>
              <w:bottom w:val="outset" w:sz="6" w:space="0" w:color="auto"/>
              <w:right w:val="outset" w:sz="6" w:space="0" w:color="auto"/>
            </w:tcBorders>
            <w:vAlign w:val="center"/>
            <w:hideMark/>
          </w:tcPr>
          <w:p w14:paraId="6290C675" w14:textId="77777777" w:rsidR="00B934B8" w:rsidRPr="00B934B8" w:rsidRDefault="00976B9C" w:rsidP="00B934B8">
            <w:pPr>
              <w:spacing w:after="0" w:line="240" w:lineRule="auto"/>
              <w:ind w:firstLine="0"/>
              <w:jc w:val="center"/>
              <w:rPr>
                <w:rFonts w:asciiTheme="minorHAnsi" w:eastAsia="Times New Roman" w:hAnsiTheme="minorHAnsi"/>
                <w:sz w:val="24"/>
                <w:szCs w:val="24"/>
                <w:lang w:eastAsia="cs-CZ"/>
              </w:rPr>
            </w:pPr>
            <w:r>
              <w:rPr>
                <w:rFonts w:asciiTheme="minorHAnsi" w:eastAsia="Times New Roman" w:hAnsiTheme="minorHAnsi"/>
                <w:sz w:val="24"/>
                <w:szCs w:val="24"/>
                <w:lang w:eastAsia="cs-CZ"/>
              </w:rPr>
              <w:t>6</w:t>
            </w:r>
            <w:r w:rsidR="00B934B8" w:rsidRPr="00B934B8">
              <w:rPr>
                <w:rFonts w:asciiTheme="minorHAnsi" w:eastAsia="Times New Roman" w:hAnsiTheme="minorHAnsi"/>
                <w:sz w:val="24"/>
                <w:szCs w:val="24"/>
                <w:lang w:eastAsia="cs-CZ"/>
              </w:rPr>
              <w:t>0</w:t>
            </w:r>
          </w:p>
        </w:tc>
        <w:tc>
          <w:tcPr>
            <w:tcW w:w="1372" w:type="dxa"/>
            <w:tcBorders>
              <w:top w:val="outset" w:sz="6" w:space="0" w:color="auto"/>
              <w:left w:val="outset" w:sz="6" w:space="0" w:color="auto"/>
              <w:bottom w:val="outset" w:sz="6" w:space="0" w:color="auto"/>
              <w:right w:val="outset" w:sz="6" w:space="0" w:color="auto"/>
            </w:tcBorders>
            <w:vAlign w:val="center"/>
            <w:hideMark/>
          </w:tcPr>
          <w:p w14:paraId="671A525D" w14:textId="77777777" w:rsidR="00B934B8" w:rsidRPr="00B934B8" w:rsidRDefault="00976B9C" w:rsidP="00B934B8">
            <w:pPr>
              <w:spacing w:after="0" w:line="240" w:lineRule="auto"/>
              <w:ind w:firstLine="0"/>
              <w:jc w:val="center"/>
              <w:rPr>
                <w:rFonts w:asciiTheme="minorHAnsi" w:eastAsia="Times New Roman" w:hAnsiTheme="minorHAnsi"/>
                <w:sz w:val="24"/>
                <w:szCs w:val="24"/>
                <w:lang w:eastAsia="cs-CZ"/>
              </w:rPr>
            </w:pPr>
            <w:r>
              <w:rPr>
                <w:rFonts w:asciiTheme="minorHAnsi" w:eastAsia="Times New Roman" w:hAnsiTheme="minorHAnsi"/>
                <w:sz w:val="24"/>
                <w:szCs w:val="24"/>
                <w:lang w:eastAsia="cs-CZ"/>
              </w:rPr>
              <w:t>6</w:t>
            </w:r>
            <w:r w:rsidR="00B934B8" w:rsidRPr="00B934B8">
              <w:rPr>
                <w:rFonts w:asciiTheme="minorHAnsi" w:eastAsia="Times New Roman" w:hAnsiTheme="minorHAnsi"/>
                <w:sz w:val="24"/>
                <w:szCs w:val="24"/>
                <w:lang w:eastAsia="cs-CZ"/>
              </w:rPr>
              <w:t>9,9</w:t>
            </w:r>
          </w:p>
        </w:tc>
      </w:tr>
      <w:tr w:rsidR="00B934B8" w:rsidRPr="00B934B8" w14:paraId="3A521BF3" w14:textId="77777777" w:rsidTr="00B934B8">
        <w:trPr>
          <w:tblCellSpacing w:w="15"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01E3C505" w14:textId="77777777" w:rsidR="00B934B8" w:rsidRPr="00B934B8" w:rsidRDefault="00B934B8" w:rsidP="00B934B8">
            <w:pPr>
              <w:spacing w:after="0" w:line="240" w:lineRule="auto"/>
              <w:ind w:firstLine="0"/>
              <w:jc w:val="center"/>
              <w:rPr>
                <w:rFonts w:asciiTheme="minorHAnsi" w:eastAsia="Times New Roman" w:hAnsiTheme="minorHAnsi"/>
                <w:b/>
                <w:sz w:val="24"/>
                <w:szCs w:val="24"/>
                <w:lang w:eastAsia="cs-CZ"/>
              </w:rPr>
            </w:pPr>
            <w:r w:rsidRPr="00B934B8">
              <w:rPr>
                <w:rFonts w:asciiTheme="minorHAnsi" w:eastAsia="Times New Roman" w:hAnsiTheme="minorHAnsi"/>
                <w:b/>
                <w:sz w:val="24"/>
                <w:szCs w:val="24"/>
                <w:lang w:eastAsia="cs-CZ"/>
              </w:rPr>
              <w:t>3</w:t>
            </w:r>
          </w:p>
        </w:tc>
        <w:tc>
          <w:tcPr>
            <w:tcW w:w="1246" w:type="dxa"/>
            <w:tcBorders>
              <w:top w:val="outset" w:sz="6" w:space="0" w:color="auto"/>
              <w:left w:val="outset" w:sz="6" w:space="0" w:color="auto"/>
              <w:bottom w:val="outset" w:sz="6" w:space="0" w:color="auto"/>
              <w:right w:val="outset" w:sz="6" w:space="0" w:color="auto"/>
            </w:tcBorders>
            <w:vAlign w:val="center"/>
            <w:hideMark/>
          </w:tcPr>
          <w:p w14:paraId="1A0A02CC" w14:textId="77777777" w:rsidR="00B934B8" w:rsidRPr="00B934B8" w:rsidRDefault="00976B9C" w:rsidP="00B934B8">
            <w:pPr>
              <w:spacing w:after="0" w:line="240" w:lineRule="auto"/>
              <w:ind w:firstLine="0"/>
              <w:jc w:val="center"/>
              <w:rPr>
                <w:rFonts w:asciiTheme="minorHAnsi" w:eastAsia="Times New Roman" w:hAnsiTheme="minorHAnsi"/>
                <w:sz w:val="24"/>
                <w:szCs w:val="24"/>
                <w:lang w:eastAsia="cs-CZ"/>
              </w:rPr>
            </w:pPr>
            <w:r>
              <w:rPr>
                <w:rFonts w:asciiTheme="minorHAnsi" w:eastAsia="Times New Roman" w:hAnsiTheme="minorHAnsi"/>
                <w:sz w:val="24"/>
                <w:szCs w:val="24"/>
                <w:lang w:eastAsia="cs-CZ"/>
              </w:rPr>
              <w:t>7</w:t>
            </w:r>
            <w:r w:rsidR="00B934B8" w:rsidRPr="00B934B8">
              <w:rPr>
                <w:rFonts w:asciiTheme="minorHAnsi" w:eastAsia="Times New Roman" w:hAnsiTheme="minorHAnsi"/>
                <w:sz w:val="24"/>
                <w:szCs w:val="24"/>
                <w:lang w:eastAsia="cs-CZ"/>
              </w:rPr>
              <w:t>0</w:t>
            </w:r>
          </w:p>
        </w:tc>
        <w:tc>
          <w:tcPr>
            <w:tcW w:w="1372" w:type="dxa"/>
            <w:tcBorders>
              <w:top w:val="outset" w:sz="6" w:space="0" w:color="auto"/>
              <w:left w:val="outset" w:sz="6" w:space="0" w:color="auto"/>
              <w:bottom w:val="outset" w:sz="6" w:space="0" w:color="auto"/>
              <w:right w:val="outset" w:sz="6" w:space="0" w:color="auto"/>
            </w:tcBorders>
            <w:vAlign w:val="center"/>
            <w:hideMark/>
          </w:tcPr>
          <w:p w14:paraId="0D1A0583" w14:textId="77777777" w:rsidR="00B934B8" w:rsidRPr="00B934B8" w:rsidRDefault="00976B9C" w:rsidP="00B934B8">
            <w:pPr>
              <w:spacing w:after="0" w:line="240" w:lineRule="auto"/>
              <w:ind w:firstLine="0"/>
              <w:jc w:val="center"/>
              <w:rPr>
                <w:rFonts w:asciiTheme="minorHAnsi" w:eastAsia="Times New Roman" w:hAnsiTheme="minorHAnsi"/>
                <w:sz w:val="24"/>
                <w:szCs w:val="24"/>
                <w:lang w:eastAsia="cs-CZ"/>
              </w:rPr>
            </w:pPr>
            <w:r>
              <w:rPr>
                <w:rFonts w:asciiTheme="minorHAnsi" w:eastAsia="Times New Roman" w:hAnsiTheme="minorHAnsi"/>
                <w:sz w:val="24"/>
                <w:szCs w:val="24"/>
                <w:lang w:eastAsia="cs-CZ"/>
              </w:rPr>
              <w:t>7</w:t>
            </w:r>
            <w:r w:rsidR="00B934B8" w:rsidRPr="00B934B8">
              <w:rPr>
                <w:rFonts w:asciiTheme="minorHAnsi" w:eastAsia="Times New Roman" w:hAnsiTheme="minorHAnsi"/>
                <w:sz w:val="24"/>
                <w:szCs w:val="24"/>
                <w:lang w:eastAsia="cs-CZ"/>
              </w:rPr>
              <w:t>9,9</w:t>
            </w:r>
          </w:p>
        </w:tc>
      </w:tr>
      <w:tr w:rsidR="00B934B8" w:rsidRPr="00B934B8" w14:paraId="2E8A6681" w14:textId="77777777" w:rsidTr="00B934B8">
        <w:trPr>
          <w:tblCellSpacing w:w="15"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7B071D4E" w14:textId="77777777" w:rsidR="00B934B8" w:rsidRPr="00B934B8" w:rsidRDefault="00B934B8" w:rsidP="00B934B8">
            <w:pPr>
              <w:spacing w:after="0" w:line="240" w:lineRule="auto"/>
              <w:ind w:firstLine="0"/>
              <w:jc w:val="center"/>
              <w:rPr>
                <w:rFonts w:asciiTheme="minorHAnsi" w:eastAsia="Times New Roman" w:hAnsiTheme="minorHAnsi"/>
                <w:b/>
                <w:sz w:val="24"/>
                <w:szCs w:val="24"/>
                <w:lang w:eastAsia="cs-CZ"/>
              </w:rPr>
            </w:pPr>
            <w:r w:rsidRPr="00B934B8">
              <w:rPr>
                <w:rFonts w:asciiTheme="minorHAnsi" w:eastAsia="Times New Roman" w:hAnsiTheme="minorHAnsi"/>
                <w:b/>
                <w:sz w:val="24"/>
                <w:szCs w:val="24"/>
                <w:lang w:eastAsia="cs-CZ"/>
              </w:rPr>
              <w:t>4</w:t>
            </w:r>
          </w:p>
        </w:tc>
        <w:tc>
          <w:tcPr>
            <w:tcW w:w="1246" w:type="dxa"/>
            <w:tcBorders>
              <w:top w:val="outset" w:sz="6" w:space="0" w:color="auto"/>
              <w:left w:val="outset" w:sz="6" w:space="0" w:color="auto"/>
              <w:bottom w:val="outset" w:sz="6" w:space="0" w:color="auto"/>
              <w:right w:val="outset" w:sz="6" w:space="0" w:color="auto"/>
            </w:tcBorders>
            <w:vAlign w:val="center"/>
            <w:hideMark/>
          </w:tcPr>
          <w:p w14:paraId="5AFC25FB" w14:textId="77777777" w:rsidR="00B934B8" w:rsidRPr="00B934B8" w:rsidRDefault="00976B9C" w:rsidP="00B934B8">
            <w:pPr>
              <w:spacing w:after="0" w:line="240" w:lineRule="auto"/>
              <w:ind w:firstLine="0"/>
              <w:jc w:val="center"/>
              <w:rPr>
                <w:rFonts w:asciiTheme="minorHAnsi" w:eastAsia="Times New Roman" w:hAnsiTheme="minorHAnsi"/>
                <w:sz w:val="24"/>
                <w:szCs w:val="24"/>
                <w:lang w:eastAsia="cs-CZ"/>
              </w:rPr>
            </w:pPr>
            <w:r>
              <w:rPr>
                <w:rFonts w:asciiTheme="minorHAnsi" w:eastAsia="Times New Roman" w:hAnsiTheme="minorHAnsi"/>
                <w:sz w:val="24"/>
                <w:szCs w:val="24"/>
                <w:lang w:eastAsia="cs-CZ"/>
              </w:rPr>
              <w:t>8</w:t>
            </w:r>
            <w:r w:rsidR="00B934B8" w:rsidRPr="00B934B8">
              <w:rPr>
                <w:rFonts w:asciiTheme="minorHAnsi" w:eastAsia="Times New Roman" w:hAnsiTheme="minorHAnsi"/>
                <w:sz w:val="24"/>
                <w:szCs w:val="24"/>
                <w:lang w:eastAsia="cs-CZ"/>
              </w:rPr>
              <w:t>0</w:t>
            </w:r>
          </w:p>
        </w:tc>
        <w:tc>
          <w:tcPr>
            <w:tcW w:w="1372" w:type="dxa"/>
            <w:tcBorders>
              <w:top w:val="outset" w:sz="6" w:space="0" w:color="auto"/>
              <w:left w:val="outset" w:sz="6" w:space="0" w:color="auto"/>
              <w:bottom w:val="outset" w:sz="6" w:space="0" w:color="auto"/>
              <w:right w:val="outset" w:sz="6" w:space="0" w:color="auto"/>
            </w:tcBorders>
            <w:vAlign w:val="center"/>
            <w:hideMark/>
          </w:tcPr>
          <w:p w14:paraId="1649F6B6" w14:textId="77777777" w:rsidR="00B934B8" w:rsidRPr="00B934B8" w:rsidRDefault="00976B9C" w:rsidP="00B934B8">
            <w:pPr>
              <w:spacing w:after="0" w:line="240" w:lineRule="auto"/>
              <w:ind w:firstLine="0"/>
              <w:jc w:val="center"/>
              <w:rPr>
                <w:rFonts w:asciiTheme="minorHAnsi" w:eastAsia="Times New Roman" w:hAnsiTheme="minorHAnsi"/>
                <w:sz w:val="24"/>
                <w:szCs w:val="24"/>
                <w:lang w:eastAsia="cs-CZ"/>
              </w:rPr>
            </w:pPr>
            <w:r>
              <w:rPr>
                <w:rFonts w:asciiTheme="minorHAnsi" w:eastAsia="Times New Roman" w:hAnsiTheme="minorHAnsi"/>
                <w:sz w:val="24"/>
                <w:szCs w:val="24"/>
                <w:lang w:eastAsia="cs-CZ"/>
              </w:rPr>
              <w:t>89,9</w:t>
            </w:r>
          </w:p>
        </w:tc>
      </w:tr>
      <w:tr w:rsidR="00B934B8" w:rsidRPr="00B934B8" w14:paraId="6E8B6438" w14:textId="77777777" w:rsidTr="00B934B8">
        <w:trPr>
          <w:tblCellSpacing w:w="15"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0E8B3A28" w14:textId="77777777" w:rsidR="00B934B8" w:rsidRPr="00B934B8" w:rsidRDefault="00B934B8" w:rsidP="00B934B8">
            <w:pPr>
              <w:spacing w:after="0" w:line="240" w:lineRule="auto"/>
              <w:ind w:firstLine="0"/>
              <w:jc w:val="center"/>
              <w:rPr>
                <w:rFonts w:asciiTheme="minorHAnsi" w:eastAsia="Times New Roman" w:hAnsiTheme="minorHAnsi"/>
                <w:b/>
                <w:sz w:val="24"/>
                <w:szCs w:val="24"/>
                <w:lang w:eastAsia="cs-CZ"/>
              </w:rPr>
            </w:pPr>
            <w:r w:rsidRPr="00B934B8">
              <w:rPr>
                <w:rFonts w:asciiTheme="minorHAnsi" w:eastAsia="Times New Roman" w:hAnsiTheme="minorHAnsi"/>
                <w:b/>
                <w:sz w:val="24"/>
                <w:szCs w:val="24"/>
                <w:lang w:eastAsia="cs-CZ"/>
              </w:rPr>
              <w:t>5</w:t>
            </w:r>
          </w:p>
        </w:tc>
        <w:tc>
          <w:tcPr>
            <w:tcW w:w="1246" w:type="dxa"/>
            <w:tcBorders>
              <w:top w:val="outset" w:sz="6" w:space="0" w:color="auto"/>
              <w:left w:val="outset" w:sz="6" w:space="0" w:color="auto"/>
              <w:bottom w:val="outset" w:sz="6" w:space="0" w:color="auto"/>
              <w:right w:val="outset" w:sz="6" w:space="0" w:color="auto"/>
            </w:tcBorders>
            <w:vAlign w:val="center"/>
            <w:hideMark/>
          </w:tcPr>
          <w:p w14:paraId="0E42DB77" w14:textId="77777777" w:rsidR="00B934B8" w:rsidRPr="00B934B8" w:rsidRDefault="00B934B8" w:rsidP="00B934B8">
            <w:pPr>
              <w:spacing w:after="0" w:line="240" w:lineRule="auto"/>
              <w:ind w:firstLine="0"/>
              <w:jc w:val="center"/>
              <w:rPr>
                <w:rFonts w:asciiTheme="minorHAnsi" w:eastAsia="Times New Roman" w:hAnsiTheme="minorHAnsi"/>
                <w:sz w:val="24"/>
                <w:szCs w:val="24"/>
                <w:lang w:eastAsia="cs-CZ"/>
              </w:rPr>
            </w:pPr>
            <w:r w:rsidRPr="00B934B8">
              <w:rPr>
                <w:rFonts w:asciiTheme="minorHAnsi" w:eastAsia="Times New Roman" w:hAnsiTheme="minorHAnsi"/>
                <w:sz w:val="24"/>
                <w:szCs w:val="24"/>
                <w:lang w:eastAsia="cs-CZ"/>
              </w:rPr>
              <w:t>90</w:t>
            </w:r>
          </w:p>
        </w:tc>
        <w:tc>
          <w:tcPr>
            <w:tcW w:w="1372" w:type="dxa"/>
            <w:tcBorders>
              <w:top w:val="outset" w:sz="6" w:space="0" w:color="auto"/>
              <w:left w:val="outset" w:sz="6" w:space="0" w:color="auto"/>
              <w:bottom w:val="outset" w:sz="6" w:space="0" w:color="auto"/>
              <w:right w:val="outset" w:sz="6" w:space="0" w:color="auto"/>
            </w:tcBorders>
            <w:vAlign w:val="center"/>
            <w:hideMark/>
          </w:tcPr>
          <w:p w14:paraId="35EA09EC" w14:textId="77777777" w:rsidR="00B934B8" w:rsidRPr="00B934B8" w:rsidRDefault="00B934B8" w:rsidP="00B934B8">
            <w:pPr>
              <w:spacing w:after="0" w:line="240" w:lineRule="auto"/>
              <w:ind w:firstLine="0"/>
              <w:jc w:val="center"/>
              <w:rPr>
                <w:rFonts w:asciiTheme="minorHAnsi" w:eastAsia="Times New Roman" w:hAnsiTheme="minorHAnsi"/>
                <w:sz w:val="24"/>
                <w:szCs w:val="24"/>
                <w:lang w:eastAsia="cs-CZ"/>
              </w:rPr>
            </w:pPr>
            <w:r w:rsidRPr="00B934B8">
              <w:rPr>
                <w:rFonts w:asciiTheme="minorHAnsi" w:eastAsia="Times New Roman" w:hAnsiTheme="minorHAnsi"/>
                <w:sz w:val="24"/>
                <w:szCs w:val="24"/>
                <w:lang w:eastAsia="cs-CZ"/>
              </w:rPr>
              <w:t>100</w:t>
            </w:r>
          </w:p>
        </w:tc>
      </w:tr>
    </w:tbl>
    <w:p w14:paraId="7490AF1A" w14:textId="77777777" w:rsidR="00F20DDB" w:rsidRDefault="00F20DDB" w:rsidP="00FD564F"/>
    <w:p w14:paraId="6D9A74E6" w14:textId="77777777" w:rsidR="00424D66" w:rsidRDefault="00424D66" w:rsidP="00424D66">
      <w:r>
        <w:t xml:space="preserve">Na předchozích </w:t>
      </w:r>
      <w:r w:rsidR="00C02C67">
        <w:t xml:space="preserve">stránkách </w:t>
      </w:r>
      <w:r>
        <w:t xml:space="preserve">jsme se dozvěděli, jak budeme hodnotit hru, abychom určili vítěze. </w:t>
      </w:r>
      <w:r w:rsidR="00C02C67">
        <w:t xml:space="preserve">Vítězem bude ten, kdo získá nejvíce bodů. Vítězný tým tak bude mít určitě radost, avšak pro úspěšnou kariéru manažera kulturní organizace bude mít pravděpodobně větší přínos celkové zhodnocení hry od jejich organizátorů, vyučujících, ale i od hráčů samotných. Závěrečné zhodnocení, probrání a porovnání jednotlivých strategií, myšlenek a důvodů, proč se hráči rozhodovali právě tak, jak se rozhodli, v tom vidíme větší přínos než to, kdo se stal vítězem. </w:t>
      </w:r>
    </w:p>
    <w:p w14:paraId="59839084" w14:textId="77777777" w:rsidR="007F64ED" w:rsidRDefault="00F20DDB" w:rsidP="007F64ED">
      <w:pPr>
        <w:pStyle w:val="Nadpis3"/>
      </w:pPr>
      <w:bookmarkStart w:id="81" w:name="_Toc355900676"/>
      <w:r>
        <w:t xml:space="preserve">Technická realizace a </w:t>
      </w:r>
      <w:r w:rsidR="007F64ED">
        <w:t>další poznámky</w:t>
      </w:r>
      <w:bookmarkEnd w:id="81"/>
    </w:p>
    <w:p w14:paraId="274C06A0" w14:textId="77777777" w:rsidR="00806367" w:rsidRDefault="00273A84" w:rsidP="002F0889">
      <w:r>
        <w:t>Celá hra bude zpracována do webové stránky. Každá organizace má svou vlastní stránku s</w:t>
      </w:r>
      <w:r w:rsidR="00806367">
        <w:t> </w:t>
      </w:r>
      <w:r>
        <w:t>informacemi</w:t>
      </w:r>
      <w:r w:rsidR="00806367">
        <w:t xml:space="preserve"> o ní a zároveň funguje něco, jak společný web, kde budou vysvětlená pravidla, průběžné pořadí, kde studenti budou vkládat plán na další kolo, mohou pokládat informace prostřednictvím diskusního fóra a sdílet společný prostor na webu. </w:t>
      </w:r>
    </w:p>
    <w:p w14:paraId="2AA6E678" w14:textId="77777777" w:rsidR="007F64ED" w:rsidRDefault="007F64ED" w:rsidP="002F0889">
      <w:pPr>
        <w:pStyle w:val="Nadpis4"/>
      </w:pPr>
      <w:bookmarkStart w:id="82" w:name="_Toc355900677"/>
      <w:r>
        <w:t>Co se děje na pozadí?</w:t>
      </w:r>
      <w:bookmarkEnd w:id="82"/>
    </w:p>
    <w:p w14:paraId="5FE441DD" w14:textId="77777777" w:rsidR="005F179A" w:rsidRPr="00806367" w:rsidRDefault="00806367" w:rsidP="002F0889">
      <w:r w:rsidRPr="00806367">
        <w:t xml:space="preserve">Součástí hry jsou i nějaké algoritmy, nějaké informace, které probíhají na jejím pozadí, což znamená, že hráči k nim nemají přístup. </w:t>
      </w:r>
      <w:r>
        <w:t xml:space="preserve">V našem případě to jsou hodnoty popularity instituce a jednotlivých vystoupení, a dále pak spokojenost zaměstnanců. </w:t>
      </w:r>
    </w:p>
    <w:p w14:paraId="52BFA4EF" w14:textId="77777777" w:rsidR="005F179A" w:rsidRDefault="005F179A" w:rsidP="002F0889">
      <w:r w:rsidRPr="00806367">
        <w:t>Popularita se dělí na dvě základní části - popularita instituce a popularita vystoupení.</w:t>
      </w:r>
      <w:r w:rsidRPr="00806367">
        <w:br/>
        <w:t>Lze ji zvýšit pomocí reklamy</w:t>
      </w:r>
      <w:r w:rsidR="00806367">
        <w:t xml:space="preserve"> a propagace</w:t>
      </w:r>
      <w:r w:rsidRPr="00806367">
        <w:t xml:space="preserve">. </w:t>
      </w:r>
    </w:p>
    <w:p w14:paraId="1D274303" w14:textId="77777777" w:rsidR="005F179A" w:rsidRPr="00806367" w:rsidRDefault="005F179A" w:rsidP="002F0889">
      <w:pPr>
        <w:pStyle w:val="Odstavecseseznamem"/>
        <w:numPr>
          <w:ilvl w:val="0"/>
          <w:numId w:val="37"/>
        </w:numPr>
        <w:ind w:left="426"/>
      </w:pPr>
      <w:r w:rsidRPr="00F11740">
        <w:rPr>
          <w:b/>
        </w:rPr>
        <w:t>Popularita</w:t>
      </w:r>
      <w:r w:rsidRPr="00806367">
        <w:t xml:space="preserve"> </w:t>
      </w:r>
      <w:r w:rsidRPr="00F11740">
        <w:rPr>
          <w:b/>
        </w:rPr>
        <w:t>instituce</w:t>
      </w:r>
    </w:p>
    <w:p w14:paraId="064289EF" w14:textId="77777777" w:rsidR="005F179A" w:rsidRPr="00806367" w:rsidRDefault="005F179A" w:rsidP="005F179A">
      <w:r w:rsidRPr="00806367">
        <w:t xml:space="preserve">Udává, jak oblíbená či známá je instituce mezi veřejností. Čím vyšší, tím větší šance </w:t>
      </w:r>
      <w:r w:rsidR="00044226">
        <w:br/>
      </w:r>
      <w:r w:rsidRPr="00806367">
        <w:t>na sponzorský dar, pronájem sálu či pozvání na festival</w:t>
      </w:r>
      <w:r w:rsidR="00806367">
        <w:t xml:space="preserve"> nebo </w:t>
      </w:r>
      <w:r w:rsidRPr="00806367">
        <w:t>zahraniční vystoupení</w:t>
      </w:r>
      <w:r w:rsidR="00806367">
        <w:t xml:space="preserve">. </w:t>
      </w:r>
      <w:r w:rsidRPr="00806367">
        <w:t xml:space="preserve"> </w:t>
      </w:r>
    </w:p>
    <w:p w14:paraId="41B24002" w14:textId="77777777" w:rsidR="005F179A" w:rsidRPr="00F11740" w:rsidRDefault="005F179A" w:rsidP="00F11740">
      <w:pPr>
        <w:pStyle w:val="Odstavecseseznamem"/>
        <w:numPr>
          <w:ilvl w:val="0"/>
          <w:numId w:val="37"/>
        </w:numPr>
        <w:ind w:left="426"/>
        <w:rPr>
          <w:b/>
        </w:rPr>
      </w:pPr>
      <w:r w:rsidRPr="00F11740">
        <w:rPr>
          <w:b/>
        </w:rPr>
        <w:t>Popularita vystoupení</w:t>
      </w:r>
    </w:p>
    <w:p w14:paraId="6E4E70AE" w14:textId="77777777" w:rsidR="005F179A" w:rsidRPr="00806367" w:rsidRDefault="00806367" w:rsidP="005F179A">
      <w:r>
        <w:t>Popularita vystoupení u</w:t>
      </w:r>
      <w:r w:rsidR="005F179A" w:rsidRPr="00806367">
        <w:t xml:space="preserve">dává, jak populární jsou </w:t>
      </w:r>
      <w:r>
        <w:t>jednotlivá představení</w:t>
      </w:r>
      <w:r w:rsidR="005F179A" w:rsidRPr="00806367">
        <w:t xml:space="preserve"> instituce mezi veřejností. Čím vyšší, tím více diváků navštíví představení této instituce. </w:t>
      </w:r>
    </w:p>
    <w:p w14:paraId="5245A8E3" w14:textId="77777777" w:rsidR="00806367" w:rsidRPr="005F179A" w:rsidRDefault="00806367" w:rsidP="005F179A">
      <w:r>
        <w:lastRenderedPageBreak/>
        <w:t xml:space="preserve">Další hodnotou, kterou si ukládáme a sledujeme na pozadí hry je spokojenost zaměstnanců, která </w:t>
      </w:r>
      <w:r w:rsidR="004F4DB6">
        <w:t>u</w:t>
      </w:r>
      <w:r w:rsidRPr="00806367">
        <w:t>rčuje, jaký výkon podávají zaměstnanci (na kolik procent plní svoj</w:t>
      </w:r>
      <w:r w:rsidR="00976B9C">
        <w:t>i</w:t>
      </w:r>
      <w:r w:rsidRPr="00806367">
        <w:t xml:space="preserve"> práci).</w:t>
      </w:r>
      <w:r>
        <w:t xml:space="preserve"> Když zaměstnanec nastoupí do práce</w:t>
      </w:r>
      <w:r w:rsidR="00976B9C">
        <w:t>,</w:t>
      </w:r>
      <w:r>
        <w:t xml:space="preserve"> tak podává svůj výkon na sto procent, s každým dalším půlrokem o </w:t>
      </w:r>
      <w:r w:rsidR="004F4DB6">
        <w:t>deset procent klesá.</w:t>
      </w:r>
      <w:r w:rsidRPr="00806367">
        <w:t xml:space="preserve"> </w:t>
      </w:r>
      <w:r w:rsidR="004F4DB6">
        <w:t>Spokojenost zaměstnanců l</w:t>
      </w:r>
      <w:r w:rsidRPr="00806367">
        <w:t xml:space="preserve">ze zvýšit pomocí teambuildingu </w:t>
      </w:r>
      <w:r w:rsidR="004F4DB6">
        <w:br/>
        <w:t>(o 10</w:t>
      </w:r>
      <w:r w:rsidR="00976B9C">
        <w:t xml:space="preserve"> </w:t>
      </w:r>
      <w:r w:rsidR="004F4DB6">
        <w:t xml:space="preserve">%) </w:t>
      </w:r>
      <w:r w:rsidRPr="00806367">
        <w:t xml:space="preserve">a </w:t>
      </w:r>
      <w:r w:rsidR="004F4DB6">
        <w:t xml:space="preserve">finančními </w:t>
      </w:r>
      <w:r w:rsidRPr="00806367">
        <w:t>odměnami</w:t>
      </w:r>
      <w:r w:rsidR="004F4DB6">
        <w:t xml:space="preserve"> (15</w:t>
      </w:r>
      <w:r w:rsidR="00976B9C">
        <w:t xml:space="preserve"> </w:t>
      </w:r>
      <w:r w:rsidR="004F4DB6">
        <w:t xml:space="preserve">%). </w:t>
      </w:r>
    </w:p>
    <w:p w14:paraId="556CF909" w14:textId="77777777" w:rsidR="005F179A" w:rsidRDefault="007F64ED" w:rsidP="007F64ED">
      <w:pPr>
        <w:pStyle w:val="Nadpis4"/>
      </w:pPr>
      <w:bookmarkStart w:id="83" w:name="_Toc355900678"/>
      <w:r>
        <w:t>Jak do toho promlouvá náhoda?</w:t>
      </w:r>
      <w:bookmarkEnd w:id="83"/>
    </w:p>
    <w:p w14:paraId="509AAFAD" w14:textId="77777777" w:rsidR="00286422" w:rsidRDefault="00286422" w:rsidP="005F179A">
      <w:r w:rsidRPr="00286422">
        <w:t>V</w:t>
      </w:r>
      <w:r w:rsidR="00806367">
        <w:t xml:space="preserve"> </w:t>
      </w:r>
      <w:r w:rsidRPr="00286422">
        <w:t xml:space="preserve">reálném světě samozřejmě nemůže instituce všechno naplánovat, všechno ovlivňovat. Již dříve jsme si v tomto textu ukázali, že některé aspekty fungování organizace a jejího prostředí nemůže organizace měnit, i kdyby sebevíc chtěla. Abychom studenty na tento fakt připravili, budou nám do hry </w:t>
      </w:r>
      <w:r w:rsidR="00096424">
        <w:t xml:space="preserve">v každém kole </w:t>
      </w:r>
      <w:r w:rsidRPr="00286422">
        <w:t xml:space="preserve">vstupovat prvky náhody. </w:t>
      </w:r>
    </w:p>
    <w:p w14:paraId="59525EC8" w14:textId="77777777" w:rsidR="00EA76B9" w:rsidRDefault="00096424" w:rsidP="005F179A">
      <w:r>
        <w:t>V naší hře je budeme rozdělovat na dvě skupiny. První skupina budou události, které se budou týkat všech týmů. Každý tým tedy bude mít možnost na tuto událost reagovat. Události mohou být pozitivní, ale také samozřejmě negativní. Pro představu uvádíme některé příklady</w:t>
      </w:r>
      <w:r w:rsidR="00EA76B9">
        <w:t xml:space="preserve"> těchto událostí. </w:t>
      </w:r>
      <w:r w:rsidR="00EA76B9" w:rsidRPr="00EA76B9">
        <w:t>Podnikatel</w:t>
      </w:r>
      <w:r w:rsidR="005F179A" w:rsidRPr="00EA76B9">
        <w:t xml:space="preserve"> vypíše konkurz</w:t>
      </w:r>
      <w:r w:rsidR="00EA76B9" w:rsidRPr="00EA76B9">
        <w:t xml:space="preserve"> na nějakou soukromou akci, kde chce, aby mu hrála</w:t>
      </w:r>
      <w:r w:rsidR="005F179A" w:rsidRPr="00EA76B9">
        <w:t xml:space="preserve"> filharmoni</w:t>
      </w:r>
      <w:r w:rsidR="00EA76B9" w:rsidRPr="00EA76B9">
        <w:t>e, nebo f</w:t>
      </w:r>
      <w:r w:rsidR="005F179A" w:rsidRPr="00EA76B9">
        <w:t xml:space="preserve">irma vypíše konkurz </w:t>
      </w:r>
      <w:r w:rsidR="00EA76B9" w:rsidRPr="00EA76B9">
        <w:t xml:space="preserve">pro filharmonie </w:t>
      </w:r>
      <w:r w:rsidR="005F179A" w:rsidRPr="00EA76B9">
        <w:t xml:space="preserve">na </w:t>
      </w:r>
      <w:r w:rsidR="00EA76B9" w:rsidRPr="00EA76B9">
        <w:t>tvorbu a přípravu vzdělávacího programu pro děti</w:t>
      </w:r>
      <w:r w:rsidR="00EA76B9">
        <w:t xml:space="preserve">. </w:t>
      </w:r>
    </w:p>
    <w:p w14:paraId="480AFDD1" w14:textId="77777777" w:rsidR="00EA76B9" w:rsidRPr="00144481" w:rsidRDefault="00EA76B9" w:rsidP="005F179A">
      <w:r w:rsidRPr="00144481">
        <w:t>Druhou skupinu pak budou tvořit události, které se budou týkat dané instituce. Vždy se jim vygenerují dvě události, které se jim staly a co z toho pro ně plyne. Na rozdíl od první</w:t>
      </w:r>
      <w:r w:rsidR="00144481" w:rsidRPr="00144481">
        <w:t xml:space="preserve"> skupiny událostí,</w:t>
      </w:r>
      <w:r w:rsidRPr="00144481">
        <w:t xml:space="preserve"> tyto závisí na hodnotách některých parametrů (např. popularit</w:t>
      </w:r>
      <w:r w:rsidR="00144481">
        <w:t>ě</w:t>
      </w:r>
      <w:r w:rsidRPr="00144481">
        <w:t xml:space="preserve"> instituce</w:t>
      </w:r>
      <w:r w:rsidR="00144481" w:rsidRPr="00144481">
        <w:t>).</w:t>
      </w:r>
      <w:r w:rsidRPr="00144481">
        <w:t xml:space="preserve"> Jako příklady uveďme nabídku</w:t>
      </w:r>
      <w:r w:rsidR="005F179A" w:rsidRPr="00144481">
        <w:t xml:space="preserve"> ze zahraničí, </w:t>
      </w:r>
      <w:r w:rsidRPr="00144481">
        <w:t xml:space="preserve">možnost </w:t>
      </w:r>
      <w:r w:rsidR="005F179A" w:rsidRPr="00144481">
        <w:t>hrát s</w:t>
      </w:r>
      <w:r w:rsidRPr="00144481">
        <w:t xml:space="preserve"> nějakou </w:t>
      </w:r>
      <w:r w:rsidR="005F179A" w:rsidRPr="00144481">
        <w:t xml:space="preserve">kapelou, </w:t>
      </w:r>
      <w:r w:rsidR="0010627C">
        <w:t xml:space="preserve">která hraje populární hudbu, </w:t>
      </w:r>
      <w:r w:rsidRPr="00144481">
        <w:t xml:space="preserve">příležitost </w:t>
      </w:r>
      <w:r w:rsidR="005F179A" w:rsidRPr="00144481">
        <w:t>pře</w:t>
      </w:r>
      <w:r w:rsidRPr="00144481">
        <w:t>nášet některé vystoupení v televizním vysílání</w:t>
      </w:r>
      <w:r w:rsidR="005F179A" w:rsidRPr="00144481">
        <w:t>, použití jejich nahrávky v</w:t>
      </w:r>
      <w:r w:rsidRPr="00144481">
        <w:t> </w:t>
      </w:r>
      <w:r w:rsidR="005F179A" w:rsidRPr="00144481">
        <w:t>reklamě</w:t>
      </w:r>
      <w:r w:rsidRPr="00144481">
        <w:t xml:space="preserve"> nebo </w:t>
      </w:r>
      <w:r w:rsidR="005F179A" w:rsidRPr="00144481">
        <w:t xml:space="preserve">na nějaké akci, </w:t>
      </w:r>
      <w:r w:rsidRPr="00144481">
        <w:t xml:space="preserve">příležitost </w:t>
      </w:r>
      <w:r w:rsidR="005F179A" w:rsidRPr="00144481">
        <w:t xml:space="preserve">zúčastnit se festivalu, </w:t>
      </w:r>
      <w:r w:rsidRPr="00144481">
        <w:t>příležitost participovat na nějakém projektu</w:t>
      </w:r>
      <w:r w:rsidR="005F179A" w:rsidRPr="00144481">
        <w:t xml:space="preserve"> (konfrontace klasického umění s moderním)</w:t>
      </w:r>
      <w:r w:rsidRPr="00144481">
        <w:t xml:space="preserve"> atd.</w:t>
      </w:r>
    </w:p>
    <w:p w14:paraId="68B808A0" w14:textId="77777777" w:rsidR="00924C19" w:rsidRDefault="00F6101F" w:rsidP="005F179A">
      <w:r w:rsidRPr="00CC07AB">
        <w:br w:type="page"/>
      </w:r>
    </w:p>
    <w:p w14:paraId="772FC9D3" w14:textId="77777777" w:rsidR="000B68C7" w:rsidRPr="00CC07AB" w:rsidRDefault="00255164" w:rsidP="002645D9">
      <w:pPr>
        <w:pStyle w:val="Nadpis1"/>
        <w:numPr>
          <w:ilvl w:val="0"/>
          <w:numId w:val="0"/>
        </w:numPr>
        <w:ind w:left="432" w:hanging="432"/>
      </w:pPr>
      <w:bookmarkStart w:id="84" w:name="_Toc355900679"/>
      <w:r>
        <w:lastRenderedPageBreak/>
        <w:t>Závěr</w:t>
      </w:r>
      <w:bookmarkEnd w:id="84"/>
    </w:p>
    <w:p w14:paraId="7F5E8C79" w14:textId="77777777" w:rsidR="00B66E25" w:rsidRDefault="00B66E25" w:rsidP="00B66E25">
      <w:pPr>
        <w:rPr>
          <w:rFonts w:asciiTheme="minorHAnsi" w:hAnsiTheme="minorHAnsi"/>
          <w:lang w:eastAsia="ja-JP"/>
        </w:rPr>
      </w:pPr>
      <w:r w:rsidRPr="00797357">
        <w:rPr>
          <w:rFonts w:asciiTheme="minorHAnsi" w:hAnsiTheme="minorHAnsi"/>
          <w:lang w:eastAsia="ja-JP"/>
        </w:rPr>
        <w:t xml:space="preserve">Kultura a kulturní produkty obklopují každého </w:t>
      </w:r>
      <w:r w:rsidRPr="00797357">
        <w:rPr>
          <w:rFonts w:asciiTheme="minorHAnsi" w:hAnsiTheme="minorHAnsi" w:cs="TimesNewRoman"/>
          <w:lang w:eastAsia="ja-JP"/>
        </w:rPr>
        <w:t>č</w:t>
      </w:r>
      <w:r w:rsidRPr="00797357">
        <w:rPr>
          <w:rFonts w:asciiTheme="minorHAnsi" w:hAnsiTheme="minorHAnsi"/>
          <w:lang w:eastAsia="ja-JP"/>
        </w:rPr>
        <w:t>lov</w:t>
      </w:r>
      <w:r w:rsidRPr="00797357">
        <w:rPr>
          <w:rFonts w:asciiTheme="minorHAnsi" w:hAnsiTheme="minorHAnsi" w:cs="TimesNewRoman"/>
          <w:lang w:eastAsia="ja-JP"/>
        </w:rPr>
        <w:t>ě</w:t>
      </w:r>
      <w:r w:rsidRPr="00797357">
        <w:rPr>
          <w:rFonts w:asciiTheme="minorHAnsi" w:hAnsiTheme="minorHAnsi"/>
          <w:lang w:eastAsia="ja-JP"/>
        </w:rPr>
        <w:t>ka a p</w:t>
      </w:r>
      <w:r w:rsidRPr="00797357">
        <w:rPr>
          <w:rFonts w:asciiTheme="minorHAnsi" w:hAnsiTheme="minorHAnsi" w:cs="TimesNewRoman"/>
          <w:lang w:eastAsia="ja-JP"/>
        </w:rPr>
        <w:t>ř</w:t>
      </w:r>
      <w:r w:rsidRPr="00797357">
        <w:rPr>
          <w:rFonts w:asciiTheme="minorHAnsi" w:hAnsiTheme="minorHAnsi"/>
          <w:lang w:eastAsia="ja-JP"/>
        </w:rPr>
        <w:t>edstavují pro n</w:t>
      </w:r>
      <w:r w:rsidRPr="00797357">
        <w:rPr>
          <w:rFonts w:asciiTheme="minorHAnsi" w:hAnsiTheme="minorHAnsi" w:cs="TimesNewRoman"/>
          <w:lang w:eastAsia="ja-JP"/>
        </w:rPr>
        <w:t>ě</w:t>
      </w:r>
      <w:r w:rsidRPr="00797357">
        <w:rPr>
          <w:rFonts w:asciiTheme="minorHAnsi" w:hAnsiTheme="minorHAnsi"/>
          <w:lang w:eastAsia="ja-JP"/>
        </w:rPr>
        <w:t>j nabídku, která má schopnost uspokojit jeho individuální pot</w:t>
      </w:r>
      <w:r w:rsidRPr="00797357">
        <w:rPr>
          <w:rFonts w:asciiTheme="minorHAnsi" w:hAnsiTheme="minorHAnsi" w:cs="TimesNewRoman"/>
          <w:lang w:eastAsia="ja-JP"/>
        </w:rPr>
        <w:t>ř</w:t>
      </w:r>
      <w:r w:rsidRPr="00797357">
        <w:rPr>
          <w:rFonts w:asciiTheme="minorHAnsi" w:hAnsiTheme="minorHAnsi"/>
          <w:lang w:eastAsia="ja-JP"/>
        </w:rPr>
        <w:t>eby související s prožitkem, avšak nepochybně má také celospole</w:t>
      </w:r>
      <w:r w:rsidRPr="00797357">
        <w:rPr>
          <w:rFonts w:asciiTheme="minorHAnsi" w:hAnsiTheme="minorHAnsi" w:cs="TimesNewRoman"/>
          <w:lang w:eastAsia="ja-JP"/>
        </w:rPr>
        <w:t>č</w:t>
      </w:r>
      <w:r w:rsidRPr="00797357">
        <w:rPr>
          <w:rFonts w:asciiTheme="minorHAnsi" w:hAnsiTheme="minorHAnsi"/>
          <w:lang w:eastAsia="ja-JP"/>
        </w:rPr>
        <w:t>enský p</w:t>
      </w:r>
      <w:r w:rsidRPr="00797357">
        <w:rPr>
          <w:rFonts w:asciiTheme="minorHAnsi" w:hAnsiTheme="minorHAnsi" w:cs="TimesNewRoman"/>
          <w:lang w:eastAsia="ja-JP"/>
        </w:rPr>
        <w:t>ř</w:t>
      </w:r>
      <w:r w:rsidRPr="00797357">
        <w:rPr>
          <w:rFonts w:asciiTheme="minorHAnsi" w:hAnsiTheme="minorHAnsi"/>
          <w:lang w:eastAsia="ja-JP"/>
        </w:rPr>
        <w:t>esah do oblasti vzd</w:t>
      </w:r>
      <w:r w:rsidRPr="00797357">
        <w:rPr>
          <w:rFonts w:asciiTheme="minorHAnsi" w:hAnsiTheme="minorHAnsi" w:cs="TimesNewRoman"/>
          <w:lang w:eastAsia="ja-JP"/>
        </w:rPr>
        <w:t>ě</w:t>
      </w:r>
      <w:r w:rsidRPr="00797357">
        <w:rPr>
          <w:rFonts w:asciiTheme="minorHAnsi" w:hAnsiTheme="minorHAnsi"/>
          <w:lang w:eastAsia="ja-JP"/>
        </w:rPr>
        <w:t>lávání a spole</w:t>
      </w:r>
      <w:r w:rsidRPr="00797357">
        <w:rPr>
          <w:rFonts w:asciiTheme="minorHAnsi" w:hAnsiTheme="minorHAnsi" w:cs="TimesNewRoman"/>
          <w:lang w:eastAsia="ja-JP"/>
        </w:rPr>
        <w:t>č</w:t>
      </w:r>
      <w:r w:rsidRPr="00797357">
        <w:rPr>
          <w:rFonts w:asciiTheme="minorHAnsi" w:hAnsiTheme="minorHAnsi"/>
          <w:lang w:eastAsia="ja-JP"/>
        </w:rPr>
        <w:t>n</w:t>
      </w:r>
      <w:r w:rsidRPr="00797357">
        <w:rPr>
          <w:rFonts w:asciiTheme="minorHAnsi" w:hAnsiTheme="minorHAnsi" w:cs="TimesNewRoman"/>
          <w:lang w:eastAsia="ja-JP"/>
        </w:rPr>
        <w:t xml:space="preserve">ě </w:t>
      </w:r>
      <w:r w:rsidRPr="00797357">
        <w:rPr>
          <w:rFonts w:asciiTheme="minorHAnsi" w:hAnsiTheme="minorHAnsi"/>
          <w:lang w:eastAsia="ja-JP"/>
        </w:rPr>
        <w:t>sdílených hodnot. Existují kulturní produkty, které jsou na své trhy umis</w:t>
      </w:r>
      <w:r w:rsidRPr="00797357">
        <w:rPr>
          <w:rFonts w:asciiTheme="minorHAnsi" w:hAnsiTheme="minorHAnsi" w:cs="TimesNewRoman"/>
          <w:lang w:eastAsia="ja-JP"/>
        </w:rPr>
        <w:t>ť</w:t>
      </w:r>
      <w:r w:rsidRPr="00797357">
        <w:rPr>
          <w:rFonts w:asciiTheme="minorHAnsi" w:hAnsiTheme="minorHAnsi"/>
          <w:lang w:eastAsia="ja-JP"/>
        </w:rPr>
        <w:t>ovány tak</w:t>
      </w:r>
      <w:r w:rsidR="00AD510F">
        <w:rPr>
          <w:rFonts w:asciiTheme="minorHAnsi" w:hAnsiTheme="minorHAnsi"/>
          <w:lang w:eastAsia="ja-JP"/>
        </w:rPr>
        <w:t>,</w:t>
      </w:r>
      <w:r w:rsidRPr="00797357">
        <w:rPr>
          <w:rFonts w:asciiTheme="minorHAnsi" w:hAnsiTheme="minorHAnsi"/>
          <w:lang w:eastAsia="ja-JP"/>
        </w:rPr>
        <w:t xml:space="preserve"> že jsou spojen</w:t>
      </w:r>
      <w:r w:rsidR="00CE1395">
        <w:rPr>
          <w:rFonts w:asciiTheme="minorHAnsi" w:hAnsiTheme="minorHAnsi"/>
          <w:lang w:eastAsia="ja-JP"/>
        </w:rPr>
        <w:t>y</w:t>
      </w:r>
      <w:r w:rsidRPr="00797357">
        <w:rPr>
          <w:rFonts w:asciiTheme="minorHAnsi" w:hAnsiTheme="minorHAnsi"/>
          <w:lang w:eastAsia="ja-JP"/>
        </w:rPr>
        <w:t xml:space="preserve"> s úsp</w:t>
      </w:r>
      <w:r w:rsidRPr="00797357">
        <w:rPr>
          <w:rFonts w:asciiTheme="minorHAnsi" w:hAnsiTheme="minorHAnsi" w:cs="TimesNewRoman"/>
          <w:lang w:eastAsia="ja-JP"/>
        </w:rPr>
        <w:t>ě</w:t>
      </w:r>
      <w:r w:rsidRPr="00797357">
        <w:rPr>
          <w:rFonts w:asciiTheme="minorHAnsi" w:hAnsiTheme="minorHAnsi"/>
          <w:lang w:eastAsia="ja-JP"/>
        </w:rPr>
        <w:t xml:space="preserve">šným byznysem, </w:t>
      </w:r>
      <w:r w:rsidR="00044226">
        <w:rPr>
          <w:rFonts w:asciiTheme="minorHAnsi" w:hAnsiTheme="minorHAnsi"/>
          <w:lang w:eastAsia="ja-JP"/>
        </w:rPr>
        <w:br/>
      </w:r>
      <w:r w:rsidRPr="00797357">
        <w:rPr>
          <w:rFonts w:asciiTheme="minorHAnsi" w:hAnsiTheme="minorHAnsi"/>
          <w:lang w:eastAsia="ja-JP"/>
        </w:rPr>
        <w:t>na druhou stranu existuje sféra kulturních produkt</w:t>
      </w:r>
      <w:r w:rsidRPr="00797357">
        <w:rPr>
          <w:rFonts w:asciiTheme="minorHAnsi" w:hAnsiTheme="minorHAnsi" w:cs="TimesNewRoman"/>
          <w:lang w:eastAsia="ja-JP"/>
        </w:rPr>
        <w:t xml:space="preserve">ů </w:t>
      </w:r>
      <w:r w:rsidRPr="00797357">
        <w:rPr>
          <w:rFonts w:asciiTheme="minorHAnsi" w:hAnsiTheme="minorHAnsi"/>
          <w:lang w:eastAsia="ja-JP"/>
        </w:rPr>
        <w:t xml:space="preserve">a kulturních organizací, které existují </w:t>
      </w:r>
      <w:r w:rsidR="00044226">
        <w:rPr>
          <w:rFonts w:asciiTheme="minorHAnsi" w:hAnsiTheme="minorHAnsi"/>
          <w:lang w:eastAsia="ja-JP"/>
        </w:rPr>
        <w:br/>
      </w:r>
      <w:r w:rsidRPr="00797357">
        <w:rPr>
          <w:rFonts w:asciiTheme="minorHAnsi" w:hAnsiTheme="minorHAnsi"/>
          <w:lang w:eastAsia="ja-JP"/>
        </w:rPr>
        <w:t>na neziskovém principu a jejichž spojení s pojmem management se může leckomu zdát směšn</w:t>
      </w:r>
      <w:r w:rsidR="00976B9C">
        <w:rPr>
          <w:rFonts w:asciiTheme="minorHAnsi" w:hAnsiTheme="minorHAnsi"/>
          <w:lang w:eastAsia="ja-JP"/>
        </w:rPr>
        <w:t>é</w:t>
      </w:r>
      <w:r w:rsidRPr="00797357">
        <w:rPr>
          <w:rFonts w:asciiTheme="minorHAnsi" w:hAnsiTheme="minorHAnsi"/>
          <w:lang w:eastAsia="ja-JP"/>
        </w:rPr>
        <w:t xml:space="preserve"> či nepravděpodobn</w:t>
      </w:r>
      <w:r w:rsidR="00976B9C">
        <w:rPr>
          <w:rFonts w:asciiTheme="minorHAnsi" w:hAnsiTheme="minorHAnsi"/>
          <w:lang w:eastAsia="ja-JP"/>
        </w:rPr>
        <w:t>é</w:t>
      </w:r>
      <w:r w:rsidRPr="00797357">
        <w:rPr>
          <w:rFonts w:asciiTheme="minorHAnsi" w:hAnsiTheme="minorHAnsi"/>
          <w:lang w:eastAsia="ja-JP"/>
        </w:rPr>
        <w:t xml:space="preserve">. </w:t>
      </w:r>
    </w:p>
    <w:p w14:paraId="694002A7" w14:textId="77777777" w:rsidR="00CE1395" w:rsidRDefault="0084637C" w:rsidP="00620A60">
      <w:pPr>
        <w:rPr>
          <w:rFonts w:asciiTheme="minorHAnsi" w:hAnsiTheme="minorHAnsi"/>
          <w:lang w:eastAsia="ja-JP"/>
        </w:rPr>
      </w:pPr>
      <w:r>
        <w:rPr>
          <w:rFonts w:asciiTheme="minorHAnsi" w:hAnsiTheme="minorHAnsi"/>
          <w:lang w:eastAsia="ja-JP"/>
        </w:rPr>
        <w:t>Opak je však pravdou. Kulturní organizace, stejně jako všechny ostatní organizace, mají své místo na trhu a jen proto, že většina z nich není typicky pro</w:t>
      </w:r>
      <w:r w:rsidR="00126E75">
        <w:rPr>
          <w:rFonts w:asciiTheme="minorHAnsi" w:hAnsiTheme="minorHAnsi"/>
          <w:lang w:eastAsia="ja-JP"/>
        </w:rPr>
        <w:t xml:space="preserve"> </w:t>
      </w:r>
      <w:r>
        <w:rPr>
          <w:rFonts w:asciiTheme="minorHAnsi" w:hAnsiTheme="minorHAnsi"/>
          <w:lang w:eastAsia="ja-JP"/>
        </w:rPr>
        <w:t>tržně oriento</w:t>
      </w:r>
      <w:r w:rsidR="00126E75">
        <w:rPr>
          <w:rFonts w:asciiTheme="minorHAnsi" w:hAnsiTheme="minorHAnsi"/>
          <w:lang w:eastAsia="ja-JP"/>
        </w:rPr>
        <w:t>vaná, neznamená to, že by neměly</w:t>
      </w:r>
      <w:r>
        <w:rPr>
          <w:rFonts w:asciiTheme="minorHAnsi" w:hAnsiTheme="minorHAnsi"/>
          <w:lang w:eastAsia="ja-JP"/>
        </w:rPr>
        <w:t xml:space="preserve"> mít kvalitního manažera či dokonce nevydělávat peníze. V dnešní době ekonomické krize je naopak více než žádoucí, aby všechny organizace, i ty neziskové, </w:t>
      </w:r>
      <w:r w:rsidR="00126E75">
        <w:rPr>
          <w:rFonts w:asciiTheme="minorHAnsi" w:hAnsiTheme="minorHAnsi"/>
          <w:lang w:eastAsia="ja-JP"/>
        </w:rPr>
        <w:t>dokázaly</w:t>
      </w:r>
      <w:r>
        <w:rPr>
          <w:rFonts w:asciiTheme="minorHAnsi" w:hAnsiTheme="minorHAnsi"/>
          <w:lang w:eastAsia="ja-JP"/>
        </w:rPr>
        <w:t xml:space="preserve"> pokrýt své finanční náklady a v ideálním případě poskytoval</w:t>
      </w:r>
      <w:r w:rsidR="00126E75">
        <w:rPr>
          <w:rFonts w:asciiTheme="minorHAnsi" w:hAnsiTheme="minorHAnsi"/>
          <w:lang w:eastAsia="ja-JP"/>
        </w:rPr>
        <w:t>y</w:t>
      </w:r>
      <w:r>
        <w:rPr>
          <w:rFonts w:asciiTheme="minorHAnsi" w:hAnsiTheme="minorHAnsi"/>
          <w:lang w:eastAsia="ja-JP"/>
        </w:rPr>
        <w:t xml:space="preserve"> i kvalitní produkty. Aby toto všechno bylo možné, potřebují manažera nebo tým manažerů, který bude v této oblasti kompetentní. </w:t>
      </w:r>
    </w:p>
    <w:p w14:paraId="57B2B4E1" w14:textId="77777777" w:rsidR="00CE1395" w:rsidRDefault="00CE1395" w:rsidP="00620A60">
      <w:pPr>
        <w:rPr>
          <w:rFonts w:asciiTheme="minorHAnsi" w:hAnsiTheme="minorHAnsi"/>
          <w:lang w:eastAsia="ja-JP"/>
        </w:rPr>
      </w:pPr>
      <w:r>
        <w:t>Být manažerem kulturní organizace není v dnešní době lehký úkol, a to především díky nejednoznačnosti náplně tohoto povolání, a také z evidentního rozporu mezi dosahováním co největšího zisku a produkování</w:t>
      </w:r>
      <w:r w:rsidR="00126E75">
        <w:t>m</w:t>
      </w:r>
      <w:r>
        <w:t xml:space="preserve"> kvalitního umění. Manažer v kulturním sektoru musí být schopen pojmout schopnosti, znalosti a dovednosti z oblasti personálního managementu, udržovat dobré vztahy s veřejností, být schopný strategicky plánovat a dobře svou organizaci propagovat.  A to všechno v rámci rozpočtu, který mu je přidělen a který v ideálním případě ještě dokáže navýšit.</w:t>
      </w:r>
    </w:p>
    <w:p w14:paraId="7DD2115F" w14:textId="77777777" w:rsidR="0059244B" w:rsidRDefault="00620A60" w:rsidP="00620A60">
      <w:r>
        <w:rPr>
          <w:rFonts w:asciiTheme="minorHAnsi" w:hAnsiTheme="minorHAnsi"/>
          <w:lang w:eastAsia="ja-JP"/>
        </w:rPr>
        <w:t xml:space="preserve">Jednou z nejúčinnějších technik při výcviku manažerů jsou manažerské simulační hry, které hráče rozdělí do </w:t>
      </w:r>
      <w:r w:rsidRPr="00CC07AB">
        <w:t xml:space="preserve">týmů, kde </w:t>
      </w:r>
      <w:r>
        <w:t>pak vystupují v určitých rolích, které zp</w:t>
      </w:r>
      <w:r w:rsidRPr="00630016">
        <w:t>rostředkováv</w:t>
      </w:r>
      <w:r w:rsidR="00AD510F">
        <w:t>ají</w:t>
      </w:r>
      <w:r w:rsidRPr="00630016">
        <w:t xml:space="preserve"> hráčům řadu zkušeností, nabízí příležitost rozvinout talent a </w:t>
      </w:r>
      <w:r>
        <w:t>nabýt</w:t>
      </w:r>
      <w:r w:rsidRPr="00630016">
        <w:t xml:space="preserve"> tak </w:t>
      </w:r>
      <w:r>
        <w:t xml:space="preserve">žádané </w:t>
      </w:r>
      <w:r w:rsidRPr="00630016">
        <w:t xml:space="preserve">schopnosti, znalosti a dovednosti. </w:t>
      </w:r>
      <w:r w:rsidRPr="00023C77">
        <w:rPr>
          <w:szCs w:val="23"/>
        </w:rPr>
        <w:t xml:space="preserve">Z týmového charakteru manažerských her vyplývá důraz na vzájemnou interakci. </w:t>
      </w:r>
      <w:r w:rsidRPr="00F45545">
        <w:rPr>
          <w:szCs w:val="23"/>
        </w:rPr>
        <w:t>Ta má na jedné straně podobu aktivní spolupráce členů týmu</w:t>
      </w:r>
      <w:r>
        <w:rPr>
          <w:szCs w:val="23"/>
        </w:rPr>
        <w:t>, n</w:t>
      </w:r>
      <w:r w:rsidRPr="00F45545">
        <w:rPr>
          <w:szCs w:val="23"/>
        </w:rPr>
        <w:t xml:space="preserve">a </w:t>
      </w:r>
      <w:r>
        <w:rPr>
          <w:szCs w:val="23"/>
        </w:rPr>
        <w:t>straně druhé</w:t>
      </w:r>
      <w:r w:rsidRPr="00F45545">
        <w:rPr>
          <w:szCs w:val="23"/>
        </w:rPr>
        <w:t xml:space="preserve"> pak jde o proces komunikace, konkurence či spolupráce mezi jednotlivými týmy. Cíle různých aplikací manažerských her mohou být různé, téměř vždy se v nich </w:t>
      </w:r>
      <w:r w:rsidR="00AD510F">
        <w:rPr>
          <w:szCs w:val="23"/>
        </w:rPr>
        <w:t xml:space="preserve">ale </w:t>
      </w:r>
      <w:r w:rsidRPr="00F45545">
        <w:rPr>
          <w:szCs w:val="23"/>
        </w:rPr>
        <w:t xml:space="preserve">objevuje prvek hodnocení a sebereflexe. </w:t>
      </w:r>
      <w:r>
        <w:t xml:space="preserve">Význačnou vlastností </w:t>
      </w:r>
      <w:r w:rsidRPr="00546039">
        <w:t xml:space="preserve">manažerských her je </w:t>
      </w:r>
      <w:r>
        <w:t xml:space="preserve">pak </w:t>
      </w:r>
      <w:r w:rsidRPr="00546039">
        <w:t>jejich etapový charakter. Každá hra je rozdělena do několika etap reprezentujících určité časové obdob</w:t>
      </w:r>
      <w:r>
        <w:t>í</w:t>
      </w:r>
      <w:r w:rsidRPr="00546039">
        <w:t xml:space="preserve">. To dává </w:t>
      </w:r>
      <w:r>
        <w:t>hráčům možnost zpětné vazby a strategického rozhodování. Vyhrává ten tým, který nejlépe maximalizoval svůj zisk.</w:t>
      </w:r>
      <w:r w:rsidR="0059244B">
        <w:t xml:space="preserve"> </w:t>
      </w:r>
      <w:r>
        <w:t xml:space="preserve">Jak jsme v práci několikrát zmínili, v kulturním sektoru to </w:t>
      </w:r>
      <w:r w:rsidR="0059244B">
        <w:t xml:space="preserve">s tou maximalizací </w:t>
      </w:r>
      <w:r>
        <w:t xml:space="preserve">není tak lehké. </w:t>
      </w:r>
    </w:p>
    <w:p w14:paraId="7EF17074" w14:textId="77777777" w:rsidR="008B29B9" w:rsidRDefault="002D129E" w:rsidP="00620A60">
      <w:r>
        <w:t xml:space="preserve">Při tvorbě a návrhu manažerské simulační hry </w:t>
      </w:r>
      <w:r w:rsidR="008B29B9">
        <w:t xml:space="preserve">pro kulturní sektor </w:t>
      </w:r>
      <w:r>
        <w:t xml:space="preserve">se nám naskytuje spousta možností a příležitostí, díky kterým může být hra kvalitní a do značné míry odrážet situaci </w:t>
      </w:r>
      <w:r w:rsidR="00044226">
        <w:br/>
      </w:r>
      <w:r>
        <w:t xml:space="preserve">na reálném trhu kulturních produktů. Nejjednodušší je to v případě komerčních organizací, </w:t>
      </w:r>
      <w:r w:rsidR="00044226">
        <w:br/>
      </w:r>
      <w:r>
        <w:t>pro jejichž segment již bylo vyvinuto a otestováno velké množství manažerských her, takže často stačí jen poupravit produkty, kterých se hra týká</w:t>
      </w:r>
      <w:r w:rsidR="008B29B9">
        <w:t>. U neziskových organizací se můžeme u těchto her použít některé její součásti, které jsou shodné jako například práce se zaměstnanci, strategické plánování, marketing a jiné. Při nejmenším se můžeme inspirovat formou a zpracováním.</w:t>
      </w:r>
    </w:p>
    <w:p w14:paraId="0F741797" w14:textId="77777777" w:rsidR="008B29B9" w:rsidRDefault="008B29B9" w:rsidP="00620A60">
      <w:r>
        <w:lastRenderedPageBreak/>
        <w:t xml:space="preserve">Zjednodušení celého procesu tvorby nabízí také využívání různých statistik a výsledků průzkumů, které nám nabízí odraz reálného trhu nebo preferencí zákazníků, díky nimž je možné zpřesňovat algoritmus fungující na pozadí hry. </w:t>
      </w:r>
    </w:p>
    <w:p w14:paraId="73B9C2A9" w14:textId="77777777" w:rsidR="0059244B" w:rsidRDefault="00820D0F" w:rsidP="0059244B">
      <w:r>
        <w:t xml:space="preserve">Velkou otázkou vznášející se jako stín nad celou realizací je pak </w:t>
      </w:r>
      <w:r w:rsidR="00741BAD">
        <w:t xml:space="preserve">samotné </w:t>
      </w:r>
      <w:r>
        <w:t>hodnocen</w:t>
      </w:r>
      <w:r w:rsidR="0059244B">
        <w:t>í</w:t>
      </w:r>
      <w:r w:rsidR="00741BAD">
        <w:t xml:space="preserve"> a určení vítězného týmu. </w:t>
      </w:r>
      <w:r w:rsidR="0059244B">
        <w:t>Zde nastává ten konflikt mezi maximalizací zisku a poskytování</w:t>
      </w:r>
      <w:r w:rsidR="00152893">
        <w:t>m</w:t>
      </w:r>
      <w:r w:rsidR="0059244B">
        <w:t xml:space="preserve"> veřejné služby. </w:t>
      </w:r>
      <w:r w:rsidR="00152893">
        <w:t>Umění jako</w:t>
      </w:r>
      <w:r w:rsidR="00126E75">
        <w:t xml:space="preserve"> veřejná služba by mělo</w:t>
      </w:r>
      <w:r w:rsidR="0059244B">
        <w:t xml:space="preserve"> být státem podporován</w:t>
      </w:r>
      <w:r w:rsidR="00126E75">
        <w:t>o</w:t>
      </w:r>
      <w:r w:rsidR="0059244B">
        <w:t xml:space="preserve"> nejen z důvodu estetického požitku, ale také kvůli rozvoji kreativity, vzdělávání, utváření životního stylu a sebeutváření každého jedince. Kultura a umění jsou</w:t>
      </w:r>
      <w:r w:rsidR="0059244B" w:rsidRPr="00F55BE3">
        <w:t xml:space="preserve"> náplní volného času, zdrojem zábavy a podílí se tak </w:t>
      </w:r>
      <w:r w:rsidR="00044226">
        <w:br/>
      </w:r>
      <w:r w:rsidR="0059244B" w:rsidRPr="00F55BE3">
        <w:t>na zlepšení duševního stavu občanů.</w:t>
      </w:r>
      <w:r w:rsidR="0059244B">
        <w:t xml:space="preserve"> I proto stát kulturní organizace podporuje. Objektivně správné se tedy jeví využít k hodnocení kvantitativní ekonomické ukazatele, proto</w:t>
      </w:r>
      <w:r w:rsidR="00126E75">
        <w:t>že i neziskové organizace by měly</w:t>
      </w:r>
      <w:r w:rsidR="0059244B">
        <w:t xml:space="preserve"> být schopn</w:t>
      </w:r>
      <w:r w:rsidR="00126E75">
        <w:t>y</w:t>
      </w:r>
      <w:r w:rsidR="0059244B">
        <w:t xml:space="preserve"> spravovat a používat své finanční prostředky ekonomicky efektivně. Zároveň ale i ty kvalitativní, k</w:t>
      </w:r>
      <w:r w:rsidR="00CF77F8">
        <w:t>teré</w:t>
      </w:r>
      <w:r w:rsidR="0059244B">
        <w:t xml:space="preserve"> v sobě zohlední vlastn</w:t>
      </w:r>
      <w:r w:rsidR="00152893">
        <w:t>osti</w:t>
      </w:r>
      <w:r w:rsidR="0059244B">
        <w:t xml:space="preserve"> kultury jako</w:t>
      </w:r>
      <w:r w:rsidR="00CF77F8">
        <w:t>žto</w:t>
      </w:r>
      <w:r w:rsidR="0059244B">
        <w:t xml:space="preserve"> veřejné služby.</w:t>
      </w:r>
    </w:p>
    <w:p w14:paraId="386DC02F" w14:textId="77777777" w:rsidR="00F239AC" w:rsidRPr="00D234DD" w:rsidRDefault="00343D7C" w:rsidP="00F239AC">
      <w:pPr>
        <w:rPr>
          <w:lang w:eastAsia="cs-CZ"/>
        </w:rPr>
      </w:pPr>
      <w:r>
        <w:t xml:space="preserve">Každá mince má dvě strany, ani zde tomu není jinak. Stejně tak jako jsme popsali možnosti simulačních her, můžeme popsat i jejich limity, na které naráží. Nejedná se v zásadě o bariéry, jako spíše o překážky, které je potřeba překonat. Jedním z limitů je trénování </w:t>
      </w:r>
      <w:r w:rsidR="00F239AC">
        <w:t xml:space="preserve">balancování v legislativních podmínkách. </w:t>
      </w:r>
      <w:r>
        <w:rPr>
          <w:lang w:eastAsia="cs-CZ"/>
        </w:rPr>
        <w:t xml:space="preserve">Pro tuto funkci manažera kulturní organizace vidíme jako lepší způsob vzdělávání případové studie. Obzvláště pro legislativní rámec je velké množství případových studií nepochybně efektivnější formou tréninku, neboť studenti se seznámí s velkým množstvím případů a natrénují aplikaci znalostí jednotlivých zákonů na reálných případech.  </w:t>
      </w:r>
      <w:r w:rsidR="00F239AC">
        <w:rPr>
          <w:lang w:eastAsia="cs-CZ"/>
        </w:rPr>
        <w:t>Stejně tak při udržování dobrý</w:t>
      </w:r>
      <w:r w:rsidR="00126E75">
        <w:rPr>
          <w:lang w:eastAsia="cs-CZ"/>
        </w:rPr>
        <w:t>ch</w:t>
      </w:r>
      <w:r w:rsidR="00F239AC">
        <w:rPr>
          <w:lang w:eastAsia="cs-CZ"/>
        </w:rPr>
        <w:t xml:space="preserve"> vztahů se zřizovatelem vnímáme jako vhodnější způsob formu osobnostního výcviku v jednání. </w:t>
      </w:r>
    </w:p>
    <w:p w14:paraId="6572AF67" w14:textId="77777777" w:rsidR="0084637C" w:rsidRPr="00797357" w:rsidRDefault="00E33563" w:rsidP="00B66E25">
      <w:pPr>
        <w:rPr>
          <w:rFonts w:asciiTheme="minorHAnsi" w:hAnsiTheme="minorHAnsi"/>
        </w:rPr>
      </w:pPr>
      <w:r>
        <w:t>To, že při správn</w:t>
      </w:r>
      <w:r w:rsidR="00E81B54">
        <w:t xml:space="preserve">ém promyšlení a nastavení hry, kterou tvoříme, je vznik manažerské simulační hry možný, jsme se pokusili dokázat návrhem hry </w:t>
      </w:r>
      <w:proofErr w:type="spellStart"/>
      <w:r w:rsidR="00E81B54">
        <w:t>PhilHarmonia</w:t>
      </w:r>
      <w:proofErr w:type="spellEnd"/>
      <w:r w:rsidR="00E81B54">
        <w:t xml:space="preserve">, která se zaměřuje </w:t>
      </w:r>
      <w:r w:rsidR="00044226">
        <w:br/>
      </w:r>
      <w:r w:rsidR="00E81B54">
        <w:t>na fungování filharmonických orchestrů</w:t>
      </w:r>
      <w:r w:rsidR="00CE1395">
        <w:t xml:space="preserve"> a vzdělávání manažerů těchto organizací</w:t>
      </w:r>
      <w:r w:rsidR="00E81B54">
        <w:t xml:space="preserve">, čímž považujeme cíl práce, tedy postihnutí příležitostí a hrozeb </w:t>
      </w:r>
      <w:r w:rsidR="00551790">
        <w:t xml:space="preserve">manažerských </w:t>
      </w:r>
      <w:r w:rsidR="00AD510F">
        <w:t>her a na</w:t>
      </w:r>
      <w:r w:rsidR="00551790">
        <w:t xml:space="preserve"> tomto základě návrh vlastní hry, za splněný. </w:t>
      </w:r>
    </w:p>
    <w:p w14:paraId="7BBFE492" w14:textId="77777777" w:rsidR="000C6C7E" w:rsidRDefault="000C6C7E" w:rsidP="000C6C7E">
      <w:pPr>
        <w:spacing w:after="240"/>
      </w:pPr>
      <w:r>
        <w:t xml:space="preserve">Tuto práci ukončíme myšlenkou, která pochází z </w:t>
      </w:r>
      <w:proofErr w:type="spellStart"/>
      <w:r>
        <w:t>Bourdieuovy</w:t>
      </w:r>
      <w:proofErr w:type="spellEnd"/>
      <w:r>
        <w:t xml:space="preserve"> teorie kulturního kapitálu. „</w:t>
      </w:r>
      <w:r w:rsidRPr="00044226">
        <w:rPr>
          <w:lang w:val="en-GB"/>
        </w:rPr>
        <w:t>Thus the opposition between genuine and commercial art corresponds to the opposition between ordinary entrepreneurs seeking immediate economic profit and cultural entrepreneurs struggling to accumulate specifically cultural capital, albeit at the cost of temporarily renouncing economic profit.“</w:t>
      </w:r>
      <w:r>
        <w:rPr>
          <w:rStyle w:val="Znakapoznpodarou"/>
        </w:rPr>
        <w:footnoteReference w:id="108"/>
      </w:r>
      <w:r>
        <w:t xml:space="preserve"> </w:t>
      </w:r>
    </w:p>
    <w:p w14:paraId="0BB0B34C" w14:textId="77777777" w:rsidR="000C6C7E" w:rsidRDefault="000C6C7E" w:rsidP="000C6C7E">
      <w:pPr>
        <w:spacing w:after="240"/>
      </w:pPr>
      <w:r>
        <w:t>Tedy pokud bychom to volně přeložili, rozdíl mezi vysokým a komerčním uměním, je stejný</w:t>
      </w:r>
      <w:r w:rsidR="00126E75">
        <w:t>,</w:t>
      </w:r>
      <w:r>
        <w:t xml:space="preserve"> jako když podnikatelé chtějí co nejdříve zisk, zatímco manažeři kulturních institucí se snaží hromadit kulturní kapitál i za cenu</w:t>
      </w:r>
      <w:r w:rsidR="00126E75">
        <w:t xml:space="preserve"> toho</w:t>
      </w:r>
      <w:r>
        <w:t xml:space="preserve">, že se dočasně vzdají ekonomického zisku. Podle </w:t>
      </w:r>
      <w:proofErr w:type="spellStart"/>
      <w:r>
        <w:t>Bourdieua</w:t>
      </w:r>
      <w:proofErr w:type="spellEnd"/>
      <w:r>
        <w:t xml:space="preserve"> pokud se manažeři kulturních institucí soustředí jen na kulturu a umění, jsou špatní obchodníci, ovšem pokud se často zmiňují o penězích, jsou jen kuplíři, kteří nemají o kulturu zájem. </w:t>
      </w:r>
      <w:r>
        <w:lastRenderedPageBreak/>
        <w:t xml:space="preserve">Tajemstvím úspěchu je najít rovnováhu mezi těmito dvěma světy. A to je klíčová kompetence manažera kulturní organizace, kterou by měl získat a nikdy na ni nezapomínat. </w:t>
      </w:r>
      <w:r w:rsidR="00D234DD">
        <w:t>Manažerské simulační hry by to</w:t>
      </w:r>
      <w:r w:rsidR="00126E75">
        <w:t>m</w:t>
      </w:r>
      <w:r w:rsidR="00D234DD">
        <w:t>u mohl</w:t>
      </w:r>
      <w:r w:rsidR="00126E75">
        <w:t>y</w:t>
      </w:r>
      <w:r w:rsidR="00D234DD">
        <w:t xml:space="preserve"> napomoci a stát se tak součástí vzdělávání manažerů kulturních a uměleckých organizací. </w:t>
      </w:r>
    </w:p>
    <w:p w14:paraId="14DB20A3" w14:textId="77777777" w:rsidR="000C6C7E" w:rsidRDefault="000C6C7E" w:rsidP="000C6C7E">
      <w:pPr>
        <w:spacing w:after="240"/>
      </w:pPr>
    </w:p>
    <w:p w14:paraId="357FBF45" w14:textId="77777777" w:rsidR="007E4353" w:rsidRDefault="00F6101F" w:rsidP="00CC0D16">
      <w:pPr>
        <w:pStyle w:val="Nadpis1"/>
        <w:numPr>
          <w:ilvl w:val="0"/>
          <w:numId w:val="0"/>
        </w:numPr>
      </w:pPr>
      <w:r w:rsidRPr="00CC07AB">
        <w:br w:type="page"/>
      </w:r>
      <w:bookmarkStart w:id="85" w:name="_Toc355900680"/>
      <w:bookmarkStart w:id="86" w:name="_Toc289680898"/>
      <w:r w:rsidR="00CC0D16">
        <w:lastRenderedPageBreak/>
        <w:t>Resumé</w:t>
      </w:r>
      <w:bookmarkEnd w:id="85"/>
    </w:p>
    <w:p w14:paraId="00D97A6F" w14:textId="77777777" w:rsidR="00CD22B0" w:rsidRDefault="00CD22B0" w:rsidP="00CD22B0">
      <w:r>
        <w:t xml:space="preserve">Cílem této práce je postihnout a popsat příležitosti pro tvorbu manažerských simulačních her v kulturním sektoru, stejně tak jako jejich limity. Na základě této analýzy pak navrhnout manažerskou hru, která by mohla být použita pro vzdělávání budoucích či stávajících manažerů kulturních a uměleckých organizací. </w:t>
      </w:r>
    </w:p>
    <w:p w14:paraId="323AA8ED" w14:textId="77777777" w:rsidR="003076B9" w:rsidRDefault="003076B9" w:rsidP="003076B9">
      <w:r>
        <w:t xml:space="preserve">První kapitola se zabývá manažerskými hrami. Dozvíme se, jak je definujeme a jaké mají znaky, k čemu a kde se používají, v čem spočívá jejich výhoda a také, kde můžeme narazit </w:t>
      </w:r>
      <w:r w:rsidR="008C181A">
        <w:br/>
      </w:r>
      <w:r>
        <w:t xml:space="preserve">na problémy. Nevynecháme ani jejich tvorbu a </w:t>
      </w:r>
      <w:r w:rsidR="00CD22B0">
        <w:t>úskalí, která na nás mohou číhat</w:t>
      </w:r>
      <w:r>
        <w:t xml:space="preserve">. </w:t>
      </w:r>
    </w:p>
    <w:p w14:paraId="0F6F5336" w14:textId="77777777" w:rsidR="003076B9" w:rsidRDefault="003076B9" w:rsidP="003076B9">
      <w:r>
        <w:t>V další kapitole si osvětl</w:t>
      </w:r>
      <w:r w:rsidR="00CD22B0">
        <w:t>uje</w:t>
      </w:r>
      <w:r>
        <w:t>me některé pojmy oblasti z ekonomiky kultury a kulturního sektoru. Zam</w:t>
      </w:r>
      <w:r w:rsidR="00CD22B0">
        <w:t xml:space="preserve">ýšlíme </w:t>
      </w:r>
      <w:r>
        <w:t xml:space="preserve">se nad tím, zda je dobře, že kultura je chápána jako veřejná služba, popíšeme si situaci v České </w:t>
      </w:r>
      <w:r w:rsidR="00CD22B0">
        <w:t>r</w:t>
      </w:r>
      <w:r>
        <w:t xml:space="preserve">epublice, zaměříme se na kulturní organizace. </w:t>
      </w:r>
      <w:r w:rsidR="00CD22B0">
        <w:t>Definuje</w:t>
      </w:r>
      <w:r>
        <w:t>me si, co je to kulturní management a za</w:t>
      </w:r>
      <w:r w:rsidR="00CD22B0">
        <w:t>měříme se na osobnost manažera kulturní</w:t>
      </w:r>
      <w:r>
        <w:t xml:space="preserve"> instituce a jeho funkce. </w:t>
      </w:r>
    </w:p>
    <w:p w14:paraId="3CD7E5B1" w14:textId="77777777" w:rsidR="003076B9" w:rsidRDefault="003076B9" w:rsidP="003076B9">
      <w:r>
        <w:t>Ve třetí kapitole to všechno spojíme dohromady. Už víme, co jsou to manažerské simulační hry, a známe ekonomickou situaci v kulturním sektoru, ta</w:t>
      </w:r>
      <w:r w:rsidR="00126E75">
        <w:t xml:space="preserve">k nám nezbývá než zjistit, zda </w:t>
      </w:r>
      <w:r>
        <w:t>lze použít model manažerských her i pro kulturní sektor. Na základě jednotlivých funkcí manažera kulturní či umělecké organizace hled</w:t>
      </w:r>
      <w:r w:rsidR="00CD22B0">
        <w:t>áme</w:t>
      </w:r>
      <w:r>
        <w:t xml:space="preserve"> příležitosti a omezení pro jejich využití a trénování pomocí manažerských her.</w:t>
      </w:r>
      <w:r w:rsidR="00CD22B0">
        <w:t xml:space="preserve"> </w:t>
      </w:r>
    </w:p>
    <w:p w14:paraId="419399CB" w14:textId="77777777" w:rsidR="002424BA" w:rsidRDefault="002424BA" w:rsidP="002424BA">
      <w:r>
        <w:t>P</w:t>
      </w:r>
      <w:r w:rsidR="00CD22B0">
        <w:t xml:space="preserve">oslední kapitola se věnuje navrhování manažerských simulačních </w:t>
      </w:r>
      <w:r w:rsidR="00126E75">
        <w:t xml:space="preserve">her </w:t>
      </w:r>
      <w:r w:rsidR="00CD22B0">
        <w:t>v obou jejich variantách</w:t>
      </w:r>
      <w:r w:rsidR="00126E75">
        <w:t>,</w:t>
      </w:r>
      <w:r w:rsidR="00CD22B0">
        <w:t xml:space="preserve"> tzv. funkčních her, i tzv. her komplexních. Navrhujeme hru </w:t>
      </w:r>
      <w:proofErr w:type="spellStart"/>
      <w:r w:rsidR="00CD22B0">
        <w:t>PhilHarmonia</w:t>
      </w:r>
      <w:proofErr w:type="spellEnd"/>
      <w:r w:rsidR="00CD22B0">
        <w:t xml:space="preserve">, která se zaměřuje na oblast řízení filharmonických orchestrů. </w:t>
      </w:r>
      <w:r>
        <w:t xml:space="preserve">Jak název vypovídá, účastníci hry se stanou manažery filharmonického orchestru a budou se snažit z něj za čtyřleté období udělat úspěšnou kulturní organizaci. </w:t>
      </w:r>
      <w:r w:rsidR="00CD22B0">
        <w:t xml:space="preserve">Cílovou skupinou jsou studenti oboru Management v kultuře akreditovaný </w:t>
      </w:r>
      <w:r w:rsidR="008C181A">
        <w:br/>
      </w:r>
      <w:r w:rsidR="00CD22B0">
        <w:t xml:space="preserve">na Filosofické fakultě Masarykovy univerzity. </w:t>
      </w:r>
      <w:r w:rsidRPr="00A24456">
        <w:t xml:space="preserve">Cílem hry </w:t>
      </w:r>
      <w:r>
        <w:t xml:space="preserve">pak </w:t>
      </w:r>
      <w:r w:rsidRPr="00A24456">
        <w:t>je zprostředkovat studentům možnost vyzkoušet si práci manažera kulturní organizace se vším, co toto povolání obnáší</w:t>
      </w:r>
      <w:r>
        <w:t xml:space="preserve">. Důraz je pak kladen na sepsání strategického plánu, schopnost pracovat s informacemi, seznámení se s marketingovou propagací a získáváním finančních prostředků.  </w:t>
      </w:r>
      <w:r w:rsidRPr="00A24456">
        <w:t xml:space="preserve"> </w:t>
      </w:r>
    </w:p>
    <w:p w14:paraId="567FE4D9" w14:textId="77777777" w:rsidR="003076B9" w:rsidRDefault="003076B9" w:rsidP="003076B9">
      <w:r>
        <w:t>Na konci této práce by čtenář měl dostat odpověď na otázku, jaké jsou možnosti a limity manažerských simulační</w:t>
      </w:r>
      <w:r w:rsidR="00126E75">
        <w:t>ch her v kulturním sektoru a zda</w:t>
      </w:r>
      <w:r>
        <w:t xml:space="preserve"> je reálné použít tuto metodu </w:t>
      </w:r>
      <w:r w:rsidR="008C181A">
        <w:br/>
      </w:r>
      <w:r>
        <w:t>pro vzdělávání manažerů uměleckých institucí.</w:t>
      </w:r>
    </w:p>
    <w:p w14:paraId="037B4C73" w14:textId="77777777" w:rsidR="007E4353" w:rsidRDefault="007E4353" w:rsidP="007E4353">
      <w:pPr>
        <w:rPr>
          <w:rFonts w:eastAsia="Times New Roman"/>
          <w:sz w:val="32"/>
          <w:szCs w:val="28"/>
        </w:rPr>
      </w:pPr>
      <w:r>
        <w:br w:type="page"/>
      </w:r>
    </w:p>
    <w:p w14:paraId="2C3095AB" w14:textId="77777777" w:rsidR="00CC0D16" w:rsidRDefault="002645D9" w:rsidP="00CC0D16">
      <w:pPr>
        <w:pStyle w:val="Nadpis1"/>
        <w:numPr>
          <w:ilvl w:val="0"/>
          <w:numId w:val="0"/>
        </w:numPr>
      </w:pPr>
      <w:bookmarkStart w:id="87" w:name="_Toc355900681"/>
      <w:proofErr w:type="spellStart"/>
      <w:r>
        <w:lastRenderedPageBreak/>
        <w:t>The</w:t>
      </w:r>
      <w:proofErr w:type="spellEnd"/>
      <w:r>
        <w:t xml:space="preserve"> </w:t>
      </w:r>
      <w:proofErr w:type="spellStart"/>
      <w:r>
        <w:t>s</w:t>
      </w:r>
      <w:r w:rsidR="00CC0D16">
        <w:t>ummary</w:t>
      </w:r>
      <w:bookmarkEnd w:id="87"/>
      <w:proofErr w:type="spellEnd"/>
    </w:p>
    <w:p w14:paraId="5EEA9C4F" w14:textId="77777777" w:rsidR="00247E5F" w:rsidRDefault="009B15CD" w:rsidP="009B15CD">
      <w:pPr>
        <w:rPr>
          <w:lang w:val="en-US"/>
        </w:rPr>
      </w:pPr>
      <w:r w:rsidRPr="00247E5F">
        <w:rPr>
          <w:lang w:val="en-US"/>
        </w:rPr>
        <w:t xml:space="preserve">The goal of this work is to identify and describe opportunities for the creation of </w:t>
      </w:r>
      <w:r w:rsidR="00247E5F" w:rsidRPr="00247E5F">
        <w:rPr>
          <w:lang w:val="en-US"/>
        </w:rPr>
        <w:t>business</w:t>
      </w:r>
      <w:r w:rsidRPr="00247E5F">
        <w:rPr>
          <w:lang w:val="en-US"/>
        </w:rPr>
        <w:t xml:space="preserve"> simulation games in the cultural sector, as well as their limits. Based on this analysis we propose a management game that could be used for the education of future or existing managers of cultural and arts organizations.</w:t>
      </w:r>
    </w:p>
    <w:p w14:paraId="697B5EB5" w14:textId="77777777" w:rsidR="00247E5F" w:rsidRDefault="009B15CD" w:rsidP="009B15CD">
      <w:pPr>
        <w:rPr>
          <w:lang w:val="en-US"/>
        </w:rPr>
      </w:pPr>
      <w:r w:rsidRPr="00247E5F">
        <w:rPr>
          <w:lang w:val="en-US"/>
        </w:rPr>
        <w:t xml:space="preserve">The first chapter deals with the </w:t>
      </w:r>
      <w:r w:rsidR="00247E5F">
        <w:rPr>
          <w:lang w:val="en-US"/>
        </w:rPr>
        <w:t>business</w:t>
      </w:r>
      <w:r w:rsidRPr="00247E5F">
        <w:rPr>
          <w:lang w:val="en-US"/>
        </w:rPr>
        <w:t xml:space="preserve"> games. We will learn how to define </w:t>
      </w:r>
      <w:r w:rsidR="00247E5F">
        <w:rPr>
          <w:lang w:val="en-US"/>
        </w:rPr>
        <w:t>them</w:t>
      </w:r>
      <w:r w:rsidRPr="00247E5F">
        <w:rPr>
          <w:lang w:val="en-US"/>
        </w:rPr>
        <w:t xml:space="preserve"> and what are their characteristics, what and where they are used, what </w:t>
      </w:r>
      <w:r w:rsidR="00247E5F" w:rsidRPr="00247E5F">
        <w:rPr>
          <w:lang w:val="en-US"/>
        </w:rPr>
        <w:t>their advantage is</w:t>
      </w:r>
      <w:r w:rsidRPr="00247E5F">
        <w:rPr>
          <w:lang w:val="en-US"/>
        </w:rPr>
        <w:t xml:space="preserve"> and also where we run into problems. We will even make their creation and pitfalls that may lie in wait for us.</w:t>
      </w:r>
    </w:p>
    <w:p w14:paraId="3CED480E" w14:textId="77777777" w:rsidR="00EC0F7B" w:rsidRDefault="009B15CD" w:rsidP="009B15CD">
      <w:pPr>
        <w:rPr>
          <w:lang w:val="en-US"/>
        </w:rPr>
      </w:pPr>
      <w:r w:rsidRPr="00247E5F">
        <w:rPr>
          <w:lang w:val="en-US"/>
        </w:rPr>
        <w:t xml:space="preserve">In the next chapter, we highlight some of the concepts of cultural economy and cultural sector. </w:t>
      </w:r>
      <w:r w:rsidR="00247E5F">
        <w:rPr>
          <w:lang w:val="en-US"/>
        </w:rPr>
        <w:t>We t</w:t>
      </w:r>
      <w:r w:rsidRPr="00247E5F">
        <w:rPr>
          <w:lang w:val="en-US"/>
        </w:rPr>
        <w:t xml:space="preserve">hink about it, that's good, that culture is understood as a public service, we will describe the situation in the Czech Republic, </w:t>
      </w:r>
      <w:r w:rsidR="00EC0F7B">
        <w:rPr>
          <w:lang w:val="en-US"/>
        </w:rPr>
        <w:t xml:space="preserve">and we will be focused on </w:t>
      </w:r>
      <w:r w:rsidRPr="00247E5F">
        <w:rPr>
          <w:lang w:val="en-US"/>
        </w:rPr>
        <w:t>cultur</w:t>
      </w:r>
      <w:r w:rsidR="00EC0F7B">
        <w:rPr>
          <w:lang w:val="en-US"/>
        </w:rPr>
        <w:t>al</w:t>
      </w:r>
      <w:r w:rsidRPr="00247E5F">
        <w:rPr>
          <w:lang w:val="en-US"/>
        </w:rPr>
        <w:t xml:space="preserve"> organization</w:t>
      </w:r>
      <w:r w:rsidR="00EC0F7B">
        <w:rPr>
          <w:lang w:val="en-US"/>
        </w:rPr>
        <w:t>s</w:t>
      </w:r>
      <w:r w:rsidRPr="00247E5F">
        <w:rPr>
          <w:lang w:val="en-US"/>
        </w:rPr>
        <w:t>. We define what it is cultural management and focus on the personality of the manager</w:t>
      </w:r>
      <w:r w:rsidR="00EC0F7B">
        <w:rPr>
          <w:lang w:val="en-US"/>
        </w:rPr>
        <w:t xml:space="preserve"> of cultural institutions and his</w:t>
      </w:r>
      <w:r w:rsidRPr="00247E5F">
        <w:rPr>
          <w:lang w:val="en-US"/>
        </w:rPr>
        <w:t xml:space="preserve"> functions.</w:t>
      </w:r>
    </w:p>
    <w:p w14:paraId="75F2160D" w14:textId="77777777" w:rsidR="00EC0F7B" w:rsidRDefault="009B15CD" w:rsidP="009B15CD">
      <w:pPr>
        <w:rPr>
          <w:lang w:val="en-US"/>
        </w:rPr>
      </w:pPr>
      <w:r w:rsidRPr="00247E5F">
        <w:rPr>
          <w:lang w:val="en-US"/>
        </w:rPr>
        <w:t xml:space="preserve">In the third chapter we connect it all together. We already know what they are </w:t>
      </w:r>
      <w:r w:rsidR="00EC0F7B">
        <w:rPr>
          <w:lang w:val="en-US"/>
        </w:rPr>
        <w:t>business</w:t>
      </w:r>
      <w:r w:rsidRPr="00247E5F">
        <w:rPr>
          <w:lang w:val="en-US"/>
        </w:rPr>
        <w:t xml:space="preserve"> simulation games, and we know the economic situation in the cultural sector, so we are left to determine whether the model can be used for managerial games and cultural sector. On the basis of executive function o</w:t>
      </w:r>
      <w:r w:rsidR="00EC0F7B">
        <w:rPr>
          <w:lang w:val="en-US"/>
        </w:rPr>
        <w:t>f</w:t>
      </w:r>
      <w:r w:rsidRPr="00247E5F">
        <w:rPr>
          <w:lang w:val="en-US"/>
        </w:rPr>
        <w:t xml:space="preserve"> cultural </w:t>
      </w:r>
      <w:r w:rsidR="00EC0F7B">
        <w:rPr>
          <w:lang w:val="en-US"/>
        </w:rPr>
        <w:t xml:space="preserve">or </w:t>
      </w:r>
      <w:r w:rsidRPr="00247E5F">
        <w:rPr>
          <w:lang w:val="en-US"/>
        </w:rPr>
        <w:t xml:space="preserve">arts organizations, </w:t>
      </w:r>
      <w:r w:rsidR="00EC0F7B">
        <w:rPr>
          <w:lang w:val="en-US"/>
        </w:rPr>
        <w:t xml:space="preserve">we are </w:t>
      </w:r>
      <w:r w:rsidRPr="00247E5F">
        <w:rPr>
          <w:lang w:val="en-US"/>
        </w:rPr>
        <w:t>looking for opportunit</w:t>
      </w:r>
      <w:r w:rsidR="00EC0F7B">
        <w:rPr>
          <w:lang w:val="en-US"/>
        </w:rPr>
        <w:t>ies and restrictions for their using</w:t>
      </w:r>
      <w:r w:rsidRPr="00247E5F">
        <w:rPr>
          <w:lang w:val="en-US"/>
        </w:rPr>
        <w:t xml:space="preserve"> and management training through games.</w:t>
      </w:r>
    </w:p>
    <w:p w14:paraId="6344F02D" w14:textId="77777777" w:rsidR="00B026F8" w:rsidRDefault="009B15CD" w:rsidP="009B15CD">
      <w:pPr>
        <w:rPr>
          <w:lang w:val="en-US"/>
        </w:rPr>
      </w:pPr>
      <w:r w:rsidRPr="00247E5F">
        <w:rPr>
          <w:lang w:val="en-US"/>
        </w:rPr>
        <w:t xml:space="preserve">The last chapter is devoted to designing </w:t>
      </w:r>
      <w:r w:rsidR="00B026F8">
        <w:rPr>
          <w:lang w:val="en-US"/>
        </w:rPr>
        <w:t>business</w:t>
      </w:r>
      <w:r w:rsidRPr="00247E5F">
        <w:rPr>
          <w:lang w:val="en-US"/>
        </w:rPr>
        <w:t xml:space="preserve"> simulation </w:t>
      </w:r>
      <w:r w:rsidR="00B026F8">
        <w:rPr>
          <w:lang w:val="en-US"/>
        </w:rPr>
        <w:t xml:space="preserve">games </w:t>
      </w:r>
      <w:r w:rsidRPr="00247E5F">
        <w:rPr>
          <w:lang w:val="en-US"/>
        </w:rPr>
        <w:t>in two variants called functional games, and the complex</w:t>
      </w:r>
      <w:r w:rsidR="00B026F8" w:rsidRPr="00B026F8">
        <w:rPr>
          <w:lang w:val="en-US"/>
        </w:rPr>
        <w:t xml:space="preserve"> </w:t>
      </w:r>
      <w:r w:rsidR="00B026F8" w:rsidRPr="00247E5F">
        <w:rPr>
          <w:lang w:val="en-US"/>
        </w:rPr>
        <w:t>games</w:t>
      </w:r>
      <w:r w:rsidRPr="00247E5F">
        <w:rPr>
          <w:lang w:val="en-US"/>
        </w:rPr>
        <w:t xml:space="preserve">. We propose </w:t>
      </w:r>
      <w:proofErr w:type="spellStart"/>
      <w:r w:rsidRPr="00247E5F">
        <w:rPr>
          <w:lang w:val="en-US"/>
        </w:rPr>
        <w:t>PhilHarmonia</w:t>
      </w:r>
      <w:proofErr w:type="spellEnd"/>
      <w:r w:rsidRPr="00247E5F">
        <w:rPr>
          <w:lang w:val="en-US"/>
        </w:rPr>
        <w:t xml:space="preserve"> game that focuses on the management </w:t>
      </w:r>
      <w:r w:rsidR="00B026F8">
        <w:rPr>
          <w:lang w:val="en-US"/>
        </w:rPr>
        <w:t xml:space="preserve">of </w:t>
      </w:r>
      <w:r w:rsidRPr="00247E5F">
        <w:rPr>
          <w:lang w:val="en-US"/>
        </w:rPr>
        <w:t xml:space="preserve">philharmonic orchestras. As the name suggests, game participants become managers </w:t>
      </w:r>
      <w:r w:rsidR="00B026F8">
        <w:rPr>
          <w:lang w:val="en-US"/>
        </w:rPr>
        <w:t xml:space="preserve">of </w:t>
      </w:r>
      <w:r w:rsidRPr="00247E5F">
        <w:rPr>
          <w:lang w:val="en-US"/>
        </w:rPr>
        <w:t xml:space="preserve">Philharmonic Orchestra and </w:t>
      </w:r>
      <w:r w:rsidR="00B026F8">
        <w:rPr>
          <w:lang w:val="en-US"/>
        </w:rPr>
        <w:t xml:space="preserve">they </w:t>
      </w:r>
      <w:r w:rsidRPr="00247E5F">
        <w:rPr>
          <w:lang w:val="en-US"/>
        </w:rPr>
        <w:t xml:space="preserve">will try it for four years to make a successful cultural organization. The target </w:t>
      </w:r>
      <w:r w:rsidR="00B026F8">
        <w:rPr>
          <w:lang w:val="en-US"/>
        </w:rPr>
        <w:t>audience of the game</w:t>
      </w:r>
      <w:r w:rsidR="00B026F8" w:rsidRPr="00247E5F">
        <w:rPr>
          <w:lang w:val="en-US"/>
        </w:rPr>
        <w:t xml:space="preserve"> is</w:t>
      </w:r>
      <w:r w:rsidRPr="00247E5F">
        <w:rPr>
          <w:lang w:val="en-US"/>
        </w:rPr>
        <w:t xml:space="preserve"> students of Culture Management accredited at the Faculty </w:t>
      </w:r>
      <w:r w:rsidR="00B026F8">
        <w:rPr>
          <w:lang w:val="en-US"/>
        </w:rPr>
        <w:t xml:space="preserve">of Arts </w:t>
      </w:r>
      <w:r w:rsidRPr="00247E5F">
        <w:rPr>
          <w:lang w:val="en-US"/>
        </w:rPr>
        <w:t>of Masaryk University. The goal then is to provide students with the opportunity to experience the work of managers of cultural organizations with all that this profession entails. Emphasis is placed on drafting a strategic plan, the ability to work with information, familiarization with the marketing and fundraising.</w:t>
      </w:r>
    </w:p>
    <w:p w14:paraId="66BEC723" w14:textId="77777777" w:rsidR="00DB2EBB" w:rsidRPr="00247E5F" w:rsidRDefault="009B15CD" w:rsidP="009B15CD">
      <w:pPr>
        <w:rPr>
          <w:rFonts w:eastAsia="Times New Roman"/>
          <w:b/>
          <w:bCs/>
          <w:smallCaps/>
          <w:sz w:val="32"/>
          <w:szCs w:val="28"/>
          <w:lang w:val="en-US"/>
        </w:rPr>
      </w:pPr>
      <w:r w:rsidRPr="00247E5F">
        <w:rPr>
          <w:lang w:val="en-US"/>
        </w:rPr>
        <w:t xml:space="preserve">At the end of this paper the reader should get an answer to the question, what are the possibilities and limits of managerial simulation games in the cultural sector and there is a real </w:t>
      </w:r>
      <w:r w:rsidR="00B026F8">
        <w:rPr>
          <w:lang w:val="en-US"/>
        </w:rPr>
        <w:t xml:space="preserve">to </w:t>
      </w:r>
      <w:r w:rsidRPr="00247E5F">
        <w:rPr>
          <w:lang w:val="en-US"/>
        </w:rPr>
        <w:t xml:space="preserve">use this method for training managers </w:t>
      </w:r>
      <w:r w:rsidR="00EC0F7B">
        <w:rPr>
          <w:lang w:val="en-US"/>
        </w:rPr>
        <w:t xml:space="preserve">of </w:t>
      </w:r>
      <w:r w:rsidR="00B026F8">
        <w:rPr>
          <w:lang w:val="en-US"/>
        </w:rPr>
        <w:t>cultural</w:t>
      </w:r>
      <w:r w:rsidRPr="00247E5F">
        <w:rPr>
          <w:lang w:val="en-US"/>
        </w:rPr>
        <w:t xml:space="preserve"> institutions.</w:t>
      </w:r>
      <w:r w:rsidR="00DB2EBB" w:rsidRPr="00247E5F">
        <w:rPr>
          <w:lang w:val="en-US"/>
        </w:rPr>
        <w:br w:type="page"/>
      </w:r>
    </w:p>
    <w:p w14:paraId="3FEA6CEC" w14:textId="77777777" w:rsidR="00C903C6" w:rsidRPr="004B0A52" w:rsidRDefault="00CC0D16" w:rsidP="004B0A52">
      <w:pPr>
        <w:pStyle w:val="Nadpis1"/>
        <w:numPr>
          <w:ilvl w:val="0"/>
          <w:numId w:val="0"/>
        </w:numPr>
        <w:ind w:left="432" w:hanging="432"/>
      </w:pPr>
      <w:bookmarkStart w:id="88" w:name="_Toc355900682"/>
      <w:r w:rsidRPr="004B0A52">
        <w:lastRenderedPageBreak/>
        <w:t xml:space="preserve">El </w:t>
      </w:r>
      <w:proofErr w:type="spellStart"/>
      <w:r w:rsidRPr="004B0A52">
        <w:t>resumen</w:t>
      </w:r>
      <w:bookmarkEnd w:id="88"/>
      <w:proofErr w:type="spellEnd"/>
    </w:p>
    <w:p w14:paraId="1F616018" w14:textId="77777777" w:rsidR="00514895" w:rsidRPr="00A1339B" w:rsidRDefault="00514895" w:rsidP="00514895">
      <w:pPr>
        <w:rPr>
          <w:lang w:val="es-ES_tradnl"/>
        </w:rPr>
      </w:pPr>
      <w:r w:rsidRPr="00A1339B">
        <w:rPr>
          <w:lang w:val="es-ES_tradnl"/>
        </w:rPr>
        <w:t>El objetivo de este trabajo es identificar y describir las oportunidades para la creación de juegos de simulación de gestión en el sector cultural, así como sus límites. En base a este análisis se propone un juego de gestión que podría ser utilizado para la formación de los futuros o existentes, responsables de organizaciones culturales y artísticas.</w:t>
      </w:r>
    </w:p>
    <w:p w14:paraId="75B041B2" w14:textId="77777777" w:rsidR="00514895" w:rsidRPr="00A1339B" w:rsidRDefault="00514895" w:rsidP="00514895">
      <w:pPr>
        <w:rPr>
          <w:lang w:val="es-ES_tradnl"/>
        </w:rPr>
      </w:pPr>
      <w:r w:rsidRPr="00A1339B">
        <w:rPr>
          <w:lang w:val="es-ES_tradnl"/>
        </w:rPr>
        <w:t>El primer capítulo trata de los juegos de gestión. Aprenderemos cómo definirlo</w:t>
      </w:r>
      <w:r>
        <w:rPr>
          <w:lang w:val="es-ES_tradnl"/>
        </w:rPr>
        <w:t>s</w:t>
      </w:r>
      <w:r w:rsidRPr="00A1339B">
        <w:rPr>
          <w:lang w:val="es-ES_tradnl"/>
        </w:rPr>
        <w:t xml:space="preserve"> y cu</w:t>
      </w:r>
      <w:r>
        <w:rPr>
          <w:lang w:val="es-ES_tradnl"/>
        </w:rPr>
        <w:t>áles son sus características, cómo</w:t>
      </w:r>
      <w:r w:rsidRPr="00A1339B">
        <w:rPr>
          <w:lang w:val="es-ES_tradnl"/>
        </w:rPr>
        <w:t xml:space="preserve"> y dónde se utilizan, su</w:t>
      </w:r>
      <w:r>
        <w:rPr>
          <w:lang w:val="es-ES_tradnl"/>
        </w:rPr>
        <w:t>s</w:t>
      </w:r>
      <w:r w:rsidRPr="00A1339B">
        <w:rPr>
          <w:lang w:val="es-ES_tradnl"/>
        </w:rPr>
        <w:t xml:space="preserve"> ventaja</w:t>
      </w:r>
      <w:r>
        <w:rPr>
          <w:lang w:val="es-ES_tradnl"/>
        </w:rPr>
        <w:t>s</w:t>
      </w:r>
      <w:r w:rsidRPr="00A1339B">
        <w:rPr>
          <w:lang w:val="es-ES_tradnl"/>
        </w:rPr>
        <w:t xml:space="preserve"> y también el lugar donde nos enco</w:t>
      </w:r>
      <w:r>
        <w:rPr>
          <w:lang w:val="es-ES_tradnl"/>
        </w:rPr>
        <w:t>ntramos con problemas. Incluso h</w:t>
      </w:r>
      <w:r w:rsidRPr="00A1339B">
        <w:rPr>
          <w:lang w:val="es-ES_tradnl"/>
        </w:rPr>
        <w:t>aremos su creación y trampas que pueden encontrarse a la espera de nosotros.</w:t>
      </w:r>
    </w:p>
    <w:p w14:paraId="05D546B9" w14:textId="77777777" w:rsidR="00514895" w:rsidRDefault="00514895" w:rsidP="00514895">
      <w:pPr>
        <w:rPr>
          <w:lang w:val="es-ES_tradnl"/>
        </w:rPr>
      </w:pPr>
      <w:r w:rsidRPr="00A1339B">
        <w:rPr>
          <w:lang w:val="es-ES_tradnl"/>
        </w:rPr>
        <w:t xml:space="preserve">En el siguiente capítulo, destacamos algunos de los conceptos de la economía de la cultura y </w:t>
      </w:r>
      <w:r>
        <w:rPr>
          <w:lang w:val="es-ES_tradnl"/>
        </w:rPr>
        <w:t>d</w:t>
      </w:r>
      <w:r w:rsidRPr="00A1339B">
        <w:rPr>
          <w:lang w:val="es-ES_tradnl"/>
        </w:rPr>
        <w:t xml:space="preserve">el sector cultural. </w:t>
      </w:r>
      <w:r>
        <w:rPr>
          <w:lang w:val="es-ES_tradnl"/>
        </w:rPr>
        <w:t>Vamos a reflexionar si</w:t>
      </w:r>
      <w:r w:rsidRPr="00A1339B">
        <w:rPr>
          <w:lang w:val="es-ES_tradnl"/>
        </w:rPr>
        <w:t xml:space="preserve"> es bueno, que la cultura se entiende como un servicio público, vamos a describir la sit</w:t>
      </w:r>
      <w:r>
        <w:rPr>
          <w:lang w:val="es-ES_tradnl"/>
        </w:rPr>
        <w:t>uación en la República Checa, nos centraremos</w:t>
      </w:r>
      <w:r w:rsidRPr="00A1339B">
        <w:rPr>
          <w:lang w:val="es-ES_tradnl"/>
        </w:rPr>
        <w:t xml:space="preserve"> en la cultura de la organización. Se define lo</w:t>
      </w:r>
      <w:r>
        <w:rPr>
          <w:lang w:val="es-ES_tradnl"/>
        </w:rPr>
        <w:t xml:space="preserve"> que es la gestión cultural y nos</w:t>
      </w:r>
      <w:r w:rsidRPr="00A1339B">
        <w:rPr>
          <w:lang w:val="es-ES_tradnl"/>
        </w:rPr>
        <w:t xml:space="preserve"> centra</w:t>
      </w:r>
      <w:r>
        <w:rPr>
          <w:lang w:val="es-ES_tradnl"/>
        </w:rPr>
        <w:t>mos</w:t>
      </w:r>
      <w:r w:rsidRPr="00A1339B">
        <w:rPr>
          <w:lang w:val="es-ES_tradnl"/>
        </w:rPr>
        <w:t xml:space="preserve"> en la personalidad del director de instituciones culturales y sus funciones.</w:t>
      </w:r>
    </w:p>
    <w:p w14:paraId="6206E0D3" w14:textId="77777777" w:rsidR="00514895" w:rsidRPr="00A1339B" w:rsidRDefault="00514895" w:rsidP="00514895">
      <w:pPr>
        <w:rPr>
          <w:lang w:val="es-ES_tradnl"/>
        </w:rPr>
      </w:pPr>
      <w:r>
        <w:rPr>
          <w:lang w:val="es-ES_tradnl"/>
        </w:rPr>
        <w:t>En el tercer capítulo unimos</w:t>
      </w:r>
      <w:r w:rsidRPr="00A1339B">
        <w:rPr>
          <w:lang w:val="es-ES_tradnl"/>
        </w:rPr>
        <w:t xml:space="preserve"> todo junto. Ya sabemos lo que son los juegos de</w:t>
      </w:r>
      <w:r>
        <w:rPr>
          <w:lang w:val="es-ES_tradnl"/>
        </w:rPr>
        <w:t xml:space="preserve"> simulación de gestión, y conocemos</w:t>
      </w:r>
      <w:r w:rsidRPr="00A1339B">
        <w:rPr>
          <w:lang w:val="es-ES_tradnl"/>
        </w:rPr>
        <w:t xml:space="preserve"> la situación económica en el sector cultural, por lo que nos queda </w:t>
      </w:r>
      <w:r>
        <w:rPr>
          <w:lang w:val="es-ES_tradnl"/>
        </w:rPr>
        <w:t xml:space="preserve">averiguar </w:t>
      </w:r>
      <w:r w:rsidRPr="00A1339B">
        <w:rPr>
          <w:lang w:val="es-ES_tradnl"/>
        </w:rPr>
        <w:t>si el modelo</w:t>
      </w:r>
      <w:r>
        <w:rPr>
          <w:lang w:val="es-ES_tradnl"/>
        </w:rPr>
        <w:t xml:space="preserve"> de los juegos de gestión</w:t>
      </w:r>
      <w:r w:rsidRPr="00A1339B">
        <w:rPr>
          <w:lang w:val="es-ES_tradnl"/>
        </w:rPr>
        <w:t xml:space="preserve"> se puede utilizar </w:t>
      </w:r>
      <w:r>
        <w:rPr>
          <w:lang w:val="es-ES_tradnl"/>
        </w:rPr>
        <w:t>en</w:t>
      </w:r>
      <w:r w:rsidRPr="00A1339B">
        <w:rPr>
          <w:lang w:val="es-ES_tradnl"/>
        </w:rPr>
        <w:t xml:space="preserve"> el sector cultural. S</w:t>
      </w:r>
      <w:r>
        <w:rPr>
          <w:lang w:val="es-ES_tradnl"/>
        </w:rPr>
        <w:t xml:space="preserve">egún las funciones del gerente </w:t>
      </w:r>
      <w:r w:rsidRPr="00A1339B">
        <w:rPr>
          <w:lang w:val="es-ES_tradnl"/>
        </w:rPr>
        <w:t xml:space="preserve">de las organizaciones culturales y artísticas, </w:t>
      </w:r>
      <w:r>
        <w:rPr>
          <w:lang w:val="es-ES_tradnl"/>
        </w:rPr>
        <w:t>b</w:t>
      </w:r>
      <w:r w:rsidRPr="00A1339B">
        <w:rPr>
          <w:lang w:val="es-ES_tradnl"/>
        </w:rPr>
        <w:t>usca</w:t>
      </w:r>
      <w:r>
        <w:rPr>
          <w:lang w:val="es-ES_tradnl"/>
        </w:rPr>
        <w:t>mos</w:t>
      </w:r>
      <w:r w:rsidRPr="00A1339B">
        <w:rPr>
          <w:lang w:val="es-ES_tradnl"/>
        </w:rPr>
        <w:t xml:space="preserve"> oportunidades y restricciones para el uso y gestión de la formación a través de</w:t>
      </w:r>
      <w:r>
        <w:rPr>
          <w:lang w:val="es-ES_tradnl"/>
        </w:rPr>
        <w:t xml:space="preserve"> los</w:t>
      </w:r>
      <w:r w:rsidRPr="00A1339B">
        <w:rPr>
          <w:lang w:val="es-ES_tradnl"/>
        </w:rPr>
        <w:t xml:space="preserve"> juegos.</w:t>
      </w:r>
    </w:p>
    <w:p w14:paraId="3CEBF2A4" w14:textId="77777777" w:rsidR="00514895" w:rsidRPr="00A1339B" w:rsidRDefault="00514895" w:rsidP="00514895">
      <w:pPr>
        <w:rPr>
          <w:lang w:val="es-ES_tradnl"/>
        </w:rPr>
      </w:pPr>
      <w:r w:rsidRPr="00A1339B">
        <w:rPr>
          <w:lang w:val="es-ES_tradnl"/>
        </w:rPr>
        <w:t>El último capítulo se dedica al diseño de simulación de gestión en dos variantes llamados juegos funcionales, y el complejo de juegos. Proponemo</w:t>
      </w:r>
      <w:r>
        <w:rPr>
          <w:lang w:val="es-ES_tradnl"/>
        </w:rPr>
        <w:t>s el</w:t>
      </w:r>
      <w:r w:rsidRPr="00A1339B">
        <w:rPr>
          <w:lang w:val="es-ES_tradnl"/>
        </w:rPr>
        <w:t xml:space="preserve"> juego Philharmonia que se centra en la gestión</w:t>
      </w:r>
      <w:r>
        <w:rPr>
          <w:lang w:val="es-ES_tradnl"/>
        </w:rPr>
        <w:t xml:space="preserve"> de las</w:t>
      </w:r>
      <w:r w:rsidRPr="00A1339B">
        <w:rPr>
          <w:lang w:val="es-ES_tradnl"/>
        </w:rPr>
        <w:t xml:space="preserve"> orquestas filarmónicas. Como su nombre indica, los participantes del juego se convierten en gerentes de la Orquesta Filarmónica y tratarán duran</w:t>
      </w:r>
      <w:r>
        <w:rPr>
          <w:lang w:val="es-ES_tradnl"/>
        </w:rPr>
        <w:t>te cuatro años de</w:t>
      </w:r>
      <w:r w:rsidRPr="00A1339B">
        <w:rPr>
          <w:lang w:val="es-ES_tradnl"/>
        </w:rPr>
        <w:t xml:space="preserve"> hacer una organización cultural exitosa. El grupo objetivo son los estudiantes de Administración de Cultura acreditados en la Facultad de Filosofía de la Universidad de Masaryk. El objetivo es, pues, proporcionar a los estudiantes la oportunidad de experimentar el trabajo de los administradores de las organizaciones culturales de todo lo que esta profesión conlleva. Se hace hincapié en la elaboración de un plan estratégico, la capacidad de trabajar con la información, la familiarización con la comercialización y recaudación de fondos.</w:t>
      </w:r>
    </w:p>
    <w:p w14:paraId="42C85E50" w14:textId="77777777" w:rsidR="00514895" w:rsidRDefault="00514895" w:rsidP="00514895">
      <w:r w:rsidRPr="00A1339B">
        <w:rPr>
          <w:lang w:val="es-ES_tradnl"/>
        </w:rPr>
        <w:t>Al final de este</w:t>
      </w:r>
      <w:r>
        <w:rPr>
          <w:lang w:val="es-ES_tradnl"/>
        </w:rPr>
        <w:t xml:space="preserve"> trabajo</w:t>
      </w:r>
      <w:r w:rsidRPr="00A1339B">
        <w:rPr>
          <w:lang w:val="es-ES_tradnl"/>
        </w:rPr>
        <w:t>, el lector debe obtener una respuesta a la pregunta, cuáles son las posibilidades y los límites de los juegos de simulación de ges</w:t>
      </w:r>
      <w:r>
        <w:rPr>
          <w:lang w:val="es-ES_tradnl"/>
        </w:rPr>
        <w:t>tión en el sector cultural y si es posible</w:t>
      </w:r>
      <w:r w:rsidRPr="00A1339B">
        <w:rPr>
          <w:lang w:val="es-ES_tradnl"/>
        </w:rPr>
        <w:t xml:space="preserve"> </w:t>
      </w:r>
      <w:r>
        <w:rPr>
          <w:lang w:val="es-ES_tradnl"/>
        </w:rPr>
        <w:t xml:space="preserve">el </w:t>
      </w:r>
      <w:r w:rsidRPr="00A1339B">
        <w:rPr>
          <w:lang w:val="es-ES_tradnl"/>
        </w:rPr>
        <w:t>uso real de este método para la formación de directivos instituciones artísticas.</w:t>
      </w:r>
    </w:p>
    <w:p w14:paraId="1BD6E9A6" w14:textId="77777777" w:rsidR="001F11FF" w:rsidRDefault="001F11FF">
      <w:pPr>
        <w:spacing w:after="0" w:line="240" w:lineRule="auto"/>
        <w:ind w:firstLine="0"/>
        <w:jc w:val="left"/>
        <w:rPr>
          <w:rFonts w:eastAsia="Times New Roman"/>
          <w:b/>
          <w:bCs/>
          <w:smallCaps/>
          <w:sz w:val="32"/>
          <w:szCs w:val="28"/>
        </w:rPr>
      </w:pPr>
      <w:r>
        <w:br w:type="page"/>
      </w:r>
    </w:p>
    <w:p w14:paraId="1ECE3CD4" w14:textId="77777777" w:rsidR="00BB4AE5" w:rsidRDefault="00C903C6" w:rsidP="00CC0D16">
      <w:pPr>
        <w:pStyle w:val="Nadpis1"/>
        <w:numPr>
          <w:ilvl w:val="0"/>
          <w:numId w:val="0"/>
        </w:numPr>
      </w:pPr>
      <w:bookmarkStart w:id="89" w:name="_Toc355900683"/>
      <w:r>
        <w:lastRenderedPageBreak/>
        <w:t>Seznam tabulek a grafů</w:t>
      </w:r>
      <w:bookmarkEnd w:id="89"/>
    </w:p>
    <w:p w14:paraId="69005B58" w14:textId="77777777" w:rsidR="00F272D1" w:rsidRPr="00F272D1" w:rsidRDefault="00AC6865" w:rsidP="00F272D1">
      <w:pPr>
        <w:pStyle w:val="Seznamobrzk"/>
        <w:tabs>
          <w:tab w:val="right" w:leader="dot" w:pos="9062"/>
        </w:tabs>
        <w:spacing w:line="360" w:lineRule="auto"/>
        <w:ind w:firstLine="0"/>
        <w:rPr>
          <w:rFonts w:asciiTheme="minorHAnsi" w:eastAsiaTheme="minorEastAsia" w:hAnsiTheme="minorHAnsi" w:cstheme="minorBidi"/>
          <w:b/>
          <w:noProof/>
          <w:sz w:val="22"/>
          <w:lang w:eastAsia="cs-CZ"/>
        </w:rPr>
      </w:pPr>
      <w:r w:rsidRPr="00F272D1">
        <w:rPr>
          <w:b/>
        </w:rPr>
        <w:fldChar w:fldCharType="begin"/>
      </w:r>
      <w:r w:rsidR="00F272D1" w:rsidRPr="00F272D1">
        <w:rPr>
          <w:b/>
        </w:rPr>
        <w:instrText xml:space="preserve"> TOC \h \z \c "Tabulka" </w:instrText>
      </w:r>
      <w:r w:rsidRPr="00F272D1">
        <w:rPr>
          <w:b/>
        </w:rPr>
        <w:fldChar w:fldCharType="separate"/>
      </w:r>
      <w:hyperlink w:anchor="_Toc355098914" w:history="1">
        <w:r w:rsidR="00F272D1" w:rsidRPr="00F272D1">
          <w:rPr>
            <w:rStyle w:val="Hypertextovodkaz"/>
            <w:b/>
            <w:noProof/>
          </w:rPr>
          <w:t>Tabulka 1: Členění kulturního sektoru dle EU</w:t>
        </w:r>
        <w:r w:rsidR="00F272D1" w:rsidRPr="00F272D1">
          <w:rPr>
            <w:b/>
            <w:noProof/>
            <w:webHidden/>
          </w:rPr>
          <w:tab/>
        </w:r>
        <w:r w:rsidRPr="00F272D1">
          <w:rPr>
            <w:b/>
            <w:noProof/>
            <w:webHidden/>
          </w:rPr>
          <w:fldChar w:fldCharType="begin"/>
        </w:r>
        <w:r w:rsidR="00F272D1" w:rsidRPr="00F272D1">
          <w:rPr>
            <w:b/>
            <w:noProof/>
            <w:webHidden/>
          </w:rPr>
          <w:instrText xml:space="preserve"> PAGEREF _Toc355098914 \h </w:instrText>
        </w:r>
        <w:r w:rsidRPr="00F272D1">
          <w:rPr>
            <w:b/>
            <w:noProof/>
            <w:webHidden/>
          </w:rPr>
        </w:r>
        <w:r w:rsidRPr="00F272D1">
          <w:rPr>
            <w:b/>
            <w:noProof/>
            <w:webHidden/>
          </w:rPr>
          <w:fldChar w:fldCharType="separate"/>
        </w:r>
        <w:r w:rsidR="00D152FE">
          <w:rPr>
            <w:b/>
            <w:noProof/>
            <w:webHidden/>
          </w:rPr>
          <w:t>20</w:t>
        </w:r>
        <w:r w:rsidRPr="00F272D1">
          <w:rPr>
            <w:b/>
            <w:noProof/>
            <w:webHidden/>
          </w:rPr>
          <w:fldChar w:fldCharType="end"/>
        </w:r>
      </w:hyperlink>
    </w:p>
    <w:p w14:paraId="4DBD2000" w14:textId="77777777" w:rsidR="00F272D1" w:rsidRPr="00F272D1" w:rsidRDefault="00000000" w:rsidP="00F272D1">
      <w:pPr>
        <w:pStyle w:val="Seznamobrzk"/>
        <w:tabs>
          <w:tab w:val="right" w:leader="dot" w:pos="9062"/>
        </w:tabs>
        <w:spacing w:line="360" w:lineRule="auto"/>
        <w:ind w:firstLine="0"/>
        <w:rPr>
          <w:rFonts w:asciiTheme="minorHAnsi" w:eastAsiaTheme="minorEastAsia" w:hAnsiTheme="minorHAnsi" w:cstheme="minorBidi"/>
          <w:b/>
          <w:noProof/>
          <w:sz w:val="22"/>
          <w:lang w:eastAsia="cs-CZ"/>
        </w:rPr>
      </w:pPr>
      <w:hyperlink w:anchor="_Toc355098915" w:history="1">
        <w:r w:rsidR="00F272D1" w:rsidRPr="00F272D1">
          <w:rPr>
            <w:rStyle w:val="Hypertextovodkaz"/>
            <w:b/>
            <w:noProof/>
          </w:rPr>
          <w:t>Tabulka 2: Faktory ovlivňující kulturní organizaci</w:t>
        </w:r>
        <w:r w:rsidR="00F272D1" w:rsidRPr="00F272D1">
          <w:rPr>
            <w:b/>
            <w:noProof/>
            <w:webHidden/>
          </w:rPr>
          <w:tab/>
        </w:r>
        <w:r w:rsidR="00AC6865" w:rsidRPr="00F272D1">
          <w:rPr>
            <w:b/>
            <w:noProof/>
            <w:webHidden/>
          </w:rPr>
          <w:fldChar w:fldCharType="begin"/>
        </w:r>
        <w:r w:rsidR="00F272D1" w:rsidRPr="00F272D1">
          <w:rPr>
            <w:b/>
            <w:noProof/>
            <w:webHidden/>
          </w:rPr>
          <w:instrText xml:space="preserve"> PAGEREF _Toc355098915 \h </w:instrText>
        </w:r>
        <w:r w:rsidR="00AC6865" w:rsidRPr="00F272D1">
          <w:rPr>
            <w:b/>
            <w:noProof/>
            <w:webHidden/>
          </w:rPr>
        </w:r>
        <w:r w:rsidR="00AC6865" w:rsidRPr="00F272D1">
          <w:rPr>
            <w:b/>
            <w:noProof/>
            <w:webHidden/>
          </w:rPr>
          <w:fldChar w:fldCharType="separate"/>
        </w:r>
        <w:r w:rsidR="00D152FE">
          <w:rPr>
            <w:b/>
            <w:noProof/>
            <w:webHidden/>
          </w:rPr>
          <w:t>30</w:t>
        </w:r>
        <w:r w:rsidR="00AC6865" w:rsidRPr="00F272D1">
          <w:rPr>
            <w:b/>
            <w:noProof/>
            <w:webHidden/>
          </w:rPr>
          <w:fldChar w:fldCharType="end"/>
        </w:r>
      </w:hyperlink>
    </w:p>
    <w:p w14:paraId="6B818274" w14:textId="77777777" w:rsidR="00F272D1" w:rsidRPr="00F272D1" w:rsidRDefault="00000000" w:rsidP="00F272D1">
      <w:pPr>
        <w:pStyle w:val="Seznamobrzk"/>
        <w:tabs>
          <w:tab w:val="right" w:leader="dot" w:pos="9062"/>
        </w:tabs>
        <w:spacing w:line="360" w:lineRule="auto"/>
        <w:ind w:firstLine="0"/>
        <w:rPr>
          <w:rFonts w:asciiTheme="minorHAnsi" w:eastAsiaTheme="minorEastAsia" w:hAnsiTheme="minorHAnsi" w:cstheme="minorBidi"/>
          <w:b/>
          <w:noProof/>
          <w:sz w:val="22"/>
          <w:lang w:eastAsia="cs-CZ"/>
        </w:rPr>
      </w:pPr>
      <w:hyperlink w:anchor="_Toc355098916" w:history="1">
        <w:r w:rsidR="00F272D1" w:rsidRPr="00F272D1">
          <w:rPr>
            <w:rStyle w:val="Hypertextovodkaz"/>
            <w:b/>
            <w:noProof/>
          </w:rPr>
          <w:t>Tabulka 3: Časový harmonogram</w:t>
        </w:r>
        <w:r w:rsidR="00F272D1" w:rsidRPr="00F272D1">
          <w:rPr>
            <w:b/>
            <w:noProof/>
            <w:webHidden/>
          </w:rPr>
          <w:tab/>
        </w:r>
        <w:r w:rsidR="00AC6865" w:rsidRPr="00F272D1">
          <w:rPr>
            <w:b/>
            <w:noProof/>
            <w:webHidden/>
          </w:rPr>
          <w:fldChar w:fldCharType="begin"/>
        </w:r>
        <w:r w:rsidR="00F272D1" w:rsidRPr="00F272D1">
          <w:rPr>
            <w:b/>
            <w:noProof/>
            <w:webHidden/>
          </w:rPr>
          <w:instrText xml:space="preserve"> PAGEREF _Toc355098916 \h </w:instrText>
        </w:r>
        <w:r w:rsidR="00AC6865" w:rsidRPr="00F272D1">
          <w:rPr>
            <w:b/>
            <w:noProof/>
            <w:webHidden/>
          </w:rPr>
        </w:r>
        <w:r w:rsidR="00AC6865" w:rsidRPr="00F272D1">
          <w:rPr>
            <w:b/>
            <w:noProof/>
            <w:webHidden/>
          </w:rPr>
          <w:fldChar w:fldCharType="separate"/>
        </w:r>
        <w:r w:rsidR="00D152FE">
          <w:rPr>
            <w:b/>
            <w:noProof/>
            <w:webHidden/>
          </w:rPr>
          <w:t>44</w:t>
        </w:r>
        <w:r w:rsidR="00AC6865" w:rsidRPr="00F272D1">
          <w:rPr>
            <w:b/>
            <w:noProof/>
            <w:webHidden/>
          </w:rPr>
          <w:fldChar w:fldCharType="end"/>
        </w:r>
      </w:hyperlink>
    </w:p>
    <w:p w14:paraId="62768FE7" w14:textId="77777777" w:rsidR="00F272D1" w:rsidRPr="00F272D1" w:rsidRDefault="00000000" w:rsidP="00F272D1">
      <w:pPr>
        <w:pStyle w:val="Seznamobrzk"/>
        <w:tabs>
          <w:tab w:val="right" w:leader="dot" w:pos="9062"/>
        </w:tabs>
        <w:spacing w:line="360" w:lineRule="auto"/>
        <w:ind w:firstLine="0"/>
        <w:rPr>
          <w:rFonts w:asciiTheme="minorHAnsi" w:eastAsiaTheme="minorEastAsia" w:hAnsiTheme="minorHAnsi" w:cstheme="minorBidi"/>
          <w:b/>
          <w:noProof/>
          <w:sz w:val="22"/>
          <w:lang w:eastAsia="cs-CZ"/>
        </w:rPr>
      </w:pPr>
      <w:hyperlink w:anchor="_Toc355098917" w:history="1">
        <w:r w:rsidR="00F272D1" w:rsidRPr="00F272D1">
          <w:rPr>
            <w:rStyle w:val="Hypertextovodkaz"/>
            <w:b/>
            <w:noProof/>
          </w:rPr>
          <w:t>Tabulka 4</w:t>
        </w:r>
        <w:r w:rsidR="00F272D1" w:rsidRPr="00F272D1">
          <w:rPr>
            <w:rStyle w:val="Hypertextovodkaz"/>
            <w:b/>
            <w:noProof/>
            <w:lang w:eastAsia="cs-CZ"/>
          </w:rPr>
          <w:t>: Kritéria hodnocení a počty bodů z jednotlivých kategorií</w:t>
        </w:r>
        <w:r w:rsidR="00F272D1" w:rsidRPr="00F272D1">
          <w:rPr>
            <w:b/>
            <w:noProof/>
            <w:webHidden/>
          </w:rPr>
          <w:tab/>
        </w:r>
        <w:r w:rsidR="00AC6865" w:rsidRPr="00F272D1">
          <w:rPr>
            <w:b/>
            <w:noProof/>
            <w:webHidden/>
          </w:rPr>
          <w:fldChar w:fldCharType="begin"/>
        </w:r>
        <w:r w:rsidR="00F272D1" w:rsidRPr="00F272D1">
          <w:rPr>
            <w:b/>
            <w:noProof/>
            <w:webHidden/>
          </w:rPr>
          <w:instrText xml:space="preserve"> PAGEREF _Toc355098917 \h </w:instrText>
        </w:r>
        <w:r w:rsidR="00AC6865" w:rsidRPr="00F272D1">
          <w:rPr>
            <w:b/>
            <w:noProof/>
            <w:webHidden/>
          </w:rPr>
        </w:r>
        <w:r w:rsidR="00AC6865" w:rsidRPr="00F272D1">
          <w:rPr>
            <w:b/>
            <w:noProof/>
            <w:webHidden/>
          </w:rPr>
          <w:fldChar w:fldCharType="separate"/>
        </w:r>
        <w:r w:rsidR="00D152FE">
          <w:rPr>
            <w:b/>
            <w:noProof/>
            <w:webHidden/>
          </w:rPr>
          <w:t>45</w:t>
        </w:r>
        <w:r w:rsidR="00AC6865" w:rsidRPr="00F272D1">
          <w:rPr>
            <w:b/>
            <w:noProof/>
            <w:webHidden/>
          </w:rPr>
          <w:fldChar w:fldCharType="end"/>
        </w:r>
      </w:hyperlink>
    </w:p>
    <w:p w14:paraId="797B832E" w14:textId="77777777" w:rsidR="00F272D1" w:rsidRPr="00F272D1" w:rsidRDefault="00000000" w:rsidP="00F272D1">
      <w:pPr>
        <w:pStyle w:val="Seznamobrzk"/>
        <w:tabs>
          <w:tab w:val="right" w:leader="dot" w:pos="9062"/>
        </w:tabs>
        <w:spacing w:line="360" w:lineRule="auto"/>
        <w:ind w:firstLine="0"/>
        <w:rPr>
          <w:rFonts w:asciiTheme="minorHAnsi" w:eastAsiaTheme="minorEastAsia" w:hAnsiTheme="minorHAnsi" w:cstheme="minorBidi"/>
          <w:b/>
          <w:noProof/>
          <w:sz w:val="22"/>
          <w:lang w:eastAsia="cs-CZ"/>
        </w:rPr>
      </w:pPr>
      <w:hyperlink w:anchor="_Toc355098918" w:history="1">
        <w:r w:rsidR="00F272D1" w:rsidRPr="00F272D1">
          <w:rPr>
            <w:rStyle w:val="Hypertextovodkaz"/>
            <w:b/>
            <w:noProof/>
          </w:rPr>
          <w:t>Tabulka 5</w:t>
        </w:r>
        <w:r w:rsidR="00F272D1" w:rsidRPr="00F272D1">
          <w:rPr>
            <w:rStyle w:val="Hypertextovodkaz"/>
            <w:b/>
            <w:noProof/>
            <w:lang w:eastAsia="cs-CZ"/>
          </w:rPr>
          <w:t>: Body podle počtu využitých zdrojů</w:t>
        </w:r>
        <w:r w:rsidR="00F272D1" w:rsidRPr="00F272D1">
          <w:rPr>
            <w:b/>
            <w:noProof/>
            <w:webHidden/>
          </w:rPr>
          <w:tab/>
        </w:r>
        <w:r w:rsidR="00AC6865" w:rsidRPr="00F272D1">
          <w:rPr>
            <w:b/>
            <w:noProof/>
            <w:webHidden/>
          </w:rPr>
          <w:fldChar w:fldCharType="begin"/>
        </w:r>
        <w:r w:rsidR="00F272D1" w:rsidRPr="00F272D1">
          <w:rPr>
            <w:b/>
            <w:noProof/>
            <w:webHidden/>
          </w:rPr>
          <w:instrText xml:space="preserve"> PAGEREF _Toc355098918 \h </w:instrText>
        </w:r>
        <w:r w:rsidR="00AC6865" w:rsidRPr="00F272D1">
          <w:rPr>
            <w:b/>
            <w:noProof/>
            <w:webHidden/>
          </w:rPr>
        </w:r>
        <w:r w:rsidR="00AC6865" w:rsidRPr="00F272D1">
          <w:rPr>
            <w:b/>
            <w:noProof/>
            <w:webHidden/>
          </w:rPr>
          <w:fldChar w:fldCharType="separate"/>
        </w:r>
        <w:r w:rsidR="00D152FE">
          <w:rPr>
            <w:b/>
            <w:noProof/>
            <w:webHidden/>
          </w:rPr>
          <w:t>47</w:t>
        </w:r>
        <w:r w:rsidR="00AC6865" w:rsidRPr="00F272D1">
          <w:rPr>
            <w:b/>
            <w:noProof/>
            <w:webHidden/>
          </w:rPr>
          <w:fldChar w:fldCharType="end"/>
        </w:r>
      </w:hyperlink>
    </w:p>
    <w:p w14:paraId="12647BFE" w14:textId="77777777" w:rsidR="00F272D1" w:rsidRPr="00F272D1" w:rsidRDefault="00000000" w:rsidP="00F272D1">
      <w:pPr>
        <w:pStyle w:val="Seznamobrzk"/>
        <w:tabs>
          <w:tab w:val="right" w:leader="dot" w:pos="9062"/>
        </w:tabs>
        <w:spacing w:line="360" w:lineRule="auto"/>
        <w:ind w:firstLine="0"/>
        <w:rPr>
          <w:rFonts w:asciiTheme="minorHAnsi" w:eastAsiaTheme="minorEastAsia" w:hAnsiTheme="minorHAnsi" w:cstheme="minorBidi"/>
          <w:b/>
          <w:noProof/>
          <w:sz w:val="22"/>
          <w:lang w:eastAsia="cs-CZ"/>
        </w:rPr>
      </w:pPr>
      <w:hyperlink w:anchor="_Toc355098919" w:history="1">
        <w:r w:rsidR="00F272D1" w:rsidRPr="00F272D1">
          <w:rPr>
            <w:rStyle w:val="Hypertextovodkaz"/>
            <w:b/>
            <w:noProof/>
          </w:rPr>
          <w:t>Tabulka 6: Body za vyvážený rozpočet</w:t>
        </w:r>
        <w:r w:rsidR="00F272D1" w:rsidRPr="00F272D1">
          <w:rPr>
            <w:b/>
            <w:noProof/>
            <w:webHidden/>
          </w:rPr>
          <w:tab/>
        </w:r>
        <w:r w:rsidR="00AC6865" w:rsidRPr="00F272D1">
          <w:rPr>
            <w:b/>
            <w:noProof/>
            <w:webHidden/>
          </w:rPr>
          <w:fldChar w:fldCharType="begin"/>
        </w:r>
        <w:r w:rsidR="00F272D1" w:rsidRPr="00F272D1">
          <w:rPr>
            <w:b/>
            <w:noProof/>
            <w:webHidden/>
          </w:rPr>
          <w:instrText xml:space="preserve"> PAGEREF _Toc355098919 \h </w:instrText>
        </w:r>
        <w:r w:rsidR="00AC6865" w:rsidRPr="00F272D1">
          <w:rPr>
            <w:b/>
            <w:noProof/>
            <w:webHidden/>
          </w:rPr>
        </w:r>
        <w:r w:rsidR="00AC6865" w:rsidRPr="00F272D1">
          <w:rPr>
            <w:b/>
            <w:noProof/>
            <w:webHidden/>
          </w:rPr>
          <w:fldChar w:fldCharType="separate"/>
        </w:r>
        <w:r w:rsidR="00D152FE">
          <w:rPr>
            <w:b/>
            <w:noProof/>
            <w:webHidden/>
          </w:rPr>
          <w:t>48</w:t>
        </w:r>
        <w:r w:rsidR="00AC6865" w:rsidRPr="00F272D1">
          <w:rPr>
            <w:b/>
            <w:noProof/>
            <w:webHidden/>
          </w:rPr>
          <w:fldChar w:fldCharType="end"/>
        </w:r>
      </w:hyperlink>
    </w:p>
    <w:p w14:paraId="33F5718D" w14:textId="77777777" w:rsidR="00F272D1" w:rsidRPr="00F272D1" w:rsidRDefault="00000000" w:rsidP="00F272D1">
      <w:pPr>
        <w:pStyle w:val="Seznamobrzk"/>
        <w:tabs>
          <w:tab w:val="right" w:leader="dot" w:pos="9062"/>
        </w:tabs>
        <w:spacing w:line="360" w:lineRule="auto"/>
        <w:ind w:firstLine="0"/>
        <w:rPr>
          <w:rFonts w:asciiTheme="minorHAnsi" w:eastAsiaTheme="minorEastAsia" w:hAnsiTheme="minorHAnsi" w:cstheme="minorBidi"/>
          <w:b/>
          <w:noProof/>
          <w:sz w:val="22"/>
          <w:lang w:eastAsia="cs-CZ"/>
        </w:rPr>
      </w:pPr>
      <w:hyperlink w:anchor="_Toc355098920" w:history="1">
        <w:r w:rsidR="00F272D1" w:rsidRPr="00F272D1">
          <w:rPr>
            <w:rStyle w:val="Hypertextovodkaz"/>
            <w:b/>
            <w:noProof/>
          </w:rPr>
          <w:t>Tabulka 7</w:t>
        </w:r>
        <w:r w:rsidR="00F272D1" w:rsidRPr="00F272D1">
          <w:rPr>
            <w:rStyle w:val="Hypertextovodkaz"/>
            <w:rFonts w:eastAsia="Times New Roman"/>
            <w:b/>
            <w:noProof/>
            <w:lang w:eastAsia="cs-CZ"/>
          </w:rPr>
          <w:t>: Body za počet koncertů ve vlastní režii</w:t>
        </w:r>
        <w:r w:rsidR="00F272D1" w:rsidRPr="00F272D1">
          <w:rPr>
            <w:b/>
            <w:noProof/>
            <w:webHidden/>
          </w:rPr>
          <w:tab/>
        </w:r>
        <w:r w:rsidR="00AC6865" w:rsidRPr="00F272D1">
          <w:rPr>
            <w:b/>
            <w:noProof/>
            <w:webHidden/>
          </w:rPr>
          <w:fldChar w:fldCharType="begin"/>
        </w:r>
        <w:r w:rsidR="00F272D1" w:rsidRPr="00F272D1">
          <w:rPr>
            <w:b/>
            <w:noProof/>
            <w:webHidden/>
          </w:rPr>
          <w:instrText xml:space="preserve"> PAGEREF _Toc355098920 \h </w:instrText>
        </w:r>
        <w:r w:rsidR="00AC6865" w:rsidRPr="00F272D1">
          <w:rPr>
            <w:b/>
            <w:noProof/>
            <w:webHidden/>
          </w:rPr>
        </w:r>
        <w:r w:rsidR="00AC6865" w:rsidRPr="00F272D1">
          <w:rPr>
            <w:b/>
            <w:noProof/>
            <w:webHidden/>
          </w:rPr>
          <w:fldChar w:fldCharType="separate"/>
        </w:r>
        <w:r w:rsidR="00D152FE">
          <w:rPr>
            <w:b/>
            <w:noProof/>
            <w:webHidden/>
          </w:rPr>
          <w:t>49</w:t>
        </w:r>
        <w:r w:rsidR="00AC6865" w:rsidRPr="00F272D1">
          <w:rPr>
            <w:b/>
            <w:noProof/>
            <w:webHidden/>
          </w:rPr>
          <w:fldChar w:fldCharType="end"/>
        </w:r>
      </w:hyperlink>
    </w:p>
    <w:p w14:paraId="6A12037D" w14:textId="77777777" w:rsidR="00F272D1" w:rsidRPr="00F272D1" w:rsidRDefault="00000000" w:rsidP="00F272D1">
      <w:pPr>
        <w:pStyle w:val="Seznamobrzk"/>
        <w:tabs>
          <w:tab w:val="right" w:leader="dot" w:pos="9062"/>
        </w:tabs>
        <w:spacing w:line="360" w:lineRule="auto"/>
        <w:ind w:firstLine="0"/>
        <w:rPr>
          <w:rFonts w:asciiTheme="minorHAnsi" w:eastAsiaTheme="minorEastAsia" w:hAnsiTheme="minorHAnsi" w:cstheme="minorBidi"/>
          <w:b/>
          <w:noProof/>
          <w:sz w:val="22"/>
          <w:lang w:eastAsia="cs-CZ"/>
        </w:rPr>
      </w:pPr>
      <w:hyperlink w:anchor="_Toc355098921" w:history="1">
        <w:r w:rsidR="00F272D1" w:rsidRPr="00F272D1">
          <w:rPr>
            <w:rStyle w:val="Hypertextovodkaz"/>
            <w:b/>
            <w:noProof/>
          </w:rPr>
          <w:t>Tabulka 8</w:t>
        </w:r>
        <w:r w:rsidR="00F272D1" w:rsidRPr="00F272D1">
          <w:rPr>
            <w:rStyle w:val="Hypertextovodkaz"/>
            <w:rFonts w:eastAsia="Times New Roman"/>
            <w:b/>
            <w:noProof/>
            <w:lang w:eastAsia="cs-CZ"/>
          </w:rPr>
          <w:t>: Body za zaplněnost sálu</w:t>
        </w:r>
        <w:r w:rsidR="00F272D1" w:rsidRPr="00F272D1">
          <w:rPr>
            <w:b/>
            <w:noProof/>
            <w:webHidden/>
          </w:rPr>
          <w:tab/>
        </w:r>
        <w:r w:rsidR="00AC6865" w:rsidRPr="00F272D1">
          <w:rPr>
            <w:b/>
            <w:noProof/>
            <w:webHidden/>
          </w:rPr>
          <w:fldChar w:fldCharType="begin"/>
        </w:r>
        <w:r w:rsidR="00F272D1" w:rsidRPr="00F272D1">
          <w:rPr>
            <w:b/>
            <w:noProof/>
            <w:webHidden/>
          </w:rPr>
          <w:instrText xml:space="preserve"> PAGEREF _Toc355098921 \h </w:instrText>
        </w:r>
        <w:r w:rsidR="00AC6865" w:rsidRPr="00F272D1">
          <w:rPr>
            <w:b/>
            <w:noProof/>
            <w:webHidden/>
          </w:rPr>
        </w:r>
        <w:r w:rsidR="00AC6865" w:rsidRPr="00F272D1">
          <w:rPr>
            <w:b/>
            <w:noProof/>
            <w:webHidden/>
          </w:rPr>
          <w:fldChar w:fldCharType="separate"/>
        </w:r>
        <w:r w:rsidR="00D152FE">
          <w:rPr>
            <w:b/>
            <w:noProof/>
            <w:webHidden/>
          </w:rPr>
          <w:t>49</w:t>
        </w:r>
        <w:r w:rsidR="00AC6865" w:rsidRPr="00F272D1">
          <w:rPr>
            <w:b/>
            <w:noProof/>
            <w:webHidden/>
          </w:rPr>
          <w:fldChar w:fldCharType="end"/>
        </w:r>
      </w:hyperlink>
    </w:p>
    <w:p w14:paraId="501CC75F" w14:textId="77777777" w:rsidR="00F272D1" w:rsidRPr="00F272D1" w:rsidRDefault="00000000" w:rsidP="00F272D1">
      <w:pPr>
        <w:pStyle w:val="Seznamobrzk"/>
        <w:tabs>
          <w:tab w:val="right" w:leader="dot" w:pos="9062"/>
        </w:tabs>
        <w:spacing w:line="360" w:lineRule="auto"/>
        <w:ind w:firstLine="0"/>
        <w:rPr>
          <w:rFonts w:asciiTheme="minorHAnsi" w:eastAsiaTheme="minorEastAsia" w:hAnsiTheme="minorHAnsi" w:cstheme="minorBidi"/>
          <w:b/>
          <w:noProof/>
          <w:sz w:val="22"/>
          <w:lang w:eastAsia="cs-CZ"/>
        </w:rPr>
      </w:pPr>
      <w:hyperlink w:anchor="_Toc355098922" w:history="1">
        <w:r w:rsidR="00F272D1" w:rsidRPr="00F272D1">
          <w:rPr>
            <w:rStyle w:val="Hypertextovodkaz"/>
            <w:b/>
            <w:noProof/>
          </w:rPr>
          <w:t>Tabulka 9</w:t>
        </w:r>
        <w:r w:rsidR="00F272D1" w:rsidRPr="00F272D1">
          <w:rPr>
            <w:rStyle w:val="Hypertextovodkaz"/>
            <w:b/>
            <w:noProof/>
            <w:lang w:eastAsia="cs-CZ"/>
          </w:rPr>
          <w:t>: Body za změnu počtu návštěvníků</w:t>
        </w:r>
        <w:r w:rsidR="00F272D1" w:rsidRPr="00F272D1">
          <w:rPr>
            <w:b/>
            <w:noProof/>
            <w:webHidden/>
          </w:rPr>
          <w:tab/>
        </w:r>
        <w:r w:rsidR="00AC6865" w:rsidRPr="00F272D1">
          <w:rPr>
            <w:b/>
            <w:noProof/>
            <w:webHidden/>
          </w:rPr>
          <w:fldChar w:fldCharType="begin"/>
        </w:r>
        <w:r w:rsidR="00F272D1" w:rsidRPr="00F272D1">
          <w:rPr>
            <w:b/>
            <w:noProof/>
            <w:webHidden/>
          </w:rPr>
          <w:instrText xml:space="preserve"> PAGEREF _Toc355098922 \h </w:instrText>
        </w:r>
        <w:r w:rsidR="00AC6865" w:rsidRPr="00F272D1">
          <w:rPr>
            <w:b/>
            <w:noProof/>
            <w:webHidden/>
          </w:rPr>
        </w:r>
        <w:r w:rsidR="00AC6865" w:rsidRPr="00F272D1">
          <w:rPr>
            <w:b/>
            <w:noProof/>
            <w:webHidden/>
          </w:rPr>
          <w:fldChar w:fldCharType="separate"/>
        </w:r>
        <w:r w:rsidR="00D152FE">
          <w:rPr>
            <w:b/>
            <w:noProof/>
            <w:webHidden/>
          </w:rPr>
          <w:t>49</w:t>
        </w:r>
        <w:r w:rsidR="00AC6865" w:rsidRPr="00F272D1">
          <w:rPr>
            <w:b/>
            <w:noProof/>
            <w:webHidden/>
          </w:rPr>
          <w:fldChar w:fldCharType="end"/>
        </w:r>
      </w:hyperlink>
    </w:p>
    <w:p w14:paraId="7B19761A" w14:textId="77777777" w:rsidR="00F272D1" w:rsidRPr="00F272D1" w:rsidRDefault="00000000" w:rsidP="00F272D1">
      <w:pPr>
        <w:pStyle w:val="Seznamobrzk"/>
        <w:tabs>
          <w:tab w:val="right" w:leader="dot" w:pos="9062"/>
        </w:tabs>
        <w:spacing w:line="360" w:lineRule="auto"/>
        <w:ind w:firstLine="0"/>
        <w:rPr>
          <w:rFonts w:asciiTheme="minorHAnsi" w:eastAsiaTheme="minorEastAsia" w:hAnsiTheme="minorHAnsi" w:cstheme="minorBidi"/>
          <w:b/>
          <w:noProof/>
          <w:sz w:val="22"/>
          <w:lang w:eastAsia="cs-CZ"/>
        </w:rPr>
      </w:pPr>
      <w:hyperlink w:anchor="_Toc355098923" w:history="1">
        <w:r w:rsidR="00F272D1" w:rsidRPr="00F272D1">
          <w:rPr>
            <w:rStyle w:val="Hypertextovodkaz"/>
            <w:b/>
            <w:noProof/>
          </w:rPr>
          <w:t>Tabulka 10</w:t>
        </w:r>
        <w:r w:rsidR="00F272D1" w:rsidRPr="00F272D1">
          <w:rPr>
            <w:rStyle w:val="Hypertextovodkaz"/>
            <w:rFonts w:eastAsia="Times New Roman"/>
            <w:b/>
            <w:noProof/>
            <w:lang w:eastAsia="cs-CZ"/>
          </w:rPr>
          <w:t>: Body za počet představení pro děti a školy</w:t>
        </w:r>
        <w:r w:rsidR="00F272D1" w:rsidRPr="00F272D1">
          <w:rPr>
            <w:b/>
            <w:noProof/>
            <w:webHidden/>
          </w:rPr>
          <w:tab/>
        </w:r>
        <w:r w:rsidR="00AC6865" w:rsidRPr="00F272D1">
          <w:rPr>
            <w:b/>
            <w:noProof/>
            <w:webHidden/>
          </w:rPr>
          <w:fldChar w:fldCharType="begin"/>
        </w:r>
        <w:r w:rsidR="00F272D1" w:rsidRPr="00F272D1">
          <w:rPr>
            <w:b/>
            <w:noProof/>
            <w:webHidden/>
          </w:rPr>
          <w:instrText xml:space="preserve"> PAGEREF _Toc355098923 \h </w:instrText>
        </w:r>
        <w:r w:rsidR="00AC6865" w:rsidRPr="00F272D1">
          <w:rPr>
            <w:b/>
            <w:noProof/>
            <w:webHidden/>
          </w:rPr>
        </w:r>
        <w:r w:rsidR="00AC6865" w:rsidRPr="00F272D1">
          <w:rPr>
            <w:b/>
            <w:noProof/>
            <w:webHidden/>
          </w:rPr>
          <w:fldChar w:fldCharType="separate"/>
        </w:r>
        <w:r w:rsidR="00D152FE">
          <w:rPr>
            <w:b/>
            <w:noProof/>
            <w:webHidden/>
          </w:rPr>
          <w:t>50</w:t>
        </w:r>
        <w:r w:rsidR="00AC6865" w:rsidRPr="00F272D1">
          <w:rPr>
            <w:b/>
            <w:noProof/>
            <w:webHidden/>
          </w:rPr>
          <w:fldChar w:fldCharType="end"/>
        </w:r>
      </w:hyperlink>
    </w:p>
    <w:p w14:paraId="1AD4C78C" w14:textId="77777777" w:rsidR="00F272D1" w:rsidRPr="00F272D1" w:rsidRDefault="00000000" w:rsidP="00F272D1">
      <w:pPr>
        <w:pStyle w:val="Seznamobrzk"/>
        <w:tabs>
          <w:tab w:val="right" w:leader="dot" w:pos="9062"/>
        </w:tabs>
        <w:spacing w:line="360" w:lineRule="auto"/>
        <w:ind w:firstLine="0"/>
        <w:rPr>
          <w:rFonts w:asciiTheme="minorHAnsi" w:eastAsiaTheme="minorEastAsia" w:hAnsiTheme="minorHAnsi" w:cstheme="minorBidi"/>
          <w:b/>
          <w:noProof/>
          <w:sz w:val="22"/>
          <w:lang w:eastAsia="cs-CZ"/>
        </w:rPr>
      </w:pPr>
      <w:hyperlink w:anchor="_Toc355098924" w:history="1">
        <w:r w:rsidR="00F272D1" w:rsidRPr="00F272D1">
          <w:rPr>
            <w:rStyle w:val="Hypertextovodkaz"/>
            <w:b/>
            <w:noProof/>
          </w:rPr>
          <w:t>Tabulka 11</w:t>
        </w:r>
        <w:r w:rsidR="00F272D1" w:rsidRPr="00F272D1">
          <w:rPr>
            <w:rStyle w:val="Hypertextovodkaz"/>
            <w:rFonts w:eastAsia="Times New Roman"/>
            <w:b/>
            <w:noProof/>
            <w:lang w:eastAsia="cs-CZ"/>
          </w:rPr>
          <w:t>: Body za počet abonentních koncertů</w:t>
        </w:r>
        <w:r w:rsidR="00F272D1" w:rsidRPr="00F272D1">
          <w:rPr>
            <w:b/>
            <w:noProof/>
            <w:webHidden/>
          </w:rPr>
          <w:tab/>
        </w:r>
        <w:r w:rsidR="00AC6865" w:rsidRPr="00F272D1">
          <w:rPr>
            <w:b/>
            <w:noProof/>
            <w:webHidden/>
          </w:rPr>
          <w:fldChar w:fldCharType="begin"/>
        </w:r>
        <w:r w:rsidR="00F272D1" w:rsidRPr="00F272D1">
          <w:rPr>
            <w:b/>
            <w:noProof/>
            <w:webHidden/>
          </w:rPr>
          <w:instrText xml:space="preserve"> PAGEREF _Toc355098924 \h </w:instrText>
        </w:r>
        <w:r w:rsidR="00AC6865" w:rsidRPr="00F272D1">
          <w:rPr>
            <w:b/>
            <w:noProof/>
            <w:webHidden/>
          </w:rPr>
        </w:r>
        <w:r w:rsidR="00AC6865" w:rsidRPr="00F272D1">
          <w:rPr>
            <w:b/>
            <w:noProof/>
            <w:webHidden/>
          </w:rPr>
          <w:fldChar w:fldCharType="separate"/>
        </w:r>
        <w:r w:rsidR="00D152FE">
          <w:rPr>
            <w:b/>
            <w:noProof/>
            <w:webHidden/>
          </w:rPr>
          <w:t>51</w:t>
        </w:r>
        <w:r w:rsidR="00AC6865" w:rsidRPr="00F272D1">
          <w:rPr>
            <w:b/>
            <w:noProof/>
            <w:webHidden/>
          </w:rPr>
          <w:fldChar w:fldCharType="end"/>
        </w:r>
      </w:hyperlink>
    </w:p>
    <w:p w14:paraId="6FF80253" w14:textId="77777777" w:rsidR="00DB2EBB" w:rsidRDefault="00AC6865" w:rsidP="00F272D1">
      <w:pPr>
        <w:spacing w:line="360" w:lineRule="auto"/>
        <w:rPr>
          <w:b/>
        </w:rPr>
      </w:pPr>
      <w:r w:rsidRPr="00F272D1">
        <w:rPr>
          <w:b/>
        </w:rPr>
        <w:fldChar w:fldCharType="end"/>
      </w:r>
    </w:p>
    <w:p w14:paraId="187E1A66" w14:textId="77777777" w:rsidR="00DB2EBB" w:rsidRPr="00DB2EBB" w:rsidRDefault="00000000" w:rsidP="00DB2EBB">
      <w:pPr>
        <w:pStyle w:val="Seznamobrzk"/>
        <w:tabs>
          <w:tab w:val="right" w:leader="dot" w:pos="9062"/>
        </w:tabs>
        <w:ind w:firstLine="0"/>
        <w:rPr>
          <w:rFonts w:asciiTheme="minorHAnsi" w:eastAsiaTheme="minorEastAsia" w:hAnsiTheme="minorHAnsi" w:cstheme="minorBidi"/>
          <w:b/>
          <w:noProof/>
          <w:sz w:val="22"/>
          <w:lang w:eastAsia="cs-CZ"/>
        </w:rPr>
      </w:pPr>
      <w:hyperlink w:anchor="_Toc355098961" w:history="1">
        <w:r w:rsidR="00DB2EBB" w:rsidRPr="00DB2EBB">
          <w:rPr>
            <w:rStyle w:val="Hypertextovodkaz"/>
            <w:b/>
            <w:noProof/>
            <w:color w:val="auto"/>
            <w:u w:val="none"/>
          </w:rPr>
          <w:t>Graf 1</w:t>
        </w:r>
        <w:r w:rsidR="00DB2EBB" w:rsidRPr="00DB2EBB">
          <w:rPr>
            <w:rStyle w:val="Hypertextovodkaz"/>
            <w:b/>
            <w:noProof/>
            <w:color w:val="auto"/>
            <w:u w:val="none"/>
            <w:lang w:eastAsia="cs-CZ"/>
          </w:rPr>
          <w:t>: Rozdělení organizací dle typu vlastnictví v ČR</w:t>
        </w:r>
        <w:r w:rsidR="00DB2EBB" w:rsidRPr="00DB2EBB">
          <w:rPr>
            <w:b/>
            <w:noProof/>
            <w:webHidden/>
          </w:rPr>
          <w:tab/>
        </w:r>
        <w:r w:rsidR="00AC6865" w:rsidRPr="00DB2EBB">
          <w:rPr>
            <w:b/>
            <w:noProof/>
            <w:webHidden/>
          </w:rPr>
          <w:fldChar w:fldCharType="begin"/>
        </w:r>
        <w:r w:rsidR="00DB2EBB" w:rsidRPr="00DB2EBB">
          <w:rPr>
            <w:b/>
            <w:noProof/>
            <w:webHidden/>
          </w:rPr>
          <w:instrText xml:space="preserve"> PAGEREF _Toc355098961 \h </w:instrText>
        </w:r>
        <w:r w:rsidR="00AC6865" w:rsidRPr="00DB2EBB">
          <w:rPr>
            <w:b/>
            <w:noProof/>
            <w:webHidden/>
          </w:rPr>
        </w:r>
        <w:r w:rsidR="00AC6865" w:rsidRPr="00DB2EBB">
          <w:rPr>
            <w:b/>
            <w:noProof/>
            <w:webHidden/>
          </w:rPr>
          <w:fldChar w:fldCharType="separate"/>
        </w:r>
        <w:r w:rsidR="00D152FE">
          <w:rPr>
            <w:b/>
            <w:noProof/>
            <w:webHidden/>
          </w:rPr>
          <w:t>22</w:t>
        </w:r>
        <w:r w:rsidR="00AC6865" w:rsidRPr="00DB2EBB">
          <w:rPr>
            <w:b/>
            <w:noProof/>
            <w:webHidden/>
          </w:rPr>
          <w:fldChar w:fldCharType="end"/>
        </w:r>
      </w:hyperlink>
    </w:p>
    <w:p w14:paraId="38C7726D" w14:textId="77777777" w:rsidR="00DB2EBB" w:rsidRDefault="00BB4AE5" w:rsidP="00B264CF">
      <w:pPr>
        <w:pStyle w:val="Nadpis1"/>
        <w:rPr>
          <w:noProof/>
        </w:rPr>
      </w:pPr>
      <w:r w:rsidRPr="00F272D1">
        <w:br w:type="page"/>
      </w:r>
      <w:r w:rsidR="00AC6865">
        <w:fldChar w:fldCharType="begin"/>
      </w:r>
      <w:r w:rsidR="00DB2EBB">
        <w:instrText xml:space="preserve"> TOC \h \z \c "Graf" </w:instrText>
      </w:r>
      <w:r w:rsidR="00AC6865">
        <w:fldChar w:fldCharType="separate"/>
      </w:r>
    </w:p>
    <w:p w14:paraId="567DA25A" w14:textId="77777777" w:rsidR="00BB4AE5" w:rsidRDefault="00AC6865" w:rsidP="00B264CF">
      <w:pPr>
        <w:pStyle w:val="Nadpis1"/>
        <w:numPr>
          <w:ilvl w:val="0"/>
          <w:numId w:val="0"/>
        </w:numPr>
      </w:pPr>
      <w:r>
        <w:lastRenderedPageBreak/>
        <w:fldChar w:fldCharType="end"/>
      </w:r>
      <w:bookmarkStart w:id="90" w:name="_Toc355900684"/>
      <w:r w:rsidR="00C903C6">
        <w:t>Seznam obrázků</w:t>
      </w:r>
      <w:bookmarkEnd w:id="90"/>
    </w:p>
    <w:p w14:paraId="2CCA3FF9" w14:textId="77777777" w:rsidR="00DB2EBB" w:rsidRPr="00DB2EBB" w:rsidRDefault="00AC6865" w:rsidP="00DB2EBB">
      <w:pPr>
        <w:pStyle w:val="Seznamobrzk"/>
        <w:tabs>
          <w:tab w:val="right" w:leader="dot" w:pos="9062"/>
        </w:tabs>
        <w:spacing w:line="360" w:lineRule="auto"/>
        <w:ind w:firstLine="0"/>
        <w:rPr>
          <w:rFonts w:asciiTheme="minorHAnsi" w:eastAsiaTheme="minorEastAsia" w:hAnsiTheme="minorHAnsi" w:cstheme="minorBidi"/>
          <w:b/>
          <w:noProof/>
          <w:sz w:val="22"/>
          <w:lang w:eastAsia="cs-CZ"/>
        </w:rPr>
      </w:pPr>
      <w:r w:rsidRPr="00DB2EBB">
        <w:rPr>
          <w:b/>
        </w:rPr>
        <w:fldChar w:fldCharType="begin"/>
      </w:r>
      <w:r w:rsidR="00DB2EBB" w:rsidRPr="00DB2EBB">
        <w:rPr>
          <w:b/>
        </w:rPr>
        <w:instrText xml:space="preserve"> TOC \h \z \c "Obrázek" </w:instrText>
      </w:r>
      <w:r w:rsidRPr="00DB2EBB">
        <w:rPr>
          <w:b/>
        </w:rPr>
        <w:fldChar w:fldCharType="separate"/>
      </w:r>
      <w:hyperlink w:anchor="_Toc355099013" w:history="1">
        <w:r w:rsidR="00DB2EBB" w:rsidRPr="00DB2EBB">
          <w:rPr>
            <w:rStyle w:val="Hypertextovodkaz"/>
            <w:b/>
            <w:noProof/>
          </w:rPr>
          <w:t>Obrázek 1: Faktory, které jsou klíčové pro manažerské simulační hry</w:t>
        </w:r>
        <w:r w:rsidR="00DB2EBB" w:rsidRPr="00DB2EBB">
          <w:rPr>
            <w:b/>
            <w:noProof/>
            <w:webHidden/>
          </w:rPr>
          <w:tab/>
        </w:r>
        <w:r w:rsidRPr="00DB2EBB">
          <w:rPr>
            <w:b/>
            <w:noProof/>
            <w:webHidden/>
          </w:rPr>
          <w:fldChar w:fldCharType="begin"/>
        </w:r>
        <w:r w:rsidR="00DB2EBB" w:rsidRPr="00DB2EBB">
          <w:rPr>
            <w:b/>
            <w:noProof/>
            <w:webHidden/>
          </w:rPr>
          <w:instrText xml:space="preserve"> PAGEREF _Toc355099013 \h </w:instrText>
        </w:r>
        <w:r w:rsidRPr="00DB2EBB">
          <w:rPr>
            <w:b/>
            <w:noProof/>
            <w:webHidden/>
          </w:rPr>
        </w:r>
        <w:r w:rsidRPr="00DB2EBB">
          <w:rPr>
            <w:b/>
            <w:noProof/>
            <w:webHidden/>
          </w:rPr>
          <w:fldChar w:fldCharType="separate"/>
        </w:r>
        <w:r w:rsidR="00D152FE">
          <w:rPr>
            <w:b/>
            <w:noProof/>
            <w:webHidden/>
          </w:rPr>
          <w:t>11</w:t>
        </w:r>
        <w:r w:rsidRPr="00DB2EBB">
          <w:rPr>
            <w:b/>
            <w:noProof/>
            <w:webHidden/>
          </w:rPr>
          <w:fldChar w:fldCharType="end"/>
        </w:r>
      </w:hyperlink>
    </w:p>
    <w:p w14:paraId="6604EECC" w14:textId="77777777" w:rsidR="00DB2EBB" w:rsidRPr="00DB2EBB" w:rsidRDefault="00000000" w:rsidP="00DB2EBB">
      <w:pPr>
        <w:pStyle w:val="Seznamobrzk"/>
        <w:tabs>
          <w:tab w:val="right" w:leader="dot" w:pos="9062"/>
        </w:tabs>
        <w:spacing w:line="360" w:lineRule="auto"/>
        <w:ind w:firstLine="0"/>
        <w:rPr>
          <w:rFonts w:asciiTheme="minorHAnsi" w:eastAsiaTheme="minorEastAsia" w:hAnsiTheme="minorHAnsi" w:cstheme="minorBidi"/>
          <w:b/>
          <w:noProof/>
          <w:sz w:val="22"/>
          <w:lang w:eastAsia="cs-CZ"/>
        </w:rPr>
      </w:pPr>
      <w:hyperlink w:anchor="_Toc355099014" w:history="1">
        <w:r w:rsidR="00DB2EBB" w:rsidRPr="00DB2EBB">
          <w:rPr>
            <w:rStyle w:val="Hypertextovodkaz"/>
            <w:b/>
            <w:noProof/>
          </w:rPr>
          <w:t>Obrázek 2: Postup návrhu simulační hry</w:t>
        </w:r>
        <w:r w:rsidR="00DB2EBB" w:rsidRPr="00DB2EBB">
          <w:rPr>
            <w:b/>
            <w:noProof/>
            <w:webHidden/>
          </w:rPr>
          <w:tab/>
        </w:r>
        <w:r w:rsidR="00AC6865" w:rsidRPr="00DB2EBB">
          <w:rPr>
            <w:b/>
            <w:noProof/>
            <w:webHidden/>
          </w:rPr>
          <w:fldChar w:fldCharType="begin"/>
        </w:r>
        <w:r w:rsidR="00DB2EBB" w:rsidRPr="00DB2EBB">
          <w:rPr>
            <w:b/>
            <w:noProof/>
            <w:webHidden/>
          </w:rPr>
          <w:instrText xml:space="preserve"> PAGEREF _Toc355099014 \h </w:instrText>
        </w:r>
        <w:r w:rsidR="00AC6865" w:rsidRPr="00DB2EBB">
          <w:rPr>
            <w:b/>
            <w:noProof/>
            <w:webHidden/>
          </w:rPr>
        </w:r>
        <w:r w:rsidR="00AC6865" w:rsidRPr="00DB2EBB">
          <w:rPr>
            <w:b/>
            <w:noProof/>
            <w:webHidden/>
          </w:rPr>
          <w:fldChar w:fldCharType="separate"/>
        </w:r>
        <w:r w:rsidR="00D152FE">
          <w:rPr>
            <w:b/>
            <w:noProof/>
            <w:webHidden/>
          </w:rPr>
          <w:t>12</w:t>
        </w:r>
        <w:r w:rsidR="00AC6865" w:rsidRPr="00DB2EBB">
          <w:rPr>
            <w:b/>
            <w:noProof/>
            <w:webHidden/>
          </w:rPr>
          <w:fldChar w:fldCharType="end"/>
        </w:r>
      </w:hyperlink>
    </w:p>
    <w:p w14:paraId="664A02EA" w14:textId="77777777" w:rsidR="00DB2EBB" w:rsidRPr="00DB2EBB" w:rsidRDefault="00000000" w:rsidP="00DB2EBB">
      <w:pPr>
        <w:pStyle w:val="Seznamobrzk"/>
        <w:tabs>
          <w:tab w:val="right" w:leader="dot" w:pos="9062"/>
        </w:tabs>
        <w:spacing w:line="360" w:lineRule="auto"/>
        <w:ind w:firstLine="0"/>
        <w:rPr>
          <w:rFonts w:asciiTheme="minorHAnsi" w:eastAsiaTheme="minorEastAsia" w:hAnsiTheme="minorHAnsi" w:cstheme="minorBidi"/>
          <w:b/>
          <w:noProof/>
          <w:sz w:val="22"/>
          <w:lang w:eastAsia="cs-CZ"/>
        </w:rPr>
      </w:pPr>
      <w:hyperlink w:anchor="_Toc355099015" w:history="1">
        <w:r w:rsidR="00DB2EBB" w:rsidRPr="00DB2EBB">
          <w:rPr>
            <w:rStyle w:val="Hypertextovodkaz"/>
            <w:b/>
            <w:noProof/>
          </w:rPr>
          <w:t>Obrázek 3: Schéma kulturních a ekonomických zájmů</w:t>
        </w:r>
        <w:r w:rsidR="00DB2EBB" w:rsidRPr="00DB2EBB">
          <w:rPr>
            <w:b/>
            <w:noProof/>
            <w:webHidden/>
          </w:rPr>
          <w:tab/>
        </w:r>
        <w:r w:rsidR="00AC6865" w:rsidRPr="00DB2EBB">
          <w:rPr>
            <w:b/>
            <w:noProof/>
            <w:webHidden/>
          </w:rPr>
          <w:fldChar w:fldCharType="begin"/>
        </w:r>
        <w:r w:rsidR="00DB2EBB" w:rsidRPr="00DB2EBB">
          <w:rPr>
            <w:b/>
            <w:noProof/>
            <w:webHidden/>
          </w:rPr>
          <w:instrText xml:space="preserve"> PAGEREF _Toc355099015 \h </w:instrText>
        </w:r>
        <w:r w:rsidR="00AC6865" w:rsidRPr="00DB2EBB">
          <w:rPr>
            <w:b/>
            <w:noProof/>
            <w:webHidden/>
          </w:rPr>
        </w:r>
        <w:r w:rsidR="00AC6865" w:rsidRPr="00DB2EBB">
          <w:rPr>
            <w:b/>
            <w:noProof/>
            <w:webHidden/>
          </w:rPr>
          <w:fldChar w:fldCharType="separate"/>
        </w:r>
        <w:r w:rsidR="00D152FE">
          <w:rPr>
            <w:b/>
            <w:noProof/>
            <w:webHidden/>
          </w:rPr>
          <w:t>22</w:t>
        </w:r>
        <w:r w:rsidR="00AC6865" w:rsidRPr="00DB2EBB">
          <w:rPr>
            <w:b/>
            <w:noProof/>
            <w:webHidden/>
          </w:rPr>
          <w:fldChar w:fldCharType="end"/>
        </w:r>
      </w:hyperlink>
    </w:p>
    <w:p w14:paraId="405EC00C" w14:textId="77777777" w:rsidR="00DB2EBB" w:rsidRPr="00DB2EBB" w:rsidRDefault="00000000" w:rsidP="00DB2EBB">
      <w:pPr>
        <w:pStyle w:val="Seznamobrzk"/>
        <w:tabs>
          <w:tab w:val="right" w:leader="dot" w:pos="9062"/>
        </w:tabs>
        <w:spacing w:line="360" w:lineRule="auto"/>
        <w:ind w:firstLine="0"/>
        <w:rPr>
          <w:rFonts w:asciiTheme="minorHAnsi" w:eastAsiaTheme="minorEastAsia" w:hAnsiTheme="minorHAnsi" w:cstheme="minorBidi"/>
          <w:b/>
          <w:noProof/>
          <w:sz w:val="22"/>
          <w:lang w:eastAsia="cs-CZ"/>
        </w:rPr>
      </w:pPr>
      <w:hyperlink w:anchor="_Toc355099016" w:history="1">
        <w:r w:rsidR="00DB2EBB" w:rsidRPr="00DB2EBB">
          <w:rPr>
            <w:rStyle w:val="Hypertextovodkaz"/>
            <w:b/>
            <w:noProof/>
          </w:rPr>
          <w:t>Obrázek 4: Systém managementu</w:t>
        </w:r>
        <w:r w:rsidR="00DB2EBB" w:rsidRPr="00DB2EBB">
          <w:rPr>
            <w:b/>
            <w:noProof/>
            <w:webHidden/>
          </w:rPr>
          <w:tab/>
        </w:r>
        <w:r w:rsidR="00AC6865" w:rsidRPr="00DB2EBB">
          <w:rPr>
            <w:b/>
            <w:noProof/>
            <w:webHidden/>
          </w:rPr>
          <w:fldChar w:fldCharType="begin"/>
        </w:r>
        <w:r w:rsidR="00DB2EBB" w:rsidRPr="00DB2EBB">
          <w:rPr>
            <w:b/>
            <w:noProof/>
            <w:webHidden/>
          </w:rPr>
          <w:instrText xml:space="preserve"> PAGEREF _Toc355099016 \h </w:instrText>
        </w:r>
        <w:r w:rsidR="00AC6865" w:rsidRPr="00DB2EBB">
          <w:rPr>
            <w:b/>
            <w:noProof/>
            <w:webHidden/>
          </w:rPr>
        </w:r>
        <w:r w:rsidR="00AC6865" w:rsidRPr="00DB2EBB">
          <w:rPr>
            <w:b/>
            <w:noProof/>
            <w:webHidden/>
          </w:rPr>
          <w:fldChar w:fldCharType="separate"/>
        </w:r>
        <w:r w:rsidR="00D152FE">
          <w:rPr>
            <w:b/>
            <w:noProof/>
            <w:webHidden/>
          </w:rPr>
          <w:t>24</w:t>
        </w:r>
        <w:r w:rsidR="00AC6865" w:rsidRPr="00DB2EBB">
          <w:rPr>
            <w:b/>
            <w:noProof/>
            <w:webHidden/>
          </w:rPr>
          <w:fldChar w:fldCharType="end"/>
        </w:r>
      </w:hyperlink>
    </w:p>
    <w:p w14:paraId="0DFA5B90" w14:textId="77777777" w:rsidR="00DB2EBB" w:rsidRPr="00DB2EBB" w:rsidRDefault="00000000" w:rsidP="00DB2EBB">
      <w:pPr>
        <w:pStyle w:val="Seznamobrzk"/>
        <w:tabs>
          <w:tab w:val="right" w:leader="dot" w:pos="9062"/>
        </w:tabs>
        <w:spacing w:line="360" w:lineRule="auto"/>
        <w:ind w:firstLine="0"/>
        <w:rPr>
          <w:rFonts w:asciiTheme="minorHAnsi" w:eastAsiaTheme="minorEastAsia" w:hAnsiTheme="minorHAnsi" w:cstheme="minorBidi"/>
          <w:b/>
          <w:noProof/>
          <w:sz w:val="22"/>
          <w:lang w:eastAsia="cs-CZ"/>
        </w:rPr>
      </w:pPr>
      <w:hyperlink w:anchor="_Toc355099017" w:history="1">
        <w:r w:rsidR="00DB2EBB" w:rsidRPr="00DB2EBB">
          <w:rPr>
            <w:rStyle w:val="Hypertextovodkaz"/>
            <w:b/>
            <w:noProof/>
          </w:rPr>
          <w:t>Obrázek 5: Marketingový mix</w:t>
        </w:r>
        <w:r w:rsidR="00DB2EBB" w:rsidRPr="00DB2EBB">
          <w:rPr>
            <w:b/>
            <w:noProof/>
            <w:webHidden/>
          </w:rPr>
          <w:tab/>
        </w:r>
        <w:r w:rsidR="00AC6865" w:rsidRPr="00DB2EBB">
          <w:rPr>
            <w:b/>
            <w:noProof/>
            <w:webHidden/>
          </w:rPr>
          <w:fldChar w:fldCharType="begin"/>
        </w:r>
        <w:r w:rsidR="00DB2EBB" w:rsidRPr="00DB2EBB">
          <w:rPr>
            <w:b/>
            <w:noProof/>
            <w:webHidden/>
          </w:rPr>
          <w:instrText xml:space="preserve"> PAGEREF _Toc355099017 \h </w:instrText>
        </w:r>
        <w:r w:rsidR="00AC6865" w:rsidRPr="00DB2EBB">
          <w:rPr>
            <w:b/>
            <w:noProof/>
            <w:webHidden/>
          </w:rPr>
        </w:r>
        <w:r w:rsidR="00AC6865" w:rsidRPr="00DB2EBB">
          <w:rPr>
            <w:b/>
            <w:noProof/>
            <w:webHidden/>
          </w:rPr>
          <w:fldChar w:fldCharType="separate"/>
        </w:r>
        <w:r w:rsidR="00D152FE">
          <w:rPr>
            <w:b/>
            <w:noProof/>
            <w:webHidden/>
          </w:rPr>
          <w:t>33</w:t>
        </w:r>
        <w:r w:rsidR="00AC6865" w:rsidRPr="00DB2EBB">
          <w:rPr>
            <w:b/>
            <w:noProof/>
            <w:webHidden/>
          </w:rPr>
          <w:fldChar w:fldCharType="end"/>
        </w:r>
      </w:hyperlink>
    </w:p>
    <w:p w14:paraId="58975690" w14:textId="77777777" w:rsidR="00CC0D16" w:rsidRDefault="00AC6865" w:rsidP="00DB2EBB">
      <w:pPr>
        <w:pStyle w:val="Nadpis1"/>
        <w:numPr>
          <w:ilvl w:val="0"/>
          <w:numId w:val="0"/>
        </w:numPr>
      </w:pPr>
      <w:r w:rsidRPr="00DB2EBB">
        <w:fldChar w:fldCharType="end"/>
      </w:r>
      <w:r w:rsidR="00CC0D16">
        <w:br w:type="page"/>
      </w:r>
    </w:p>
    <w:p w14:paraId="40E0B571" w14:textId="77777777" w:rsidR="004401E2" w:rsidRPr="00CC07AB" w:rsidRDefault="004A7A09" w:rsidP="00834F2E">
      <w:pPr>
        <w:pStyle w:val="Nadpis1"/>
        <w:numPr>
          <w:ilvl w:val="0"/>
          <w:numId w:val="0"/>
        </w:numPr>
      </w:pPr>
      <w:bookmarkStart w:id="91" w:name="_Toc355900685"/>
      <w:r w:rsidRPr="00CC07AB">
        <w:lastRenderedPageBreak/>
        <w:t>Použité zdroje a literatura</w:t>
      </w:r>
      <w:bookmarkEnd w:id="86"/>
      <w:bookmarkEnd w:id="91"/>
    </w:p>
    <w:p w14:paraId="079D95CF" w14:textId="77777777" w:rsidR="00FB5883" w:rsidRPr="00600701" w:rsidRDefault="00FB5883" w:rsidP="00FB5883">
      <w:pPr>
        <w:pStyle w:val="Bezmezer"/>
        <w:rPr>
          <w:rFonts w:asciiTheme="minorHAnsi" w:hAnsiTheme="minorHAnsi" w:cstheme="minorHAnsi"/>
          <w:sz w:val="24"/>
          <w:szCs w:val="24"/>
        </w:rPr>
      </w:pPr>
      <w:r w:rsidRPr="00600701">
        <w:rPr>
          <w:rFonts w:asciiTheme="minorHAnsi" w:hAnsiTheme="minorHAnsi" w:cstheme="minorHAnsi"/>
          <w:sz w:val="24"/>
          <w:szCs w:val="24"/>
        </w:rPr>
        <w:t xml:space="preserve">ARTS and BUSSINESS COUNCIL. </w:t>
      </w:r>
      <w:proofErr w:type="spellStart"/>
      <w:r w:rsidRPr="00600701">
        <w:rPr>
          <w:rFonts w:asciiTheme="minorHAnsi" w:hAnsiTheme="minorHAnsi" w:cstheme="minorHAnsi"/>
          <w:i/>
          <w:sz w:val="24"/>
          <w:szCs w:val="24"/>
        </w:rPr>
        <w:t>The</w:t>
      </w:r>
      <w:proofErr w:type="spellEnd"/>
      <w:r w:rsidRPr="00600701">
        <w:rPr>
          <w:rFonts w:asciiTheme="minorHAnsi" w:hAnsiTheme="minorHAnsi" w:cstheme="minorHAnsi"/>
          <w:i/>
          <w:sz w:val="24"/>
          <w:szCs w:val="24"/>
        </w:rPr>
        <w:t xml:space="preserve"> </w:t>
      </w:r>
      <w:proofErr w:type="spellStart"/>
      <w:r w:rsidRPr="00600701">
        <w:rPr>
          <w:rFonts w:asciiTheme="minorHAnsi" w:hAnsiTheme="minorHAnsi" w:cstheme="minorHAnsi"/>
          <w:i/>
          <w:sz w:val="24"/>
          <w:szCs w:val="24"/>
        </w:rPr>
        <w:t>Experts</w:t>
      </w:r>
      <w:proofErr w:type="spellEnd"/>
      <w:r w:rsidRPr="00600701">
        <w:rPr>
          <w:rFonts w:asciiTheme="minorHAnsi" w:hAnsiTheme="minorHAnsi" w:cstheme="minorHAnsi"/>
          <w:i/>
          <w:sz w:val="24"/>
          <w:szCs w:val="24"/>
        </w:rPr>
        <w:t xml:space="preserve">’ </w:t>
      </w:r>
      <w:proofErr w:type="spellStart"/>
      <w:r w:rsidRPr="00600701">
        <w:rPr>
          <w:rFonts w:asciiTheme="minorHAnsi" w:hAnsiTheme="minorHAnsi" w:cstheme="minorHAnsi"/>
          <w:i/>
          <w:sz w:val="24"/>
          <w:szCs w:val="24"/>
        </w:rPr>
        <w:t>Guide</w:t>
      </w:r>
      <w:proofErr w:type="spellEnd"/>
      <w:r w:rsidRPr="00600701">
        <w:rPr>
          <w:rFonts w:asciiTheme="minorHAnsi" w:hAnsiTheme="minorHAnsi" w:cstheme="minorHAnsi"/>
          <w:i/>
          <w:sz w:val="24"/>
          <w:szCs w:val="24"/>
        </w:rPr>
        <w:t xml:space="preserve"> to Marketing </w:t>
      </w:r>
      <w:proofErr w:type="spellStart"/>
      <w:r w:rsidRPr="00600701">
        <w:rPr>
          <w:rFonts w:asciiTheme="minorHAnsi" w:hAnsiTheme="minorHAnsi" w:cstheme="minorHAnsi"/>
          <w:i/>
          <w:sz w:val="24"/>
          <w:szCs w:val="24"/>
        </w:rPr>
        <w:t>the</w:t>
      </w:r>
      <w:proofErr w:type="spellEnd"/>
      <w:r w:rsidRPr="00600701">
        <w:rPr>
          <w:rFonts w:asciiTheme="minorHAnsi" w:hAnsiTheme="minorHAnsi" w:cstheme="minorHAnsi"/>
          <w:i/>
          <w:sz w:val="24"/>
          <w:szCs w:val="24"/>
        </w:rPr>
        <w:t xml:space="preserve"> </w:t>
      </w:r>
      <w:proofErr w:type="spellStart"/>
      <w:r w:rsidRPr="00600701">
        <w:rPr>
          <w:rFonts w:asciiTheme="minorHAnsi" w:hAnsiTheme="minorHAnsi" w:cstheme="minorHAnsi"/>
          <w:i/>
          <w:sz w:val="24"/>
          <w:szCs w:val="24"/>
        </w:rPr>
        <w:t>Arts</w:t>
      </w:r>
      <w:proofErr w:type="spellEnd"/>
      <w:r w:rsidRPr="00600701">
        <w:rPr>
          <w:rFonts w:asciiTheme="minorHAnsi" w:hAnsiTheme="minorHAnsi" w:cstheme="minorHAnsi"/>
          <w:i/>
          <w:sz w:val="24"/>
          <w:szCs w:val="24"/>
        </w:rPr>
        <w:t>.</w:t>
      </w:r>
      <w:r w:rsidRPr="00600701">
        <w:rPr>
          <w:rFonts w:asciiTheme="minorHAnsi" w:hAnsiTheme="minorHAnsi" w:cstheme="minorHAnsi"/>
          <w:sz w:val="24"/>
          <w:szCs w:val="24"/>
        </w:rPr>
        <w:t xml:space="preserve"> [online]. ©2008 </w:t>
      </w:r>
      <w:r w:rsidR="00AF72AF">
        <w:rPr>
          <w:rFonts w:asciiTheme="minorHAnsi" w:hAnsiTheme="minorHAnsi" w:cstheme="minorHAnsi"/>
          <w:sz w:val="24"/>
          <w:szCs w:val="24"/>
        </w:rPr>
        <w:t>–</w:t>
      </w:r>
      <w:r w:rsidRPr="00600701">
        <w:rPr>
          <w:rFonts w:asciiTheme="minorHAnsi" w:hAnsiTheme="minorHAnsi" w:cstheme="minorHAnsi"/>
          <w:sz w:val="24"/>
          <w:szCs w:val="24"/>
        </w:rPr>
        <w:t xml:space="preserve"> 2012 [cit. 2013-03-15] Dostupné z: </w:t>
      </w:r>
      <w:hyperlink r:id="rId16" w:history="1">
        <w:r w:rsidRPr="00600701">
          <w:rPr>
            <w:rStyle w:val="Hypertextovodkaz"/>
            <w:rFonts w:asciiTheme="minorHAnsi" w:hAnsiTheme="minorHAnsi" w:cstheme="minorHAnsi"/>
            <w:color w:val="auto"/>
            <w:sz w:val="24"/>
            <w:szCs w:val="24"/>
          </w:rPr>
          <w:t>http://artsmarketing.org/resources/practical-lessons/practical-lesson-1-marketing-challenge-arts</w:t>
        </w:r>
      </w:hyperlink>
    </w:p>
    <w:p w14:paraId="4388CCF0" w14:textId="77777777" w:rsidR="003D4523" w:rsidRPr="00600701" w:rsidRDefault="003D4523" w:rsidP="003D4523">
      <w:pPr>
        <w:pStyle w:val="Textpoznpodarou"/>
        <w:ind w:firstLine="0"/>
        <w:rPr>
          <w:rFonts w:asciiTheme="minorHAnsi" w:hAnsiTheme="minorHAnsi" w:cstheme="minorHAnsi"/>
          <w:sz w:val="24"/>
          <w:szCs w:val="24"/>
        </w:rPr>
      </w:pPr>
      <w:proofErr w:type="spellStart"/>
      <w:r w:rsidRPr="00600701">
        <w:rPr>
          <w:rFonts w:asciiTheme="minorHAnsi" w:hAnsiTheme="minorHAnsi" w:cstheme="minorHAnsi"/>
          <w:i/>
          <w:sz w:val="24"/>
          <w:szCs w:val="24"/>
        </w:rPr>
        <w:t>Artslexikon</w:t>
      </w:r>
      <w:proofErr w:type="spellEnd"/>
      <w:r w:rsidRPr="00600701">
        <w:rPr>
          <w:rFonts w:asciiTheme="minorHAnsi" w:hAnsiTheme="minorHAnsi" w:cstheme="minorHAnsi"/>
          <w:sz w:val="24"/>
          <w:szCs w:val="24"/>
        </w:rPr>
        <w:t xml:space="preserve">. [online]. ©2012 [cit. 2013-03-30]. Dostupné z: </w:t>
      </w:r>
      <w:hyperlink r:id="rId17" w:history="1">
        <w:r w:rsidRPr="00600701">
          <w:rPr>
            <w:rStyle w:val="Hypertextovodkaz"/>
            <w:rFonts w:asciiTheme="minorHAnsi" w:hAnsiTheme="minorHAnsi" w:cstheme="minorHAnsi"/>
            <w:color w:val="auto"/>
            <w:sz w:val="24"/>
            <w:szCs w:val="24"/>
          </w:rPr>
          <w:t>http://artslexikon.cz/index.php/Slu%C5%BEby_ve%C5%99ejn%C3%A9_v_oblasti_kultury</w:t>
        </w:r>
      </w:hyperlink>
    </w:p>
    <w:p w14:paraId="722AE981" w14:textId="77777777" w:rsidR="00BC6154" w:rsidRPr="00600701" w:rsidRDefault="00BC6154" w:rsidP="00BC6154">
      <w:pPr>
        <w:pStyle w:val="Textpoznpodarou"/>
        <w:ind w:firstLine="0"/>
        <w:rPr>
          <w:rFonts w:asciiTheme="minorHAnsi" w:hAnsiTheme="minorHAnsi" w:cstheme="minorHAnsi"/>
          <w:sz w:val="24"/>
          <w:szCs w:val="24"/>
        </w:rPr>
      </w:pPr>
      <w:r w:rsidRPr="00600701">
        <w:rPr>
          <w:rFonts w:asciiTheme="minorHAnsi" w:hAnsiTheme="minorHAnsi" w:cstheme="minorHAnsi"/>
          <w:sz w:val="24"/>
          <w:szCs w:val="24"/>
        </w:rPr>
        <w:t xml:space="preserve">BOUKAL, Petr. </w:t>
      </w:r>
      <w:r w:rsidRPr="00600701">
        <w:rPr>
          <w:rFonts w:asciiTheme="minorHAnsi" w:hAnsiTheme="minorHAnsi" w:cstheme="minorHAnsi"/>
          <w:i/>
          <w:sz w:val="24"/>
          <w:szCs w:val="24"/>
        </w:rPr>
        <w:t>Vícezdrojové financování kulturních organizací</w:t>
      </w:r>
      <w:r w:rsidRPr="00600701">
        <w:rPr>
          <w:rFonts w:asciiTheme="minorHAnsi" w:hAnsiTheme="minorHAnsi" w:cstheme="minorHAnsi"/>
          <w:sz w:val="24"/>
          <w:szCs w:val="24"/>
        </w:rPr>
        <w:t xml:space="preserve">. [online]. ©2012 [cit. 2013-04-19] Dostupné z: </w:t>
      </w:r>
      <w:hyperlink r:id="rId18" w:history="1">
        <w:r w:rsidRPr="00600701">
          <w:rPr>
            <w:rStyle w:val="Hypertextovodkaz"/>
            <w:rFonts w:asciiTheme="minorHAnsi" w:hAnsiTheme="minorHAnsi" w:cstheme="minorHAnsi"/>
            <w:color w:val="auto"/>
            <w:sz w:val="24"/>
            <w:szCs w:val="24"/>
          </w:rPr>
          <w:t>http://www.vse.cz/eam/149</w:t>
        </w:r>
      </w:hyperlink>
    </w:p>
    <w:p w14:paraId="734CDD4A" w14:textId="77777777" w:rsidR="00481C57" w:rsidRPr="00600701" w:rsidRDefault="00481C57" w:rsidP="000F70B9">
      <w:pPr>
        <w:pStyle w:val="Textpoznpodarou"/>
        <w:ind w:firstLine="0"/>
        <w:rPr>
          <w:rFonts w:asciiTheme="minorHAnsi" w:hAnsiTheme="minorHAnsi" w:cstheme="minorHAnsi"/>
          <w:sz w:val="24"/>
          <w:szCs w:val="24"/>
        </w:rPr>
      </w:pPr>
      <w:r w:rsidRPr="00600701">
        <w:rPr>
          <w:rFonts w:asciiTheme="minorHAnsi" w:hAnsiTheme="minorHAnsi" w:cstheme="minorHAnsi"/>
          <w:sz w:val="24"/>
          <w:szCs w:val="24"/>
        </w:rPr>
        <w:t xml:space="preserve">BOURDIEU, Pierre. </w:t>
      </w:r>
      <w:proofErr w:type="spellStart"/>
      <w:r w:rsidRPr="00600701">
        <w:rPr>
          <w:rFonts w:asciiTheme="minorHAnsi" w:hAnsiTheme="minorHAnsi" w:cstheme="minorHAnsi"/>
          <w:i/>
          <w:sz w:val="24"/>
          <w:szCs w:val="24"/>
        </w:rPr>
        <w:t>The</w:t>
      </w:r>
      <w:proofErr w:type="spellEnd"/>
      <w:r w:rsidRPr="00600701">
        <w:rPr>
          <w:rFonts w:asciiTheme="minorHAnsi" w:hAnsiTheme="minorHAnsi" w:cstheme="minorHAnsi"/>
          <w:i/>
          <w:sz w:val="24"/>
          <w:szCs w:val="24"/>
        </w:rPr>
        <w:t xml:space="preserve"> </w:t>
      </w:r>
      <w:proofErr w:type="spellStart"/>
      <w:r w:rsidRPr="00600701">
        <w:rPr>
          <w:rFonts w:asciiTheme="minorHAnsi" w:hAnsiTheme="minorHAnsi" w:cstheme="minorHAnsi"/>
          <w:i/>
          <w:sz w:val="24"/>
          <w:szCs w:val="24"/>
        </w:rPr>
        <w:t>Field</w:t>
      </w:r>
      <w:proofErr w:type="spellEnd"/>
      <w:r w:rsidRPr="00600701">
        <w:rPr>
          <w:rFonts w:asciiTheme="minorHAnsi" w:hAnsiTheme="minorHAnsi" w:cstheme="minorHAnsi"/>
          <w:i/>
          <w:sz w:val="24"/>
          <w:szCs w:val="24"/>
        </w:rPr>
        <w:t xml:space="preserve"> </w:t>
      </w:r>
      <w:proofErr w:type="spellStart"/>
      <w:r w:rsidRPr="00600701">
        <w:rPr>
          <w:rFonts w:asciiTheme="minorHAnsi" w:hAnsiTheme="minorHAnsi" w:cstheme="minorHAnsi"/>
          <w:i/>
          <w:sz w:val="24"/>
          <w:szCs w:val="24"/>
        </w:rPr>
        <w:t>of</w:t>
      </w:r>
      <w:proofErr w:type="spellEnd"/>
      <w:r w:rsidRPr="00600701">
        <w:rPr>
          <w:rFonts w:asciiTheme="minorHAnsi" w:hAnsiTheme="minorHAnsi" w:cstheme="minorHAnsi"/>
          <w:i/>
          <w:sz w:val="24"/>
          <w:szCs w:val="24"/>
        </w:rPr>
        <w:t xml:space="preserve"> </w:t>
      </w:r>
      <w:proofErr w:type="spellStart"/>
      <w:r w:rsidRPr="00600701">
        <w:rPr>
          <w:rFonts w:asciiTheme="minorHAnsi" w:hAnsiTheme="minorHAnsi" w:cstheme="minorHAnsi"/>
          <w:i/>
          <w:sz w:val="24"/>
          <w:szCs w:val="24"/>
        </w:rPr>
        <w:t>Cultural</w:t>
      </w:r>
      <w:proofErr w:type="spellEnd"/>
      <w:r w:rsidRPr="00600701">
        <w:rPr>
          <w:rFonts w:asciiTheme="minorHAnsi" w:hAnsiTheme="minorHAnsi" w:cstheme="minorHAnsi"/>
          <w:i/>
          <w:sz w:val="24"/>
          <w:szCs w:val="24"/>
        </w:rPr>
        <w:t xml:space="preserve"> </w:t>
      </w:r>
      <w:proofErr w:type="spellStart"/>
      <w:r w:rsidRPr="00600701">
        <w:rPr>
          <w:rFonts w:asciiTheme="minorHAnsi" w:hAnsiTheme="minorHAnsi" w:cstheme="minorHAnsi"/>
          <w:i/>
          <w:sz w:val="24"/>
          <w:szCs w:val="24"/>
        </w:rPr>
        <w:t>Production</w:t>
      </w:r>
      <w:proofErr w:type="spellEnd"/>
      <w:r w:rsidRPr="00600701">
        <w:rPr>
          <w:rFonts w:asciiTheme="minorHAnsi" w:hAnsiTheme="minorHAnsi" w:cstheme="minorHAnsi"/>
          <w:i/>
          <w:sz w:val="24"/>
          <w:szCs w:val="24"/>
        </w:rPr>
        <w:t xml:space="preserve">: </w:t>
      </w:r>
      <w:proofErr w:type="spellStart"/>
      <w:r w:rsidRPr="00600701">
        <w:rPr>
          <w:rFonts w:asciiTheme="minorHAnsi" w:hAnsiTheme="minorHAnsi" w:cstheme="minorHAnsi"/>
          <w:i/>
          <w:sz w:val="24"/>
          <w:szCs w:val="24"/>
        </w:rPr>
        <w:t>Essays</w:t>
      </w:r>
      <w:proofErr w:type="spellEnd"/>
      <w:r w:rsidRPr="00600701">
        <w:rPr>
          <w:rFonts w:asciiTheme="minorHAnsi" w:hAnsiTheme="minorHAnsi" w:cstheme="minorHAnsi"/>
          <w:i/>
          <w:sz w:val="24"/>
          <w:szCs w:val="24"/>
        </w:rPr>
        <w:t xml:space="preserve"> on Art and </w:t>
      </w:r>
      <w:proofErr w:type="spellStart"/>
      <w:r w:rsidRPr="00600701">
        <w:rPr>
          <w:rFonts w:asciiTheme="minorHAnsi" w:hAnsiTheme="minorHAnsi" w:cstheme="minorHAnsi"/>
          <w:i/>
          <w:sz w:val="24"/>
          <w:szCs w:val="24"/>
        </w:rPr>
        <w:t>Literature</w:t>
      </w:r>
      <w:proofErr w:type="spellEnd"/>
      <w:r w:rsidRPr="00600701">
        <w:rPr>
          <w:rFonts w:asciiTheme="minorHAnsi" w:hAnsiTheme="minorHAnsi" w:cstheme="minorHAnsi"/>
          <w:sz w:val="24"/>
          <w:szCs w:val="24"/>
        </w:rPr>
        <w:t xml:space="preserve">. Columbia: University </w:t>
      </w:r>
      <w:proofErr w:type="spellStart"/>
      <w:r w:rsidRPr="00600701">
        <w:rPr>
          <w:rFonts w:asciiTheme="minorHAnsi" w:hAnsiTheme="minorHAnsi" w:cstheme="minorHAnsi"/>
          <w:sz w:val="24"/>
          <w:szCs w:val="24"/>
        </w:rPr>
        <w:t>Press</w:t>
      </w:r>
      <w:proofErr w:type="spellEnd"/>
      <w:r w:rsidRPr="00600701">
        <w:rPr>
          <w:rFonts w:asciiTheme="minorHAnsi" w:hAnsiTheme="minorHAnsi" w:cstheme="minorHAnsi"/>
          <w:sz w:val="24"/>
          <w:szCs w:val="24"/>
        </w:rPr>
        <w:t xml:space="preserve">, 1993. ISBN 978-0231082877. </w:t>
      </w:r>
    </w:p>
    <w:p w14:paraId="66D26195" w14:textId="77777777" w:rsidR="00600701" w:rsidRPr="00600701" w:rsidRDefault="00600701" w:rsidP="000F70B9">
      <w:pPr>
        <w:pStyle w:val="Textpoznpodarou"/>
        <w:ind w:firstLine="0"/>
        <w:rPr>
          <w:rFonts w:asciiTheme="minorHAnsi" w:hAnsiTheme="minorHAnsi" w:cstheme="minorHAnsi"/>
          <w:sz w:val="24"/>
          <w:szCs w:val="24"/>
        </w:rPr>
      </w:pPr>
      <w:r w:rsidRPr="00600701">
        <w:rPr>
          <w:rFonts w:asciiTheme="minorHAnsi" w:hAnsiTheme="minorHAnsi"/>
          <w:i/>
          <w:sz w:val="24"/>
          <w:szCs w:val="24"/>
        </w:rPr>
        <w:t xml:space="preserve">Business </w:t>
      </w:r>
      <w:proofErr w:type="spellStart"/>
      <w:r w:rsidRPr="00600701">
        <w:rPr>
          <w:rFonts w:asciiTheme="minorHAnsi" w:hAnsiTheme="minorHAnsi"/>
          <w:i/>
          <w:sz w:val="24"/>
          <w:szCs w:val="24"/>
        </w:rPr>
        <w:t>simulation</w:t>
      </w:r>
      <w:proofErr w:type="spellEnd"/>
      <w:r w:rsidRPr="00600701">
        <w:rPr>
          <w:rFonts w:asciiTheme="minorHAnsi" w:hAnsiTheme="minorHAnsi"/>
          <w:i/>
          <w:sz w:val="24"/>
          <w:szCs w:val="24"/>
        </w:rPr>
        <w:t xml:space="preserve"> game</w:t>
      </w:r>
      <w:r w:rsidRPr="00600701">
        <w:rPr>
          <w:rFonts w:asciiTheme="minorHAnsi" w:hAnsiTheme="minorHAnsi"/>
          <w:sz w:val="24"/>
          <w:szCs w:val="24"/>
        </w:rPr>
        <w:t>. [online]. ©2013 [cit. 2013-04-30]. Dostupné z:</w:t>
      </w:r>
      <w:r w:rsidRPr="00600701">
        <w:rPr>
          <w:rFonts w:asciiTheme="minorHAnsi" w:hAnsiTheme="minorHAnsi"/>
          <w:i/>
          <w:sz w:val="24"/>
          <w:szCs w:val="24"/>
        </w:rPr>
        <w:t xml:space="preserve"> </w:t>
      </w:r>
      <w:hyperlink r:id="rId19" w:history="1">
        <w:r w:rsidRPr="00600701">
          <w:rPr>
            <w:rStyle w:val="Hypertextovodkaz"/>
            <w:rFonts w:asciiTheme="minorHAnsi" w:hAnsiTheme="minorHAnsi"/>
            <w:color w:val="auto"/>
            <w:sz w:val="24"/>
            <w:szCs w:val="24"/>
          </w:rPr>
          <w:t>http://en.wikipedia.org/wiki/Business_simulation_game</w:t>
        </w:r>
      </w:hyperlink>
    </w:p>
    <w:p w14:paraId="2FF67B27" w14:textId="77777777" w:rsidR="00B117A9" w:rsidRPr="00600701" w:rsidRDefault="00B117A9" w:rsidP="000F70B9">
      <w:pPr>
        <w:pStyle w:val="Textpoznpodarou"/>
        <w:ind w:firstLine="0"/>
        <w:rPr>
          <w:rFonts w:asciiTheme="minorHAnsi" w:hAnsiTheme="minorHAnsi" w:cstheme="minorHAnsi"/>
          <w:sz w:val="24"/>
          <w:szCs w:val="24"/>
        </w:rPr>
      </w:pPr>
      <w:r w:rsidRPr="00600701">
        <w:rPr>
          <w:rFonts w:asciiTheme="minorHAnsi" w:hAnsiTheme="minorHAnsi" w:cstheme="minorHAnsi"/>
          <w:sz w:val="24"/>
          <w:szCs w:val="24"/>
        </w:rPr>
        <w:t xml:space="preserve">BYRNES, William J. </w:t>
      </w:r>
      <w:r w:rsidRPr="00600701">
        <w:rPr>
          <w:rFonts w:asciiTheme="minorHAnsi" w:hAnsiTheme="minorHAnsi" w:cstheme="minorHAnsi"/>
          <w:i/>
          <w:sz w:val="24"/>
          <w:szCs w:val="24"/>
        </w:rPr>
        <w:t xml:space="preserve">Management and </w:t>
      </w:r>
      <w:proofErr w:type="spellStart"/>
      <w:r w:rsidRPr="00600701">
        <w:rPr>
          <w:rFonts w:asciiTheme="minorHAnsi" w:hAnsiTheme="minorHAnsi" w:cstheme="minorHAnsi"/>
          <w:i/>
          <w:sz w:val="24"/>
          <w:szCs w:val="24"/>
        </w:rPr>
        <w:t>the</w:t>
      </w:r>
      <w:proofErr w:type="spellEnd"/>
      <w:r w:rsidRPr="00600701">
        <w:rPr>
          <w:rFonts w:asciiTheme="minorHAnsi" w:hAnsiTheme="minorHAnsi" w:cstheme="minorHAnsi"/>
          <w:i/>
          <w:sz w:val="24"/>
          <w:szCs w:val="24"/>
        </w:rPr>
        <w:t xml:space="preserve"> </w:t>
      </w:r>
      <w:proofErr w:type="spellStart"/>
      <w:r w:rsidRPr="00600701">
        <w:rPr>
          <w:rFonts w:asciiTheme="minorHAnsi" w:hAnsiTheme="minorHAnsi" w:cstheme="minorHAnsi"/>
          <w:i/>
          <w:sz w:val="24"/>
          <w:szCs w:val="24"/>
        </w:rPr>
        <w:t>Arts</w:t>
      </w:r>
      <w:proofErr w:type="spellEnd"/>
      <w:r w:rsidRPr="00600701">
        <w:rPr>
          <w:rFonts w:asciiTheme="minorHAnsi" w:hAnsiTheme="minorHAnsi" w:cstheme="minorHAnsi"/>
          <w:sz w:val="24"/>
          <w:szCs w:val="24"/>
        </w:rPr>
        <w:t xml:space="preserve">. Oxford: </w:t>
      </w:r>
      <w:proofErr w:type="spellStart"/>
      <w:r w:rsidRPr="00600701">
        <w:rPr>
          <w:rFonts w:asciiTheme="minorHAnsi" w:hAnsiTheme="minorHAnsi" w:cstheme="minorHAnsi"/>
          <w:sz w:val="24"/>
          <w:szCs w:val="24"/>
        </w:rPr>
        <w:t>Elsevier</w:t>
      </w:r>
      <w:proofErr w:type="spellEnd"/>
      <w:r w:rsidRPr="00600701">
        <w:rPr>
          <w:rFonts w:asciiTheme="minorHAnsi" w:hAnsiTheme="minorHAnsi" w:cstheme="minorHAnsi"/>
          <w:sz w:val="24"/>
          <w:szCs w:val="24"/>
        </w:rPr>
        <w:t xml:space="preserve">, 2003. </w:t>
      </w:r>
      <w:r w:rsidR="00AF72AF">
        <w:rPr>
          <w:rFonts w:asciiTheme="minorHAnsi" w:hAnsiTheme="minorHAnsi" w:cstheme="minorHAnsi"/>
          <w:sz w:val="24"/>
          <w:szCs w:val="24"/>
        </w:rPr>
        <w:br/>
      </w:r>
      <w:r w:rsidRPr="00600701">
        <w:rPr>
          <w:rFonts w:asciiTheme="minorHAnsi" w:hAnsiTheme="minorHAnsi" w:cstheme="minorHAnsi"/>
          <w:sz w:val="24"/>
          <w:szCs w:val="24"/>
        </w:rPr>
        <w:t xml:space="preserve">ISBN 978-0-240-80537-5. </w:t>
      </w:r>
    </w:p>
    <w:p w14:paraId="1DDF61D5" w14:textId="77777777" w:rsidR="001B753B" w:rsidRPr="00600701" w:rsidRDefault="001B753B" w:rsidP="001B753B">
      <w:pPr>
        <w:pStyle w:val="Textpoznpodarou"/>
        <w:ind w:firstLine="0"/>
        <w:rPr>
          <w:rFonts w:asciiTheme="minorHAnsi" w:hAnsiTheme="minorHAnsi" w:cstheme="minorHAnsi"/>
          <w:sz w:val="24"/>
          <w:szCs w:val="24"/>
        </w:rPr>
      </w:pPr>
      <w:r w:rsidRPr="00600701">
        <w:rPr>
          <w:rFonts w:asciiTheme="minorHAnsi" w:hAnsiTheme="minorHAnsi" w:cstheme="minorHAnsi"/>
          <w:sz w:val="24"/>
          <w:szCs w:val="24"/>
        </w:rPr>
        <w:t xml:space="preserve">CENTRUM INFORMACÍ A STATISTIK KULTURY. Statistika kultury za rok 2011. [online]. ©2012 </w:t>
      </w:r>
      <w:r w:rsidRPr="00600701">
        <w:rPr>
          <w:rFonts w:asciiTheme="minorHAnsi" w:hAnsiTheme="minorHAnsi" w:cstheme="minorHAnsi"/>
          <w:sz w:val="24"/>
          <w:szCs w:val="24"/>
        </w:rPr>
        <w:br/>
        <w:t xml:space="preserve">[cit. 2013-03-16] Dostupné z: </w:t>
      </w:r>
      <w:hyperlink r:id="rId20" w:history="1">
        <w:r w:rsidRPr="00600701">
          <w:rPr>
            <w:rStyle w:val="Hypertextovodkaz"/>
            <w:rFonts w:asciiTheme="minorHAnsi" w:hAnsiTheme="minorHAnsi" w:cstheme="minorHAnsi"/>
            <w:color w:val="auto"/>
            <w:sz w:val="24"/>
            <w:szCs w:val="24"/>
          </w:rPr>
          <w:t>http://www.nipos-mk.cz/?cat=126</w:t>
        </w:r>
      </w:hyperlink>
    </w:p>
    <w:p w14:paraId="1DB8F9FA" w14:textId="77777777" w:rsidR="00AF72AF" w:rsidRPr="00AF72AF" w:rsidRDefault="00AF72AF" w:rsidP="0064551D">
      <w:pPr>
        <w:pStyle w:val="Bezmezer"/>
        <w:rPr>
          <w:sz w:val="24"/>
          <w:szCs w:val="24"/>
        </w:rPr>
      </w:pPr>
      <w:r w:rsidRPr="00AF72AF">
        <w:rPr>
          <w:i/>
          <w:sz w:val="24"/>
          <w:szCs w:val="24"/>
        </w:rPr>
        <w:t>Citáty</w:t>
      </w:r>
      <w:r w:rsidRPr="00AF72AF">
        <w:rPr>
          <w:sz w:val="24"/>
          <w:szCs w:val="24"/>
        </w:rPr>
        <w:t xml:space="preserve">. [online]. ©2007 – 2013 [cit. 2012-03-15]. Dostupné z: </w:t>
      </w:r>
      <w:hyperlink r:id="rId21" w:history="1">
        <w:r w:rsidRPr="00AF72AF">
          <w:rPr>
            <w:rStyle w:val="Hypertextovodkaz"/>
            <w:color w:val="auto"/>
            <w:sz w:val="24"/>
            <w:szCs w:val="24"/>
          </w:rPr>
          <w:t>http://citaty.net/citaty-o-zivote/?page=2</w:t>
        </w:r>
      </w:hyperlink>
    </w:p>
    <w:p w14:paraId="5C5ABE3D" w14:textId="77777777" w:rsidR="000867E2" w:rsidRPr="00600701" w:rsidRDefault="000867E2" w:rsidP="0064551D">
      <w:pPr>
        <w:pStyle w:val="Bezmezer"/>
        <w:rPr>
          <w:rFonts w:asciiTheme="minorHAnsi" w:hAnsiTheme="minorHAnsi" w:cstheme="minorHAnsi"/>
          <w:sz w:val="24"/>
          <w:szCs w:val="24"/>
          <w:lang w:eastAsia="cs-CZ"/>
        </w:rPr>
      </w:pPr>
      <w:r w:rsidRPr="00600701">
        <w:rPr>
          <w:rFonts w:asciiTheme="minorHAnsi" w:hAnsiTheme="minorHAnsi" w:cstheme="minorHAnsi"/>
          <w:sz w:val="24"/>
          <w:szCs w:val="24"/>
        </w:rPr>
        <w:t xml:space="preserve">COLBERT, Francois. </w:t>
      </w:r>
      <w:r w:rsidRPr="00600701">
        <w:rPr>
          <w:rFonts w:asciiTheme="minorHAnsi" w:hAnsiTheme="minorHAnsi" w:cstheme="minorHAnsi"/>
          <w:i/>
          <w:sz w:val="24"/>
          <w:szCs w:val="24"/>
        </w:rPr>
        <w:t xml:space="preserve">Marketing </w:t>
      </w:r>
      <w:proofErr w:type="spellStart"/>
      <w:r w:rsidRPr="00600701">
        <w:rPr>
          <w:rFonts w:asciiTheme="minorHAnsi" w:hAnsiTheme="minorHAnsi" w:cstheme="minorHAnsi"/>
          <w:i/>
          <w:sz w:val="24"/>
          <w:szCs w:val="24"/>
        </w:rPr>
        <w:t>culture</w:t>
      </w:r>
      <w:proofErr w:type="spellEnd"/>
      <w:r w:rsidRPr="00600701">
        <w:rPr>
          <w:rFonts w:asciiTheme="minorHAnsi" w:hAnsiTheme="minorHAnsi" w:cstheme="minorHAnsi"/>
          <w:i/>
          <w:sz w:val="24"/>
          <w:szCs w:val="24"/>
        </w:rPr>
        <w:t xml:space="preserve"> and </w:t>
      </w:r>
      <w:proofErr w:type="spellStart"/>
      <w:r w:rsidRPr="00600701">
        <w:rPr>
          <w:rFonts w:asciiTheme="minorHAnsi" w:hAnsiTheme="minorHAnsi" w:cstheme="minorHAnsi"/>
          <w:i/>
          <w:sz w:val="24"/>
          <w:szCs w:val="24"/>
        </w:rPr>
        <w:t>the</w:t>
      </w:r>
      <w:proofErr w:type="spellEnd"/>
      <w:r w:rsidRPr="00600701">
        <w:rPr>
          <w:rFonts w:asciiTheme="minorHAnsi" w:hAnsiTheme="minorHAnsi" w:cstheme="minorHAnsi"/>
          <w:i/>
          <w:sz w:val="24"/>
          <w:szCs w:val="24"/>
        </w:rPr>
        <w:t xml:space="preserve"> </w:t>
      </w:r>
      <w:proofErr w:type="spellStart"/>
      <w:r w:rsidRPr="00600701">
        <w:rPr>
          <w:rFonts w:asciiTheme="minorHAnsi" w:hAnsiTheme="minorHAnsi" w:cstheme="minorHAnsi"/>
          <w:i/>
          <w:sz w:val="24"/>
          <w:szCs w:val="24"/>
        </w:rPr>
        <w:t>arts</w:t>
      </w:r>
      <w:proofErr w:type="spellEnd"/>
      <w:r w:rsidRPr="00600701">
        <w:rPr>
          <w:rFonts w:asciiTheme="minorHAnsi" w:hAnsiTheme="minorHAnsi" w:cstheme="minorHAnsi"/>
          <w:sz w:val="24"/>
          <w:szCs w:val="24"/>
        </w:rPr>
        <w:t xml:space="preserve">. Montreal: HEC, 2007. </w:t>
      </w:r>
      <w:r w:rsidR="00555602" w:rsidRPr="00600701">
        <w:rPr>
          <w:rFonts w:asciiTheme="minorHAnsi" w:hAnsiTheme="minorHAnsi" w:cstheme="minorHAnsi"/>
          <w:sz w:val="24"/>
          <w:szCs w:val="24"/>
        </w:rPr>
        <w:br/>
      </w:r>
      <w:r w:rsidRPr="00600701">
        <w:rPr>
          <w:rFonts w:asciiTheme="minorHAnsi" w:hAnsiTheme="minorHAnsi" w:cstheme="minorHAnsi"/>
          <w:sz w:val="24"/>
          <w:szCs w:val="24"/>
        </w:rPr>
        <w:t>ISBN 978-2-9808602-1-8.</w:t>
      </w:r>
    </w:p>
    <w:p w14:paraId="204122DF" w14:textId="77777777" w:rsidR="00BC6154" w:rsidRPr="00600701" w:rsidRDefault="00BC6154" w:rsidP="00BC6154">
      <w:pPr>
        <w:pStyle w:val="Textpoznpodarou"/>
        <w:ind w:firstLine="0"/>
        <w:rPr>
          <w:rFonts w:asciiTheme="minorHAnsi" w:hAnsiTheme="minorHAnsi" w:cstheme="minorHAnsi"/>
          <w:sz w:val="24"/>
          <w:szCs w:val="24"/>
        </w:rPr>
      </w:pPr>
      <w:r w:rsidRPr="00600701">
        <w:rPr>
          <w:rFonts w:asciiTheme="minorHAnsi" w:hAnsiTheme="minorHAnsi" w:cstheme="minorHAnsi"/>
          <w:sz w:val="24"/>
          <w:szCs w:val="24"/>
        </w:rPr>
        <w:t xml:space="preserve">ČESKÝ STATISTICKÝ ÚŘAD. </w:t>
      </w:r>
      <w:r w:rsidRPr="00600701">
        <w:rPr>
          <w:rFonts w:asciiTheme="minorHAnsi" w:hAnsiTheme="minorHAnsi" w:cstheme="minorHAnsi"/>
          <w:i/>
          <w:sz w:val="24"/>
          <w:szCs w:val="24"/>
        </w:rPr>
        <w:t>Ekonomika v kultuře.</w:t>
      </w:r>
      <w:r w:rsidRPr="00600701">
        <w:rPr>
          <w:rFonts w:asciiTheme="minorHAnsi" w:hAnsiTheme="minorHAnsi" w:cstheme="minorHAnsi"/>
          <w:sz w:val="24"/>
          <w:szCs w:val="24"/>
        </w:rPr>
        <w:t xml:space="preserve"> [online]. ©2011 [cit. 2013-03-15] Dostupné z: </w:t>
      </w:r>
      <w:hyperlink r:id="rId22" w:history="1">
        <w:r w:rsidRPr="00600701">
          <w:rPr>
            <w:rStyle w:val="Hypertextovodkaz"/>
            <w:rFonts w:asciiTheme="minorHAnsi" w:hAnsiTheme="minorHAnsi" w:cstheme="minorHAnsi"/>
            <w:color w:val="auto"/>
            <w:sz w:val="24"/>
            <w:szCs w:val="24"/>
          </w:rPr>
          <w:t>https://www.czso.cz/csu/tz.nsf/i/ekonomika_v_kulture20110601</w:t>
        </w:r>
      </w:hyperlink>
    </w:p>
    <w:p w14:paraId="7DE39063" w14:textId="77777777" w:rsidR="004B0A52" w:rsidRPr="00600701" w:rsidRDefault="004B0A52" w:rsidP="0064551D">
      <w:pPr>
        <w:pStyle w:val="Bezmezer"/>
        <w:rPr>
          <w:rFonts w:asciiTheme="minorHAnsi" w:hAnsiTheme="minorHAnsi" w:cstheme="minorHAnsi"/>
          <w:sz w:val="24"/>
          <w:szCs w:val="24"/>
        </w:rPr>
      </w:pPr>
      <w:r w:rsidRPr="00600701">
        <w:rPr>
          <w:rFonts w:asciiTheme="minorHAnsi" w:hAnsiTheme="minorHAnsi" w:cstheme="minorHAnsi"/>
          <w:sz w:val="24"/>
          <w:szCs w:val="24"/>
        </w:rPr>
        <w:t xml:space="preserve">DOSTÁLOVÁ, Daniela. </w:t>
      </w:r>
      <w:r w:rsidRPr="00600701">
        <w:rPr>
          <w:rFonts w:asciiTheme="minorHAnsi" w:hAnsiTheme="minorHAnsi" w:cstheme="minorHAnsi"/>
          <w:i/>
          <w:sz w:val="24"/>
          <w:szCs w:val="24"/>
        </w:rPr>
        <w:t>Měření a hodnocení výkonu kulturních institucí</w:t>
      </w:r>
      <w:r w:rsidRPr="00600701">
        <w:rPr>
          <w:rFonts w:asciiTheme="minorHAnsi" w:hAnsiTheme="minorHAnsi" w:cstheme="minorHAnsi"/>
          <w:sz w:val="24"/>
          <w:szCs w:val="24"/>
        </w:rPr>
        <w:t xml:space="preserve">. Brno, 2010. Diplomová práce. Masarykova univerzita, Filosofická fakulta, Ústav hudební vědy. Vedoucí diplomové práce Simona </w:t>
      </w:r>
      <w:proofErr w:type="spellStart"/>
      <w:r w:rsidRPr="00600701">
        <w:rPr>
          <w:rFonts w:asciiTheme="minorHAnsi" w:hAnsiTheme="minorHAnsi" w:cstheme="minorHAnsi"/>
          <w:sz w:val="24"/>
          <w:szCs w:val="24"/>
        </w:rPr>
        <w:t>Škarabelová</w:t>
      </w:r>
      <w:proofErr w:type="spellEnd"/>
      <w:r w:rsidRPr="00600701">
        <w:rPr>
          <w:rFonts w:asciiTheme="minorHAnsi" w:hAnsiTheme="minorHAnsi" w:cstheme="minorHAnsi"/>
          <w:sz w:val="24"/>
          <w:szCs w:val="24"/>
        </w:rPr>
        <w:t>.</w:t>
      </w:r>
    </w:p>
    <w:p w14:paraId="1E271BD4" w14:textId="77777777" w:rsidR="0064551D" w:rsidRPr="00600701" w:rsidRDefault="0064551D" w:rsidP="0064551D">
      <w:pPr>
        <w:pStyle w:val="Bezmezer"/>
        <w:rPr>
          <w:rFonts w:asciiTheme="minorHAnsi" w:hAnsiTheme="minorHAnsi" w:cstheme="minorHAnsi"/>
          <w:sz w:val="24"/>
          <w:szCs w:val="24"/>
        </w:rPr>
      </w:pPr>
      <w:r w:rsidRPr="00600701">
        <w:rPr>
          <w:rFonts w:asciiTheme="minorHAnsi" w:hAnsiTheme="minorHAnsi" w:cstheme="minorHAnsi"/>
          <w:sz w:val="24"/>
          <w:szCs w:val="24"/>
          <w:lang w:eastAsia="cs-CZ"/>
        </w:rPr>
        <w:t xml:space="preserve">EAGLETON, Terry. </w:t>
      </w:r>
      <w:r w:rsidRPr="00600701">
        <w:rPr>
          <w:rFonts w:asciiTheme="minorHAnsi" w:hAnsiTheme="minorHAnsi" w:cstheme="minorHAnsi"/>
          <w:i/>
          <w:sz w:val="24"/>
          <w:szCs w:val="24"/>
          <w:lang w:eastAsia="cs-CZ"/>
        </w:rPr>
        <w:t>Idea kultury</w:t>
      </w:r>
      <w:r w:rsidRPr="00600701">
        <w:rPr>
          <w:rFonts w:asciiTheme="minorHAnsi" w:hAnsiTheme="minorHAnsi" w:cstheme="minorHAnsi"/>
          <w:sz w:val="24"/>
          <w:szCs w:val="24"/>
          <w:lang w:eastAsia="cs-CZ"/>
        </w:rPr>
        <w:t xml:space="preserve">. Brno: Host, 2001. ISBN </w:t>
      </w:r>
      <w:r w:rsidRPr="00600701">
        <w:rPr>
          <w:rFonts w:asciiTheme="minorHAnsi" w:hAnsiTheme="minorHAnsi" w:cstheme="minorHAnsi"/>
          <w:sz w:val="24"/>
          <w:szCs w:val="24"/>
        </w:rPr>
        <w:t>80-7294-026-0</w:t>
      </w:r>
      <w:r w:rsidRPr="00600701">
        <w:rPr>
          <w:rFonts w:asciiTheme="minorHAnsi" w:hAnsiTheme="minorHAnsi" w:cstheme="minorHAnsi"/>
          <w:sz w:val="24"/>
          <w:szCs w:val="24"/>
          <w:lang w:eastAsia="cs-CZ"/>
        </w:rPr>
        <w:t>.</w:t>
      </w:r>
    </w:p>
    <w:p w14:paraId="5D636337" w14:textId="77777777" w:rsidR="00506DE6" w:rsidRPr="00600701" w:rsidRDefault="00506DE6" w:rsidP="00506DE6">
      <w:pPr>
        <w:pStyle w:val="Bezmezer"/>
        <w:rPr>
          <w:rFonts w:asciiTheme="minorHAnsi" w:hAnsiTheme="minorHAnsi" w:cstheme="minorHAnsi"/>
          <w:sz w:val="24"/>
          <w:szCs w:val="24"/>
        </w:rPr>
      </w:pPr>
      <w:r w:rsidRPr="00600701">
        <w:rPr>
          <w:rFonts w:asciiTheme="minorHAnsi" w:hAnsiTheme="minorHAnsi" w:cstheme="minorHAnsi"/>
          <w:bCs/>
          <w:i/>
          <w:sz w:val="24"/>
          <w:szCs w:val="24"/>
        </w:rPr>
        <w:t>Ekonomika kultury v Evropě</w:t>
      </w:r>
      <w:r w:rsidRPr="00600701">
        <w:rPr>
          <w:rFonts w:asciiTheme="minorHAnsi" w:hAnsiTheme="minorHAnsi" w:cstheme="minorHAnsi"/>
          <w:sz w:val="24"/>
          <w:szCs w:val="24"/>
        </w:rPr>
        <w:t xml:space="preserve"> [online]. ©2007 [cit. 2013-03-15] Dostupné z: </w:t>
      </w:r>
      <w:hyperlink r:id="rId23" w:history="1">
        <w:r w:rsidRPr="00600701">
          <w:rPr>
            <w:rStyle w:val="Hypertextovodkaz"/>
            <w:rFonts w:asciiTheme="minorHAnsi" w:hAnsiTheme="minorHAnsi" w:cstheme="minorHAnsi"/>
            <w:color w:val="auto"/>
            <w:sz w:val="24"/>
            <w:szCs w:val="24"/>
          </w:rPr>
          <w:t>http://www.mkcr.cz/cz/evropska-unie/dokumenty-evropske-komise/studie-1960/</w:t>
        </w:r>
      </w:hyperlink>
      <w:r w:rsidRPr="00600701">
        <w:rPr>
          <w:rFonts w:asciiTheme="minorHAnsi" w:hAnsiTheme="minorHAnsi" w:cstheme="minorHAnsi"/>
          <w:sz w:val="24"/>
          <w:szCs w:val="24"/>
        </w:rPr>
        <w:t>.</w:t>
      </w:r>
    </w:p>
    <w:p w14:paraId="48E20E98" w14:textId="77777777" w:rsidR="004A7A09" w:rsidRPr="00600701" w:rsidRDefault="00FF0E62" w:rsidP="002878ED">
      <w:pPr>
        <w:pStyle w:val="Textpoznpodarou"/>
        <w:ind w:firstLine="0"/>
        <w:rPr>
          <w:rFonts w:asciiTheme="minorHAnsi" w:hAnsiTheme="minorHAnsi" w:cstheme="minorHAnsi"/>
          <w:sz w:val="24"/>
          <w:szCs w:val="24"/>
        </w:rPr>
      </w:pPr>
      <w:r w:rsidRPr="00600701">
        <w:rPr>
          <w:rFonts w:asciiTheme="minorHAnsi" w:hAnsiTheme="minorHAnsi" w:cstheme="minorHAnsi"/>
          <w:sz w:val="24"/>
          <w:szCs w:val="24"/>
        </w:rPr>
        <w:t>FOTR, Jiří, et al</w:t>
      </w:r>
      <w:r w:rsidR="004A7A09" w:rsidRPr="00600701">
        <w:rPr>
          <w:rFonts w:asciiTheme="minorHAnsi" w:hAnsiTheme="minorHAnsi" w:cstheme="minorHAnsi"/>
          <w:sz w:val="24"/>
          <w:szCs w:val="24"/>
        </w:rPr>
        <w:t xml:space="preserve">. </w:t>
      </w:r>
      <w:r w:rsidR="004A7A09" w:rsidRPr="00600701">
        <w:rPr>
          <w:rFonts w:asciiTheme="minorHAnsi" w:hAnsiTheme="minorHAnsi" w:cstheme="minorHAnsi"/>
          <w:i/>
          <w:sz w:val="24"/>
          <w:szCs w:val="24"/>
        </w:rPr>
        <w:t>Případové studie manažerského rozhodování a manažerské hry</w:t>
      </w:r>
      <w:r w:rsidR="004A7A09" w:rsidRPr="00600701">
        <w:rPr>
          <w:rFonts w:asciiTheme="minorHAnsi" w:hAnsiTheme="minorHAnsi" w:cstheme="minorHAnsi"/>
          <w:sz w:val="24"/>
          <w:szCs w:val="24"/>
        </w:rPr>
        <w:t xml:space="preserve">. </w:t>
      </w:r>
      <w:r w:rsidR="00F6101F" w:rsidRPr="00600701">
        <w:rPr>
          <w:rFonts w:asciiTheme="minorHAnsi" w:hAnsiTheme="minorHAnsi" w:cstheme="minorHAnsi"/>
          <w:sz w:val="24"/>
          <w:szCs w:val="24"/>
        </w:rPr>
        <w:br/>
      </w:r>
      <w:r w:rsidR="002878ED" w:rsidRPr="00600701">
        <w:rPr>
          <w:rFonts w:asciiTheme="minorHAnsi" w:hAnsiTheme="minorHAnsi" w:cstheme="minorHAnsi"/>
          <w:sz w:val="24"/>
          <w:szCs w:val="24"/>
        </w:rPr>
        <w:t xml:space="preserve">Praha: VŠE v Praze, 1996. </w:t>
      </w:r>
      <w:r w:rsidR="004A7A09" w:rsidRPr="00600701">
        <w:rPr>
          <w:rFonts w:asciiTheme="minorHAnsi" w:hAnsiTheme="minorHAnsi" w:cstheme="minorHAnsi"/>
          <w:sz w:val="24"/>
          <w:szCs w:val="24"/>
        </w:rPr>
        <w:t xml:space="preserve">ISBN 80-7079-559-X. </w:t>
      </w:r>
    </w:p>
    <w:p w14:paraId="2356C05A" w14:textId="77777777" w:rsidR="004A7A09" w:rsidRPr="00600701" w:rsidRDefault="001F136B" w:rsidP="002878ED">
      <w:pPr>
        <w:ind w:firstLine="0"/>
        <w:rPr>
          <w:rFonts w:asciiTheme="minorHAnsi" w:hAnsiTheme="minorHAnsi" w:cstheme="minorHAnsi"/>
          <w:sz w:val="24"/>
          <w:szCs w:val="24"/>
        </w:rPr>
      </w:pPr>
      <w:r w:rsidRPr="00600701">
        <w:rPr>
          <w:rFonts w:asciiTheme="minorHAnsi" w:hAnsiTheme="minorHAnsi" w:cstheme="minorHAnsi"/>
          <w:sz w:val="24"/>
          <w:szCs w:val="24"/>
        </w:rPr>
        <w:t>HÁLEK, I</w:t>
      </w:r>
      <w:r w:rsidR="00FF0E62" w:rsidRPr="00600701">
        <w:rPr>
          <w:rFonts w:asciiTheme="minorHAnsi" w:hAnsiTheme="minorHAnsi" w:cstheme="minorHAnsi"/>
          <w:sz w:val="24"/>
          <w:szCs w:val="24"/>
        </w:rPr>
        <w:t>van, et al</w:t>
      </w:r>
      <w:r w:rsidRPr="00600701">
        <w:rPr>
          <w:rFonts w:asciiTheme="minorHAnsi" w:hAnsiTheme="minorHAnsi" w:cstheme="minorHAnsi"/>
          <w:sz w:val="24"/>
          <w:szCs w:val="24"/>
        </w:rPr>
        <w:t xml:space="preserve">. </w:t>
      </w:r>
      <w:r w:rsidRPr="00600701">
        <w:rPr>
          <w:rFonts w:asciiTheme="minorHAnsi" w:hAnsiTheme="minorHAnsi" w:cstheme="minorHAnsi"/>
          <w:i/>
          <w:sz w:val="24"/>
          <w:szCs w:val="24"/>
        </w:rPr>
        <w:t>Simulační manažerská hra</w:t>
      </w:r>
      <w:r w:rsidRPr="00600701">
        <w:rPr>
          <w:rFonts w:asciiTheme="minorHAnsi" w:hAnsiTheme="minorHAnsi" w:cstheme="minorHAnsi"/>
          <w:sz w:val="24"/>
          <w:szCs w:val="24"/>
        </w:rPr>
        <w:t xml:space="preserve">. Brno: Masarykova univerzita, 2000. </w:t>
      </w:r>
      <w:r w:rsidR="00F6101F" w:rsidRPr="00600701">
        <w:rPr>
          <w:rFonts w:asciiTheme="minorHAnsi" w:hAnsiTheme="minorHAnsi" w:cstheme="minorHAnsi"/>
          <w:sz w:val="24"/>
          <w:szCs w:val="24"/>
        </w:rPr>
        <w:br/>
      </w:r>
      <w:r w:rsidRPr="00600701">
        <w:rPr>
          <w:rFonts w:asciiTheme="minorHAnsi" w:hAnsiTheme="minorHAnsi" w:cstheme="minorHAnsi"/>
          <w:sz w:val="24"/>
          <w:szCs w:val="24"/>
        </w:rPr>
        <w:t xml:space="preserve">ISBN 80-210-2494-1. </w:t>
      </w:r>
    </w:p>
    <w:p w14:paraId="521DFC15" w14:textId="77777777" w:rsidR="00AD2E7C" w:rsidRPr="00600701" w:rsidRDefault="00AD2E7C" w:rsidP="00EF164C">
      <w:pPr>
        <w:ind w:firstLine="0"/>
        <w:rPr>
          <w:rFonts w:asciiTheme="minorHAnsi" w:hAnsiTheme="minorHAnsi" w:cstheme="minorHAnsi"/>
          <w:sz w:val="24"/>
          <w:szCs w:val="24"/>
        </w:rPr>
      </w:pPr>
      <w:r w:rsidRPr="00600701">
        <w:rPr>
          <w:rFonts w:asciiTheme="minorHAnsi" w:hAnsiTheme="minorHAnsi" w:cstheme="minorHAnsi"/>
          <w:sz w:val="24"/>
          <w:szCs w:val="24"/>
        </w:rPr>
        <w:t xml:space="preserve">HAGOORT, </w:t>
      </w:r>
      <w:proofErr w:type="spellStart"/>
      <w:r w:rsidRPr="00600701">
        <w:rPr>
          <w:rFonts w:asciiTheme="minorHAnsi" w:hAnsiTheme="minorHAnsi" w:cstheme="minorHAnsi"/>
          <w:sz w:val="24"/>
          <w:szCs w:val="24"/>
        </w:rPr>
        <w:t>Giep</w:t>
      </w:r>
      <w:proofErr w:type="spellEnd"/>
      <w:r w:rsidRPr="00600701">
        <w:rPr>
          <w:rFonts w:asciiTheme="minorHAnsi" w:hAnsiTheme="minorHAnsi" w:cstheme="minorHAnsi"/>
          <w:sz w:val="24"/>
          <w:szCs w:val="24"/>
        </w:rPr>
        <w:t xml:space="preserve">. </w:t>
      </w:r>
      <w:r w:rsidRPr="00600701">
        <w:rPr>
          <w:rFonts w:asciiTheme="minorHAnsi" w:hAnsiTheme="minorHAnsi" w:cstheme="minorHAnsi"/>
          <w:i/>
          <w:sz w:val="24"/>
          <w:szCs w:val="24"/>
        </w:rPr>
        <w:t>Umělecký management v podnikatelském stylu</w:t>
      </w:r>
      <w:r w:rsidRPr="00600701">
        <w:rPr>
          <w:rFonts w:asciiTheme="minorHAnsi" w:hAnsiTheme="minorHAnsi" w:cstheme="minorHAnsi"/>
          <w:sz w:val="24"/>
          <w:szCs w:val="24"/>
        </w:rPr>
        <w:t xml:space="preserve">. Praha: KANT, 2009. </w:t>
      </w:r>
      <w:r w:rsidRPr="00600701">
        <w:rPr>
          <w:rFonts w:asciiTheme="minorHAnsi" w:hAnsiTheme="minorHAnsi" w:cstheme="minorHAnsi"/>
          <w:sz w:val="24"/>
          <w:szCs w:val="24"/>
        </w:rPr>
        <w:br/>
        <w:t xml:space="preserve">ISBN 978-80-7437-008-3. </w:t>
      </w:r>
    </w:p>
    <w:p w14:paraId="635CA517" w14:textId="77777777" w:rsidR="009049A0" w:rsidRPr="00600701" w:rsidRDefault="009049A0" w:rsidP="009049A0">
      <w:pPr>
        <w:pStyle w:val="Textpoznpodarou"/>
        <w:ind w:firstLine="0"/>
        <w:rPr>
          <w:rFonts w:asciiTheme="minorHAnsi" w:hAnsiTheme="minorHAnsi" w:cstheme="minorHAnsi"/>
          <w:sz w:val="24"/>
          <w:szCs w:val="24"/>
        </w:rPr>
      </w:pPr>
      <w:r w:rsidRPr="00600701">
        <w:rPr>
          <w:rFonts w:asciiTheme="minorHAnsi" w:hAnsiTheme="minorHAnsi" w:cstheme="minorHAnsi"/>
          <w:sz w:val="24"/>
          <w:szCs w:val="24"/>
        </w:rPr>
        <w:lastRenderedPageBreak/>
        <w:t xml:space="preserve">HILL, Liz, O´SULLIVAN Catherine a Terry O´SULLIVAN.  </w:t>
      </w:r>
      <w:proofErr w:type="spellStart"/>
      <w:r w:rsidRPr="00600701">
        <w:rPr>
          <w:rFonts w:asciiTheme="minorHAnsi" w:hAnsiTheme="minorHAnsi" w:cstheme="minorHAnsi"/>
          <w:i/>
          <w:sz w:val="24"/>
          <w:szCs w:val="24"/>
        </w:rPr>
        <w:t>Creative</w:t>
      </w:r>
      <w:proofErr w:type="spellEnd"/>
      <w:r w:rsidRPr="00600701">
        <w:rPr>
          <w:rFonts w:asciiTheme="minorHAnsi" w:hAnsiTheme="minorHAnsi" w:cstheme="minorHAnsi"/>
          <w:i/>
          <w:sz w:val="24"/>
          <w:szCs w:val="24"/>
        </w:rPr>
        <w:t xml:space="preserve"> </w:t>
      </w:r>
      <w:proofErr w:type="spellStart"/>
      <w:r w:rsidRPr="00600701">
        <w:rPr>
          <w:rFonts w:asciiTheme="minorHAnsi" w:hAnsiTheme="minorHAnsi" w:cstheme="minorHAnsi"/>
          <w:i/>
          <w:sz w:val="24"/>
          <w:szCs w:val="24"/>
        </w:rPr>
        <w:t>Arts</w:t>
      </w:r>
      <w:proofErr w:type="spellEnd"/>
      <w:r w:rsidRPr="00600701">
        <w:rPr>
          <w:rFonts w:asciiTheme="minorHAnsi" w:hAnsiTheme="minorHAnsi" w:cstheme="minorHAnsi"/>
          <w:i/>
          <w:sz w:val="24"/>
          <w:szCs w:val="24"/>
        </w:rPr>
        <w:t xml:space="preserve"> Marketing</w:t>
      </w:r>
      <w:r w:rsidRPr="00600701">
        <w:rPr>
          <w:rFonts w:asciiTheme="minorHAnsi" w:hAnsiTheme="minorHAnsi" w:cstheme="minorHAnsi"/>
          <w:sz w:val="24"/>
          <w:szCs w:val="24"/>
        </w:rPr>
        <w:t xml:space="preserve">. New York: </w:t>
      </w:r>
      <w:proofErr w:type="spellStart"/>
      <w:r w:rsidRPr="00600701">
        <w:rPr>
          <w:rFonts w:asciiTheme="minorHAnsi" w:hAnsiTheme="minorHAnsi" w:cstheme="minorHAnsi"/>
          <w:sz w:val="24"/>
          <w:szCs w:val="24"/>
        </w:rPr>
        <w:t>Routledge</w:t>
      </w:r>
      <w:proofErr w:type="spellEnd"/>
      <w:r w:rsidRPr="00600701">
        <w:rPr>
          <w:rFonts w:asciiTheme="minorHAnsi" w:hAnsiTheme="minorHAnsi" w:cstheme="minorHAnsi"/>
          <w:sz w:val="24"/>
          <w:szCs w:val="24"/>
        </w:rPr>
        <w:t>, 2011. ISBN 978-0-7506-5737-2.</w:t>
      </w:r>
    </w:p>
    <w:p w14:paraId="74366009" w14:textId="77777777" w:rsidR="00CC07AB" w:rsidRPr="00600701" w:rsidRDefault="00CC07AB" w:rsidP="00CC07AB">
      <w:pPr>
        <w:pStyle w:val="Textpoznpodarou"/>
        <w:ind w:firstLine="0"/>
        <w:rPr>
          <w:rFonts w:asciiTheme="minorHAnsi" w:hAnsiTheme="minorHAnsi" w:cstheme="minorHAnsi"/>
          <w:sz w:val="24"/>
          <w:szCs w:val="24"/>
        </w:rPr>
      </w:pPr>
      <w:r w:rsidRPr="00600701">
        <w:rPr>
          <w:rFonts w:asciiTheme="minorHAnsi" w:hAnsiTheme="minorHAnsi" w:cstheme="minorHAnsi"/>
          <w:bCs/>
          <w:sz w:val="24"/>
          <w:szCs w:val="24"/>
          <w:lang w:eastAsia="cs-CZ"/>
        </w:rPr>
        <w:t xml:space="preserve">HOFSTEDE, Gert Jan, </w:t>
      </w:r>
      <w:r w:rsidRPr="00600701">
        <w:rPr>
          <w:rFonts w:asciiTheme="minorHAnsi" w:hAnsiTheme="minorHAnsi" w:cstheme="minorHAnsi"/>
          <w:sz w:val="24"/>
          <w:szCs w:val="24"/>
          <w:lang w:eastAsia="cs-CZ"/>
        </w:rPr>
        <w:t>de CALUWÉ Léon a Vincent PETERS</w:t>
      </w:r>
      <w:r w:rsidRPr="00600701">
        <w:rPr>
          <w:rFonts w:asciiTheme="minorHAnsi" w:hAnsiTheme="minorHAnsi" w:cstheme="minorHAnsi"/>
          <w:i/>
          <w:sz w:val="24"/>
          <w:szCs w:val="24"/>
          <w:lang w:eastAsia="cs-CZ"/>
        </w:rPr>
        <w:t xml:space="preserve">. </w:t>
      </w:r>
      <w:proofErr w:type="spellStart"/>
      <w:r w:rsidRPr="00600701">
        <w:rPr>
          <w:rFonts w:asciiTheme="minorHAnsi" w:hAnsiTheme="minorHAnsi" w:cstheme="minorHAnsi"/>
          <w:bCs/>
          <w:i/>
          <w:sz w:val="24"/>
          <w:szCs w:val="24"/>
          <w:lang w:eastAsia="cs-CZ"/>
        </w:rPr>
        <w:t>Why</w:t>
      </w:r>
      <w:proofErr w:type="spellEnd"/>
      <w:r w:rsidRPr="00600701">
        <w:rPr>
          <w:rFonts w:asciiTheme="minorHAnsi" w:hAnsiTheme="minorHAnsi" w:cstheme="minorHAnsi"/>
          <w:bCs/>
          <w:i/>
          <w:sz w:val="24"/>
          <w:szCs w:val="24"/>
          <w:lang w:eastAsia="cs-CZ"/>
        </w:rPr>
        <w:t xml:space="preserve"> </w:t>
      </w:r>
      <w:proofErr w:type="spellStart"/>
      <w:r w:rsidRPr="00600701">
        <w:rPr>
          <w:rFonts w:asciiTheme="minorHAnsi" w:hAnsiTheme="minorHAnsi" w:cstheme="minorHAnsi"/>
          <w:bCs/>
          <w:i/>
          <w:sz w:val="24"/>
          <w:szCs w:val="24"/>
          <w:lang w:eastAsia="cs-CZ"/>
        </w:rPr>
        <w:t>Simulation</w:t>
      </w:r>
      <w:proofErr w:type="spellEnd"/>
      <w:r w:rsidRPr="00600701">
        <w:rPr>
          <w:rFonts w:asciiTheme="minorHAnsi" w:hAnsiTheme="minorHAnsi" w:cstheme="minorHAnsi"/>
          <w:bCs/>
          <w:i/>
          <w:sz w:val="24"/>
          <w:szCs w:val="24"/>
          <w:lang w:eastAsia="cs-CZ"/>
        </w:rPr>
        <w:t xml:space="preserve"> </w:t>
      </w:r>
      <w:proofErr w:type="spellStart"/>
      <w:r w:rsidRPr="00600701">
        <w:rPr>
          <w:rFonts w:asciiTheme="minorHAnsi" w:hAnsiTheme="minorHAnsi" w:cstheme="minorHAnsi"/>
          <w:bCs/>
          <w:i/>
          <w:sz w:val="24"/>
          <w:szCs w:val="24"/>
          <w:lang w:eastAsia="cs-CZ"/>
        </w:rPr>
        <w:t>Games</w:t>
      </w:r>
      <w:proofErr w:type="spellEnd"/>
      <w:r w:rsidRPr="00600701">
        <w:rPr>
          <w:rFonts w:asciiTheme="minorHAnsi" w:hAnsiTheme="minorHAnsi" w:cstheme="minorHAnsi"/>
          <w:bCs/>
          <w:i/>
          <w:sz w:val="24"/>
          <w:szCs w:val="24"/>
          <w:lang w:eastAsia="cs-CZ"/>
        </w:rPr>
        <w:t xml:space="preserve"> </w:t>
      </w:r>
      <w:proofErr w:type="spellStart"/>
      <w:r w:rsidRPr="00600701">
        <w:rPr>
          <w:rFonts w:asciiTheme="minorHAnsi" w:hAnsiTheme="minorHAnsi" w:cstheme="minorHAnsi"/>
          <w:bCs/>
          <w:i/>
          <w:sz w:val="24"/>
          <w:szCs w:val="24"/>
          <w:lang w:eastAsia="cs-CZ"/>
        </w:rPr>
        <w:t>Work</w:t>
      </w:r>
      <w:proofErr w:type="spellEnd"/>
      <w:r w:rsidRPr="00600701">
        <w:rPr>
          <w:rFonts w:asciiTheme="minorHAnsi" w:hAnsiTheme="minorHAnsi" w:cstheme="minorHAnsi"/>
          <w:bCs/>
          <w:i/>
          <w:sz w:val="24"/>
          <w:szCs w:val="24"/>
          <w:lang w:eastAsia="cs-CZ"/>
        </w:rPr>
        <w:t xml:space="preserve">-In </w:t>
      </w:r>
      <w:proofErr w:type="spellStart"/>
      <w:r w:rsidRPr="00600701">
        <w:rPr>
          <w:rFonts w:asciiTheme="minorHAnsi" w:hAnsiTheme="minorHAnsi" w:cstheme="minorHAnsi"/>
          <w:bCs/>
          <w:i/>
          <w:sz w:val="24"/>
          <w:szCs w:val="24"/>
          <w:lang w:eastAsia="cs-CZ"/>
        </w:rPr>
        <w:t>Search</w:t>
      </w:r>
      <w:proofErr w:type="spellEnd"/>
      <w:r w:rsidRPr="00600701">
        <w:rPr>
          <w:rFonts w:asciiTheme="minorHAnsi" w:hAnsiTheme="minorHAnsi" w:cstheme="minorHAnsi"/>
          <w:bCs/>
          <w:i/>
          <w:sz w:val="24"/>
          <w:szCs w:val="24"/>
          <w:lang w:eastAsia="cs-CZ"/>
        </w:rPr>
        <w:t xml:space="preserve"> </w:t>
      </w:r>
      <w:proofErr w:type="spellStart"/>
      <w:r w:rsidRPr="00600701">
        <w:rPr>
          <w:rFonts w:asciiTheme="minorHAnsi" w:hAnsiTheme="minorHAnsi" w:cstheme="minorHAnsi"/>
          <w:bCs/>
          <w:i/>
          <w:sz w:val="24"/>
          <w:szCs w:val="24"/>
          <w:lang w:eastAsia="cs-CZ"/>
        </w:rPr>
        <w:t>of</w:t>
      </w:r>
      <w:proofErr w:type="spellEnd"/>
      <w:r w:rsidRPr="00600701">
        <w:rPr>
          <w:rFonts w:asciiTheme="minorHAnsi" w:hAnsiTheme="minorHAnsi" w:cstheme="minorHAnsi"/>
          <w:bCs/>
          <w:i/>
          <w:sz w:val="24"/>
          <w:szCs w:val="24"/>
          <w:lang w:eastAsia="cs-CZ"/>
        </w:rPr>
        <w:t xml:space="preserve"> </w:t>
      </w:r>
      <w:proofErr w:type="spellStart"/>
      <w:r w:rsidRPr="00600701">
        <w:rPr>
          <w:rFonts w:asciiTheme="minorHAnsi" w:hAnsiTheme="minorHAnsi" w:cstheme="minorHAnsi"/>
          <w:bCs/>
          <w:i/>
          <w:sz w:val="24"/>
          <w:szCs w:val="24"/>
          <w:lang w:eastAsia="cs-CZ"/>
        </w:rPr>
        <w:t>the</w:t>
      </w:r>
      <w:proofErr w:type="spellEnd"/>
      <w:r w:rsidRPr="00600701">
        <w:rPr>
          <w:rFonts w:asciiTheme="minorHAnsi" w:hAnsiTheme="minorHAnsi" w:cstheme="minorHAnsi"/>
          <w:bCs/>
          <w:i/>
          <w:sz w:val="24"/>
          <w:szCs w:val="24"/>
          <w:lang w:eastAsia="cs-CZ"/>
        </w:rPr>
        <w:t xml:space="preserve"> </w:t>
      </w:r>
      <w:proofErr w:type="spellStart"/>
      <w:r w:rsidRPr="00600701">
        <w:rPr>
          <w:rFonts w:asciiTheme="minorHAnsi" w:hAnsiTheme="minorHAnsi" w:cstheme="minorHAnsi"/>
          <w:bCs/>
          <w:i/>
          <w:sz w:val="24"/>
          <w:szCs w:val="24"/>
          <w:lang w:eastAsia="cs-CZ"/>
        </w:rPr>
        <w:t>Active</w:t>
      </w:r>
      <w:proofErr w:type="spellEnd"/>
      <w:r w:rsidRPr="00600701">
        <w:rPr>
          <w:rFonts w:asciiTheme="minorHAnsi" w:hAnsiTheme="minorHAnsi" w:cstheme="minorHAnsi"/>
          <w:bCs/>
          <w:i/>
          <w:sz w:val="24"/>
          <w:szCs w:val="24"/>
          <w:lang w:eastAsia="cs-CZ"/>
        </w:rPr>
        <w:t xml:space="preserve"> Substance: A </w:t>
      </w:r>
      <w:proofErr w:type="spellStart"/>
      <w:r w:rsidRPr="00600701">
        <w:rPr>
          <w:rFonts w:asciiTheme="minorHAnsi" w:hAnsiTheme="minorHAnsi" w:cstheme="minorHAnsi"/>
          <w:bCs/>
          <w:i/>
          <w:sz w:val="24"/>
          <w:szCs w:val="24"/>
          <w:lang w:eastAsia="cs-CZ"/>
        </w:rPr>
        <w:t>Synthesis</w:t>
      </w:r>
      <w:proofErr w:type="spellEnd"/>
      <w:r w:rsidRPr="00600701">
        <w:rPr>
          <w:rFonts w:asciiTheme="minorHAnsi" w:hAnsiTheme="minorHAnsi" w:cstheme="minorHAnsi"/>
          <w:sz w:val="24"/>
          <w:szCs w:val="24"/>
        </w:rPr>
        <w:t xml:space="preserve">. [online]. </w:t>
      </w:r>
      <w:r w:rsidR="00506DE6" w:rsidRPr="00600701">
        <w:rPr>
          <w:rFonts w:asciiTheme="minorHAnsi" w:hAnsiTheme="minorHAnsi" w:cstheme="minorHAnsi"/>
          <w:sz w:val="24"/>
          <w:szCs w:val="24"/>
        </w:rPr>
        <w:t>©</w:t>
      </w:r>
      <w:r w:rsidRPr="00600701">
        <w:rPr>
          <w:rFonts w:asciiTheme="minorHAnsi" w:hAnsiTheme="minorHAnsi" w:cstheme="minorHAnsi"/>
          <w:sz w:val="24"/>
          <w:szCs w:val="24"/>
        </w:rPr>
        <w:t>2010 [cit. 2012-03-15].</w:t>
      </w:r>
      <w:r w:rsidRPr="00600701">
        <w:rPr>
          <w:rFonts w:asciiTheme="minorHAnsi" w:hAnsiTheme="minorHAnsi" w:cstheme="minorHAnsi"/>
          <w:sz w:val="24"/>
          <w:szCs w:val="24"/>
        </w:rPr>
        <w:br/>
        <w:t xml:space="preserve">Dostupné z: </w:t>
      </w:r>
      <w:hyperlink r:id="rId24" w:history="1">
        <w:r w:rsidRPr="00600701">
          <w:rPr>
            <w:rStyle w:val="Hypertextovodkaz"/>
            <w:rFonts w:asciiTheme="minorHAnsi" w:hAnsiTheme="minorHAnsi" w:cstheme="minorHAnsi"/>
            <w:color w:val="auto"/>
            <w:sz w:val="24"/>
            <w:szCs w:val="24"/>
            <w:lang w:eastAsia="cs-CZ"/>
          </w:rPr>
          <w:t>http://sag.sagepub.com/content/41/6/824</w:t>
        </w:r>
      </w:hyperlink>
    </w:p>
    <w:p w14:paraId="650F1CB3" w14:textId="77777777" w:rsidR="00C903C6" w:rsidRPr="00600701" w:rsidRDefault="00C903C6" w:rsidP="00EF164C">
      <w:pPr>
        <w:ind w:firstLine="0"/>
        <w:rPr>
          <w:rFonts w:asciiTheme="minorHAnsi" w:hAnsiTheme="minorHAnsi" w:cstheme="minorHAnsi"/>
          <w:bCs/>
          <w:sz w:val="24"/>
          <w:szCs w:val="24"/>
        </w:rPr>
      </w:pPr>
      <w:r w:rsidRPr="00600701">
        <w:rPr>
          <w:rFonts w:asciiTheme="minorHAnsi" w:hAnsiTheme="minorHAnsi" w:cstheme="minorHAnsi"/>
          <w:sz w:val="24"/>
          <w:szCs w:val="24"/>
        </w:rPr>
        <w:t xml:space="preserve">HRONÍK, František. Hodnocení pracovníků. Praha: Grada </w:t>
      </w:r>
      <w:proofErr w:type="spellStart"/>
      <w:r w:rsidRPr="00600701">
        <w:rPr>
          <w:rFonts w:asciiTheme="minorHAnsi" w:hAnsiTheme="minorHAnsi" w:cstheme="minorHAnsi"/>
          <w:sz w:val="24"/>
          <w:szCs w:val="24"/>
        </w:rPr>
        <w:t>Publishing</w:t>
      </w:r>
      <w:proofErr w:type="spellEnd"/>
      <w:r w:rsidRPr="00600701">
        <w:rPr>
          <w:rFonts w:asciiTheme="minorHAnsi" w:hAnsiTheme="minorHAnsi" w:cstheme="minorHAnsi"/>
          <w:sz w:val="24"/>
          <w:szCs w:val="24"/>
        </w:rPr>
        <w:t xml:space="preserve">, 2006. </w:t>
      </w:r>
      <w:r w:rsidRPr="00600701">
        <w:rPr>
          <w:rFonts w:asciiTheme="minorHAnsi" w:hAnsiTheme="minorHAnsi" w:cstheme="minorHAnsi"/>
          <w:sz w:val="24"/>
          <w:szCs w:val="24"/>
        </w:rPr>
        <w:br/>
        <w:t xml:space="preserve">ISBN </w:t>
      </w:r>
      <w:r w:rsidRPr="00600701">
        <w:rPr>
          <w:rFonts w:asciiTheme="minorHAnsi" w:hAnsiTheme="minorHAnsi" w:cstheme="minorHAnsi"/>
          <w:bCs/>
          <w:sz w:val="24"/>
          <w:szCs w:val="24"/>
        </w:rPr>
        <w:t xml:space="preserve">978-80-247-1458-5. </w:t>
      </w:r>
    </w:p>
    <w:p w14:paraId="0FCCDA5E" w14:textId="77777777" w:rsidR="00F1222D" w:rsidRPr="00600701" w:rsidRDefault="00F1222D" w:rsidP="00EF164C">
      <w:pPr>
        <w:ind w:firstLine="0"/>
        <w:rPr>
          <w:rFonts w:asciiTheme="minorHAnsi" w:hAnsiTheme="minorHAnsi" w:cstheme="minorHAnsi"/>
          <w:sz w:val="24"/>
          <w:szCs w:val="24"/>
        </w:rPr>
      </w:pPr>
      <w:r w:rsidRPr="00600701">
        <w:rPr>
          <w:rFonts w:asciiTheme="minorHAnsi" w:hAnsiTheme="minorHAnsi" w:cstheme="minorHAnsi"/>
          <w:sz w:val="24"/>
          <w:szCs w:val="24"/>
        </w:rPr>
        <w:t xml:space="preserve">CHONG, </w:t>
      </w:r>
      <w:proofErr w:type="spellStart"/>
      <w:r w:rsidRPr="00600701">
        <w:rPr>
          <w:rFonts w:asciiTheme="minorHAnsi" w:hAnsiTheme="minorHAnsi" w:cstheme="minorHAnsi"/>
          <w:sz w:val="24"/>
          <w:szCs w:val="24"/>
        </w:rPr>
        <w:t>Derrick</w:t>
      </w:r>
      <w:proofErr w:type="spellEnd"/>
      <w:r w:rsidRPr="00600701">
        <w:rPr>
          <w:rFonts w:asciiTheme="minorHAnsi" w:hAnsiTheme="minorHAnsi" w:cstheme="minorHAnsi"/>
          <w:sz w:val="24"/>
          <w:szCs w:val="24"/>
        </w:rPr>
        <w:t xml:space="preserve">. </w:t>
      </w:r>
      <w:proofErr w:type="spellStart"/>
      <w:r w:rsidRPr="00600701">
        <w:rPr>
          <w:rFonts w:asciiTheme="minorHAnsi" w:hAnsiTheme="minorHAnsi" w:cstheme="minorHAnsi"/>
          <w:i/>
          <w:sz w:val="24"/>
          <w:szCs w:val="24"/>
        </w:rPr>
        <w:t>Arts</w:t>
      </w:r>
      <w:proofErr w:type="spellEnd"/>
      <w:r w:rsidRPr="00600701">
        <w:rPr>
          <w:rFonts w:asciiTheme="minorHAnsi" w:hAnsiTheme="minorHAnsi" w:cstheme="minorHAnsi"/>
          <w:i/>
          <w:sz w:val="24"/>
          <w:szCs w:val="24"/>
        </w:rPr>
        <w:t xml:space="preserve"> Management</w:t>
      </w:r>
      <w:r w:rsidRPr="00600701">
        <w:rPr>
          <w:rFonts w:asciiTheme="minorHAnsi" w:hAnsiTheme="minorHAnsi" w:cstheme="minorHAnsi"/>
          <w:sz w:val="24"/>
          <w:szCs w:val="24"/>
        </w:rPr>
        <w:t xml:space="preserve">. London: </w:t>
      </w:r>
      <w:proofErr w:type="spellStart"/>
      <w:r w:rsidRPr="00600701">
        <w:rPr>
          <w:rFonts w:asciiTheme="minorHAnsi" w:hAnsiTheme="minorHAnsi" w:cstheme="minorHAnsi"/>
          <w:sz w:val="24"/>
          <w:szCs w:val="24"/>
        </w:rPr>
        <w:t>Routledge</w:t>
      </w:r>
      <w:proofErr w:type="spellEnd"/>
      <w:r w:rsidRPr="00600701">
        <w:rPr>
          <w:rFonts w:asciiTheme="minorHAnsi" w:hAnsiTheme="minorHAnsi" w:cstheme="minorHAnsi"/>
          <w:sz w:val="24"/>
          <w:szCs w:val="24"/>
        </w:rPr>
        <w:t xml:space="preserve">, 2010. ISBN 978-0-415-42390-8. </w:t>
      </w:r>
    </w:p>
    <w:p w14:paraId="40E20BBC" w14:textId="77777777" w:rsidR="000721BF" w:rsidRPr="00600701" w:rsidRDefault="000721BF" w:rsidP="00EF164C">
      <w:pPr>
        <w:ind w:firstLine="0"/>
        <w:rPr>
          <w:rStyle w:val="CittHTML"/>
          <w:rFonts w:asciiTheme="minorHAnsi" w:hAnsiTheme="minorHAnsi" w:cstheme="minorHAnsi"/>
          <w:sz w:val="24"/>
          <w:szCs w:val="24"/>
        </w:rPr>
      </w:pPr>
      <w:r w:rsidRPr="00600701">
        <w:rPr>
          <w:rFonts w:asciiTheme="minorHAnsi" w:hAnsiTheme="minorHAnsi" w:cstheme="minorHAnsi"/>
          <w:sz w:val="24"/>
          <w:szCs w:val="24"/>
          <w:lang w:eastAsia="cs-CZ"/>
        </w:rPr>
        <w:t xml:space="preserve">Institut umění – Divadelní ústav. </w:t>
      </w:r>
      <w:r w:rsidRPr="00600701">
        <w:rPr>
          <w:rFonts w:asciiTheme="minorHAnsi" w:hAnsiTheme="minorHAnsi" w:cstheme="minorHAnsi"/>
          <w:i/>
          <w:sz w:val="24"/>
          <w:szCs w:val="24"/>
          <w:lang w:eastAsia="cs-CZ"/>
        </w:rPr>
        <w:t>Vstupní analýza současných vazeb trhu práce se sektorem kultura a definování výchozích předpokladů pro strategické plánování zaměstnanosti v tomto sektoru.</w:t>
      </w:r>
      <w:r w:rsidRPr="00600701">
        <w:rPr>
          <w:rFonts w:asciiTheme="minorHAnsi" w:hAnsiTheme="minorHAnsi" w:cstheme="minorHAnsi"/>
          <w:sz w:val="24"/>
          <w:szCs w:val="24"/>
        </w:rPr>
        <w:t xml:space="preserve"> [online]. ©2007 [cit. 2013-03-30]. Dostupné z:</w:t>
      </w:r>
      <w:r w:rsidRPr="00600701">
        <w:rPr>
          <w:rFonts w:asciiTheme="minorHAnsi" w:hAnsiTheme="minorHAnsi" w:cstheme="minorHAnsi"/>
          <w:sz w:val="24"/>
          <w:szCs w:val="24"/>
          <w:lang w:eastAsia="cs-CZ"/>
        </w:rPr>
        <w:t xml:space="preserve"> </w:t>
      </w:r>
      <w:hyperlink r:id="rId25" w:history="1">
        <w:r w:rsidRPr="00600701">
          <w:rPr>
            <w:rStyle w:val="Hypertextovodkaz"/>
            <w:rFonts w:asciiTheme="minorHAnsi" w:hAnsiTheme="minorHAnsi" w:cstheme="minorHAnsi"/>
            <w:color w:val="auto"/>
            <w:sz w:val="24"/>
            <w:szCs w:val="24"/>
          </w:rPr>
          <w:t>www.proculture.cz/knihovna/downloadfile.php?id=399</w:t>
        </w:r>
      </w:hyperlink>
    </w:p>
    <w:p w14:paraId="3AE8FEFE" w14:textId="77777777" w:rsidR="00406F22" w:rsidRPr="00600701" w:rsidRDefault="00EF164C" w:rsidP="00EF164C">
      <w:pPr>
        <w:ind w:firstLine="0"/>
        <w:rPr>
          <w:rFonts w:asciiTheme="minorHAnsi" w:hAnsiTheme="minorHAnsi" w:cstheme="minorHAnsi"/>
          <w:sz w:val="24"/>
          <w:szCs w:val="24"/>
        </w:rPr>
      </w:pPr>
      <w:r w:rsidRPr="00600701">
        <w:rPr>
          <w:rFonts w:asciiTheme="minorHAnsi" w:hAnsiTheme="minorHAnsi" w:cstheme="minorHAnsi"/>
          <w:sz w:val="24"/>
          <w:szCs w:val="24"/>
        </w:rPr>
        <w:t xml:space="preserve">JOHNOVÁ, Radka a ČERNÁ, Jitka. </w:t>
      </w:r>
      <w:proofErr w:type="spellStart"/>
      <w:r w:rsidRPr="00600701">
        <w:rPr>
          <w:rFonts w:asciiTheme="minorHAnsi" w:hAnsiTheme="minorHAnsi" w:cstheme="minorHAnsi"/>
          <w:i/>
          <w:sz w:val="24"/>
          <w:szCs w:val="24"/>
        </w:rPr>
        <w:t>Arts</w:t>
      </w:r>
      <w:proofErr w:type="spellEnd"/>
      <w:r w:rsidRPr="00600701">
        <w:rPr>
          <w:rFonts w:asciiTheme="minorHAnsi" w:hAnsiTheme="minorHAnsi" w:cstheme="minorHAnsi"/>
          <w:i/>
          <w:sz w:val="24"/>
          <w:szCs w:val="24"/>
        </w:rPr>
        <w:t xml:space="preserve"> Marketing. Marketing umění a kulturního dědictví.</w:t>
      </w:r>
      <w:r w:rsidRPr="00600701">
        <w:rPr>
          <w:rFonts w:asciiTheme="minorHAnsi" w:hAnsiTheme="minorHAnsi" w:cstheme="minorHAnsi"/>
          <w:sz w:val="24"/>
          <w:szCs w:val="24"/>
        </w:rPr>
        <w:t xml:space="preserve"> Praha: </w:t>
      </w:r>
      <w:proofErr w:type="spellStart"/>
      <w:r w:rsidRPr="00600701">
        <w:rPr>
          <w:rFonts w:asciiTheme="minorHAnsi" w:hAnsiTheme="minorHAnsi" w:cstheme="minorHAnsi"/>
          <w:sz w:val="24"/>
          <w:szCs w:val="24"/>
        </w:rPr>
        <w:t>Oeconomica</w:t>
      </w:r>
      <w:proofErr w:type="spellEnd"/>
      <w:r w:rsidRPr="00600701">
        <w:rPr>
          <w:rFonts w:asciiTheme="minorHAnsi" w:hAnsiTheme="minorHAnsi" w:cstheme="minorHAnsi"/>
          <w:sz w:val="24"/>
          <w:szCs w:val="24"/>
        </w:rPr>
        <w:t>, 2009.</w:t>
      </w:r>
      <w:r w:rsidR="008C6F14" w:rsidRPr="00600701">
        <w:rPr>
          <w:rFonts w:asciiTheme="minorHAnsi" w:hAnsiTheme="minorHAnsi" w:cstheme="minorHAnsi"/>
          <w:sz w:val="24"/>
          <w:szCs w:val="24"/>
        </w:rPr>
        <w:t xml:space="preserve"> </w:t>
      </w:r>
      <w:r w:rsidRPr="00600701">
        <w:rPr>
          <w:rFonts w:asciiTheme="minorHAnsi" w:hAnsiTheme="minorHAnsi" w:cstheme="minorHAnsi"/>
          <w:sz w:val="24"/>
          <w:szCs w:val="24"/>
        </w:rPr>
        <w:t>ISBN 978-80-245-1276-1</w:t>
      </w:r>
      <w:r w:rsidR="00DD6472" w:rsidRPr="00600701">
        <w:rPr>
          <w:rFonts w:asciiTheme="minorHAnsi" w:hAnsiTheme="minorHAnsi" w:cstheme="minorHAnsi"/>
          <w:sz w:val="24"/>
          <w:szCs w:val="24"/>
        </w:rPr>
        <w:t>.</w:t>
      </w:r>
    </w:p>
    <w:p w14:paraId="178B2BFF" w14:textId="77777777" w:rsidR="00260E3F" w:rsidRDefault="00260E3F" w:rsidP="002878ED">
      <w:pPr>
        <w:ind w:firstLine="0"/>
        <w:rPr>
          <w:rStyle w:val="Siln"/>
          <w:b w:val="0"/>
          <w:bCs w:val="0"/>
          <w:i/>
          <w:lang w:val="en-GB"/>
        </w:rPr>
      </w:pPr>
      <w:r>
        <w:t xml:space="preserve">JU, Edward a Christian WAGNER. </w:t>
      </w:r>
      <w:r w:rsidRPr="00AB72DC">
        <w:rPr>
          <w:rStyle w:val="Siln"/>
          <w:b w:val="0"/>
          <w:bCs w:val="0"/>
          <w:i/>
          <w:lang w:val="en-GB"/>
        </w:rPr>
        <w:t xml:space="preserve">Personal computer adventure games: their structure, principles, and applicability for training. </w:t>
      </w:r>
      <w:r w:rsidRPr="00AC516E">
        <w:t xml:space="preserve">[online]. </w:t>
      </w:r>
      <w:r>
        <w:t>©1997</w:t>
      </w:r>
      <w:r w:rsidRPr="00AC516E">
        <w:t xml:space="preserve"> [cit. 201</w:t>
      </w:r>
      <w:r>
        <w:t>3</w:t>
      </w:r>
      <w:r w:rsidRPr="00AC516E">
        <w:t>-0</w:t>
      </w:r>
      <w:r>
        <w:t>5-08</w:t>
      </w:r>
      <w:r w:rsidRPr="00AC516E">
        <w:t>].</w:t>
      </w:r>
      <w:r>
        <w:t xml:space="preserve"> Dostupné z</w:t>
      </w:r>
      <w:r>
        <w:rPr>
          <w:rStyle w:val="Siln"/>
          <w:b w:val="0"/>
          <w:bCs w:val="0"/>
          <w:i/>
          <w:lang w:val="en-GB"/>
        </w:rPr>
        <w:t xml:space="preserve"> </w:t>
      </w:r>
      <w:hyperlink r:id="rId26" w:history="1">
        <w:r w:rsidRPr="00260E3F">
          <w:rPr>
            <w:rStyle w:val="Hypertextovodkaz"/>
            <w:i/>
            <w:color w:val="auto"/>
            <w:lang w:val="en-GB"/>
          </w:rPr>
          <w:t>http://dl.acm.org/citation.cfm?id=264701.264707</w:t>
        </w:r>
      </w:hyperlink>
    </w:p>
    <w:p w14:paraId="51238152" w14:textId="77777777" w:rsidR="00424D9F" w:rsidRPr="00600701" w:rsidRDefault="00424D9F" w:rsidP="002878ED">
      <w:pPr>
        <w:ind w:firstLine="0"/>
        <w:rPr>
          <w:rFonts w:asciiTheme="minorHAnsi" w:hAnsiTheme="minorHAnsi" w:cstheme="minorHAnsi"/>
          <w:sz w:val="24"/>
          <w:szCs w:val="24"/>
        </w:rPr>
      </w:pPr>
      <w:r w:rsidRPr="00600701">
        <w:rPr>
          <w:rFonts w:asciiTheme="minorHAnsi" w:hAnsiTheme="minorHAnsi" w:cstheme="minorHAnsi"/>
          <w:sz w:val="24"/>
          <w:szCs w:val="24"/>
        </w:rPr>
        <w:t xml:space="preserve">KAISER, Michael M. </w:t>
      </w:r>
      <w:r w:rsidRPr="00600701">
        <w:rPr>
          <w:rFonts w:asciiTheme="minorHAnsi" w:hAnsiTheme="minorHAnsi" w:cstheme="minorHAnsi"/>
          <w:i/>
          <w:sz w:val="24"/>
          <w:szCs w:val="24"/>
        </w:rPr>
        <w:t>Strategické plánování v umění: Praktický průvodce.</w:t>
      </w:r>
      <w:r w:rsidRPr="00600701">
        <w:rPr>
          <w:rFonts w:asciiTheme="minorHAnsi" w:hAnsiTheme="minorHAnsi" w:cstheme="minorHAnsi"/>
          <w:sz w:val="24"/>
          <w:szCs w:val="24"/>
        </w:rPr>
        <w:t xml:space="preserve"> Praha: Institut umění, 2009. ISBN  978-80-7008-236-2.</w:t>
      </w:r>
      <w:r w:rsidRPr="00600701">
        <w:rPr>
          <w:rFonts w:asciiTheme="minorHAnsi" w:hAnsiTheme="minorHAnsi" w:cstheme="minorHAnsi"/>
          <w:sz w:val="24"/>
          <w:szCs w:val="24"/>
          <w:highlight w:val="yellow"/>
        </w:rPr>
        <w:t xml:space="preserve"> </w:t>
      </w:r>
    </w:p>
    <w:p w14:paraId="5A24FCA8" w14:textId="77777777" w:rsidR="00A45EC7" w:rsidRPr="00600701" w:rsidRDefault="00A45EC7" w:rsidP="002878ED">
      <w:pPr>
        <w:ind w:firstLine="0"/>
        <w:rPr>
          <w:rFonts w:asciiTheme="minorHAnsi" w:hAnsiTheme="minorHAnsi" w:cstheme="minorHAnsi"/>
          <w:i/>
          <w:sz w:val="24"/>
          <w:szCs w:val="24"/>
        </w:rPr>
      </w:pPr>
      <w:r w:rsidRPr="00600701">
        <w:rPr>
          <w:rFonts w:asciiTheme="minorHAnsi" w:hAnsiTheme="minorHAnsi" w:cstheme="minorHAnsi"/>
          <w:sz w:val="24"/>
          <w:szCs w:val="24"/>
        </w:rPr>
        <w:t xml:space="preserve">KERRIGAN </w:t>
      </w:r>
      <w:proofErr w:type="spellStart"/>
      <w:r w:rsidRPr="00600701">
        <w:rPr>
          <w:rFonts w:asciiTheme="minorHAnsi" w:hAnsiTheme="minorHAnsi" w:cstheme="minorHAnsi"/>
          <w:sz w:val="24"/>
          <w:szCs w:val="24"/>
        </w:rPr>
        <w:t>Finola</w:t>
      </w:r>
      <w:proofErr w:type="spellEnd"/>
      <w:r w:rsidRPr="00600701">
        <w:rPr>
          <w:rFonts w:asciiTheme="minorHAnsi" w:hAnsiTheme="minorHAnsi" w:cstheme="minorHAnsi"/>
          <w:sz w:val="24"/>
          <w:szCs w:val="24"/>
        </w:rPr>
        <w:t xml:space="preserve">, Peter FRASER a Mustafa ÖZBILGIN. </w:t>
      </w:r>
      <w:proofErr w:type="spellStart"/>
      <w:r w:rsidRPr="00600701">
        <w:rPr>
          <w:rFonts w:asciiTheme="minorHAnsi" w:hAnsiTheme="minorHAnsi" w:cstheme="minorHAnsi"/>
          <w:i/>
          <w:sz w:val="24"/>
          <w:szCs w:val="24"/>
        </w:rPr>
        <w:t>Arts</w:t>
      </w:r>
      <w:proofErr w:type="spellEnd"/>
      <w:r w:rsidRPr="00600701">
        <w:rPr>
          <w:rFonts w:asciiTheme="minorHAnsi" w:hAnsiTheme="minorHAnsi" w:cstheme="minorHAnsi"/>
          <w:i/>
          <w:sz w:val="24"/>
          <w:szCs w:val="24"/>
        </w:rPr>
        <w:t xml:space="preserve"> Marketing</w:t>
      </w:r>
      <w:r w:rsidRPr="00600701">
        <w:rPr>
          <w:rFonts w:asciiTheme="minorHAnsi" w:hAnsiTheme="minorHAnsi" w:cstheme="minorHAnsi"/>
          <w:sz w:val="24"/>
          <w:szCs w:val="24"/>
        </w:rPr>
        <w:t xml:space="preserve">. Oxford: </w:t>
      </w:r>
      <w:proofErr w:type="spellStart"/>
      <w:r w:rsidRPr="00600701">
        <w:rPr>
          <w:rFonts w:asciiTheme="minorHAnsi" w:hAnsiTheme="minorHAnsi" w:cstheme="minorHAnsi"/>
          <w:sz w:val="24"/>
          <w:szCs w:val="24"/>
        </w:rPr>
        <w:t>Elsevier</w:t>
      </w:r>
      <w:proofErr w:type="spellEnd"/>
      <w:r w:rsidRPr="00600701">
        <w:rPr>
          <w:rFonts w:asciiTheme="minorHAnsi" w:hAnsiTheme="minorHAnsi" w:cstheme="minorHAnsi"/>
          <w:sz w:val="24"/>
          <w:szCs w:val="24"/>
        </w:rPr>
        <w:t>, 2004. ISBN 978-0-7506-5968-0.</w:t>
      </w:r>
    </w:p>
    <w:p w14:paraId="57FD9903" w14:textId="77777777" w:rsidR="00030E68" w:rsidRPr="00600701" w:rsidRDefault="00030E68" w:rsidP="00511C63">
      <w:pPr>
        <w:pStyle w:val="Bezmezer"/>
        <w:rPr>
          <w:rFonts w:asciiTheme="minorHAnsi" w:hAnsiTheme="minorHAnsi" w:cstheme="minorHAnsi"/>
          <w:sz w:val="24"/>
          <w:szCs w:val="24"/>
        </w:rPr>
      </w:pPr>
      <w:r w:rsidRPr="00600701">
        <w:rPr>
          <w:rFonts w:asciiTheme="minorHAnsi" w:hAnsiTheme="minorHAnsi" w:cstheme="minorHAnsi"/>
          <w:sz w:val="24"/>
          <w:szCs w:val="24"/>
          <w:lang w:eastAsia="cs-CZ"/>
        </w:rPr>
        <w:t xml:space="preserve">KESNER, Ladislav. </w:t>
      </w:r>
      <w:r w:rsidRPr="00600701">
        <w:rPr>
          <w:rFonts w:asciiTheme="minorHAnsi" w:hAnsiTheme="minorHAnsi" w:cstheme="minorHAnsi"/>
          <w:i/>
          <w:sz w:val="24"/>
          <w:szCs w:val="24"/>
          <w:lang w:eastAsia="cs-CZ"/>
        </w:rPr>
        <w:t>Marketing a management muzeí a památek</w:t>
      </w:r>
      <w:r w:rsidRPr="00600701">
        <w:rPr>
          <w:rFonts w:asciiTheme="minorHAnsi" w:hAnsiTheme="minorHAnsi" w:cstheme="minorHAnsi"/>
          <w:sz w:val="24"/>
          <w:szCs w:val="24"/>
          <w:lang w:eastAsia="cs-CZ"/>
        </w:rPr>
        <w:t xml:space="preserve">. Praha: Grada </w:t>
      </w:r>
      <w:proofErr w:type="spellStart"/>
      <w:r w:rsidRPr="00600701">
        <w:rPr>
          <w:rFonts w:asciiTheme="minorHAnsi" w:hAnsiTheme="minorHAnsi" w:cstheme="minorHAnsi"/>
          <w:sz w:val="24"/>
          <w:szCs w:val="24"/>
          <w:lang w:eastAsia="cs-CZ"/>
        </w:rPr>
        <w:t>Publishing</w:t>
      </w:r>
      <w:proofErr w:type="spellEnd"/>
      <w:r w:rsidRPr="00600701">
        <w:rPr>
          <w:rFonts w:asciiTheme="minorHAnsi" w:hAnsiTheme="minorHAnsi" w:cstheme="minorHAnsi"/>
          <w:sz w:val="24"/>
          <w:szCs w:val="24"/>
          <w:lang w:eastAsia="cs-CZ"/>
        </w:rPr>
        <w:t>, 2005. ISBN 80-247-1104-4.</w:t>
      </w:r>
    </w:p>
    <w:p w14:paraId="36E3FC14" w14:textId="77777777" w:rsidR="0012537D" w:rsidRPr="00600701" w:rsidRDefault="0012537D" w:rsidP="00511C63">
      <w:pPr>
        <w:pStyle w:val="Bezmezer"/>
        <w:rPr>
          <w:rFonts w:asciiTheme="minorHAnsi" w:hAnsiTheme="minorHAnsi" w:cstheme="minorHAnsi"/>
          <w:sz w:val="24"/>
          <w:szCs w:val="24"/>
        </w:rPr>
      </w:pPr>
      <w:r w:rsidRPr="00600701">
        <w:rPr>
          <w:rFonts w:asciiTheme="minorHAnsi" w:hAnsiTheme="minorHAnsi" w:cstheme="minorHAnsi"/>
          <w:sz w:val="24"/>
          <w:szCs w:val="24"/>
        </w:rPr>
        <w:t xml:space="preserve">KISLINGEROVÁ, Eva. </w:t>
      </w:r>
      <w:r w:rsidRPr="00600701">
        <w:rPr>
          <w:rFonts w:asciiTheme="minorHAnsi" w:hAnsiTheme="minorHAnsi" w:cstheme="minorHAnsi"/>
          <w:i/>
          <w:sz w:val="24"/>
          <w:szCs w:val="24"/>
        </w:rPr>
        <w:t>Jak měřit výkonnost podniku v časech krize</w:t>
      </w:r>
      <w:r w:rsidRPr="00600701">
        <w:rPr>
          <w:rFonts w:asciiTheme="minorHAnsi" w:hAnsiTheme="minorHAnsi" w:cstheme="minorHAnsi"/>
          <w:sz w:val="24"/>
          <w:szCs w:val="24"/>
        </w:rPr>
        <w:t xml:space="preserve">. [online]. </w:t>
      </w:r>
      <w:r w:rsidR="00D47EBE" w:rsidRPr="00600701">
        <w:rPr>
          <w:rFonts w:asciiTheme="minorHAnsi" w:hAnsiTheme="minorHAnsi" w:cstheme="minorHAnsi"/>
          <w:sz w:val="24"/>
          <w:szCs w:val="24"/>
        </w:rPr>
        <w:t>©</w:t>
      </w:r>
      <w:r w:rsidRPr="00600701">
        <w:rPr>
          <w:rFonts w:asciiTheme="minorHAnsi" w:hAnsiTheme="minorHAnsi" w:cstheme="minorHAnsi"/>
          <w:sz w:val="24"/>
          <w:szCs w:val="24"/>
        </w:rPr>
        <w:t xml:space="preserve">2001 </w:t>
      </w:r>
      <w:r w:rsidR="000F70B9" w:rsidRPr="00600701">
        <w:rPr>
          <w:rFonts w:asciiTheme="minorHAnsi" w:hAnsiTheme="minorHAnsi" w:cstheme="minorHAnsi"/>
          <w:sz w:val="24"/>
          <w:szCs w:val="24"/>
        </w:rPr>
        <w:br/>
      </w:r>
      <w:r w:rsidRPr="00600701">
        <w:rPr>
          <w:rFonts w:asciiTheme="minorHAnsi" w:hAnsiTheme="minorHAnsi" w:cstheme="minorHAnsi"/>
          <w:sz w:val="24"/>
          <w:szCs w:val="24"/>
        </w:rPr>
        <w:t xml:space="preserve">[cit. 2012-03-15]. Dostupné z: </w:t>
      </w:r>
      <w:hyperlink r:id="rId27" w:history="1">
        <w:r w:rsidRPr="00600701">
          <w:rPr>
            <w:rFonts w:asciiTheme="minorHAnsi" w:hAnsiTheme="minorHAnsi" w:cstheme="minorHAnsi"/>
            <w:sz w:val="24"/>
            <w:szCs w:val="24"/>
            <w:u w:val="single"/>
          </w:rPr>
          <w:t>http://e-api.cz/page/69567.jak-merit-vykonnost-podniku-v-casech-krize/</w:t>
        </w:r>
      </w:hyperlink>
      <w:r w:rsidRPr="00600701">
        <w:rPr>
          <w:rFonts w:asciiTheme="minorHAnsi" w:hAnsiTheme="minorHAnsi" w:cstheme="minorHAnsi"/>
          <w:sz w:val="24"/>
          <w:szCs w:val="24"/>
        </w:rPr>
        <w:t>.</w:t>
      </w:r>
    </w:p>
    <w:p w14:paraId="634A6BFF" w14:textId="77777777" w:rsidR="00D47EBE" w:rsidRPr="00600701" w:rsidRDefault="00D47EBE" w:rsidP="00511C63">
      <w:pPr>
        <w:pStyle w:val="Bezmezer"/>
        <w:rPr>
          <w:rFonts w:asciiTheme="minorHAnsi" w:hAnsiTheme="minorHAnsi" w:cstheme="minorHAnsi"/>
          <w:sz w:val="24"/>
          <w:szCs w:val="24"/>
        </w:rPr>
      </w:pPr>
      <w:r w:rsidRPr="00600701">
        <w:rPr>
          <w:rFonts w:asciiTheme="minorHAnsi" w:hAnsiTheme="minorHAnsi" w:cstheme="minorHAnsi"/>
          <w:sz w:val="24"/>
          <w:szCs w:val="24"/>
        </w:rPr>
        <w:t xml:space="preserve">KLOUDOVÁ, Jitka. </w:t>
      </w:r>
      <w:r w:rsidRPr="00600701">
        <w:rPr>
          <w:rFonts w:asciiTheme="minorHAnsi" w:hAnsiTheme="minorHAnsi" w:cstheme="minorHAnsi"/>
          <w:i/>
          <w:sz w:val="24"/>
          <w:szCs w:val="24"/>
        </w:rPr>
        <w:t>Kreativní ekonomika. Trendy, výzvy, příležitosti</w:t>
      </w:r>
      <w:r w:rsidRPr="00600701">
        <w:rPr>
          <w:rFonts w:asciiTheme="minorHAnsi" w:hAnsiTheme="minorHAnsi" w:cstheme="minorHAnsi"/>
          <w:sz w:val="24"/>
          <w:szCs w:val="24"/>
        </w:rPr>
        <w:t xml:space="preserve">. Praha: Grada </w:t>
      </w:r>
      <w:proofErr w:type="spellStart"/>
      <w:r w:rsidRPr="00600701">
        <w:rPr>
          <w:rFonts w:asciiTheme="minorHAnsi" w:hAnsiTheme="minorHAnsi" w:cstheme="minorHAnsi"/>
          <w:sz w:val="24"/>
          <w:szCs w:val="24"/>
        </w:rPr>
        <w:t>Publishing</w:t>
      </w:r>
      <w:proofErr w:type="spellEnd"/>
      <w:r w:rsidRPr="00600701">
        <w:rPr>
          <w:rFonts w:asciiTheme="minorHAnsi" w:hAnsiTheme="minorHAnsi" w:cstheme="minorHAnsi"/>
          <w:sz w:val="24"/>
          <w:szCs w:val="24"/>
        </w:rPr>
        <w:t xml:space="preserve">, 2010. ISBN 978-80-247-3608-2. </w:t>
      </w:r>
    </w:p>
    <w:p w14:paraId="391E0295" w14:textId="77777777" w:rsidR="00FC7B43" w:rsidRPr="00600701" w:rsidRDefault="00FC7B43" w:rsidP="00511C63">
      <w:pPr>
        <w:pStyle w:val="Bezmezer"/>
        <w:rPr>
          <w:rFonts w:asciiTheme="minorHAnsi" w:hAnsiTheme="minorHAnsi" w:cstheme="minorHAnsi"/>
          <w:sz w:val="24"/>
          <w:szCs w:val="24"/>
          <w:lang w:eastAsia="cs-CZ"/>
        </w:rPr>
      </w:pPr>
      <w:r w:rsidRPr="00600701">
        <w:rPr>
          <w:rFonts w:asciiTheme="minorHAnsi" w:hAnsiTheme="minorHAnsi" w:cstheme="minorHAnsi"/>
          <w:sz w:val="24"/>
          <w:szCs w:val="24"/>
        </w:rPr>
        <w:t xml:space="preserve">KOTLER, Philip J. a </w:t>
      </w:r>
      <w:proofErr w:type="spellStart"/>
      <w:r w:rsidRPr="00600701">
        <w:rPr>
          <w:rFonts w:asciiTheme="minorHAnsi" w:hAnsiTheme="minorHAnsi" w:cstheme="minorHAnsi"/>
          <w:sz w:val="24"/>
          <w:szCs w:val="24"/>
        </w:rPr>
        <w:t>Joanne</w:t>
      </w:r>
      <w:proofErr w:type="spellEnd"/>
      <w:r w:rsidRPr="00600701">
        <w:rPr>
          <w:rFonts w:asciiTheme="minorHAnsi" w:hAnsiTheme="minorHAnsi" w:cstheme="minorHAnsi"/>
          <w:sz w:val="24"/>
          <w:szCs w:val="24"/>
        </w:rPr>
        <w:t xml:space="preserve"> SCHEFF. </w:t>
      </w:r>
      <w:proofErr w:type="spellStart"/>
      <w:r w:rsidRPr="00600701">
        <w:rPr>
          <w:rFonts w:asciiTheme="minorHAnsi" w:hAnsiTheme="minorHAnsi" w:cstheme="minorHAnsi"/>
          <w:i/>
          <w:sz w:val="24"/>
          <w:szCs w:val="24"/>
        </w:rPr>
        <w:t>Standing</w:t>
      </w:r>
      <w:proofErr w:type="spellEnd"/>
      <w:r w:rsidRPr="00600701">
        <w:rPr>
          <w:rFonts w:asciiTheme="minorHAnsi" w:hAnsiTheme="minorHAnsi" w:cstheme="minorHAnsi"/>
          <w:i/>
          <w:sz w:val="24"/>
          <w:szCs w:val="24"/>
        </w:rPr>
        <w:t xml:space="preserve"> </w:t>
      </w:r>
      <w:proofErr w:type="spellStart"/>
      <w:r w:rsidRPr="00600701">
        <w:rPr>
          <w:rFonts w:asciiTheme="minorHAnsi" w:hAnsiTheme="minorHAnsi" w:cstheme="minorHAnsi"/>
          <w:i/>
          <w:sz w:val="24"/>
          <w:szCs w:val="24"/>
        </w:rPr>
        <w:t>Room</w:t>
      </w:r>
      <w:proofErr w:type="spellEnd"/>
      <w:r w:rsidRPr="00600701">
        <w:rPr>
          <w:rFonts w:asciiTheme="minorHAnsi" w:hAnsiTheme="minorHAnsi" w:cstheme="minorHAnsi"/>
          <w:i/>
          <w:sz w:val="24"/>
          <w:szCs w:val="24"/>
        </w:rPr>
        <w:t xml:space="preserve"> </w:t>
      </w:r>
      <w:proofErr w:type="spellStart"/>
      <w:r w:rsidRPr="00600701">
        <w:rPr>
          <w:rFonts w:asciiTheme="minorHAnsi" w:hAnsiTheme="minorHAnsi" w:cstheme="minorHAnsi"/>
          <w:i/>
          <w:sz w:val="24"/>
          <w:szCs w:val="24"/>
        </w:rPr>
        <w:t>Only</w:t>
      </w:r>
      <w:proofErr w:type="spellEnd"/>
      <w:r w:rsidRPr="00600701">
        <w:rPr>
          <w:rFonts w:asciiTheme="minorHAnsi" w:hAnsiTheme="minorHAnsi" w:cstheme="minorHAnsi"/>
          <w:i/>
          <w:sz w:val="24"/>
          <w:szCs w:val="24"/>
        </w:rPr>
        <w:t xml:space="preserve">: </w:t>
      </w:r>
      <w:proofErr w:type="spellStart"/>
      <w:r w:rsidRPr="00600701">
        <w:rPr>
          <w:rFonts w:asciiTheme="minorHAnsi" w:hAnsiTheme="minorHAnsi" w:cstheme="minorHAnsi"/>
          <w:i/>
          <w:sz w:val="24"/>
          <w:szCs w:val="24"/>
        </w:rPr>
        <w:t>Strategies</w:t>
      </w:r>
      <w:proofErr w:type="spellEnd"/>
      <w:r w:rsidRPr="00600701">
        <w:rPr>
          <w:rFonts w:asciiTheme="minorHAnsi" w:hAnsiTheme="minorHAnsi" w:cstheme="minorHAnsi"/>
          <w:i/>
          <w:sz w:val="24"/>
          <w:szCs w:val="24"/>
        </w:rPr>
        <w:t xml:space="preserve"> </w:t>
      </w:r>
      <w:proofErr w:type="spellStart"/>
      <w:r w:rsidRPr="00600701">
        <w:rPr>
          <w:rFonts w:asciiTheme="minorHAnsi" w:hAnsiTheme="minorHAnsi" w:cstheme="minorHAnsi"/>
          <w:i/>
          <w:sz w:val="24"/>
          <w:szCs w:val="24"/>
        </w:rPr>
        <w:t>for</w:t>
      </w:r>
      <w:proofErr w:type="spellEnd"/>
      <w:r w:rsidRPr="00600701">
        <w:rPr>
          <w:rFonts w:asciiTheme="minorHAnsi" w:hAnsiTheme="minorHAnsi" w:cstheme="minorHAnsi"/>
          <w:i/>
          <w:sz w:val="24"/>
          <w:szCs w:val="24"/>
        </w:rPr>
        <w:t xml:space="preserve"> Marketing </w:t>
      </w:r>
      <w:proofErr w:type="spellStart"/>
      <w:r w:rsidRPr="00600701">
        <w:rPr>
          <w:rFonts w:asciiTheme="minorHAnsi" w:hAnsiTheme="minorHAnsi" w:cstheme="minorHAnsi"/>
          <w:i/>
          <w:sz w:val="24"/>
          <w:szCs w:val="24"/>
        </w:rPr>
        <w:t>the</w:t>
      </w:r>
      <w:proofErr w:type="spellEnd"/>
      <w:r w:rsidRPr="00600701">
        <w:rPr>
          <w:rFonts w:asciiTheme="minorHAnsi" w:hAnsiTheme="minorHAnsi" w:cstheme="minorHAnsi"/>
          <w:i/>
          <w:sz w:val="24"/>
          <w:szCs w:val="24"/>
        </w:rPr>
        <w:t xml:space="preserve"> </w:t>
      </w:r>
      <w:proofErr w:type="spellStart"/>
      <w:r w:rsidRPr="00600701">
        <w:rPr>
          <w:rFonts w:asciiTheme="minorHAnsi" w:hAnsiTheme="minorHAnsi" w:cstheme="minorHAnsi"/>
          <w:i/>
          <w:sz w:val="24"/>
          <w:szCs w:val="24"/>
        </w:rPr>
        <w:t>Performing</w:t>
      </w:r>
      <w:proofErr w:type="spellEnd"/>
      <w:r w:rsidRPr="00600701">
        <w:rPr>
          <w:rFonts w:asciiTheme="minorHAnsi" w:hAnsiTheme="minorHAnsi" w:cstheme="minorHAnsi"/>
          <w:i/>
          <w:sz w:val="24"/>
          <w:szCs w:val="24"/>
        </w:rPr>
        <w:t xml:space="preserve"> </w:t>
      </w:r>
      <w:proofErr w:type="spellStart"/>
      <w:r w:rsidRPr="00600701">
        <w:rPr>
          <w:rFonts w:asciiTheme="minorHAnsi" w:hAnsiTheme="minorHAnsi" w:cstheme="minorHAnsi"/>
          <w:i/>
          <w:sz w:val="24"/>
          <w:szCs w:val="24"/>
        </w:rPr>
        <w:t>Arts</w:t>
      </w:r>
      <w:proofErr w:type="spellEnd"/>
      <w:r w:rsidRPr="00600701">
        <w:rPr>
          <w:rFonts w:asciiTheme="minorHAnsi" w:hAnsiTheme="minorHAnsi" w:cstheme="minorHAnsi"/>
          <w:i/>
          <w:sz w:val="24"/>
          <w:szCs w:val="24"/>
        </w:rPr>
        <w:t xml:space="preserve">. </w:t>
      </w:r>
      <w:r w:rsidRPr="00600701">
        <w:rPr>
          <w:rFonts w:asciiTheme="minorHAnsi" w:hAnsiTheme="minorHAnsi" w:cstheme="minorHAnsi"/>
          <w:sz w:val="24"/>
          <w:szCs w:val="24"/>
        </w:rPr>
        <w:t xml:space="preserve">Boston: Harvard Business </w:t>
      </w:r>
      <w:proofErr w:type="spellStart"/>
      <w:r w:rsidRPr="00600701">
        <w:rPr>
          <w:rFonts w:asciiTheme="minorHAnsi" w:hAnsiTheme="minorHAnsi" w:cstheme="minorHAnsi"/>
          <w:sz w:val="24"/>
          <w:szCs w:val="24"/>
        </w:rPr>
        <w:t>Review</w:t>
      </w:r>
      <w:proofErr w:type="spellEnd"/>
      <w:r w:rsidRPr="00600701">
        <w:rPr>
          <w:rFonts w:asciiTheme="minorHAnsi" w:hAnsiTheme="minorHAnsi" w:cstheme="minorHAnsi"/>
          <w:sz w:val="24"/>
          <w:szCs w:val="24"/>
        </w:rPr>
        <w:t xml:space="preserve"> </w:t>
      </w:r>
      <w:proofErr w:type="spellStart"/>
      <w:r w:rsidRPr="00600701">
        <w:rPr>
          <w:rFonts w:asciiTheme="minorHAnsi" w:hAnsiTheme="minorHAnsi" w:cstheme="minorHAnsi"/>
          <w:sz w:val="24"/>
          <w:szCs w:val="24"/>
        </w:rPr>
        <w:t>Press</w:t>
      </w:r>
      <w:proofErr w:type="spellEnd"/>
      <w:r w:rsidRPr="00600701">
        <w:rPr>
          <w:rFonts w:asciiTheme="minorHAnsi" w:hAnsiTheme="minorHAnsi" w:cstheme="minorHAnsi"/>
          <w:sz w:val="24"/>
          <w:szCs w:val="24"/>
        </w:rPr>
        <w:t>, 1997. ISBN 978-0875847375.</w:t>
      </w:r>
    </w:p>
    <w:p w14:paraId="4F55EC03" w14:textId="77777777" w:rsidR="001B3B95" w:rsidRPr="00600701" w:rsidRDefault="001B3B95" w:rsidP="00511C63">
      <w:pPr>
        <w:pStyle w:val="Bezmezer"/>
        <w:rPr>
          <w:rFonts w:asciiTheme="minorHAnsi" w:hAnsiTheme="minorHAnsi" w:cstheme="minorHAnsi"/>
          <w:sz w:val="24"/>
          <w:szCs w:val="24"/>
          <w:lang w:eastAsia="cs-CZ"/>
        </w:rPr>
      </w:pPr>
      <w:r w:rsidRPr="00600701">
        <w:rPr>
          <w:rFonts w:asciiTheme="minorHAnsi" w:hAnsiTheme="minorHAnsi" w:cstheme="minorHAnsi"/>
          <w:sz w:val="24"/>
          <w:szCs w:val="24"/>
        </w:rPr>
        <w:t xml:space="preserve">KOTLER Philip a Kevin </w:t>
      </w:r>
      <w:proofErr w:type="spellStart"/>
      <w:r w:rsidRPr="00600701">
        <w:rPr>
          <w:rFonts w:asciiTheme="minorHAnsi" w:hAnsiTheme="minorHAnsi" w:cstheme="minorHAnsi"/>
          <w:sz w:val="24"/>
          <w:szCs w:val="24"/>
        </w:rPr>
        <w:t>Lane</w:t>
      </w:r>
      <w:proofErr w:type="spellEnd"/>
      <w:r w:rsidRPr="00600701">
        <w:rPr>
          <w:rFonts w:asciiTheme="minorHAnsi" w:hAnsiTheme="minorHAnsi" w:cstheme="minorHAnsi"/>
          <w:sz w:val="24"/>
          <w:szCs w:val="24"/>
        </w:rPr>
        <w:t xml:space="preserve"> KELLER. </w:t>
      </w:r>
      <w:r w:rsidRPr="00600701">
        <w:rPr>
          <w:rFonts w:asciiTheme="minorHAnsi" w:hAnsiTheme="minorHAnsi" w:cstheme="minorHAnsi"/>
          <w:i/>
          <w:sz w:val="24"/>
          <w:szCs w:val="24"/>
        </w:rPr>
        <w:t>Marketing management</w:t>
      </w:r>
      <w:r w:rsidRPr="00600701">
        <w:rPr>
          <w:rFonts w:asciiTheme="minorHAnsi" w:hAnsiTheme="minorHAnsi" w:cstheme="minorHAnsi"/>
          <w:sz w:val="24"/>
          <w:szCs w:val="24"/>
        </w:rPr>
        <w:t xml:space="preserve">. Praha: Grada </w:t>
      </w:r>
      <w:proofErr w:type="spellStart"/>
      <w:r w:rsidRPr="00600701">
        <w:rPr>
          <w:rFonts w:asciiTheme="minorHAnsi" w:hAnsiTheme="minorHAnsi" w:cstheme="minorHAnsi"/>
          <w:sz w:val="24"/>
          <w:szCs w:val="24"/>
        </w:rPr>
        <w:t>Publishing</w:t>
      </w:r>
      <w:proofErr w:type="spellEnd"/>
      <w:r w:rsidRPr="00600701">
        <w:rPr>
          <w:rFonts w:asciiTheme="minorHAnsi" w:hAnsiTheme="minorHAnsi" w:cstheme="minorHAnsi"/>
          <w:sz w:val="24"/>
          <w:szCs w:val="24"/>
        </w:rPr>
        <w:t xml:space="preserve">, 2007. </w:t>
      </w:r>
      <w:r w:rsidR="003076B9" w:rsidRPr="00600701">
        <w:rPr>
          <w:rFonts w:asciiTheme="minorHAnsi" w:hAnsiTheme="minorHAnsi" w:cstheme="minorHAnsi"/>
          <w:sz w:val="24"/>
          <w:szCs w:val="24"/>
        </w:rPr>
        <w:br/>
      </w:r>
      <w:r w:rsidRPr="00600701">
        <w:rPr>
          <w:rFonts w:asciiTheme="minorHAnsi" w:hAnsiTheme="minorHAnsi" w:cstheme="minorHAnsi"/>
          <w:sz w:val="24"/>
          <w:szCs w:val="24"/>
        </w:rPr>
        <w:t xml:space="preserve">ISBN </w:t>
      </w:r>
      <w:r w:rsidRPr="00600701">
        <w:rPr>
          <w:rFonts w:asciiTheme="minorHAnsi" w:hAnsiTheme="minorHAnsi" w:cstheme="minorHAnsi"/>
          <w:bCs/>
          <w:sz w:val="24"/>
          <w:szCs w:val="24"/>
        </w:rPr>
        <w:t>978-80-247-1359-5.</w:t>
      </w:r>
    </w:p>
    <w:p w14:paraId="2E4C1FC9" w14:textId="77777777" w:rsidR="0064551D" w:rsidRPr="00600701" w:rsidRDefault="0064551D" w:rsidP="00511C63">
      <w:pPr>
        <w:pStyle w:val="Bezmezer"/>
        <w:rPr>
          <w:rFonts w:asciiTheme="minorHAnsi" w:hAnsiTheme="minorHAnsi" w:cstheme="minorHAnsi"/>
          <w:i/>
          <w:sz w:val="24"/>
          <w:szCs w:val="24"/>
        </w:rPr>
      </w:pPr>
      <w:r w:rsidRPr="00600701">
        <w:rPr>
          <w:rFonts w:asciiTheme="minorHAnsi" w:hAnsiTheme="minorHAnsi" w:cstheme="minorHAnsi"/>
          <w:sz w:val="24"/>
          <w:szCs w:val="24"/>
          <w:lang w:eastAsia="cs-CZ"/>
        </w:rPr>
        <w:t xml:space="preserve">KRBOVÁ, Jana. </w:t>
      </w:r>
      <w:r w:rsidRPr="00600701">
        <w:rPr>
          <w:rFonts w:asciiTheme="minorHAnsi" w:hAnsiTheme="minorHAnsi" w:cstheme="minorHAnsi"/>
          <w:i/>
          <w:sz w:val="24"/>
          <w:szCs w:val="24"/>
          <w:lang w:eastAsia="cs-CZ"/>
        </w:rPr>
        <w:t>Vybrané obory kultury a masmédií. (Organizace, právní prostředí a financování).</w:t>
      </w:r>
      <w:r w:rsidRPr="00600701">
        <w:rPr>
          <w:rFonts w:asciiTheme="minorHAnsi" w:hAnsiTheme="minorHAnsi" w:cstheme="minorHAnsi"/>
          <w:sz w:val="24"/>
          <w:szCs w:val="24"/>
          <w:lang w:eastAsia="cs-CZ"/>
        </w:rPr>
        <w:t xml:space="preserve"> Praha: Vysoká škola ekonomické v Praze, 2002. ISBN </w:t>
      </w:r>
      <w:r w:rsidRPr="00600701">
        <w:rPr>
          <w:rFonts w:asciiTheme="minorHAnsi" w:hAnsiTheme="minorHAnsi" w:cstheme="minorHAnsi"/>
          <w:sz w:val="24"/>
          <w:szCs w:val="24"/>
        </w:rPr>
        <w:t>80-2450-2879-0.</w:t>
      </w:r>
    </w:p>
    <w:p w14:paraId="396C1CB0" w14:textId="77777777" w:rsidR="00025FE2" w:rsidRPr="00600701" w:rsidRDefault="00AC356D" w:rsidP="00025FE2">
      <w:pPr>
        <w:pStyle w:val="Bezmezer"/>
        <w:rPr>
          <w:rFonts w:asciiTheme="minorHAnsi" w:hAnsiTheme="minorHAnsi" w:cstheme="minorHAnsi"/>
          <w:sz w:val="24"/>
          <w:szCs w:val="24"/>
        </w:rPr>
      </w:pPr>
      <w:r w:rsidRPr="00600701">
        <w:rPr>
          <w:rFonts w:asciiTheme="minorHAnsi" w:hAnsiTheme="minorHAnsi" w:cstheme="minorHAnsi"/>
          <w:sz w:val="24"/>
          <w:szCs w:val="24"/>
        </w:rPr>
        <w:lastRenderedPageBreak/>
        <w:t>MAGISTRÁT HLAVNÍHO MĚSTA PRAHY</w:t>
      </w:r>
      <w:r w:rsidR="00025FE2" w:rsidRPr="00600701">
        <w:rPr>
          <w:rFonts w:asciiTheme="minorHAnsi" w:hAnsiTheme="minorHAnsi" w:cstheme="minorHAnsi"/>
          <w:sz w:val="24"/>
          <w:szCs w:val="24"/>
        </w:rPr>
        <w:t xml:space="preserve">. </w:t>
      </w:r>
      <w:r w:rsidR="00025FE2" w:rsidRPr="00600701">
        <w:rPr>
          <w:rFonts w:asciiTheme="minorHAnsi" w:hAnsiTheme="minorHAnsi" w:cstheme="minorHAnsi"/>
          <w:i/>
          <w:sz w:val="24"/>
          <w:szCs w:val="24"/>
        </w:rPr>
        <w:t>Koncepce kulturní politiky hlavního města Prahy</w:t>
      </w:r>
      <w:r w:rsidR="00025FE2" w:rsidRPr="00600701">
        <w:rPr>
          <w:rFonts w:asciiTheme="minorHAnsi" w:hAnsiTheme="minorHAnsi" w:cstheme="minorHAnsi"/>
          <w:sz w:val="24"/>
          <w:szCs w:val="24"/>
        </w:rPr>
        <w:t xml:space="preserve"> [online]. ©2007 [cit. 2013-03-15]. Dostupné z: </w:t>
      </w:r>
      <w:hyperlink r:id="rId28" w:history="1">
        <w:r w:rsidR="00025FE2" w:rsidRPr="00600701">
          <w:rPr>
            <w:rStyle w:val="Hypertextovodkaz"/>
            <w:rFonts w:asciiTheme="minorHAnsi" w:hAnsiTheme="minorHAnsi" w:cstheme="minorHAnsi"/>
            <w:color w:val="auto"/>
            <w:sz w:val="24"/>
            <w:szCs w:val="24"/>
          </w:rPr>
          <w:t>http://kultura.praha-mesto.cz/68946_Koncepce-kulturni-politiky-hl-m-Prahy</w:t>
        </w:r>
      </w:hyperlink>
      <w:r w:rsidR="00025FE2" w:rsidRPr="00600701">
        <w:rPr>
          <w:rFonts w:asciiTheme="minorHAnsi" w:hAnsiTheme="minorHAnsi" w:cstheme="minorHAnsi"/>
          <w:sz w:val="24"/>
          <w:szCs w:val="24"/>
        </w:rPr>
        <w:t>.</w:t>
      </w:r>
    </w:p>
    <w:p w14:paraId="03956E66" w14:textId="77777777" w:rsidR="00511C63" w:rsidRPr="00600701" w:rsidRDefault="00511C63" w:rsidP="00511C63">
      <w:pPr>
        <w:pStyle w:val="Bezmezer"/>
        <w:rPr>
          <w:rFonts w:asciiTheme="minorHAnsi" w:hAnsiTheme="minorHAnsi" w:cstheme="minorHAnsi"/>
          <w:sz w:val="24"/>
          <w:szCs w:val="24"/>
        </w:rPr>
      </w:pPr>
      <w:proofErr w:type="spellStart"/>
      <w:r w:rsidRPr="00600701">
        <w:rPr>
          <w:rFonts w:asciiTheme="minorHAnsi" w:hAnsiTheme="minorHAnsi" w:cstheme="minorHAnsi"/>
          <w:i/>
          <w:sz w:val="24"/>
          <w:szCs w:val="24"/>
        </w:rPr>
        <w:t>Manahra</w:t>
      </w:r>
      <w:proofErr w:type="spellEnd"/>
      <w:r w:rsidRPr="00600701">
        <w:rPr>
          <w:rFonts w:asciiTheme="minorHAnsi" w:hAnsiTheme="minorHAnsi" w:cstheme="minorHAnsi"/>
          <w:sz w:val="24"/>
          <w:szCs w:val="24"/>
        </w:rPr>
        <w:t xml:space="preserve">. [online]. </w:t>
      </w:r>
      <w:r w:rsidR="0064551D" w:rsidRPr="00600701">
        <w:rPr>
          <w:rFonts w:asciiTheme="minorHAnsi" w:hAnsiTheme="minorHAnsi" w:cstheme="minorHAnsi"/>
          <w:sz w:val="24"/>
          <w:szCs w:val="24"/>
        </w:rPr>
        <w:t>©</w:t>
      </w:r>
      <w:r w:rsidRPr="00600701">
        <w:rPr>
          <w:rFonts w:asciiTheme="minorHAnsi" w:hAnsiTheme="minorHAnsi" w:cstheme="minorHAnsi"/>
          <w:sz w:val="24"/>
          <w:szCs w:val="24"/>
        </w:rPr>
        <w:t xml:space="preserve">2007 [cit. 2012-03-15]. Dostupné z: </w:t>
      </w:r>
      <w:hyperlink r:id="rId29" w:history="1">
        <w:r w:rsidRPr="00600701">
          <w:rPr>
            <w:rStyle w:val="Hypertextovodkaz"/>
            <w:rFonts w:asciiTheme="minorHAnsi" w:hAnsiTheme="minorHAnsi" w:cstheme="minorHAnsi"/>
            <w:color w:val="auto"/>
            <w:sz w:val="24"/>
            <w:szCs w:val="24"/>
          </w:rPr>
          <w:t>http://manahra.econ.muni.cz/general/intro/</w:t>
        </w:r>
      </w:hyperlink>
    </w:p>
    <w:p w14:paraId="16B8E618" w14:textId="77777777" w:rsidR="000F70B9" w:rsidRPr="00600701" w:rsidRDefault="00AC356D" w:rsidP="000F70B9">
      <w:pPr>
        <w:ind w:firstLine="0"/>
        <w:rPr>
          <w:rFonts w:asciiTheme="minorHAnsi" w:hAnsiTheme="minorHAnsi" w:cstheme="minorHAnsi"/>
          <w:sz w:val="24"/>
          <w:szCs w:val="24"/>
        </w:rPr>
      </w:pPr>
      <w:r w:rsidRPr="00600701">
        <w:rPr>
          <w:rFonts w:asciiTheme="minorHAnsi" w:hAnsiTheme="minorHAnsi" w:cstheme="minorHAnsi"/>
          <w:sz w:val="24"/>
          <w:szCs w:val="24"/>
        </w:rPr>
        <w:t xml:space="preserve">MINISTERSTVO KULTURY ČR. </w:t>
      </w:r>
      <w:r w:rsidR="000F70B9" w:rsidRPr="00600701">
        <w:rPr>
          <w:rFonts w:asciiTheme="minorHAnsi" w:hAnsiTheme="minorHAnsi" w:cstheme="minorHAnsi"/>
          <w:i/>
          <w:sz w:val="24"/>
          <w:szCs w:val="24"/>
        </w:rPr>
        <w:t>Kulturní politika</w:t>
      </w:r>
      <w:r w:rsidR="000F70B9" w:rsidRPr="00600701">
        <w:rPr>
          <w:rFonts w:asciiTheme="minorHAnsi" w:hAnsiTheme="minorHAnsi" w:cstheme="minorHAnsi"/>
          <w:sz w:val="24"/>
          <w:szCs w:val="24"/>
        </w:rPr>
        <w:t xml:space="preserve">. [online]. </w:t>
      </w:r>
      <w:r w:rsidR="0064551D" w:rsidRPr="00600701">
        <w:rPr>
          <w:rFonts w:asciiTheme="minorHAnsi" w:hAnsiTheme="minorHAnsi" w:cstheme="minorHAnsi"/>
          <w:sz w:val="24"/>
          <w:szCs w:val="24"/>
        </w:rPr>
        <w:t>©</w:t>
      </w:r>
      <w:r w:rsidR="000F70B9" w:rsidRPr="00600701">
        <w:rPr>
          <w:rFonts w:asciiTheme="minorHAnsi" w:hAnsiTheme="minorHAnsi" w:cstheme="minorHAnsi"/>
          <w:sz w:val="24"/>
          <w:szCs w:val="24"/>
        </w:rPr>
        <w:t>2001 [cit. 2012-03-15].</w:t>
      </w:r>
      <w:r w:rsidR="000F70B9" w:rsidRPr="00600701">
        <w:rPr>
          <w:rFonts w:asciiTheme="minorHAnsi" w:hAnsiTheme="minorHAnsi" w:cstheme="minorHAnsi"/>
          <w:sz w:val="24"/>
          <w:szCs w:val="24"/>
        </w:rPr>
        <w:br/>
        <w:t xml:space="preserve">Dostupné z: </w:t>
      </w:r>
      <w:hyperlink r:id="rId30" w:history="1">
        <w:r w:rsidR="000F70B9" w:rsidRPr="00600701">
          <w:rPr>
            <w:rStyle w:val="Hypertextovodkaz"/>
            <w:rFonts w:asciiTheme="minorHAnsi" w:hAnsiTheme="minorHAnsi" w:cstheme="minorHAnsi"/>
            <w:color w:val="auto"/>
            <w:sz w:val="24"/>
            <w:szCs w:val="24"/>
          </w:rPr>
          <w:t>http:/www.mkcr.cz/</w:t>
        </w:r>
        <w:proofErr w:type="spellStart"/>
        <w:r w:rsidR="000F70B9" w:rsidRPr="00600701">
          <w:rPr>
            <w:rStyle w:val="Hypertextovodkaz"/>
            <w:rFonts w:asciiTheme="minorHAnsi" w:hAnsiTheme="minorHAnsi" w:cstheme="minorHAnsi"/>
            <w:color w:val="auto"/>
            <w:sz w:val="24"/>
            <w:szCs w:val="24"/>
          </w:rPr>
          <w:t>scripts</w:t>
        </w:r>
        <w:proofErr w:type="spellEnd"/>
        <w:r w:rsidR="000F70B9" w:rsidRPr="00600701">
          <w:rPr>
            <w:rStyle w:val="Hypertextovodkaz"/>
            <w:rFonts w:asciiTheme="minorHAnsi" w:hAnsiTheme="minorHAnsi" w:cstheme="minorHAnsi"/>
            <w:color w:val="auto"/>
            <w:sz w:val="24"/>
            <w:szCs w:val="24"/>
          </w:rPr>
          <w:t>/</w:t>
        </w:r>
        <w:proofErr w:type="spellStart"/>
        <w:r w:rsidR="000F70B9" w:rsidRPr="00600701">
          <w:rPr>
            <w:rStyle w:val="Hypertextovodkaz"/>
            <w:rFonts w:asciiTheme="minorHAnsi" w:hAnsiTheme="minorHAnsi" w:cstheme="minorHAnsi"/>
            <w:color w:val="auto"/>
            <w:sz w:val="24"/>
            <w:szCs w:val="24"/>
          </w:rPr>
          <w:t>detail.php?id</w:t>
        </w:r>
        <w:proofErr w:type="spellEnd"/>
        <w:r w:rsidR="000F70B9" w:rsidRPr="00600701">
          <w:rPr>
            <w:rStyle w:val="Hypertextovodkaz"/>
            <w:rFonts w:asciiTheme="minorHAnsi" w:hAnsiTheme="minorHAnsi" w:cstheme="minorHAnsi"/>
            <w:color w:val="auto"/>
            <w:sz w:val="24"/>
            <w:szCs w:val="24"/>
          </w:rPr>
          <w:t>=1286</w:t>
        </w:r>
      </w:hyperlink>
      <w:r w:rsidR="000F70B9" w:rsidRPr="00600701">
        <w:rPr>
          <w:rFonts w:asciiTheme="minorHAnsi" w:hAnsiTheme="minorHAnsi" w:cstheme="minorHAnsi"/>
          <w:sz w:val="24"/>
          <w:szCs w:val="24"/>
        </w:rPr>
        <w:t>.</w:t>
      </w:r>
    </w:p>
    <w:p w14:paraId="4E5FF28C" w14:textId="77777777" w:rsidR="00B12D93" w:rsidRPr="00600701" w:rsidRDefault="00AC356D" w:rsidP="00B12D93">
      <w:pPr>
        <w:pStyle w:val="Textpoznpodarou"/>
        <w:spacing w:after="0"/>
        <w:ind w:firstLine="0"/>
        <w:rPr>
          <w:rFonts w:asciiTheme="minorHAnsi" w:hAnsiTheme="minorHAnsi" w:cstheme="minorHAnsi"/>
          <w:sz w:val="24"/>
          <w:szCs w:val="24"/>
        </w:rPr>
      </w:pPr>
      <w:r w:rsidRPr="00600701">
        <w:rPr>
          <w:rFonts w:asciiTheme="minorHAnsi" w:hAnsiTheme="minorHAnsi" w:cstheme="minorHAnsi"/>
          <w:sz w:val="24"/>
          <w:szCs w:val="24"/>
        </w:rPr>
        <w:t xml:space="preserve">MINISTERSTVO KULTURY ČR. </w:t>
      </w:r>
      <w:r w:rsidR="00B12D93" w:rsidRPr="00600701">
        <w:rPr>
          <w:rFonts w:asciiTheme="minorHAnsi" w:hAnsiTheme="minorHAnsi" w:cstheme="minorHAnsi"/>
          <w:i/>
          <w:sz w:val="24"/>
          <w:szCs w:val="24"/>
        </w:rPr>
        <w:t xml:space="preserve">Zákon o některých druzích podpory kultury a o změně některých souvisejících předpisů. </w:t>
      </w:r>
      <w:r w:rsidR="00B12D93" w:rsidRPr="00600701">
        <w:rPr>
          <w:rFonts w:asciiTheme="minorHAnsi" w:hAnsiTheme="minorHAnsi" w:cstheme="minorHAnsi"/>
          <w:sz w:val="24"/>
          <w:szCs w:val="24"/>
        </w:rPr>
        <w:t>[online]. ©2006 [cit. 2013-03-15].</w:t>
      </w:r>
    </w:p>
    <w:p w14:paraId="51E8B7CE" w14:textId="77777777" w:rsidR="00B12D93" w:rsidRPr="00600701" w:rsidRDefault="00B12D93" w:rsidP="00B12D93">
      <w:pPr>
        <w:pStyle w:val="Textpoznpodarou"/>
        <w:ind w:firstLine="0"/>
        <w:rPr>
          <w:rFonts w:asciiTheme="minorHAnsi" w:hAnsiTheme="minorHAnsi" w:cstheme="minorHAnsi"/>
          <w:sz w:val="24"/>
          <w:szCs w:val="24"/>
        </w:rPr>
      </w:pPr>
      <w:r w:rsidRPr="00600701">
        <w:rPr>
          <w:rFonts w:asciiTheme="minorHAnsi" w:hAnsiTheme="minorHAnsi" w:cstheme="minorHAnsi"/>
          <w:sz w:val="24"/>
          <w:szCs w:val="24"/>
        </w:rPr>
        <w:t xml:space="preserve">Dostupné z: </w:t>
      </w:r>
      <w:hyperlink r:id="rId31" w:history="1">
        <w:r w:rsidRPr="00600701">
          <w:rPr>
            <w:rStyle w:val="Hypertextovodkaz"/>
            <w:rFonts w:asciiTheme="minorHAnsi" w:hAnsiTheme="minorHAnsi" w:cstheme="minorHAnsi"/>
            <w:color w:val="auto"/>
            <w:sz w:val="24"/>
            <w:szCs w:val="24"/>
          </w:rPr>
          <w:t>http://www.mkcr.cz/assets/literatura-a-knihovny/sb068-06.pdf</w:t>
        </w:r>
      </w:hyperlink>
    </w:p>
    <w:p w14:paraId="67E03698" w14:textId="77777777" w:rsidR="00AC356D" w:rsidRPr="00600701" w:rsidRDefault="00AC356D" w:rsidP="00AC356D">
      <w:pPr>
        <w:pStyle w:val="Bezmezer"/>
        <w:rPr>
          <w:rFonts w:asciiTheme="minorHAnsi" w:hAnsiTheme="minorHAnsi" w:cstheme="minorHAnsi"/>
          <w:sz w:val="24"/>
          <w:szCs w:val="24"/>
        </w:rPr>
      </w:pPr>
      <w:r w:rsidRPr="00600701">
        <w:rPr>
          <w:rFonts w:asciiTheme="minorHAnsi" w:hAnsiTheme="minorHAnsi" w:cstheme="minorHAnsi"/>
          <w:sz w:val="24"/>
          <w:szCs w:val="24"/>
        </w:rPr>
        <w:t xml:space="preserve">MINISTERSTVO KULTURY ČR. </w:t>
      </w:r>
      <w:r w:rsidRPr="00600701">
        <w:rPr>
          <w:rFonts w:asciiTheme="minorHAnsi" w:hAnsiTheme="minorHAnsi" w:cstheme="minorHAnsi"/>
          <w:i/>
          <w:sz w:val="24"/>
          <w:szCs w:val="24"/>
          <w:lang w:eastAsia="ja-JP"/>
        </w:rPr>
        <w:t>Komparace systémů finanční podpory kultury v ČR s vybranými vyspělými státy.</w:t>
      </w:r>
      <w:r w:rsidRPr="00600701">
        <w:rPr>
          <w:rFonts w:asciiTheme="minorHAnsi" w:hAnsiTheme="minorHAnsi" w:cstheme="minorHAnsi"/>
          <w:sz w:val="24"/>
          <w:szCs w:val="24"/>
          <w:lang w:eastAsia="ja-JP"/>
        </w:rPr>
        <w:t xml:space="preserve"> </w:t>
      </w:r>
      <w:r w:rsidRPr="00600701">
        <w:rPr>
          <w:rFonts w:asciiTheme="minorHAnsi" w:hAnsiTheme="minorHAnsi" w:cstheme="minorHAnsi"/>
          <w:sz w:val="24"/>
          <w:szCs w:val="24"/>
        </w:rPr>
        <w:t xml:space="preserve">[online]. ©2012 [cit. 2013-04-19] Dostupné z: </w:t>
      </w:r>
      <w:hyperlink r:id="rId32" w:history="1">
        <w:r w:rsidRPr="00600701">
          <w:rPr>
            <w:rStyle w:val="Hypertextovodkaz"/>
            <w:rFonts w:asciiTheme="minorHAnsi" w:hAnsiTheme="minorHAnsi" w:cstheme="minorHAnsi"/>
            <w:color w:val="auto"/>
            <w:sz w:val="24"/>
            <w:szCs w:val="24"/>
          </w:rPr>
          <w:t>http://www.mkcr.cz/assets/kulturni-politika/Studie-a-analyzy/Komparace-systemu-financni-podpory-kultury-v-CR-s-vybranymi-vyspelymi-stat.pdf</w:t>
        </w:r>
      </w:hyperlink>
    </w:p>
    <w:p w14:paraId="1F9B607A" w14:textId="77777777" w:rsidR="002878ED" w:rsidRPr="00600701" w:rsidRDefault="002878ED" w:rsidP="00B12D93">
      <w:pPr>
        <w:ind w:firstLine="0"/>
        <w:rPr>
          <w:rFonts w:asciiTheme="minorHAnsi" w:hAnsiTheme="minorHAnsi" w:cstheme="minorHAnsi"/>
          <w:sz w:val="24"/>
          <w:szCs w:val="24"/>
        </w:rPr>
      </w:pPr>
      <w:proofErr w:type="spellStart"/>
      <w:r w:rsidRPr="00600701">
        <w:rPr>
          <w:rFonts w:asciiTheme="minorHAnsi" w:hAnsiTheme="minorHAnsi" w:cstheme="minorHAnsi"/>
          <w:i/>
          <w:sz w:val="24"/>
          <w:szCs w:val="24"/>
        </w:rPr>
        <w:t>Ofxord</w:t>
      </w:r>
      <w:proofErr w:type="spellEnd"/>
      <w:r w:rsidRPr="00600701">
        <w:rPr>
          <w:rFonts w:asciiTheme="minorHAnsi" w:hAnsiTheme="minorHAnsi" w:cstheme="minorHAnsi"/>
          <w:i/>
          <w:sz w:val="24"/>
          <w:szCs w:val="24"/>
        </w:rPr>
        <w:t xml:space="preserve"> </w:t>
      </w:r>
      <w:proofErr w:type="spellStart"/>
      <w:r w:rsidRPr="00600701">
        <w:rPr>
          <w:rFonts w:asciiTheme="minorHAnsi" w:hAnsiTheme="minorHAnsi" w:cstheme="minorHAnsi"/>
          <w:i/>
          <w:sz w:val="24"/>
          <w:szCs w:val="24"/>
        </w:rPr>
        <w:t>English</w:t>
      </w:r>
      <w:proofErr w:type="spellEnd"/>
      <w:r w:rsidRPr="00600701">
        <w:rPr>
          <w:rFonts w:asciiTheme="minorHAnsi" w:hAnsiTheme="minorHAnsi" w:cstheme="minorHAnsi"/>
          <w:i/>
          <w:sz w:val="24"/>
          <w:szCs w:val="24"/>
        </w:rPr>
        <w:t xml:space="preserve"> </w:t>
      </w:r>
      <w:proofErr w:type="spellStart"/>
      <w:r w:rsidRPr="00600701">
        <w:rPr>
          <w:rFonts w:asciiTheme="minorHAnsi" w:hAnsiTheme="minorHAnsi" w:cstheme="minorHAnsi"/>
          <w:i/>
          <w:sz w:val="24"/>
          <w:szCs w:val="24"/>
        </w:rPr>
        <w:t>Dictionary</w:t>
      </w:r>
      <w:proofErr w:type="spellEnd"/>
      <w:r w:rsidRPr="00600701">
        <w:rPr>
          <w:rFonts w:asciiTheme="minorHAnsi" w:hAnsiTheme="minorHAnsi" w:cstheme="minorHAnsi"/>
          <w:sz w:val="24"/>
          <w:szCs w:val="24"/>
        </w:rPr>
        <w:t xml:space="preserve">. [online]. </w:t>
      </w:r>
      <w:r w:rsidR="0064551D" w:rsidRPr="00600701">
        <w:rPr>
          <w:rFonts w:asciiTheme="minorHAnsi" w:hAnsiTheme="minorHAnsi" w:cstheme="minorHAnsi"/>
          <w:sz w:val="24"/>
          <w:szCs w:val="24"/>
        </w:rPr>
        <w:t>©</w:t>
      </w:r>
      <w:r w:rsidR="00AF72AF">
        <w:rPr>
          <w:rFonts w:asciiTheme="minorHAnsi" w:hAnsiTheme="minorHAnsi" w:cstheme="minorHAnsi"/>
          <w:sz w:val="24"/>
          <w:szCs w:val="24"/>
        </w:rPr>
        <w:t>2012</w:t>
      </w:r>
      <w:r w:rsidRPr="00600701">
        <w:rPr>
          <w:rFonts w:asciiTheme="minorHAnsi" w:hAnsiTheme="minorHAnsi" w:cstheme="minorHAnsi"/>
          <w:sz w:val="24"/>
          <w:szCs w:val="24"/>
        </w:rPr>
        <w:t xml:space="preserve"> [cit. 2012-03-15]. Dostupné z: </w:t>
      </w:r>
      <w:hyperlink r:id="rId33" w:history="1">
        <w:r w:rsidRPr="00600701">
          <w:rPr>
            <w:rStyle w:val="Hypertextovodkaz"/>
            <w:rFonts w:asciiTheme="minorHAnsi" w:hAnsiTheme="minorHAnsi" w:cstheme="minorHAnsi"/>
            <w:color w:val="auto"/>
            <w:sz w:val="24"/>
            <w:szCs w:val="24"/>
          </w:rPr>
          <w:t>http://www.oed.com/view/Entry/180009?rskey=DhHAnh&amp;result=6&amp;isAdvanced=false#</w:t>
        </w:r>
      </w:hyperlink>
    </w:p>
    <w:p w14:paraId="26D0FA72" w14:textId="77777777" w:rsidR="00AE453E" w:rsidRPr="00600701" w:rsidRDefault="00AE453E" w:rsidP="00AE453E">
      <w:pPr>
        <w:pStyle w:val="Textpoznpodarou"/>
        <w:ind w:firstLine="0"/>
        <w:rPr>
          <w:rFonts w:asciiTheme="minorHAnsi" w:hAnsiTheme="minorHAnsi" w:cstheme="minorHAnsi"/>
          <w:sz w:val="24"/>
          <w:szCs w:val="24"/>
        </w:rPr>
      </w:pPr>
      <w:r w:rsidRPr="00600701">
        <w:rPr>
          <w:rFonts w:asciiTheme="minorHAnsi" w:hAnsiTheme="minorHAnsi" w:cstheme="minorHAnsi"/>
          <w:sz w:val="24"/>
          <w:szCs w:val="24"/>
        </w:rPr>
        <w:t xml:space="preserve">OUPIC, Miroslav. </w:t>
      </w:r>
      <w:r w:rsidRPr="00600701">
        <w:rPr>
          <w:rFonts w:asciiTheme="minorHAnsi" w:hAnsiTheme="minorHAnsi" w:cstheme="minorHAnsi"/>
          <w:i/>
          <w:sz w:val="24"/>
          <w:szCs w:val="24"/>
        </w:rPr>
        <w:t>Co nám přinášejí manažerské hry?</w:t>
      </w:r>
      <w:r w:rsidRPr="00600701">
        <w:rPr>
          <w:rFonts w:asciiTheme="minorHAnsi" w:hAnsiTheme="minorHAnsi" w:cstheme="minorHAnsi"/>
          <w:sz w:val="24"/>
          <w:szCs w:val="24"/>
        </w:rPr>
        <w:t xml:space="preserve"> [online]. ©2016. [cit. 2013-03-31]. Dostupné z: </w:t>
      </w:r>
      <w:hyperlink r:id="rId34" w:history="1">
        <w:r w:rsidRPr="00600701">
          <w:rPr>
            <w:rStyle w:val="Hypertextovodkaz"/>
            <w:rFonts w:asciiTheme="minorHAnsi" w:hAnsiTheme="minorHAnsi" w:cstheme="minorHAnsi"/>
            <w:color w:val="auto"/>
            <w:sz w:val="24"/>
            <w:szCs w:val="24"/>
          </w:rPr>
          <w:t>http://www.marketingovenoviny.cz/index.php3?Action=View&amp;ARTICLE_ID=4595</w:t>
        </w:r>
      </w:hyperlink>
    </w:p>
    <w:p w14:paraId="3A249DE3" w14:textId="77777777" w:rsidR="00834F2E" w:rsidRPr="00600701" w:rsidRDefault="00834F2E" w:rsidP="002878ED">
      <w:pPr>
        <w:ind w:firstLine="0"/>
        <w:rPr>
          <w:rFonts w:asciiTheme="minorHAnsi" w:hAnsiTheme="minorHAnsi" w:cstheme="minorHAnsi"/>
          <w:sz w:val="24"/>
          <w:szCs w:val="24"/>
        </w:rPr>
      </w:pPr>
      <w:r w:rsidRPr="00600701">
        <w:rPr>
          <w:rFonts w:asciiTheme="minorHAnsi" w:hAnsiTheme="minorHAnsi" w:cstheme="minorHAnsi"/>
          <w:sz w:val="24"/>
          <w:szCs w:val="24"/>
        </w:rPr>
        <w:t xml:space="preserve">PASIN, Federico a </w:t>
      </w:r>
      <w:proofErr w:type="spellStart"/>
      <w:r w:rsidRPr="00600701">
        <w:rPr>
          <w:rFonts w:asciiTheme="minorHAnsi" w:hAnsiTheme="minorHAnsi" w:cstheme="minorHAnsi"/>
          <w:sz w:val="24"/>
          <w:szCs w:val="24"/>
        </w:rPr>
        <w:t>Hélène</w:t>
      </w:r>
      <w:proofErr w:type="spellEnd"/>
      <w:r w:rsidRPr="00600701">
        <w:rPr>
          <w:rFonts w:asciiTheme="minorHAnsi" w:hAnsiTheme="minorHAnsi" w:cstheme="minorHAnsi"/>
          <w:sz w:val="24"/>
          <w:szCs w:val="24"/>
        </w:rPr>
        <w:t xml:space="preserve"> GIROUX. </w:t>
      </w:r>
      <w:proofErr w:type="spellStart"/>
      <w:r w:rsidRPr="00600701">
        <w:rPr>
          <w:rFonts w:asciiTheme="minorHAnsi" w:hAnsiTheme="minorHAnsi" w:cstheme="minorHAnsi"/>
          <w:i/>
          <w:sz w:val="24"/>
          <w:szCs w:val="24"/>
        </w:rPr>
        <w:t>The</w:t>
      </w:r>
      <w:proofErr w:type="spellEnd"/>
      <w:r w:rsidRPr="00600701">
        <w:rPr>
          <w:rFonts w:asciiTheme="minorHAnsi" w:hAnsiTheme="minorHAnsi" w:cstheme="minorHAnsi"/>
          <w:i/>
          <w:sz w:val="24"/>
          <w:szCs w:val="24"/>
        </w:rPr>
        <w:t xml:space="preserve"> </w:t>
      </w:r>
      <w:proofErr w:type="spellStart"/>
      <w:r w:rsidRPr="00600701">
        <w:rPr>
          <w:rFonts w:asciiTheme="minorHAnsi" w:hAnsiTheme="minorHAnsi" w:cstheme="minorHAnsi"/>
          <w:i/>
          <w:sz w:val="24"/>
          <w:szCs w:val="24"/>
        </w:rPr>
        <w:t>impact</w:t>
      </w:r>
      <w:proofErr w:type="spellEnd"/>
      <w:r w:rsidRPr="00600701">
        <w:rPr>
          <w:rFonts w:asciiTheme="minorHAnsi" w:hAnsiTheme="minorHAnsi" w:cstheme="minorHAnsi"/>
          <w:i/>
          <w:sz w:val="24"/>
          <w:szCs w:val="24"/>
        </w:rPr>
        <w:t xml:space="preserve"> </w:t>
      </w:r>
      <w:proofErr w:type="spellStart"/>
      <w:r w:rsidRPr="00600701">
        <w:rPr>
          <w:rFonts w:asciiTheme="minorHAnsi" w:hAnsiTheme="minorHAnsi" w:cstheme="minorHAnsi"/>
          <w:i/>
          <w:sz w:val="24"/>
          <w:szCs w:val="24"/>
        </w:rPr>
        <w:t>of</w:t>
      </w:r>
      <w:proofErr w:type="spellEnd"/>
      <w:r w:rsidRPr="00600701">
        <w:rPr>
          <w:rFonts w:asciiTheme="minorHAnsi" w:hAnsiTheme="minorHAnsi" w:cstheme="minorHAnsi"/>
          <w:i/>
          <w:sz w:val="24"/>
          <w:szCs w:val="24"/>
        </w:rPr>
        <w:t xml:space="preserve"> a </w:t>
      </w:r>
      <w:proofErr w:type="spellStart"/>
      <w:r w:rsidRPr="00600701">
        <w:rPr>
          <w:rFonts w:asciiTheme="minorHAnsi" w:hAnsiTheme="minorHAnsi" w:cstheme="minorHAnsi"/>
          <w:i/>
          <w:sz w:val="24"/>
          <w:szCs w:val="24"/>
        </w:rPr>
        <w:t>simulation</w:t>
      </w:r>
      <w:proofErr w:type="spellEnd"/>
      <w:r w:rsidRPr="00600701">
        <w:rPr>
          <w:rFonts w:asciiTheme="minorHAnsi" w:hAnsiTheme="minorHAnsi" w:cstheme="minorHAnsi"/>
          <w:i/>
          <w:sz w:val="24"/>
          <w:szCs w:val="24"/>
        </w:rPr>
        <w:t xml:space="preserve"> game on </w:t>
      </w:r>
      <w:proofErr w:type="spellStart"/>
      <w:r w:rsidRPr="00600701">
        <w:rPr>
          <w:rFonts w:asciiTheme="minorHAnsi" w:hAnsiTheme="minorHAnsi" w:cstheme="minorHAnsi"/>
          <w:i/>
          <w:sz w:val="24"/>
          <w:szCs w:val="24"/>
        </w:rPr>
        <w:t>operations</w:t>
      </w:r>
      <w:proofErr w:type="spellEnd"/>
      <w:r w:rsidRPr="00600701">
        <w:rPr>
          <w:rFonts w:asciiTheme="minorHAnsi" w:hAnsiTheme="minorHAnsi" w:cstheme="minorHAnsi"/>
          <w:i/>
          <w:sz w:val="24"/>
          <w:szCs w:val="24"/>
        </w:rPr>
        <w:t xml:space="preserve"> management </w:t>
      </w:r>
      <w:proofErr w:type="spellStart"/>
      <w:r w:rsidRPr="00600701">
        <w:rPr>
          <w:rFonts w:asciiTheme="minorHAnsi" w:hAnsiTheme="minorHAnsi" w:cstheme="minorHAnsi"/>
          <w:i/>
          <w:sz w:val="24"/>
          <w:szCs w:val="24"/>
        </w:rPr>
        <w:t>education</w:t>
      </w:r>
      <w:proofErr w:type="spellEnd"/>
      <w:r w:rsidRPr="00600701">
        <w:rPr>
          <w:rFonts w:asciiTheme="minorHAnsi" w:hAnsiTheme="minorHAnsi" w:cstheme="minorHAnsi"/>
          <w:i/>
          <w:sz w:val="24"/>
          <w:szCs w:val="24"/>
        </w:rPr>
        <w:t>.</w:t>
      </w:r>
      <w:r w:rsidRPr="00600701">
        <w:rPr>
          <w:rFonts w:asciiTheme="minorHAnsi" w:hAnsiTheme="minorHAnsi" w:cstheme="minorHAnsi"/>
          <w:sz w:val="24"/>
          <w:szCs w:val="24"/>
        </w:rPr>
        <w:t xml:space="preserve"> 20118, roč. 57, č. 1, s. 1240-1254. ISSN 03601315. Dostupné z: </w:t>
      </w:r>
      <w:hyperlink r:id="rId35" w:history="1">
        <w:r w:rsidRPr="00600701">
          <w:rPr>
            <w:rStyle w:val="Hypertextovodkaz"/>
            <w:rFonts w:asciiTheme="minorHAnsi" w:hAnsiTheme="minorHAnsi" w:cstheme="minorHAnsi"/>
            <w:color w:val="auto"/>
            <w:sz w:val="24"/>
            <w:szCs w:val="24"/>
          </w:rPr>
          <w:t>http://www.sciencedirect.com/science/article/pii/S0360131511000029</w:t>
        </w:r>
      </w:hyperlink>
    </w:p>
    <w:p w14:paraId="29C9E954" w14:textId="77777777" w:rsidR="00030E68" w:rsidRPr="00600701" w:rsidRDefault="00030E68" w:rsidP="00030E68">
      <w:pPr>
        <w:pStyle w:val="Textpoznpodarou"/>
        <w:ind w:firstLine="0"/>
        <w:rPr>
          <w:rFonts w:asciiTheme="minorHAnsi" w:hAnsiTheme="minorHAnsi" w:cstheme="minorHAnsi"/>
          <w:sz w:val="24"/>
          <w:szCs w:val="24"/>
        </w:rPr>
      </w:pPr>
      <w:r w:rsidRPr="00600701">
        <w:rPr>
          <w:rFonts w:asciiTheme="minorHAnsi" w:hAnsiTheme="minorHAnsi" w:cstheme="minorHAnsi"/>
          <w:sz w:val="24"/>
          <w:szCs w:val="24"/>
        </w:rPr>
        <w:t xml:space="preserve">PODNIKÁTOR.CZ. </w:t>
      </w:r>
      <w:r w:rsidRPr="00600701">
        <w:rPr>
          <w:rFonts w:asciiTheme="minorHAnsi" w:hAnsiTheme="minorHAnsi" w:cstheme="minorHAnsi"/>
          <w:i/>
          <w:sz w:val="24"/>
          <w:szCs w:val="24"/>
        </w:rPr>
        <w:t>Druhy reklamy.</w:t>
      </w:r>
      <w:r w:rsidRPr="00600701">
        <w:rPr>
          <w:rFonts w:asciiTheme="minorHAnsi" w:hAnsiTheme="minorHAnsi" w:cstheme="minorHAnsi"/>
          <w:sz w:val="24"/>
          <w:szCs w:val="24"/>
        </w:rPr>
        <w:t xml:space="preserve"> [online]. ©2012 [cit. 2013-03-30]. Dostupné z:</w:t>
      </w:r>
      <w:r w:rsidRPr="00600701">
        <w:rPr>
          <w:rFonts w:asciiTheme="minorHAnsi" w:hAnsiTheme="minorHAnsi" w:cstheme="minorHAnsi"/>
          <w:i/>
          <w:sz w:val="24"/>
          <w:szCs w:val="24"/>
        </w:rPr>
        <w:t xml:space="preserve"> </w:t>
      </w:r>
      <w:hyperlink r:id="rId36" w:history="1">
        <w:r w:rsidRPr="00600701">
          <w:rPr>
            <w:rStyle w:val="Hypertextovodkaz"/>
            <w:rFonts w:asciiTheme="minorHAnsi" w:hAnsiTheme="minorHAnsi" w:cstheme="minorHAnsi"/>
            <w:color w:val="auto"/>
            <w:sz w:val="24"/>
            <w:szCs w:val="24"/>
          </w:rPr>
          <w:t>http://www.podnikator.cz/provoz-firmy/marketing/n:16408/Druhy-reklamy</w:t>
        </w:r>
      </w:hyperlink>
    </w:p>
    <w:p w14:paraId="42090984" w14:textId="77777777" w:rsidR="00A45EC7" w:rsidRPr="00600701" w:rsidRDefault="00A45EC7" w:rsidP="002878ED">
      <w:pPr>
        <w:ind w:firstLine="0"/>
        <w:rPr>
          <w:rFonts w:asciiTheme="minorHAnsi" w:hAnsiTheme="minorHAnsi" w:cstheme="minorHAnsi"/>
          <w:sz w:val="24"/>
          <w:szCs w:val="24"/>
        </w:rPr>
      </w:pPr>
      <w:r w:rsidRPr="00600701">
        <w:rPr>
          <w:rFonts w:asciiTheme="minorHAnsi" w:hAnsiTheme="minorHAnsi" w:cstheme="minorHAnsi"/>
          <w:sz w:val="24"/>
          <w:szCs w:val="24"/>
        </w:rPr>
        <w:t xml:space="preserve">RADBOURNE, Jennifer and Margaret FRASER. </w:t>
      </w:r>
      <w:proofErr w:type="spellStart"/>
      <w:r w:rsidRPr="00600701">
        <w:rPr>
          <w:rFonts w:asciiTheme="minorHAnsi" w:hAnsiTheme="minorHAnsi" w:cstheme="minorHAnsi"/>
          <w:i/>
          <w:sz w:val="24"/>
          <w:szCs w:val="24"/>
        </w:rPr>
        <w:t>Arts</w:t>
      </w:r>
      <w:proofErr w:type="spellEnd"/>
      <w:r w:rsidRPr="00600701">
        <w:rPr>
          <w:rFonts w:asciiTheme="minorHAnsi" w:hAnsiTheme="minorHAnsi" w:cstheme="minorHAnsi"/>
          <w:i/>
          <w:sz w:val="24"/>
          <w:szCs w:val="24"/>
        </w:rPr>
        <w:t xml:space="preserve"> Management: A </w:t>
      </w:r>
      <w:proofErr w:type="spellStart"/>
      <w:r w:rsidRPr="00600701">
        <w:rPr>
          <w:rFonts w:asciiTheme="minorHAnsi" w:hAnsiTheme="minorHAnsi" w:cstheme="minorHAnsi"/>
          <w:i/>
          <w:sz w:val="24"/>
          <w:szCs w:val="24"/>
        </w:rPr>
        <w:t>practical</w:t>
      </w:r>
      <w:proofErr w:type="spellEnd"/>
      <w:r w:rsidRPr="00600701">
        <w:rPr>
          <w:rFonts w:asciiTheme="minorHAnsi" w:hAnsiTheme="minorHAnsi" w:cstheme="minorHAnsi"/>
          <w:i/>
          <w:sz w:val="24"/>
          <w:szCs w:val="24"/>
        </w:rPr>
        <w:t xml:space="preserve"> </w:t>
      </w:r>
      <w:proofErr w:type="spellStart"/>
      <w:r w:rsidRPr="00600701">
        <w:rPr>
          <w:rFonts w:asciiTheme="minorHAnsi" w:hAnsiTheme="minorHAnsi" w:cstheme="minorHAnsi"/>
          <w:i/>
          <w:sz w:val="24"/>
          <w:szCs w:val="24"/>
        </w:rPr>
        <w:t>guide</w:t>
      </w:r>
      <w:proofErr w:type="spellEnd"/>
      <w:r w:rsidRPr="00600701">
        <w:rPr>
          <w:rFonts w:asciiTheme="minorHAnsi" w:hAnsiTheme="minorHAnsi" w:cstheme="minorHAnsi"/>
          <w:sz w:val="24"/>
          <w:szCs w:val="24"/>
        </w:rPr>
        <w:t xml:space="preserve">. </w:t>
      </w:r>
      <w:r w:rsidRPr="00600701">
        <w:rPr>
          <w:rFonts w:asciiTheme="minorHAnsi" w:hAnsiTheme="minorHAnsi" w:cstheme="minorHAnsi"/>
          <w:sz w:val="24"/>
          <w:szCs w:val="24"/>
        </w:rPr>
        <w:br/>
        <w:t xml:space="preserve">St </w:t>
      </w:r>
      <w:proofErr w:type="spellStart"/>
      <w:r w:rsidRPr="00600701">
        <w:rPr>
          <w:rFonts w:asciiTheme="minorHAnsi" w:hAnsiTheme="minorHAnsi" w:cstheme="minorHAnsi"/>
          <w:sz w:val="24"/>
          <w:szCs w:val="24"/>
        </w:rPr>
        <w:t>Leonards</w:t>
      </w:r>
      <w:proofErr w:type="spellEnd"/>
      <w:r w:rsidRPr="00600701">
        <w:rPr>
          <w:rFonts w:asciiTheme="minorHAnsi" w:hAnsiTheme="minorHAnsi" w:cstheme="minorHAnsi"/>
          <w:sz w:val="24"/>
          <w:szCs w:val="24"/>
        </w:rPr>
        <w:t xml:space="preserve">: Allen &amp; </w:t>
      </w:r>
      <w:proofErr w:type="spellStart"/>
      <w:r w:rsidRPr="00600701">
        <w:rPr>
          <w:rFonts w:asciiTheme="minorHAnsi" w:hAnsiTheme="minorHAnsi" w:cstheme="minorHAnsi"/>
          <w:sz w:val="24"/>
          <w:szCs w:val="24"/>
        </w:rPr>
        <w:t>Unwin</w:t>
      </w:r>
      <w:proofErr w:type="spellEnd"/>
      <w:r w:rsidRPr="00600701">
        <w:rPr>
          <w:rFonts w:asciiTheme="minorHAnsi" w:hAnsiTheme="minorHAnsi" w:cstheme="minorHAnsi"/>
          <w:sz w:val="24"/>
          <w:szCs w:val="24"/>
        </w:rPr>
        <w:t xml:space="preserve"> </w:t>
      </w:r>
      <w:proofErr w:type="spellStart"/>
      <w:r w:rsidRPr="00600701">
        <w:rPr>
          <w:rFonts w:asciiTheme="minorHAnsi" w:hAnsiTheme="minorHAnsi" w:cstheme="minorHAnsi"/>
          <w:sz w:val="24"/>
          <w:szCs w:val="24"/>
        </w:rPr>
        <w:t>Pty</w:t>
      </w:r>
      <w:proofErr w:type="spellEnd"/>
      <w:r w:rsidRPr="00600701">
        <w:rPr>
          <w:rFonts w:asciiTheme="minorHAnsi" w:hAnsiTheme="minorHAnsi" w:cstheme="minorHAnsi"/>
          <w:sz w:val="24"/>
          <w:szCs w:val="24"/>
        </w:rPr>
        <w:t xml:space="preserve">, 1996. ISBN 1-86448-048-3. </w:t>
      </w:r>
    </w:p>
    <w:p w14:paraId="6FBEEA29" w14:textId="77777777" w:rsidR="00206D75" w:rsidRPr="00600701" w:rsidRDefault="00206D75" w:rsidP="002878ED">
      <w:pPr>
        <w:ind w:firstLine="0"/>
        <w:rPr>
          <w:rFonts w:asciiTheme="minorHAnsi" w:hAnsiTheme="minorHAnsi" w:cstheme="minorHAnsi"/>
          <w:sz w:val="24"/>
          <w:szCs w:val="24"/>
        </w:rPr>
      </w:pPr>
      <w:r w:rsidRPr="00600701">
        <w:rPr>
          <w:rFonts w:asciiTheme="minorHAnsi" w:hAnsiTheme="minorHAnsi" w:cstheme="minorHAnsi"/>
          <w:sz w:val="24"/>
          <w:szCs w:val="24"/>
        </w:rPr>
        <w:t xml:space="preserve">REKTOŘÍK, Jaroslav a kolektiv. </w:t>
      </w:r>
      <w:r w:rsidRPr="00600701">
        <w:rPr>
          <w:rFonts w:asciiTheme="minorHAnsi" w:hAnsiTheme="minorHAnsi" w:cstheme="minorHAnsi"/>
          <w:i/>
          <w:sz w:val="24"/>
          <w:szCs w:val="24"/>
        </w:rPr>
        <w:t xml:space="preserve">Ekonomika a řízení odvětví veřejného sektoru. </w:t>
      </w:r>
      <w:r w:rsidRPr="00600701">
        <w:rPr>
          <w:rFonts w:asciiTheme="minorHAnsi" w:hAnsiTheme="minorHAnsi" w:cstheme="minorHAnsi"/>
          <w:sz w:val="24"/>
          <w:szCs w:val="24"/>
        </w:rPr>
        <w:t xml:space="preserve">2. vyd. Praha: </w:t>
      </w:r>
      <w:proofErr w:type="spellStart"/>
      <w:r w:rsidRPr="00600701">
        <w:rPr>
          <w:rFonts w:asciiTheme="minorHAnsi" w:hAnsiTheme="minorHAnsi" w:cstheme="minorHAnsi"/>
          <w:sz w:val="24"/>
          <w:szCs w:val="24"/>
        </w:rPr>
        <w:t>Ekopress</w:t>
      </w:r>
      <w:proofErr w:type="spellEnd"/>
      <w:r w:rsidRPr="00600701">
        <w:rPr>
          <w:rFonts w:asciiTheme="minorHAnsi" w:hAnsiTheme="minorHAnsi" w:cstheme="minorHAnsi"/>
          <w:sz w:val="24"/>
          <w:szCs w:val="24"/>
        </w:rPr>
        <w:t>, 2007. ISBN 978-80-86929-29-3.</w:t>
      </w:r>
      <w:r w:rsidRPr="00600701">
        <w:rPr>
          <w:rFonts w:asciiTheme="minorHAnsi" w:hAnsiTheme="minorHAnsi" w:cstheme="minorHAnsi"/>
          <w:sz w:val="24"/>
          <w:szCs w:val="24"/>
          <w:highlight w:val="yellow"/>
        </w:rPr>
        <w:t xml:space="preserve"> </w:t>
      </w:r>
    </w:p>
    <w:p w14:paraId="0A2A259A" w14:textId="77777777" w:rsidR="002878ED" w:rsidRPr="00600701" w:rsidRDefault="002878ED" w:rsidP="002878ED">
      <w:pPr>
        <w:ind w:firstLine="0"/>
        <w:rPr>
          <w:rFonts w:asciiTheme="minorHAnsi" w:hAnsiTheme="minorHAnsi" w:cstheme="minorHAnsi"/>
          <w:sz w:val="24"/>
          <w:szCs w:val="24"/>
        </w:rPr>
      </w:pPr>
      <w:r w:rsidRPr="00600701">
        <w:rPr>
          <w:rFonts w:asciiTheme="minorHAnsi" w:hAnsiTheme="minorHAnsi" w:cstheme="minorHAnsi"/>
          <w:sz w:val="24"/>
          <w:szCs w:val="24"/>
        </w:rPr>
        <w:t xml:space="preserve">SIEGEL, Gilbert B. Gaming </w:t>
      </w:r>
      <w:proofErr w:type="spellStart"/>
      <w:r w:rsidRPr="00600701">
        <w:rPr>
          <w:rFonts w:asciiTheme="minorHAnsi" w:hAnsiTheme="minorHAnsi" w:cstheme="minorHAnsi"/>
          <w:sz w:val="24"/>
          <w:szCs w:val="24"/>
        </w:rPr>
        <w:t>Simulation</w:t>
      </w:r>
      <w:proofErr w:type="spellEnd"/>
      <w:r w:rsidRPr="00600701">
        <w:rPr>
          <w:rFonts w:asciiTheme="minorHAnsi" w:hAnsiTheme="minorHAnsi" w:cstheme="minorHAnsi"/>
          <w:sz w:val="24"/>
          <w:szCs w:val="24"/>
        </w:rPr>
        <w:t xml:space="preserve"> in </w:t>
      </w:r>
      <w:proofErr w:type="spellStart"/>
      <w:r w:rsidRPr="00600701">
        <w:rPr>
          <w:rFonts w:asciiTheme="minorHAnsi" w:hAnsiTheme="minorHAnsi" w:cstheme="minorHAnsi"/>
          <w:sz w:val="24"/>
          <w:szCs w:val="24"/>
        </w:rPr>
        <w:t>the</w:t>
      </w:r>
      <w:proofErr w:type="spellEnd"/>
      <w:r w:rsidRPr="00600701">
        <w:rPr>
          <w:rFonts w:asciiTheme="minorHAnsi" w:hAnsiTheme="minorHAnsi" w:cstheme="minorHAnsi"/>
          <w:sz w:val="24"/>
          <w:szCs w:val="24"/>
        </w:rPr>
        <w:t xml:space="preserve"> </w:t>
      </w:r>
      <w:proofErr w:type="spellStart"/>
      <w:r w:rsidRPr="00600701">
        <w:rPr>
          <w:rFonts w:asciiTheme="minorHAnsi" w:hAnsiTheme="minorHAnsi" w:cstheme="minorHAnsi"/>
          <w:sz w:val="24"/>
          <w:szCs w:val="24"/>
        </w:rPr>
        <w:t>Teaching</w:t>
      </w:r>
      <w:proofErr w:type="spellEnd"/>
      <w:r w:rsidRPr="00600701">
        <w:rPr>
          <w:rFonts w:asciiTheme="minorHAnsi" w:hAnsiTheme="minorHAnsi" w:cstheme="minorHAnsi"/>
          <w:sz w:val="24"/>
          <w:szCs w:val="24"/>
        </w:rPr>
        <w:t xml:space="preserve"> </w:t>
      </w:r>
      <w:proofErr w:type="spellStart"/>
      <w:r w:rsidRPr="00600701">
        <w:rPr>
          <w:rFonts w:asciiTheme="minorHAnsi" w:hAnsiTheme="minorHAnsi" w:cstheme="minorHAnsi"/>
          <w:sz w:val="24"/>
          <w:szCs w:val="24"/>
        </w:rPr>
        <w:t>of</w:t>
      </w:r>
      <w:proofErr w:type="spellEnd"/>
      <w:r w:rsidRPr="00600701">
        <w:rPr>
          <w:rFonts w:asciiTheme="minorHAnsi" w:hAnsiTheme="minorHAnsi" w:cstheme="minorHAnsi"/>
          <w:sz w:val="24"/>
          <w:szCs w:val="24"/>
        </w:rPr>
        <w:t xml:space="preserve"> Public </w:t>
      </w:r>
      <w:proofErr w:type="spellStart"/>
      <w:r w:rsidRPr="00600701">
        <w:rPr>
          <w:rFonts w:asciiTheme="minorHAnsi" w:hAnsiTheme="minorHAnsi" w:cstheme="minorHAnsi"/>
          <w:sz w:val="24"/>
          <w:szCs w:val="24"/>
        </w:rPr>
        <w:t>Personnel</w:t>
      </w:r>
      <w:proofErr w:type="spellEnd"/>
      <w:r w:rsidRPr="00600701">
        <w:rPr>
          <w:rFonts w:asciiTheme="minorHAnsi" w:hAnsiTheme="minorHAnsi" w:cstheme="minorHAnsi"/>
          <w:sz w:val="24"/>
          <w:szCs w:val="24"/>
        </w:rPr>
        <w:t xml:space="preserve"> </w:t>
      </w:r>
      <w:proofErr w:type="spellStart"/>
      <w:r w:rsidRPr="00600701">
        <w:rPr>
          <w:rFonts w:asciiTheme="minorHAnsi" w:hAnsiTheme="minorHAnsi" w:cstheme="minorHAnsi"/>
          <w:sz w:val="24"/>
          <w:szCs w:val="24"/>
        </w:rPr>
        <w:t>Administration</w:t>
      </w:r>
      <w:proofErr w:type="spellEnd"/>
      <w:r w:rsidRPr="00600701">
        <w:rPr>
          <w:rFonts w:asciiTheme="minorHAnsi" w:hAnsiTheme="minorHAnsi" w:cstheme="minorHAnsi"/>
          <w:sz w:val="24"/>
          <w:szCs w:val="24"/>
        </w:rPr>
        <w:t xml:space="preserve">. </w:t>
      </w:r>
      <w:r w:rsidRPr="00600701">
        <w:rPr>
          <w:rFonts w:asciiTheme="minorHAnsi" w:hAnsiTheme="minorHAnsi" w:cstheme="minorHAnsi"/>
          <w:i/>
          <w:iCs/>
          <w:sz w:val="24"/>
          <w:szCs w:val="24"/>
        </w:rPr>
        <w:t xml:space="preserve">Public </w:t>
      </w:r>
      <w:proofErr w:type="spellStart"/>
      <w:r w:rsidRPr="00600701">
        <w:rPr>
          <w:rFonts w:asciiTheme="minorHAnsi" w:hAnsiTheme="minorHAnsi" w:cstheme="minorHAnsi"/>
          <w:i/>
          <w:iCs/>
          <w:sz w:val="24"/>
          <w:szCs w:val="24"/>
        </w:rPr>
        <w:t>Personnel</w:t>
      </w:r>
      <w:proofErr w:type="spellEnd"/>
      <w:r w:rsidRPr="00600701">
        <w:rPr>
          <w:rFonts w:asciiTheme="minorHAnsi" w:hAnsiTheme="minorHAnsi" w:cstheme="minorHAnsi"/>
          <w:i/>
          <w:iCs/>
          <w:sz w:val="24"/>
          <w:szCs w:val="24"/>
        </w:rPr>
        <w:t xml:space="preserve"> Management</w:t>
      </w:r>
      <w:r w:rsidRPr="00600701">
        <w:rPr>
          <w:rFonts w:asciiTheme="minorHAnsi" w:hAnsiTheme="minorHAnsi" w:cstheme="minorHAnsi"/>
          <w:sz w:val="24"/>
          <w:szCs w:val="24"/>
        </w:rPr>
        <w:t xml:space="preserve"> [online]. 1977, Vol. 6, </w:t>
      </w:r>
      <w:proofErr w:type="spellStart"/>
      <w:r w:rsidRPr="00600701">
        <w:rPr>
          <w:rFonts w:asciiTheme="minorHAnsi" w:hAnsiTheme="minorHAnsi" w:cstheme="minorHAnsi"/>
          <w:sz w:val="24"/>
          <w:szCs w:val="24"/>
        </w:rPr>
        <w:t>Issue</w:t>
      </w:r>
      <w:proofErr w:type="spellEnd"/>
      <w:r w:rsidRPr="00600701">
        <w:rPr>
          <w:rFonts w:asciiTheme="minorHAnsi" w:hAnsiTheme="minorHAnsi" w:cstheme="minorHAnsi"/>
          <w:sz w:val="24"/>
          <w:szCs w:val="24"/>
        </w:rPr>
        <w:t xml:space="preserve"> 4 [cit. 2012-03-15]. ISSN 0091-0260. Dostupné z: </w:t>
      </w:r>
      <w:hyperlink r:id="rId37" w:history="1">
        <w:r w:rsidRPr="00600701">
          <w:rPr>
            <w:rStyle w:val="Hypertextovodkaz"/>
            <w:rFonts w:asciiTheme="minorHAnsi" w:hAnsiTheme="minorHAnsi" w:cstheme="minorHAnsi"/>
            <w:color w:val="auto"/>
            <w:sz w:val="24"/>
            <w:szCs w:val="24"/>
          </w:rPr>
          <w:t>http://ehis.ebscohost.com/eds/pdfviewer/pdfviewer?sid=3299851e-f852-4865-8e7f-e99a7597a936%40sessionmgr14&amp;vid=2&amp;hid=3</w:t>
        </w:r>
      </w:hyperlink>
    </w:p>
    <w:p w14:paraId="0DF13E6B" w14:textId="77777777" w:rsidR="00190B3D" w:rsidRPr="00600701" w:rsidRDefault="00190B3D" w:rsidP="002878ED">
      <w:pPr>
        <w:ind w:firstLine="0"/>
        <w:rPr>
          <w:rFonts w:asciiTheme="minorHAnsi" w:hAnsiTheme="minorHAnsi" w:cstheme="minorHAnsi"/>
          <w:sz w:val="24"/>
          <w:szCs w:val="24"/>
        </w:rPr>
      </w:pPr>
      <w:r w:rsidRPr="00600701">
        <w:rPr>
          <w:rFonts w:asciiTheme="minorHAnsi" w:hAnsiTheme="minorHAnsi" w:cstheme="minorHAnsi"/>
          <w:sz w:val="24"/>
          <w:szCs w:val="24"/>
        </w:rPr>
        <w:t xml:space="preserve">SMOLÍKOVÁ, Marta. </w:t>
      </w:r>
      <w:r w:rsidRPr="00600701">
        <w:rPr>
          <w:rFonts w:asciiTheme="minorHAnsi" w:hAnsiTheme="minorHAnsi" w:cstheme="minorHAnsi"/>
          <w:i/>
          <w:sz w:val="24"/>
          <w:szCs w:val="24"/>
        </w:rPr>
        <w:t>Management umění</w:t>
      </w:r>
      <w:r w:rsidRPr="00600701">
        <w:rPr>
          <w:rFonts w:asciiTheme="minorHAnsi" w:hAnsiTheme="minorHAnsi" w:cstheme="minorHAnsi"/>
          <w:sz w:val="24"/>
          <w:szCs w:val="24"/>
        </w:rPr>
        <w:t xml:space="preserve">. Praha: VŠUP v Praze, 2008. </w:t>
      </w:r>
      <w:r w:rsidR="00AF72AF">
        <w:rPr>
          <w:rFonts w:asciiTheme="minorHAnsi" w:hAnsiTheme="minorHAnsi" w:cstheme="minorHAnsi"/>
          <w:sz w:val="24"/>
          <w:szCs w:val="24"/>
        </w:rPr>
        <w:br/>
      </w:r>
      <w:r w:rsidRPr="00600701">
        <w:rPr>
          <w:rFonts w:asciiTheme="minorHAnsi" w:hAnsiTheme="minorHAnsi" w:cstheme="minorHAnsi"/>
          <w:sz w:val="24"/>
          <w:szCs w:val="24"/>
        </w:rPr>
        <w:t>ISBN 978-80-86863-24-5.</w:t>
      </w:r>
    </w:p>
    <w:p w14:paraId="7AF44E8F" w14:textId="77777777" w:rsidR="00555602" w:rsidRPr="00600701" w:rsidRDefault="00555602" w:rsidP="00BE277C">
      <w:pPr>
        <w:pStyle w:val="Textpoznpodarou"/>
        <w:ind w:firstLine="0"/>
        <w:rPr>
          <w:rFonts w:asciiTheme="minorHAnsi" w:hAnsiTheme="minorHAnsi" w:cstheme="minorHAnsi"/>
          <w:sz w:val="24"/>
          <w:szCs w:val="24"/>
        </w:rPr>
      </w:pPr>
      <w:r w:rsidRPr="00600701">
        <w:rPr>
          <w:rFonts w:asciiTheme="minorHAnsi" w:hAnsiTheme="minorHAnsi" w:cstheme="minorHAnsi"/>
          <w:sz w:val="24"/>
          <w:szCs w:val="24"/>
        </w:rPr>
        <w:t xml:space="preserve">SMUTNÝ, Petr. </w:t>
      </w:r>
      <w:r w:rsidRPr="00600701">
        <w:rPr>
          <w:rFonts w:asciiTheme="minorHAnsi" w:hAnsiTheme="minorHAnsi" w:cstheme="minorHAnsi"/>
          <w:i/>
          <w:sz w:val="24"/>
          <w:szCs w:val="24"/>
        </w:rPr>
        <w:t>Simulační hry jako nástroj zvyšování kvality lidského kapitálu podniku</w:t>
      </w:r>
      <w:r w:rsidRPr="00600701">
        <w:rPr>
          <w:rFonts w:asciiTheme="minorHAnsi" w:hAnsiTheme="minorHAnsi" w:cstheme="minorHAnsi"/>
          <w:sz w:val="24"/>
          <w:szCs w:val="24"/>
        </w:rPr>
        <w:t xml:space="preserve">. Brno, 2007. Disertační práce. Masarykova univerzita, </w:t>
      </w:r>
      <w:proofErr w:type="spellStart"/>
      <w:r w:rsidRPr="00600701">
        <w:rPr>
          <w:rFonts w:asciiTheme="minorHAnsi" w:hAnsiTheme="minorHAnsi" w:cstheme="minorHAnsi"/>
          <w:sz w:val="24"/>
          <w:szCs w:val="24"/>
        </w:rPr>
        <w:t>Ekonomicko</w:t>
      </w:r>
      <w:proofErr w:type="spellEnd"/>
      <w:r w:rsidRPr="00600701">
        <w:rPr>
          <w:rFonts w:asciiTheme="minorHAnsi" w:hAnsiTheme="minorHAnsi" w:cstheme="minorHAnsi"/>
          <w:sz w:val="24"/>
          <w:szCs w:val="24"/>
        </w:rPr>
        <w:t xml:space="preserve"> – správní fakulta, Katedra podnikového hospodářství. Vedoucí dizertační práce Ivan Hálek.                                               </w:t>
      </w:r>
    </w:p>
    <w:p w14:paraId="0976ACED" w14:textId="77777777" w:rsidR="00BE277C" w:rsidRPr="00600701" w:rsidRDefault="00BE277C" w:rsidP="00BE277C">
      <w:pPr>
        <w:pStyle w:val="Textpoznpodarou"/>
        <w:ind w:firstLine="0"/>
        <w:rPr>
          <w:rFonts w:asciiTheme="minorHAnsi" w:hAnsiTheme="minorHAnsi" w:cstheme="minorHAnsi"/>
          <w:sz w:val="24"/>
          <w:szCs w:val="24"/>
          <w:u w:val="single"/>
        </w:rPr>
      </w:pPr>
      <w:r w:rsidRPr="00600701">
        <w:rPr>
          <w:rFonts w:asciiTheme="minorHAnsi" w:hAnsiTheme="minorHAnsi" w:cstheme="minorHAnsi"/>
          <w:sz w:val="24"/>
          <w:szCs w:val="24"/>
        </w:rPr>
        <w:lastRenderedPageBreak/>
        <w:t xml:space="preserve">SOCHOROVÁ, Libuše. </w:t>
      </w:r>
      <w:r w:rsidRPr="00600701">
        <w:rPr>
          <w:rFonts w:asciiTheme="minorHAnsi" w:hAnsiTheme="minorHAnsi" w:cstheme="minorHAnsi"/>
          <w:i/>
          <w:sz w:val="24"/>
          <w:szCs w:val="24"/>
        </w:rPr>
        <w:t>Didaktická hra její význam ve vyučování</w:t>
      </w:r>
      <w:r w:rsidRPr="00600701">
        <w:rPr>
          <w:rFonts w:asciiTheme="minorHAnsi" w:hAnsiTheme="minorHAnsi" w:cstheme="minorHAnsi"/>
          <w:sz w:val="24"/>
          <w:szCs w:val="24"/>
        </w:rPr>
        <w:t xml:space="preserve">. [online]. 2007 [cit. 2013-04-15]. Dostupné z: </w:t>
      </w:r>
      <w:r w:rsidRPr="00600701">
        <w:rPr>
          <w:rFonts w:asciiTheme="minorHAnsi" w:hAnsiTheme="minorHAnsi" w:cstheme="minorHAnsi"/>
          <w:sz w:val="24"/>
          <w:szCs w:val="24"/>
          <w:u w:val="single"/>
        </w:rPr>
        <w:t xml:space="preserve">http://clanky.rvp.cz/clanek/o/z/13271/DIDAKTICKA-HRA-A-JEJI-VYZNAM-VE-VYUCOVANI.html/ </w:t>
      </w:r>
    </w:p>
    <w:p w14:paraId="28D4C602" w14:textId="77777777" w:rsidR="000F70B9" w:rsidRPr="00600701" w:rsidRDefault="000F70B9" w:rsidP="000F70B9">
      <w:pPr>
        <w:ind w:firstLine="0"/>
        <w:rPr>
          <w:rFonts w:asciiTheme="minorHAnsi" w:hAnsiTheme="minorHAnsi" w:cstheme="minorHAnsi"/>
          <w:sz w:val="24"/>
          <w:szCs w:val="24"/>
          <w:lang w:eastAsia="cs-CZ"/>
        </w:rPr>
      </w:pPr>
      <w:r w:rsidRPr="00600701">
        <w:rPr>
          <w:rFonts w:asciiTheme="minorHAnsi" w:hAnsiTheme="minorHAnsi" w:cstheme="minorHAnsi"/>
          <w:sz w:val="24"/>
          <w:szCs w:val="24"/>
          <w:lang w:eastAsia="cs-CZ"/>
        </w:rPr>
        <w:t xml:space="preserve">ŠKARABELOVÁ, Simona, NESHYBOVÁ, Jarmila a Jaroslav REKTOŘÍK. </w:t>
      </w:r>
      <w:r w:rsidRPr="00600701">
        <w:rPr>
          <w:rFonts w:asciiTheme="minorHAnsi" w:hAnsiTheme="minorHAnsi" w:cstheme="minorHAnsi"/>
          <w:i/>
          <w:sz w:val="24"/>
          <w:szCs w:val="24"/>
          <w:lang w:eastAsia="cs-CZ"/>
        </w:rPr>
        <w:t>Ekonomika kultury a masmédií</w:t>
      </w:r>
      <w:r w:rsidRPr="00600701">
        <w:rPr>
          <w:rFonts w:asciiTheme="minorHAnsi" w:hAnsiTheme="minorHAnsi" w:cstheme="minorHAnsi"/>
          <w:sz w:val="24"/>
          <w:szCs w:val="24"/>
          <w:lang w:eastAsia="cs-CZ"/>
        </w:rPr>
        <w:t>. 1. vyd. Brno: Masarykova univerzita, 2007.</w:t>
      </w:r>
      <w:r w:rsidR="003076B9" w:rsidRPr="00600701">
        <w:rPr>
          <w:rFonts w:asciiTheme="minorHAnsi" w:hAnsiTheme="minorHAnsi" w:cstheme="minorHAnsi"/>
          <w:sz w:val="24"/>
          <w:szCs w:val="24"/>
          <w:lang w:eastAsia="cs-CZ"/>
        </w:rPr>
        <w:t xml:space="preserve"> ISBN </w:t>
      </w:r>
      <w:r w:rsidR="003076B9" w:rsidRPr="00600701">
        <w:rPr>
          <w:rFonts w:asciiTheme="minorHAnsi" w:hAnsiTheme="minorHAnsi" w:cstheme="minorHAnsi"/>
          <w:sz w:val="24"/>
          <w:szCs w:val="24"/>
        </w:rPr>
        <w:t>978</w:t>
      </w:r>
      <w:r w:rsidR="003076B9" w:rsidRPr="00600701">
        <w:rPr>
          <w:rFonts w:asciiTheme="minorHAnsi" w:hAnsiTheme="minorHAnsi" w:cstheme="minorHAnsi"/>
          <w:noProof/>
          <w:sz w:val="24"/>
          <w:szCs w:val="24"/>
          <w:lang w:eastAsia="cs-CZ"/>
        </w:rPr>
        <w:drawing>
          <wp:inline distT="0" distB="0" distL="0" distR="0" wp14:anchorId="0ADB9D01" wp14:editId="2622D341">
            <wp:extent cx="12065" cy="12065"/>
            <wp:effectExtent l="0" t="0" r="0" b="0"/>
            <wp:docPr id="15" name="Obrázek 15"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muni.cz/design/_img_cont/spacer.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003076B9" w:rsidRPr="00600701">
        <w:rPr>
          <w:rFonts w:asciiTheme="minorHAnsi" w:hAnsiTheme="minorHAnsi" w:cstheme="minorHAnsi"/>
          <w:sz w:val="24"/>
          <w:szCs w:val="24"/>
        </w:rPr>
        <w:t>-80</w:t>
      </w:r>
      <w:r w:rsidR="003076B9" w:rsidRPr="00600701">
        <w:rPr>
          <w:rFonts w:asciiTheme="minorHAnsi" w:hAnsiTheme="minorHAnsi" w:cstheme="minorHAnsi"/>
          <w:noProof/>
          <w:sz w:val="24"/>
          <w:szCs w:val="24"/>
          <w:lang w:eastAsia="cs-CZ"/>
        </w:rPr>
        <w:drawing>
          <wp:inline distT="0" distB="0" distL="0" distR="0" wp14:anchorId="210F3EAE" wp14:editId="60E4596C">
            <wp:extent cx="12065" cy="12065"/>
            <wp:effectExtent l="0" t="0" r="0" b="0"/>
            <wp:docPr id="16" name="Obrázek 16"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uni.cz/design/_img_cont/spacer.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003076B9" w:rsidRPr="00600701">
        <w:rPr>
          <w:rFonts w:asciiTheme="minorHAnsi" w:hAnsiTheme="minorHAnsi" w:cstheme="minorHAnsi"/>
          <w:sz w:val="24"/>
          <w:szCs w:val="24"/>
        </w:rPr>
        <w:t>-210</w:t>
      </w:r>
      <w:r w:rsidR="003076B9" w:rsidRPr="00600701">
        <w:rPr>
          <w:rFonts w:asciiTheme="minorHAnsi" w:hAnsiTheme="minorHAnsi" w:cstheme="minorHAnsi"/>
          <w:noProof/>
          <w:sz w:val="24"/>
          <w:szCs w:val="24"/>
          <w:lang w:eastAsia="cs-CZ"/>
        </w:rPr>
        <w:drawing>
          <wp:inline distT="0" distB="0" distL="0" distR="0" wp14:anchorId="334777A0" wp14:editId="57C50479">
            <wp:extent cx="12065" cy="12065"/>
            <wp:effectExtent l="0" t="0" r="0" b="0"/>
            <wp:docPr id="17" name="Obrázek 17"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muni.cz/design/_img_cont/spacer.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003076B9" w:rsidRPr="00600701">
        <w:rPr>
          <w:rFonts w:asciiTheme="minorHAnsi" w:hAnsiTheme="minorHAnsi" w:cstheme="minorHAnsi"/>
          <w:sz w:val="24"/>
          <w:szCs w:val="24"/>
        </w:rPr>
        <w:t>-4267</w:t>
      </w:r>
      <w:r w:rsidR="003076B9" w:rsidRPr="00600701">
        <w:rPr>
          <w:rFonts w:asciiTheme="minorHAnsi" w:hAnsiTheme="minorHAnsi" w:cstheme="minorHAnsi"/>
          <w:noProof/>
          <w:sz w:val="24"/>
          <w:szCs w:val="24"/>
          <w:lang w:eastAsia="cs-CZ"/>
        </w:rPr>
        <w:drawing>
          <wp:inline distT="0" distB="0" distL="0" distR="0" wp14:anchorId="3C497D82" wp14:editId="6A60BF1D">
            <wp:extent cx="12065" cy="12065"/>
            <wp:effectExtent l="0" t="0" r="0" b="0"/>
            <wp:docPr id="18" name="Obrázek 18"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uni.cz/design/_img_cont/spacer.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003076B9" w:rsidRPr="00600701">
        <w:rPr>
          <w:rFonts w:asciiTheme="minorHAnsi" w:hAnsiTheme="minorHAnsi" w:cstheme="minorHAnsi"/>
          <w:sz w:val="24"/>
          <w:szCs w:val="24"/>
        </w:rPr>
        <w:t>-4.</w:t>
      </w:r>
      <w:r w:rsidRPr="00600701">
        <w:rPr>
          <w:rFonts w:asciiTheme="minorHAnsi" w:hAnsiTheme="minorHAnsi" w:cstheme="minorHAnsi"/>
          <w:sz w:val="24"/>
          <w:szCs w:val="24"/>
          <w:lang w:eastAsia="cs-CZ"/>
        </w:rPr>
        <w:t xml:space="preserve"> </w:t>
      </w:r>
    </w:p>
    <w:p w14:paraId="05BD0044" w14:textId="77777777" w:rsidR="00F94614" w:rsidRPr="00600701" w:rsidRDefault="00F94614" w:rsidP="00F22297">
      <w:pPr>
        <w:pStyle w:val="Bezmezer"/>
        <w:rPr>
          <w:rFonts w:asciiTheme="minorHAnsi" w:hAnsiTheme="minorHAnsi" w:cstheme="minorHAnsi"/>
          <w:sz w:val="24"/>
          <w:szCs w:val="24"/>
        </w:rPr>
      </w:pPr>
      <w:r w:rsidRPr="00600701">
        <w:rPr>
          <w:rFonts w:asciiTheme="minorHAnsi" w:hAnsiTheme="minorHAnsi" w:cstheme="minorHAnsi"/>
          <w:sz w:val="24"/>
          <w:szCs w:val="24"/>
        </w:rPr>
        <w:t>ŠKARABELOVÁ, Simona. Veřejné služby v kultuře</w:t>
      </w:r>
      <w:r w:rsidRPr="00600701">
        <w:rPr>
          <w:rFonts w:asciiTheme="minorHAnsi" w:hAnsiTheme="minorHAnsi" w:cstheme="minorHAnsi"/>
          <w:i/>
          <w:sz w:val="24"/>
          <w:szCs w:val="24"/>
        </w:rPr>
        <w:t xml:space="preserve">. </w:t>
      </w:r>
      <w:r w:rsidRPr="00600701">
        <w:rPr>
          <w:rFonts w:asciiTheme="minorHAnsi" w:hAnsiTheme="minorHAnsi" w:cstheme="minorHAnsi"/>
          <w:sz w:val="24"/>
          <w:szCs w:val="24"/>
        </w:rPr>
        <w:t xml:space="preserve">In HYÁNEK, Vladimír, PROUZOVÁ, Zuzana a Simona ŠKARABELOVÁ. </w:t>
      </w:r>
      <w:r w:rsidRPr="00600701">
        <w:rPr>
          <w:rFonts w:asciiTheme="minorHAnsi" w:hAnsiTheme="minorHAnsi" w:cstheme="minorHAnsi"/>
          <w:i/>
          <w:sz w:val="24"/>
          <w:szCs w:val="24"/>
        </w:rPr>
        <w:t>Neziskové organizace ve veřejných službách.</w:t>
      </w:r>
      <w:r w:rsidRPr="00600701">
        <w:rPr>
          <w:rFonts w:asciiTheme="minorHAnsi" w:hAnsiTheme="minorHAnsi" w:cstheme="minorHAnsi"/>
          <w:sz w:val="24"/>
          <w:szCs w:val="24"/>
        </w:rPr>
        <w:t xml:space="preserve"> Brno: Masarykova univerzita, 2007.</w:t>
      </w:r>
      <w:r w:rsidR="003076B9" w:rsidRPr="00600701">
        <w:rPr>
          <w:rFonts w:asciiTheme="minorHAnsi" w:hAnsiTheme="minorHAnsi" w:cstheme="minorHAnsi"/>
          <w:sz w:val="24"/>
          <w:szCs w:val="24"/>
        </w:rPr>
        <w:t xml:space="preserve"> ISBN 978-80-210-4423-4.</w:t>
      </w:r>
      <w:r w:rsidRPr="00600701">
        <w:rPr>
          <w:rFonts w:asciiTheme="minorHAnsi" w:hAnsiTheme="minorHAnsi" w:cstheme="minorHAnsi"/>
          <w:sz w:val="24"/>
          <w:szCs w:val="24"/>
        </w:rPr>
        <w:t xml:space="preserve"> </w:t>
      </w:r>
    </w:p>
    <w:p w14:paraId="3EBFD365" w14:textId="77777777" w:rsidR="00F22297" w:rsidRPr="00600701" w:rsidRDefault="00F22297" w:rsidP="00F22297">
      <w:pPr>
        <w:pStyle w:val="Bezmezer"/>
        <w:rPr>
          <w:rFonts w:asciiTheme="minorHAnsi" w:hAnsiTheme="minorHAnsi" w:cstheme="minorHAnsi"/>
          <w:sz w:val="24"/>
          <w:szCs w:val="24"/>
        </w:rPr>
      </w:pPr>
      <w:r w:rsidRPr="00600701">
        <w:rPr>
          <w:rFonts w:asciiTheme="minorHAnsi" w:hAnsiTheme="minorHAnsi" w:cstheme="minorHAnsi"/>
          <w:sz w:val="24"/>
          <w:szCs w:val="24"/>
        </w:rPr>
        <w:t xml:space="preserve">TOMÁŠEK, Jan. </w:t>
      </w:r>
      <w:r w:rsidRPr="00600701">
        <w:rPr>
          <w:rFonts w:asciiTheme="minorHAnsi" w:hAnsiTheme="minorHAnsi" w:cstheme="minorHAnsi"/>
          <w:i/>
          <w:sz w:val="24"/>
          <w:szCs w:val="24"/>
        </w:rPr>
        <w:t>Výuková počítačová hra jako nástroj vzdělávání</w:t>
      </w:r>
      <w:r w:rsidR="00600701">
        <w:rPr>
          <w:rFonts w:asciiTheme="minorHAnsi" w:hAnsiTheme="minorHAnsi" w:cstheme="minorHAnsi"/>
          <w:sz w:val="24"/>
          <w:szCs w:val="24"/>
        </w:rPr>
        <w:t>. Brno, 2011.</w:t>
      </w:r>
      <w:r w:rsidRPr="00600701">
        <w:rPr>
          <w:rFonts w:asciiTheme="minorHAnsi" w:hAnsiTheme="minorHAnsi" w:cstheme="minorHAnsi"/>
          <w:sz w:val="24"/>
          <w:szCs w:val="24"/>
        </w:rPr>
        <w:t xml:space="preserve"> </w:t>
      </w:r>
      <w:r w:rsidR="00600701" w:rsidRPr="00600701">
        <w:rPr>
          <w:rFonts w:asciiTheme="minorHAnsi" w:hAnsiTheme="minorHAnsi" w:cstheme="minorHAnsi"/>
          <w:sz w:val="24"/>
          <w:szCs w:val="24"/>
        </w:rPr>
        <w:t xml:space="preserve">Bakalářská práce </w:t>
      </w:r>
      <w:r w:rsidRPr="00600701">
        <w:rPr>
          <w:rFonts w:asciiTheme="minorHAnsi" w:hAnsiTheme="minorHAnsi" w:cstheme="minorHAnsi"/>
          <w:sz w:val="24"/>
          <w:szCs w:val="24"/>
        </w:rPr>
        <w:t xml:space="preserve">Masarykova univerzita, Filozofická fakulta, Ústav pedagogických věd. Vedoucí </w:t>
      </w:r>
      <w:r w:rsidR="00600701">
        <w:rPr>
          <w:rFonts w:asciiTheme="minorHAnsi" w:hAnsiTheme="minorHAnsi" w:cstheme="minorHAnsi"/>
          <w:sz w:val="24"/>
          <w:szCs w:val="24"/>
        </w:rPr>
        <w:t>bakalářské práce</w:t>
      </w:r>
      <w:r w:rsidRPr="00600701">
        <w:rPr>
          <w:rFonts w:asciiTheme="minorHAnsi" w:hAnsiTheme="minorHAnsi" w:cstheme="minorHAnsi"/>
          <w:sz w:val="24"/>
          <w:szCs w:val="24"/>
        </w:rPr>
        <w:t xml:space="preserve"> Jiří </w:t>
      </w:r>
      <w:proofErr w:type="spellStart"/>
      <w:r w:rsidRPr="00600701">
        <w:rPr>
          <w:rFonts w:asciiTheme="minorHAnsi" w:hAnsiTheme="minorHAnsi" w:cstheme="minorHAnsi"/>
          <w:sz w:val="24"/>
          <w:szCs w:val="24"/>
        </w:rPr>
        <w:t>Zounek</w:t>
      </w:r>
      <w:proofErr w:type="spellEnd"/>
      <w:r w:rsidRPr="00600701">
        <w:rPr>
          <w:rFonts w:asciiTheme="minorHAnsi" w:hAnsiTheme="minorHAnsi" w:cstheme="minorHAnsi"/>
          <w:sz w:val="24"/>
          <w:szCs w:val="24"/>
        </w:rPr>
        <w:t xml:space="preserve">. </w:t>
      </w:r>
    </w:p>
    <w:p w14:paraId="601DA75A" w14:textId="77777777" w:rsidR="00531E7C" w:rsidRPr="00600701" w:rsidRDefault="00531E7C" w:rsidP="00531E7C">
      <w:pPr>
        <w:pStyle w:val="Textpoznpodarou"/>
        <w:ind w:firstLine="0"/>
        <w:rPr>
          <w:rFonts w:asciiTheme="minorHAnsi" w:hAnsiTheme="minorHAnsi" w:cstheme="minorHAnsi"/>
          <w:sz w:val="24"/>
          <w:szCs w:val="24"/>
        </w:rPr>
      </w:pPr>
      <w:r w:rsidRPr="00600701">
        <w:rPr>
          <w:rFonts w:asciiTheme="minorHAnsi" w:hAnsiTheme="minorHAnsi" w:cstheme="minorHAnsi"/>
          <w:sz w:val="24"/>
          <w:szCs w:val="24"/>
        </w:rPr>
        <w:t xml:space="preserve">VOJÍK, Vladimír. </w:t>
      </w:r>
      <w:r w:rsidRPr="00600701">
        <w:rPr>
          <w:rFonts w:asciiTheme="minorHAnsi" w:hAnsiTheme="minorHAnsi" w:cstheme="minorHAnsi"/>
          <w:i/>
          <w:sz w:val="24"/>
          <w:szCs w:val="24"/>
        </w:rPr>
        <w:t xml:space="preserve">Podnikání v kultuře a umění – </w:t>
      </w:r>
      <w:proofErr w:type="spellStart"/>
      <w:r w:rsidRPr="00600701">
        <w:rPr>
          <w:rFonts w:asciiTheme="minorHAnsi" w:hAnsiTheme="minorHAnsi" w:cstheme="minorHAnsi"/>
          <w:i/>
          <w:sz w:val="24"/>
          <w:szCs w:val="24"/>
        </w:rPr>
        <w:t>Arts</w:t>
      </w:r>
      <w:proofErr w:type="spellEnd"/>
      <w:r w:rsidRPr="00600701">
        <w:rPr>
          <w:rFonts w:asciiTheme="minorHAnsi" w:hAnsiTheme="minorHAnsi" w:cstheme="minorHAnsi"/>
          <w:i/>
          <w:sz w:val="24"/>
          <w:szCs w:val="24"/>
        </w:rPr>
        <w:t xml:space="preserve"> management</w:t>
      </w:r>
      <w:r w:rsidRPr="00600701">
        <w:rPr>
          <w:rFonts w:asciiTheme="minorHAnsi" w:hAnsiTheme="minorHAnsi" w:cstheme="minorHAnsi"/>
          <w:sz w:val="24"/>
          <w:szCs w:val="24"/>
        </w:rPr>
        <w:t xml:space="preserve">. Praha: ASPI – </w:t>
      </w:r>
      <w:proofErr w:type="spellStart"/>
      <w:r w:rsidRPr="00600701">
        <w:rPr>
          <w:rFonts w:asciiTheme="minorHAnsi" w:hAnsiTheme="minorHAnsi" w:cstheme="minorHAnsi"/>
          <w:sz w:val="24"/>
          <w:szCs w:val="24"/>
        </w:rPr>
        <w:t>Wolters</w:t>
      </w:r>
      <w:proofErr w:type="spellEnd"/>
      <w:r w:rsidRPr="00600701">
        <w:rPr>
          <w:rFonts w:asciiTheme="minorHAnsi" w:hAnsiTheme="minorHAnsi" w:cstheme="minorHAnsi"/>
          <w:sz w:val="24"/>
          <w:szCs w:val="24"/>
        </w:rPr>
        <w:t xml:space="preserve"> </w:t>
      </w:r>
      <w:proofErr w:type="spellStart"/>
      <w:r w:rsidRPr="00600701">
        <w:rPr>
          <w:rFonts w:asciiTheme="minorHAnsi" w:hAnsiTheme="minorHAnsi" w:cstheme="minorHAnsi"/>
          <w:sz w:val="24"/>
          <w:szCs w:val="24"/>
        </w:rPr>
        <w:t>Kluwer</w:t>
      </w:r>
      <w:proofErr w:type="spellEnd"/>
      <w:r w:rsidRPr="00600701">
        <w:rPr>
          <w:rFonts w:asciiTheme="minorHAnsi" w:hAnsiTheme="minorHAnsi" w:cstheme="minorHAnsi"/>
          <w:sz w:val="24"/>
          <w:szCs w:val="24"/>
        </w:rPr>
        <w:t xml:space="preserve">, 2008. 184 s.  ISBN 978-80-7357-356-0. </w:t>
      </w:r>
    </w:p>
    <w:p w14:paraId="6CAA037B" w14:textId="77777777" w:rsidR="0064551D" w:rsidRPr="00600701" w:rsidRDefault="0064551D" w:rsidP="00D12260">
      <w:pPr>
        <w:pStyle w:val="Textpoznpodarou"/>
        <w:ind w:firstLine="0"/>
        <w:rPr>
          <w:rFonts w:asciiTheme="minorHAnsi" w:hAnsiTheme="minorHAnsi" w:cstheme="minorHAnsi"/>
          <w:sz w:val="24"/>
          <w:szCs w:val="24"/>
        </w:rPr>
      </w:pPr>
      <w:r w:rsidRPr="00600701">
        <w:rPr>
          <w:rFonts w:asciiTheme="minorHAnsi" w:hAnsiTheme="minorHAnsi" w:cstheme="minorHAnsi"/>
          <w:i/>
          <w:sz w:val="24"/>
          <w:szCs w:val="24"/>
        </w:rPr>
        <w:t>Všeobecná deklarace UNESCO o kulturní diverzitě</w:t>
      </w:r>
      <w:r w:rsidRPr="00600701">
        <w:rPr>
          <w:rFonts w:asciiTheme="minorHAnsi" w:hAnsiTheme="minorHAnsi" w:cstheme="minorHAnsi"/>
          <w:sz w:val="24"/>
          <w:szCs w:val="24"/>
        </w:rPr>
        <w:t>. [online]. ©2001 [cit. 2012-03-15].</w:t>
      </w:r>
      <w:r w:rsidRPr="00600701">
        <w:rPr>
          <w:rFonts w:asciiTheme="minorHAnsi" w:hAnsiTheme="minorHAnsi" w:cstheme="minorHAnsi"/>
          <w:sz w:val="24"/>
          <w:szCs w:val="24"/>
        </w:rPr>
        <w:br/>
        <w:t xml:space="preserve">Dostupné z: </w:t>
      </w:r>
      <w:hyperlink r:id="rId39" w:history="1">
        <w:r w:rsidR="00225F8C" w:rsidRPr="00600701">
          <w:rPr>
            <w:rStyle w:val="Hypertextovodkaz"/>
            <w:rFonts w:asciiTheme="minorHAnsi" w:hAnsiTheme="minorHAnsi" w:cstheme="minorHAnsi"/>
            <w:color w:val="auto"/>
            <w:sz w:val="24"/>
            <w:szCs w:val="24"/>
          </w:rPr>
          <w:t>http://www.unesco.org/new/fileadmin/MULTIMEDIA/HQ/CLT/diversity/pdf/</w:t>
        </w:r>
        <w:r w:rsidR="00225F8C" w:rsidRPr="00600701">
          <w:rPr>
            <w:rStyle w:val="Hypertextovodkaz"/>
            <w:rFonts w:asciiTheme="minorHAnsi" w:hAnsiTheme="minorHAnsi" w:cstheme="minorHAnsi"/>
            <w:color w:val="auto"/>
            <w:sz w:val="24"/>
            <w:szCs w:val="24"/>
          </w:rPr>
          <w:br/>
          <w:t>declaration_cultural_diversity_cs.pdf</w:t>
        </w:r>
      </w:hyperlink>
    </w:p>
    <w:p w14:paraId="51547314" w14:textId="77777777" w:rsidR="00A45EC7" w:rsidRDefault="00D12260" w:rsidP="00D12260">
      <w:pPr>
        <w:ind w:firstLine="0"/>
        <w:rPr>
          <w:rFonts w:asciiTheme="minorHAnsi" w:hAnsiTheme="minorHAnsi" w:cstheme="minorHAnsi"/>
          <w:sz w:val="24"/>
          <w:szCs w:val="24"/>
        </w:rPr>
      </w:pPr>
      <w:r w:rsidRPr="00600701">
        <w:rPr>
          <w:rFonts w:asciiTheme="minorHAnsi" w:hAnsiTheme="minorHAnsi" w:cstheme="minorHAnsi"/>
          <w:sz w:val="24"/>
          <w:szCs w:val="24"/>
          <w:lang w:eastAsia="cs-CZ"/>
        </w:rPr>
        <w:t xml:space="preserve">WAGNER, Jaroslav. </w:t>
      </w:r>
      <w:r w:rsidRPr="00600701">
        <w:rPr>
          <w:rFonts w:asciiTheme="minorHAnsi" w:hAnsiTheme="minorHAnsi" w:cstheme="minorHAnsi"/>
          <w:i/>
          <w:sz w:val="24"/>
          <w:szCs w:val="24"/>
          <w:lang w:eastAsia="cs-CZ"/>
        </w:rPr>
        <w:t>Měření výkonnosti</w:t>
      </w:r>
      <w:r w:rsidRPr="00600701">
        <w:rPr>
          <w:rFonts w:asciiTheme="minorHAnsi" w:hAnsiTheme="minorHAnsi" w:cstheme="minorHAnsi"/>
          <w:sz w:val="24"/>
          <w:szCs w:val="24"/>
          <w:lang w:eastAsia="cs-CZ"/>
        </w:rPr>
        <w:t xml:space="preserve">. Praha: Grada </w:t>
      </w:r>
      <w:proofErr w:type="spellStart"/>
      <w:r w:rsidRPr="00600701">
        <w:rPr>
          <w:rFonts w:asciiTheme="minorHAnsi" w:hAnsiTheme="minorHAnsi" w:cstheme="minorHAnsi"/>
          <w:sz w:val="24"/>
          <w:szCs w:val="24"/>
          <w:lang w:eastAsia="cs-CZ"/>
        </w:rPr>
        <w:t>Publishing</w:t>
      </w:r>
      <w:proofErr w:type="spellEnd"/>
      <w:r w:rsidRPr="00600701">
        <w:rPr>
          <w:rFonts w:asciiTheme="minorHAnsi" w:hAnsiTheme="minorHAnsi" w:cstheme="minorHAnsi"/>
          <w:sz w:val="24"/>
          <w:szCs w:val="24"/>
          <w:lang w:eastAsia="cs-CZ"/>
        </w:rPr>
        <w:t xml:space="preserve">, 2009. ISBN </w:t>
      </w:r>
      <w:r w:rsidRPr="00600701">
        <w:rPr>
          <w:rFonts w:asciiTheme="minorHAnsi" w:hAnsiTheme="minorHAnsi" w:cstheme="minorHAnsi"/>
          <w:sz w:val="24"/>
          <w:szCs w:val="24"/>
        </w:rPr>
        <w:t>978-80-247-2924-4.</w:t>
      </w:r>
    </w:p>
    <w:p w14:paraId="272B91ED" w14:textId="77777777" w:rsidR="00B8071B" w:rsidRDefault="00B8071B" w:rsidP="00D12260">
      <w:pPr>
        <w:ind w:firstLine="0"/>
        <w:rPr>
          <w:rFonts w:asciiTheme="minorHAnsi" w:hAnsiTheme="minorHAnsi" w:cstheme="minorHAnsi"/>
          <w:sz w:val="24"/>
          <w:szCs w:val="24"/>
        </w:rPr>
      </w:pPr>
    </w:p>
    <w:p w14:paraId="1818D357" w14:textId="77777777" w:rsidR="00B8071B" w:rsidRPr="005D030E" w:rsidRDefault="00B8071B" w:rsidP="00B8071B">
      <w:pPr>
        <w:rPr>
          <w:rStyle w:val="Nadpis1Char"/>
          <w:rFonts w:eastAsia="Calibri"/>
        </w:rPr>
      </w:pPr>
      <w:r w:rsidRPr="005D030E">
        <w:rPr>
          <w:rStyle w:val="Nadpis1Char"/>
          <w:rFonts w:eastAsia="Calibri"/>
        </w:rPr>
        <w:t>Estetická výchova…</w:t>
      </w:r>
    </w:p>
    <w:p w14:paraId="0B707BFD" w14:textId="77777777" w:rsidR="00B8071B" w:rsidRDefault="00B8071B" w:rsidP="00B8071B">
      <w:r>
        <w:t xml:space="preserve">Pojem estetická výchova není nikterak nový a již řada pedagogů, estetiků, spisovatelů a psychologů se jím zabývala. Jeho obsah však bývá pojímán velmi různě, existují různá pojetí </w:t>
      </w:r>
      <w:r>
        <w:br/>
        <w:t xml:space="preserve">a varianty, což vede k nejednoznačnosti jeho chápání a může tak dojít k řadě nedorozumění. </w:t>
      </w:r>
    </w:p>
    <w:p w14:paraId="7551420B" w14:textId="77777777" w:rsidR="00B8071B" w:rsidRDefault="00B8071B" w:rsidP="00B8071B">
      <w:r>
        <w:t>Koncepce, které se postupně objevují, vnímají estetickou výchovu buď v širším, nebo užším smyslu. Rozdíl této šíře spočívá především v tom, zda ve své koncepci chápou jako prostředek pouze umění (koncepce užší) či chtějí rozvíjet estetické prožívání i prostředky mimouměleckými, koncepce širší. Tyto koncepce se často zabývají tím, jaká by měla estetická výchova být, ale to jak na ni, či jaká je</w:t>
      </w:r>
      <w:r>
        <w:rPr>
          <w:rStyle w:val="Znakapoznpodarou"/>
        </w:rPr>
        <w:footnoteReference w:id="109"/>
      </w:r>
      <w:r>
        <w:t xml:space="preserve">, se nedozvíme. </w:t>
      </w:r>
    </w:p>
    <w:p w14:paraId="495F957C" w14:textId="77777777" w:rsidR="00B8071B" w:rsidRDefault="00B8071B" w:rsidP="00B8071B">
      <w:r>
        <w:t>Aktuálně se na veřejnost estetická výchova dostává především v těchto významech. Řada z nás má na svém vysvědčení položku estetická výchova, avšak jedná se pouze o shrnující pojem pro výtvarnou či hudební výchovu. Na internetu lze zjistit, že estetická výchova na některých školách figuruje jako samostatný vyučovací předmět</w:t>
      </w:r>
      <w:r w:rsidRPr="002F749D">
        <w:t>. V pedagogickém slovníku najdeme, že estetická výchova je vzdělávací oblast, její</w:t>
      </w:r>
      <w:r>
        <w:t>ž</w:t>
      </w:r>
      <w:r w:rsidRPr="002F749D">
        <w:t xml:space="preserve"> </w:t>
      </w:r>
      <w:r>
        <w:t>„</w:t>
      </w:r>
      <w:r w:rsidRPr="002F749D">
        <w:t xml:space="preserve">cílem je soustavná kultivace hudebního a výtvarného projevu žáků, rozvíjení estetického cítění a schopnosti vnímat estetické hodnoty v přírodě, lidských </w:t>
      </w:r>
      <w:r w:rsidRPr="002F749D">
        <w:lastRenderedPageBreak/>
        <w:t>výtvorech, každodenním životě.“</w:t>
      </w:r>
      <w:r>
        <w:t xml:space="preserve"> </w:t>
      </w:r>
      <w:r>
        <w:rPr>
          <w:rStyle w:val="Znakapoznpodarou"/>
        </w:rPr>
        <w:footnoteReference w:id="110"/>
      </w:r>
      <w:r w:rsidRPr="002F749D">
        <w:t xml:space="preserve"> Když jsme otevřeli pedagogický slovník, asi bychom měli otevřít i ten estetický.</w:t>
      </w:r>
      <w:r>
        <w:t xml:space="preserve"> Podle něj do estetické výchovy „patří všechny vlivy krásna a umění na utváření člověka.</w:t>
      </w:r>
      <w:r>
        <w:rPr>
          <w:rStyle w:val="Znakapoznpodarou"/>
        </w:rPr>
        <w:footnoteReference w:id="111"/>
      </w:r>
    </w:p>
    <w:p w14:paraId="72F688B1" w14:textId="77777777" w:rsidR="00B8071B" w:rsidRDefault="00B8071B" w:rsidP="00B8071B">
      <w:r>
        <w:t xml:space="preserve">Zatím netušíme, ve kterém z těchto významů budeme estetickou výchovu vnímat a chápat, možná se nám ani jeden z nich nebude hodit vzhledem k cílům, které vnímáme jako důležité a </w:t>
      </w:r>
      <w:r>
        <w:br/>
        <w:t>od kterých očekáváme, že je naše pojetí bude odrážet</w:t>
      </w:r>
    </w:p>
    <w:p w14:paraId="76E6D58D" w14:textId="77777777" w:rsidR="00B8071B" w:rsidRPr="005D030E" w:rsidRDefault="00B8071B" w:rsidP="00B8071B">
      <w:r>
        <w:t>Naši společnou cestu za objevením toho, co je pro nás estetická výchova a jak ji budeme chápat, začneme tedy poměrně netradičně a to stanovením cílů. Řekneme si, jakých cílů by naše estetická výchova měla dosahovat, jaký by měl být její obsah, a až poté stanovíme její definici. Tedy vydejme se tam…</w:t>
      </w:r>
    </w:p>
    <w:p w14:paraId="109B67C1" w14:textId="77777777" w:rsidR="00B8071B" w:rsidRPr="005D030E" w:rsidRDefault="00B8071B" w:rsidP="00B8071B"/>
    <w:p w14:paraId="34E80F63" w14:textId="77777777" w:rsidR="00B8071B" w:rsidRPr="005D030E" w:rsidRDefault="00B8071B" w:rsidP="00B8071B">
      <w:pPr>
        <w:pStyle w:val="Nadpis2"/>
      </w:pPr>
      <w:bookmarkStart w:id="92" w:name="_Toc259443630"/>
      <w:r w:rsidRPr="005D030E">
        <w:t>… a kam? Bez cílů to nepůjde.</w:t>
      </w:r>
      <w:bookmarkEnd w:id="92"/>
      <w:r w:rsidRPr="005D030E">
        <w:t xml:space="preserve"> </w:t>
      </w:r>
    </w:p>
    <w:p w14:paraId="45A30C40" w14:textId="77777777" w:rsidR="00B8071B" w:rsidRDefault="00B8071B" w:rsidP="00B8071B">
      <w:r w:rsidRPr="005D030E">
        <w:t>Stejně tak</w:t>
      </w:r>
      <w:r>
        <w:t xml:space="preserve">, </w:t>
      </w:r>
      <w:r w:rsidRPr="005D030E">
        <w:t xml:space="preserve">jak různorodé jsou koncepce či pojetí estetické výchovy, tak rozličné jsou i její cíle. </w:t>
      </w:r>
      <w:r>
        <w:t>Cíl chápeme jako „zamýšlené změny v učení a rozvoji žáka (ve vědomostech, dovednostech, vlastnostech, hodnotových orientacích, osobnostním a sociálním rozvoji jedince), kterých má být dosaženo výukou.“</w:t>
      </w:r>
      <w:r>
        <w:rPr>
          <w:rStyle w:val="Znakapoznpodarou"/>
        </w:rPr>
        <w:footnoteReference w:id="112"/>
      </w:r>
      <w:r>
        <w:t xml:space="preserve"> Jedná se o dosažení určitého ideálu, který jsme si předem vytyčili. </w:t>
      </w:r>
    </w:p>
    <w:p w14:paraId="1B19D170" w14:textId="77777777" w:rsidR="00B8071B" w:rsidRDefault="00B8071B" w:rsidP="00B8071B">
      <w:r>
        <w:t>K cílům lze přistupovat z různých úhlů pohledu. Jelikož k</w:t>
      </w:r>
      <w:r w:rsidRPr="005D030E">
        <w:t>aždá koncepce je jiná</w:t>
      </w:r>
      <w:r>
        <w:t xml:space="preserve"> a </w:t>
      </w:r>
      <w:r w:rsidRPr="005D030E">
        <w:t xml:space="preserve">často postihuje jen některou </w:t>
      </w:r>
      <w:r>
        <w:t xml:space="preserve">ze stránek (aktivní nebo receptivní) či oblastí (umělecká výchova </w:t>
      </w:r>
      <w:r>
        <w:br/>
        <w:t>vs. výchova mimouměleckými prostředky)</w:t>
      </w:r>
      <w:r w:rsidRPr="005D030E">
        <w:t xml:space="preserve"> </w:t>
      </w:r>
      <w:proofErr w:type="spellStart"/>
      <w:r w:rsidRPr="005D030E">
        <w:t>estetickovýchovného</w:t>
      </w:r>
      <w:proofErr w:type="spellEnd"/>
      <w:r w:rsidRPr="005D030E">
        <w:t xml:space="preserve"> procesu</w:t>
      </w:r>
      <w:r>
        <w:t xml:space="preserve">, budeme se snažit z jednotlivých cílů v různých koncepcích stanovit takový soubor cílů, který nám přijde užitečný pro to, co od estetické výchovy očekáváme a v čem si myslíme, že bude její přínos. </w:t>
      </w:r>
    </w:p>
    <w:p w14:paraId="48847587" w14:textId="77777777" w:rsidR="00B8071B" w:rsidRDefault="00B8071B" w:rsidP="00B8071B">
      <w:r w:rsidRPr="005D030E">
        <w:t xml:space="preserve"> </w:t>
      </w:r>
      <w:r>
        <w:t xml:space="preserve">Vladimír Spousta stanovuje cíle estetické výchovy na základě tří aspektů. Prvním z nich je poznání základních uměleckých děl národních a světových, jejich tvůrců a interpretů </w:t>
      </w:r>
      <w:r>
        <w:br/>
        <w:t xml:space="preserve">a uměleckých vývojových etap. Dále rozvoj vnímání, chápání, prožívání a hodnocení krásy umělecké i mimoumělecké a rozvoj uměleckých schopností a dovedností v oblasti výtvarné, hudební, pohybové a literární. Posledním cílem je zušlechtění cítění, myšlení, chování, jednání </w:t>
      </w:r>
      <w:r>
        <w:br/>
        <w:t xml:space="preserve">a také zušlechtění činnosti krásou uměleckou a mimouměleckou. Zároveň poukazuje na to, že „každý pokus o preferování některého cíle či úkolu by svědčil o nepochopení principu komplexnosti </w:t>
      </w:r>
      <w:proofErr w:type="spellStart"/>
      <w:r>
        <w:t>estetickovýchovného</w:t>
      </w:r>
      <w:proofErr w:type="spellEnd"/>
      <w:r>
        <w:t xml:space="preserve"> působení.“ </w:t>
      </w:r>
      <w:r>
        <w:rPr>
          <w:rStyle w:val="Znakapoznpodarou"/>
        </w:rPr>
        <w:footnoteReference w:id="113"/>
      </w:r>
      <w:r>
        <w:t xml:space="preserve"> </w:t>
      </w:r>
    </w:p>
    <w:p w14:paraId="1C9D8C98" w14:textId="77777777" w:rsidR="00B8071B" w:rsidRPr="005D030E" w:rsidRDefault="00B8071B" w:rsidP="00B8071B">
      <w:r w:rsidRPr="005D030E">
        <w:t xml:space="preserve">Radomír Dvořák si pak jako cíle </w:t>
      </w:r>
      <w:proofErr w:type="spellStart"/>
      <w:r w:rsidRPr="005D030E">
        <w:t>estetickovýchovné</w:t>
      </w:r>
      <w:proofErr w:type="spellEnd"/>
      <w:r w:rsidRPr="005D030E">
        <w:t xml:space="preserve"> činnosti ve škole klade záměrné vytváření a ovlivňování podmínek tak</w:t>
      </w:r>
      <w:r>
        <w:t>,</w:t>
      </w:r>
      <w:r w:rsidRPr="005D030E">
        <w:t xml:space="preserve"> že žák v nich bude ochoten a schopen rozvíjet své prožívání, smyslové vnímání, kreativitu, představivost a fantazii. Také by se škola měla snažit vytvářet a prohlubovat </w:t>
      </w:r>
      <w:r w:rsidRPr="005D030E">
        <w:lastRenderedPageBreak/>
        <w:t>estetické potřeby a zájmy žáků spolu s vytváření takových podmínek, které mohou pozitivně utvářet a ovlivnit žákovy estetické postoje, názory a hodnotovou orientaci a rozvoj vkusu.</w:t>
      </w:r>
      <w:r w:rsidRPr="005D030E">
        <w:rPr>
          <w:rStyle w:val="Znakapoznpodarou"/>
        </w:rPr>
        <w:footnoteReference w:id="114"/>
      </w:r>
      <w:r w:rsidRPr="005D030E">
        <w:t xml:space="preserve">  </w:t>
      </w:r>
    </w:p>
    <w:p w14:paraId="632760CF" w14:textId="77777777" w:rsidR="00B8071B" w:rsidRPr="005D030E" w:rsidRDefault="00B8071B" w:rsidP="00B8071B">
      <w:r w:rsidRPr="005D030E">
        <w:t xml:space="preserve">Na základě analýzy českých i zahraničních koncepcí, </w:t>
      </w:r>
      <w:r>
        <w:t xml:space="preserve">shrnuje </w:t>
      </w:r>
      <w:r w:rsidRPr="005D030E">
        <w:t xml:space="preserve">Vladimír </w:t>
      </w:r>
      <w:proofErr w:type="spellStart"/>
      <w:r w:rsidRPr="005D030E">
        <w:t>Jůva</w:t>
      </w:r>
      <w:proofErr w:type="spellEnd"/>
      <w:r w:rsidRPr="005D030E">
        <w:t>,</w:t>
      </w:r>
      <w:r w:rsidRPr="005D030E">
        <w:rPr>
          <w:rStyle w:val="Znakapoznpodarou"/>
        </w:rPr>
        <w:footnoteReference w:id="115"/>
      </w:r>
      <w:r w:rsidRPr="005D030E">
        <w:t xml:space="preserve"> </w:t>
      </w:r>
      <w:r>
        <w:t xml:space="preserve">cíle </w:t>
      </w:r>
      <w:r w:rsidRPr="005D030E">
        <w:t xml:space="preserve">estetické výchovy do několika kategorií. </w:t>
      </w:r>
      <w:r>
        <w:t>Za výchozí cíl považuje systematické rozvíjení</w:t>
      </w:r>
      <w:r w:rsidRPr="005D030E">
        <w:t xml:space="preserve"> estetické</w:t>
      </w:r>
      <w:r>
        <w:t>ho</w:t>
      </w:r>
      <w:r w:rsidRPr="005D030E">
        <w:t xml:space="preserve"> vnímání, chápání, citové</w:t>
      </w:r>
      <w:r>
        <w:t>ho</w:t>
      </w:r>
      <w:r w:rsidRPr="005D030E">
        <w:t xml:space="preserve"> prožívání a hodnocení. </w:t>
      </w:r>
      <w:r>
        <w:t>Dále je třeba žáky s</w:t>
      </w:r>
      <w:r w:rsidRPr="005D030E">
        <w:t xml:space="preserve">eznámit s vybranými uměleckými díly národní i světové kultury, s jejich tvůrci a interprety a s hlavními etapami vývoje umění. „Při poznávání uměleckých děl se rozvíjí schopnost adekvátně vnímat, chápat, citově prožívat a hodnotit umění. Rozvoj této schopnosti naopak umožňuje, aby jedinec poznával díla bohatšího obsahu, náročnější formy i složitějších výrazových prostředků.“ </w:t>
      </w:r>
      <w:r w:rsidRPr="005D030E">
        <w:rPr>
          <w:rStyle w:val="Znakapoznpodarou"/>
        </w:rPr>
        <w:footnoteReference w:id="116"/>
      </w:r>
      <w:r>
        <w:t xml:space="preserve"> Pak</w:t>
      </w:r>
      <w:r w:rsidRPr="005D030E">
        <w:t xml:space="preserve"> </w:t>
      </w:r>
      <w:r>
        <w:t>také r</w:t>
      </w:r>
      <w:r w:rsidRPr="005D030E">
        <w:t>ozvíjet tvořivost v oblasti všech druhů umění, tj. v oblasti umění slovesného, vý</w:t>
      </w:r>
      <w:r>
        <w:t>tvarného, hudebního, tanečního</w:t>
      </w:r>
      <w:r w:rsidRPr="005D030E">
        <w:t xml:space="preserve">. </w:t>
      </w:r>
      <w:r>
        <w:t>V rámci toho</w:t>
      </w:r>
      <w:r w:rsidRPr="005D030E">
        <w:t xml:space="preserve"> přes produkční a reprodukční techniku rozvíjet tvořivost osobnosti. „Tvůrčí rozvoj v estetické a umělecké oblasti, posílení důvěry ve vlastní síly a snaha tvořit nové a krásné</w:t>
      </w:r>
      <w:r>
        <w:t>,</w:t>
      </w:r>
      <w:r w:rsidRPr="005D030E">
        <w:t xml:space="preserve"> mají hluboký pozitivní přenos do celého jedincova životního konání.“ </w:t>
      </w:r>
      <w:r w:rsidRPr="005D030E">
        <w:rPr>
          <w:rStyle w:val="Znakapoznpodarou"/>
        </w:rPr>
        <w:footnoteReference w:id="117"/>
      </w:r>
    </w:p>
    <w:p w14:paraId="78B9CAE0" w14:textId="77777777" w:rsidR="00B8071B" w:rsidRPr="005D030E" w:rsidRDefault="00B8071B" w:rsidP="00B8071B">
      <w:r w:rsidRPr="005D030E">
        <w:t xml:space="preserve">Posledním cílem je estetickými podněty rozvíjet hodnotovou orientaci jedince </w:t>
      </w:r>
      <w:r w:rsidRPr="005D030E">
        <w:br/>
        <w:t xml:space="preserve">a zušlechťovat jeho myšlení, cítění a chování. „Na rozdíl od předchozích specifických cílů jde </w:t>
      </w:r>
      <w:r>
        <w:br/>
      </w:r>
      <w:r w:rsidRPr="005D030E">
        <w:t xml:space="preserve">o cíl obecný, kterým se estetická výchova zapojuje do komplexního výchovného záměru rozvíjet mnohostrannou, tvůrčí a autentickou osobnost. Jeho realizace je podmíněna splněním cílů specifických, které vytvářejí předpoklady pro komplexní formativní působení umění a krásy </w:t>
      </w:r>
      <w:r>
        <w:br/>
      </w:r>
      <w:r w:rsidRPr="005D030E">
        <w:t xml:space="preserve">na rozvoj jedince.“ </w:t>
      </w:r>
      <w:r w:rsidRPr="005D030E">
        <w:rPr>
          <w:rStyle w:val="Znakapoznpodarou"/>
        </w:rPr>
        <w:footnoteReference w:id="118"/>
      </w:r>
    </w:p>
    <w:p w14:paraId="0AA8DFE0" w14:textId="77777777" w:rsidR="00B8071B" w:rsidRPr="005D030E" w:rsidRDefault="00B8071B" w:rsidP="00B8071B">
      <w:r w:rsidRPr="005D030E">
        <w:t xml:space="preserve"> V estetické výchově je třeba usilovat o to, aby jedinec měl možnost umělecká díla i uměleckou stránku reality vždy prožít skutečně, a to emocionálně i bezprostředně. </w:t>
      </w:r>
      <w:r w:rsidRPr="007C6596">
        <w:t>„Stykem s uměním a krásou vedeme jedince současně k postižení estetické hodnoty v lidském jednání a vystupování, v úpravě prostředí i vlastní osoby a pěstujeme u něj potřebu pečovat o osobní kulturu, kulturu mezilidských vztahů i o kulturu životního prostředí.</w:t>
      </w:r>
      <w:r w:rsidRPr="003F2B89">
        <w:t xml:space="preserve"> </w:t>
      </w:r>
      <w:r w:rsidRPr="007C6596">
        <w:t>“</w:t>
      </w:r>
      <w:r>
        <w:t xml:space="preserve"> </w:t>
      </w:r>
      <w:r>
        <w:rPr>
          <w:rStyle w:val="Znakapoznpodarou"/>
        </w:rPr>
        <w:footnoteReference w:id="119"/>
      </w:r>
      <w:r w:rsidRPr="007C6596">
        <w:t xml:space="preserve"> Tím </w:t>
      </w:r>
      <w:r>
        <w:t>se postupně kultivuje</w:t>
      </w:r>
      <w:r w:rsidRPr="007C6596">
        <w:t xml:space="preserve"> </w:t>
      </w:r>
      <w:r>
        <w:t xml:space="preserve">chování a </w:t>
      </w:r>
      <w:r w:rsidRPr="007C6596">
        <w:t>cítění jedince</w:t>
      </w:r>
      <w:r>
        <w:t>,</w:t>
      </w:r>
      <w:r w:rsidRPr="007C6596">
        <w:t xml:space="preserve"> a </w:t>
      </w:r>
      <w:r>
        <w:t xml:space="preserve">tak se </w:t>
      </w:r>
      <w:r w:rsidRPr="007C6596">
        <w:t xml:space="preserve">promítá estetické hledisko do každodenního života. </w:t>
      </w:r>
    </w:p>
    <w:p w14:paraId="0BA14874" w14:textId="77777777" w:rsidR="00B8071B" w:rsidRDefault="00B8071B" w:rsidP="00B8071B">
      <w:r>
        <w:t>V rámci vyučování r</w:t>
      </w:r>
      <w:r w:rsidRPr="005D030E">
        <w:t>ozvíjí</w:t>
      </w:r>
      <w:r>
        <w:t>me</w:t>
      </w:r>
      <w:r w:rsidRPr="005D030E">
        <w:t xml:space="preserve"> činnost smyslových orgánů, rozv</w:t>
      </w:r>
      <w:r>
        <w:t>í</w:t>
      </w:r>
      <w:r w:rsidRPr="005D030E">
        <w:t>j</w:t>
      </w:r>
      <w:r>
        <w:t>í se myšlení a fantazie</w:t>
      </w:r>
      <w:r w:rsidRPr="005D030E">
        <w:t xml:space="preserve">, obohacuje </w:t>
      </w:r>
      <w:r>
        <w:t xml:space="preserve">se </w:t>
      </w:r>
      <w:r w:rsidRPr="005D030E">
        <w:t xml:space="preserve">poznání reality a současně </w:t>
      </w:r>
      <w:r>
        <w:t xml:space="preserve">jsou </w:t>
      </w:r>
      <w:r w:rsidRPr="005D030E">
        <w:t>ovlivň</w:t>
      </w:r>
      <w:r>
        <w:t>ovány</w:t>
      </w:r>
      <w:r w:rsidRPr="005D030E">
        <w:t xml:space="preserve"> postoje </w:t>
      </w:r>
      <w:r>
        <w:t xml:space="preserve">jedince </w:t>
      </w:r>
      <w:r w:rsidRPr="005D030E">
        <w:t>k realitě. V</w:t>
      </w:r>
      <w:r>
        <w:t>liv</w:t>
      </w:r>
      <w:r w:rsidRPr="005D030E">
        <w:t xml:space="preserve"> estetické výchovy při utváření postojů jedince ke skutečnosti se nevyčerpává na postoje světonázorové, politické a mravní</w:t>
      </w:r>
      <w:r>
        <w:t>, nýbrž rozvíjí postoje ve všech lidských oblastech.</w:t>
      </w:r>
      <w:r w:rsidRPr="005D030E">
        <w:t xml:space="preserve"> Specifická funkce estetické výchovy spočívá v pěstování vkusu. Dále rozvíjí volní stránku jedince, zájmy a kulturní život. Hlavně estetizuje životní způsob. </w:t>
      </w:r>
    </w:p>
    <w:p w14:paraId="456546D5" w14:textId="77777777" w:rsidR="00B8071B" w:rsidRDefault="00B8071B" w:rsidP="00B8071B">
      <w:r>
        <w:lastRenderedPageBreak/>
        <w:t xml:space="preserve">Z výše jmenovaných cílů si nyní vyberme ty, které budeme chápat v estetické výchově jako stěžejní. Pokud jsme si stanovili bezprostřední a emocionální prožití krásy jako jeden z hlavních principů estetické výchovy, tak za jeden z hlavních cílů považujeme rozvoj schopnosti estetického prožitku a reflektování krásy v oblasti umělecké i mimoumělecké, </w:t>
      </w:r>
      <w:r>
        <w:br/>
        <w:t>tj. rozvíjet schopnost hodnotit a rozvíjet vkusový soud.</w:t>
      </w:r>
    </w:p>
    <w:p w14:paraId="595B3829" w14:textId="77777777" w:rsidR="00B8071B" w:rsidRPr="001E3286" w:rsidRDefault="00B8071B" w:rsidP="00B8071B">
      <w:r>
        <w:t xml:space="preserve">Dále bychom se rádi zasadili o vytváření takových podmínek, které by podněcovaly k rozvoji smyslového vnímání, tvořivosti a fantazie. Vnímání chápeme jako základní estetickou aktivitu, </w:t>
      </w:r>
      <w:r w:rsidRPr="001E3286">
        <w:t xml:space="preserve">která </w:t>
      </w:r>
      <w:r>
        <w:t>„</w:t>
      </w:r>
      <w:r w:rsidRPr="001E3286">
        <w:t>zprostředkovává prvotní poznání, smyslovou informaci, zásoby podnětů, které můžeme prožívat, z  kterých se utváří zážitek a v něm požitek</w:t>
      </w:r>
      <w:r>
        <w:t>.“</w:t>
      </w:r>
      <w:r>
        <w:rPr>
          <w:rStyle w:val="Znakapoznpodarou"/>
        </w:rPr>
        <w:footnoteReference w:id="120"/>
      </w:r>
    </w:p>
    <w:p w14:paraId="1B86747C" w14:textId="77777777" w:rsidR="00B8071B" w:rsidRPr="005D030E" w:rsidRDefault="00B8071B" w:rsidP="00B8071B">
      <w:r>
        <w:t xml:space="preserve">A v neposlední řadě souhlasíme, že by žáci měli získávat nějaké podvědomí </w:t>
      </w:r>
      <w:r>
        <w:br/>
        <w:t xml:space="preserve">o významných uměleckých směrech, dílech a jejich autorech. Ale chceme zdůraznit, že se nechceme omezit pouze na umělecké směry, ale zastáváme názor, že žáci by měli mít vědomosti i v oblasti módy, pravidel slušného chování, bytového designu, architektury prostředí, tedy </w:t>
      </w:r>
      <w:r>
        <w:br/>
        <w:t xml:space="preserve">v těch sférách lidského života, se kterými se žáci denně dostávají do styku. Důvody se samy nabízí, žáci každý den prezentují svou osobnost (oblečení, doplňky, úprava zevnějšku, úprava pokojíčku,…) v mnoha společenských skupinách a znát „pravidla hry“ jim usnadní dotvořit jejich vkus. </w:t>
      </w:r>
    </w:p>
    <w:p w14:paraId="102F68A1" w14:textId="77777777" w:rsidR="00B8071B" w:rsidRDefault="00B8071B" w:rsidP="00B8071B">
      <w:r>
        <w:t xml:space="preserve">Abychom si to tedy zpřehlednili, v estetické výchově se chceme především zasazovat </w:t>
      </w:r>
      <w:r>
        <w:br/>
        <w:t>o naplňování těchto cílů.</w:t>
      </w:r>
    </w:p>
    <w:p w14:paraId="05CDA915" w14:textId="77777777" w:rsidR="00B8071B" w:rsidRDefault="00B8071B" w:rsidP="00B8071B">
      <w:pPr>
        <w:numPr>
          <w:ilvl w:val="0"/>
          <w:numId w:val="41"/>
        </w:numPr>
        <w:spacing w:after="0" w:line="360" w:lineRule="auto"/>
      </w:pPr>
      <w:r>
        <w:t xml:space="preserve">Rozvíjet schopnost estetického prožitku a reflektování krásy umělecké </w:t>
      </w:r>
      <w:r>
        <w:br/>
        <w:t>i mimoumělecké.</w:t>
      </w:r>
    </w:p>
    <w:p w14:paraId="3DDC2DC5" w14:textId="77777777" w:rsidR="00B8071B" w:rsidRDefault="00B8071B" w:rsidP="00B8071B">
      <w:pPr>
        <w:numPr>
          <w:ilvl w:val="0"/>
          <w:numId w:val="41"/>
        </w:numPr>
        <w:spacing w:after="0" w:line="360" w:lineRule="auto"/>
      </w:pPr>
      <w:r>
        <w:t>Vytvářet podmínky pro rozvoj smyslového vnímání, tvořivosti a fantazie.</w:t>
      </w:r>
    </w:p>
    <w:p w14:paraId="42D4BFAC" w14:textId="77777777" w:rsidR="00B8071B" w:rsidRDefault="00B8071B" w:rsidP="00B8071B">
      <w:pPr>
        <w:numPr>
          <w:ilvl w:val="0"/>
          <w:numId w:val="41"/>
        </w:numPr>
        <w:spacing w:after="0" w:line="360" w:lineRule="auto"/>
      </w:pPr>
      <w:r>
        <w:t xml:space="preserve">Vzdělávat žáky v kulturních souvislostech, uměleckých směrech, autorech a jejich dílech, dále také v pravidlech společenského chování a kontextech každodenního života. </w:t>
      </w:r>
    </w:p>
    <w:p w14:paraId="76CA12E8" w14:textId="77777777" w:rsidR="00B8071B" w:rsidRDefault="00B8071B" w:rsidP="00B8071B">
      <w:r>
        <w:t xml:space="preserve">Nyní už víme, jaké cíle by měla naše estetická výchova naplňovat a teď naplníme i její obsah. </w:t>
      </w:r>
    </w:p>
    <w:p w14:paraId="42963916" w14:textId="77777777" w:rsidR="00B8071B" w:rsidRPr="00600701" w:rsidRDefault="00B8071B" w:rsidP="00D12260">
      <w:pPr>
        <w:ind w:firstLine="0"/>
        <w:rPr>
          <w:rFonts w:asciiTheme="minorHAnsi" w:hAnsiTheme="minorHAnsi" w:cstheme="minorHAnsi"/>
          <w:sz w:val="24"/>
          <w:szCs w:val="24"/>
        </w:rPr>
      </w:pPr>
    </w:p>
    <w:p w14:paraId="2FCFA799" w14:textId="77777777" w:rsidR="00406F22" w:rsidRPr="00600701" w:rsidRDefault="00406F22" w:rsidP="00FD564F">
      <w:pPr>
        <w:rPr>
          <w:rFonts w:asciiTheme="minorHAnsi" w:hAnsiTheme="minorHAnsi" w:cstheme="minorHAnsi"/>
          <w:sz w:val="24"/>
          <w:szCs w:val="24"/>
        </w:rPr>
      </w:pPr>
    </w:p>
    <w:sectPr w:rsidR="00406F22" w:rsidRPr="00600701" w:rsidSect="00406CB3">
      <w:footerReference w:type="default" r:id="rId4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ECB7D" w14:textId="77777777" w:rsidR="00E95CCC" w:rsidRDefault="00E95CCC" w:rsidP="00FD564F">
      <w:r>
        <w:separator/>
      </w:r>
    </w:p>
  </w:endnote>
  <w:endnote w:type="continuationSeparator" w:id="0">
    <w:p w14:paraId="437BAEAD" w14:textId="77777777" w:rsidR="00E95CCC" w:rsidRDefault="00E95CCC" w:rsidP="00FD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ITC Franklin Gothic Std Med">
    <w:altName w:val="Arial"/>
    <w:panose1 w:val="00000000000000000000"/>
    <w:charset w:val="00"/>
    <w:family w:val="swiss"/>
    <w:notTrueType/>
    <w:pitch w:val="default"/>
    <w:sig w:usb0="00000003" w:usb1="00000000" w:usb2="00000000" w:usb3="00000000" w:csb0="00000001" w:csb1="00000000"/>
  </w:font>
  <w:font w:name="Weidemann Std Book">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EE"/>
    <w:family w:val="roman"/>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EE"/>
    <w:family w:val="auto"/>
    <w:notTrueType/>
    <w:pitch w:val="default"/>
    <w:sig w:usb0="00000007" w:usb1="08070000" w:usb2="00000010" w:usb3="00000000" w:csb0="00020003" w:csb1="00000000"/>
  </w:font>
  <w:font w:name="Courier">
    <w:panose1 w:val="02070409020205020404"/>
    <w:charset w:val="00"/>
    <w:family w:val="modern"/>
    <w:notTrueType/>
    <w:pitch w:val="fixed"/>
    <w:sig w:usb0="00000003" w:usb1="00000000" w:usb2="00000000" w:usb3="00000000" w:csb0="00000001" w:csb1="00000000"/>
  </w:font>
  <w:font w:name="Times New Roman,BoldItalic">
    <w:panose1 w:val="00000000000000000000"/>
    <w:charset w:val="EE"/>
    <w:family w:val="auto"/>
    <w:notTrueType/>
    <w:pitch w:val="default"/>
    <w:sig w:usb0="00000005" w:usb1="00000000" w:usb2="00000000" w:usb3="00000000" w:csb0="00000002"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1EF73" w14:textId="77777777" w:rsidR="005D4B3D" w:rsidRDefault="005D4B3D">
    <w:pPr>
      <w:pStyle w:val="Zpat"/>
      <w:jc w:val="center"/>
    </w:pPr>
  </w:p>
  <w:p w14:paraId="6ECBC15A" w14:textId="77777777" w:rsidR="005D4B3D" w:rsidRDefault="005D4B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185F" w14:textId="77777777" w:rsidR="005D4B3D" w:rsidRDefault="005D4B3D" w:rsidP="00406CB3">
    <w:pPr>
      <w:pStyle w:val="Zpat"/>
      <w:spacing w:after="240"/>
      <w:jc w:val="center"/>
    </w:pPr>
    <w: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4197"/>
      <w:docPartObj>
        <w:docPartGallery w:val="Page Numbers (Bottom of Page)"/>
        <w:docPartUnique/>
      </w:docPartObj>
    </w:sdtPr>
    <w:sdtContent>
      <w:p w14:paraId="1D78C81F" w14:textId="77777777" w:rsidR="005D4B3D" w:rsidRDefault="00000000">
        <w:pPr>
          <w:pStyle w:val="Zpat"/>
          <w:jc w:val="center"/>
        </w:pPr>
        <w:r>
          <w:fldChar w:fldCharType="begin"/>
        </w:r>
        <w:r>
          <w:instrText xml:space="preserve"> PAGE   \* MERGEFORMAT </w:instrText>
        </w:r>
        <w:r>
          <w:fldChar w:fldCharType="separate"/>
        </w:r>
        <w:r w:rsidR="00134AA9">
          <w:rPr>
            <w:noProof/>
          </w:rPr>
          <w:t>65</w:t>
        </w:r>
        <w:r>
          <w:rPr>
            <w:noProof/>
          </w:rPr>
          <w:fldChar w:fldCharType="end"/>
        </w:r>
      </w:p>
    </w:sdtContent>
  </w:sdt>
  <w:p w14:paraId="3DA204B6" w14:textId="77777777" w:rsidR="005D4B3D" w:rsidRDefault="005D4B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54E9D" w14:textId="77777777" w:rsidR="00E95CCC" w:rsidRDefault="00E95CCC" w:rsidP="00FD564F">
      <w:r>
        <w:separator/>
      </w:r>
    </w:p>
  </w:footnote>
  <w:footnote w:type="continuationSeparator" w:id="0">
    <w:p w14:paraId="3539C140" w14:textId="77777777" w:rsidR="00E95CCC" w:rsidRDefault="00E95CCC" w:rsidP="00FD564F">
      <w:r>
        <w:continuationSeparator/>
      </w:r>
    </w:p>
  </w:footnote>
  <w:footnote w:id="1">
    <w:p w14:paraId="417E820A" w14:textId="77777777" w:rsidR="005D4B3D" w:rsidRDefault="005D4B3D" w:rsidP="004A0CBC">
      <w:pPr>
        <w:pStyle w:val="Textpoznpodarou"/>
        <w:ind w:firstLine="0"/>
      </w:pPr>
      <w:r>
        <w:rPr>
          <w:rStyle w:val="Znakapoznpodarou"/>
        </w:rPr>
        <w:footnoteRef/>
      </w:r>
      <w:r>
        <w:t xml:space="preserve"> HAGOORT, </w:t>
      </w:r>
      <w:proofErr w:type="spellStart"/>
      <w:r>
        <w:t>Giep</w:t>
      </w:r>
      <w:proofErr w:type="spellEnd"/>
      <w:r>
        <w:t xml:space="preserve">. </w:t>
      </w:r>
      <w:r w:rsidRPr="006F631E">
        <w:rPr>
          <w:i/>
        </w:rPr>
        <w:t>Umělecký management v podnikatelském stylu</w:t>
      </w:r>
      <w:r>
        <w:t xml:space="preserve">. Praha: KANT, 2009. </w:t>
      </w:r>
      <w:r>
        <w:br/>
      </w:r>
      <w:r w:rsidRPr="009E4869">
        <w:t>ISBN 978-80-7437-008-3.</w:t>
      </w:r>
      <w:r>
        <w:t>,</w:t>
      </w:r>
      <w:r w:rsidRPr="009E4869">
        <w:t xml:space="preserve"> </w:t>
      </w:r>
      <w:r w:rsidRPr="00D152FE">
        <w:t>s. 23.</w:t>
      </w:r>
    </w:p>
  </w:footnote>
  <w:footnote w:id="2">
    <w:p w14:paraId="2D4F8A8F" w14:textId="77777777" w:rsidR="005D4B3D" w:rsidRPr="00AE453E" w:rsidRDefault="005D4B3D" w:rsidP="00AE453E">
      <w:pPr>
        <w:pStyle w:val="Textpoznpodarou"/>
        <w:ind w:firstLine="0"/>
      </w:pPr>
      <w:r>
        <w:rPr>
          <w:rStyle w:val="Znakapoznpodarou"/>
        </w:rPr>
        <w:footnoteRef/>
      </w:r>
      <w:r>
        <w:t xml:space="preserve"> OUPIC, Miroslav. </w:t>
      </w:r>
      <w:r w:rsidRPr="00AE453E">
        <w:rPr>
          <w:i/>
        </w:rPr>
        <w:t>Co nám přinášejí manažerské hry?</w:t>
      </w:r>
      <w:r>
        <w:t xml:space="preserve"> </w:t>
      </w:r>
      <w:r w:rsidRPr="00AC516E">
        <w:t xml:space="preserve">[online]. </w:t>
      </w:r>
      <w:r w:rsidR="00044226">
        <w:t>©2006</w:t>
      </w:r>
      <w:r w:rsidRPr="00AC516E">
        <w:t xml:space="preserve"> [cit. 201</w:t>
      </w:r>
      <w:r>
        <w:t>3</w:t>
      </w:r>
      <w:r w:rsidRPr="00AC516E">
        <w:t>-03-</w:t>
      </w:r>
      <w:r>
        <w:t>3</w:t>
      </w:r>
      <w:r w:rsidRPr="00AC516E">
        <w:t xml:space="preserve">1]. </w:t>
      </w:r>
      <w:r>
        <w:t xml:space="preserve">Dostupné z: </w:t>
      </w:r>
      <w:hyperlink r:id="rId1" w:history="1">
        <w:r w:rsidRPr="00AE453E">
          <w:rPr>
            <w:rStyle w:val="Hypertextovodkaz"/>
            <w:color w:val="auto"/>
          </w:rPr>
          <w:t>http://www.marketingovenoviny.cz/index.php3?Action=View&amp;ARTICLE_ID=4595</w:t>
        </w:r>
      </w:hyperlink>
    </w:p>
  </w:footnote>
  <w:footnote w:id="3">
    <w:p w14:paraId="5F834A04" w14:textId="77777777" w:rsidR="005D4B3D" w:rsidRPr="00AC516E" w:rsidRDefault="005D4B3D" w:rsidP="009E4869">
      <w:pPr>
        <w:pStyle w:val="Bezmezer"/>
      </w:pPr>
      <w:r w:rsidRPr="00AC516E">
        <w:rPr>
          <w:rStyle w:val="Znakapoznpodarou"/>
        </w:rPr>
        <w:footnoteRef/>
      </w:r>
      <w:r>
        <w:t xml:space="preserve"> </w:t>
      </w:r>
      <w:proofErr w:type="spellStart"/>
      <w:r w:rsidRPr="00FD564F">
        <w:rPr>
          <w:i/>
        </w:rPr>
        <w:t>Ofxord</w:t>
      </w:r>
      <w:proofErr w:type="spellEnd"/>
      <w:r w:rsidRPr="00FD564F">
        <w:rPr>
          <w:i/>
        </w:rPr>
        <w:t xml:space="preserve"> </w:t>
      </w:r>
      <w:proofErr w:type="spellStart"/>
      <w:r w:rsidRPr="00FD564F">
        <w:rPr>
          <w:i/>
        </w:rPr>
        <w:t>English</w:t>
      </w:r>
      <w:proofErr w:type="spellEnd"/>
      <w:r w:rsidRPr="00FD564F">
        <w:rPr>
          <w:i/>
        </w:rPr>
        <w:t xml:space="preserve"> </w:t>
      </w:r>
      <w:proofErr w:type="spellStart"/>
      <w:r w:rsidRPr="00FD564F">
        <w:rPr>
          <w:i/>
        </w:rPr>
        <w:t>Dictionary</w:t>
      </w:r>
      <w:proofErr w:type="spellEnd"/>
      <w:r>
        <w:t xml:space="preserve">. </w:t>
      </w:r>
      <w:r w:rsidRPr="00AC516E">
        <w:t xml:space="preserve">[online]. </w:t>
      </w:r>
      <w:r w:rsidR="00044226">
        <w:t>©2012</w:t>
      </w:r>
      <w:r w:rsidRPr="00AC516E">
        <w:t xml:space="preserve"> [cit. 201</w:t>
      </w:r>
      <w:r>
        <w:t>2</w:t>
      </w:r>
      <w:r w:rsidRPr="00AC516E">
        <w:t xml:space="preserve">-03-15]. </w:t>
      </w:r>
      <w:r>
        <w:t xml:space="preserve">Dostupné z: </w:t>
      </w:r>
      <w:hyperlink r:id="rId2" w:history="1">
        <w:r w:rsidRPr="00FD564F">
          <w:rPr>
            <w:rStyle w:val="Hypertextovodkaz"/>
            <w:color w:val="auto"/>
          </w:rPr>
          <w:t>http://www.oed.com/view/Entry/180009?rskey=DhHAnh&amp;result=6&amp;isAdvanced=false#</w:t>
        </w:r>
      </w:hyperlink>
    </w:p>
  </w:footnote>
  <w:footnote w:id="4">
    <w:p w14:paraId="4ABB72E3" w14:textId="77777777" w:rsidR="005D4B3D" w:rsidRPr="00FD564F" w:rsidRDefault="005D4B3D" w:rsidP="009E4869">
      <w:pPr>
        <w:pStyle w:val="Bezmezer"/>
      </w:pPr>
      <w:r w:rsidRPr="00AC516E">
        <w:rPr>
          <w:rStyle w:val="Znakapoznpodarou"/>
        </w:rPr>
        <w:footnoteRef/>
      </w:r>
      <w:r w:rsidRPr="00AC516E">
        <w:t xml:space="preserve"> SIEGEL, Gilbert B. Gaming </w:t>
      </w:r>
      <w:proofErr w:type="spellStart"/>
      <w:r w:rsidRPr="00AC516E">
        <w:t>Simulation</w:t>
      </w:r>
      <w:proofErr w:type="spellEnd"/>
      <w:r w:rsidRPr="00AC516E">
        <w:t xml:space="preserve"> in </w:t>
      </w:r>
      <w:proofErr w:type="spellStart"/>
      <w:r w:rsidRPr="00AC516E">
        <w:t>the</w:t>
      </w:r>
      <w:proofErr w:type="spellEnd"/>
      <w:r w:rsidRPr="00AC516E">
        <w:t xml:space="preserve"> </w:t>
      </w:r>
      <w:proofErr w:type="spellStart"/>
      <w:r w:rsidRPr="00AC516E">
        <w:t>Teaching</w:t>
      </w:r>
      <w:proofErr w:type="spellEnd"/>
      <w:r w:rsidRPr="00AC516E">
        <w:t xml:space="preserve"> </w:t>
      </w:r>
      <w:proofErr w:type="spellStart"/>
      <w:r w:rsidRPr="00AC516E">
        <w:t>of</w:t>
      </w:r>
      <w:proofErr w:type="spellEnd"/>
      <w:r w:rsidRPr="00AC516E">
        <w:t xml:space="preserve"> Public </w:t>
      </w:r>
      <w:proofErr w:type="spellStart"/>
      <w:r w:rsidRPr="00AC516E">
        <w:t>Personnel</w:t>
      </w:r>
      <w:proofErr w:type="spellEnd"/>
      <w:r w:rsidRPr="00AC516E">
        <w:t xml:space="preserve"> </w:t>
      </w:r>
      <w:proofErr w:type="spellStart"/>
      <w:r w:rsidRPr="00AC516E">
        <w:t>Administration</w:t>
      </w:r>
      <w:proofErr w:type="spellEnd"/>
      <w:r w:rsidRPr="00AC516E">
        <w:t xml:space="preserve">. </w:t>
      </w:r>
      <w:r w:rsidRPr="00AC516E">
        <w:rPr>
          <w:i/>
          <w:iCs/>
        </w:rPr>
        <w:t xml:space="preserve">Public </w:t>
      </w:r>
      <w:proofErr w:type="spellStart"/>
      <w:r w:rsidRPr="00AC516E">
        <w:rPr>
          <w:i/>
          <w:iCs/>
        </w:rPr>
        <w:t>Personnel</w:t>
      </w:r>
      <w:proofErr w:type="spellEnd"/>
      <w:r w:rsidRPr="00AC516E">
        <w:rPr>
          <w:i/>
          <w:iCs/>
        </w:rPr>
        <w:t xml:space="preserve"> Management</w:t>
      </w:r>
      <w:r w:rsidRPr="00AC516E">
        <w:t xml:space="preserve"> [online]. 1977, Vol. 6</w:t>
      </w:r>
      <w:r>
        <w:t>,</w:t>
      </w:r>
      <w:r w:rsidRPr="00AC516E">
        <w:t xml:space="preserve"> </w:t>
      </w:r>
      <w:proofErr w:type="spellStart"/>
      <w:r w:rsidRPr="00AC516E">
        <w:t>Issue</w:t>
      </w:r>
      <w:proofErr w:type="spellEnd"/>
      <w:r w:rsidRPr="00AC516E">
        <w:t xml:space="preserve"> 4 [cit. 201</w:t>
      </w:r>
      <w:r>
        <w:t>2</w:t>
      </w:r>
      <w:r w:rsidRPr="00AC516E">
        <w:t>-03-15]. ISSN 0091-0260.</w:t>
      </w:r>
      <w:r>
        <w:t xml:space="preserve"> </w:t>
      </w:r>
      <w:r>
        <w:br/>
        <w:t xml:space="preserve">Dostupné z: </w:t>
      </w:r>
      <w:hyperlink r:id="rId3" w:history="1">
        <w:r w:rsidRPr="00AC516E">
          <w:rPr>
            <w:rStyle w:val="Hypertextovodkaz"/>
            <w:color w:val="auto"/>
          </w:rPr>
          <w:t>http://ehis.ebscohost.com/eds/pdfviewer/pdfviewer?sid=3299851e-f852-4865-8e7f-e99a7597a936%40sessionmgr14&amp;vid=2&amp;hid=3</w:t>
        </w:r>
      </w:hyperlink>
    </w:p>
  </w:footnote>
  <w:footnote w:id="5">
    <w:p w14:paraId="14335CD6" w14:textId="77777777" w:rsidR="005D4B3D" w:rsidRPr="00555602" w:rsidRDefault="005D4B3D" w:rsidP="008C6F14">
      <w:pPr>
        <w:pStyle w:val="Bezmezer"/>
      </w:pPr>
      <w:r w:rsidRPr="00555602">
        <w:rPr>
          <w:rStyle w:val="Znakapoznpodarou"/>
        </w:rPr>
        <w:footnoteRef/>
      </w:r>
      <w:r w:rsidRPr="00555602">
        <w:t xml:space="preserve"> SMUTNÝ, Petr. </w:t>
      </w:r>
      <w:r w:rsidRPr="00555602">
        <w:rPr>
          <w:i/>
        </w:rPr>
        <w:t>Simulační hry jako nástroj zvyšování kvality lidského kapitálu podniku</w:t>
      </w:r>
      <w:r w:rsidRPr="00555602">
        <w:t xml:space="preserve">. Brno, 2007. Disertační práce. Masarykova univerzita, </w:t>
      </w:r>
      <w:proofErr w:type="spellStart"/>
      <w:r w:rsidRPr="00555602">
        <w:t>Ekonomicko</w:t>
      </w:r>
      <w:proofErr w:type="spellEnd"/>
      <w:r w:rsidRPr="00555602">
        <w:t xml:space="preserve"> – správní fakulta, Katedra podnikového hospodářství. Vedoucí dizertační práce Ivan Hálek.</w:t>
      </w:r>
    </w:p>
  </w:footnote>
  <w:footnote w:id="6">
    <w:p w14:paraId="117D4693" w14:textId="77777777" w:rsidR="005D4B3D" w:rsidRPr="009E4869" w:rsidRDefault="005D4B3D" w:rsidP="009E4869">
      <w:pPr>
        <w:pStyle w:val="Bezmezer"/>
      </w:pPr>
      <w:r w:rsidRPr="00834F2E">
        <w:rPr>
          <w:rStyle w:val="Znakapoznpodarou"/>
        </w:rPr>
        <w:footnoteRef/>
      </w:r>
      <w:r w:rsidRPr="009E4869">
        <w:t xml:space="preserve"> </w:t>
      </w:r>
      <w:r>
        <w:t xml:space="preserve">FORSSÉN-NYBERG MINNA, </w:t>
      </w:r>
      <w:proofErr w:type="spellStart"/>
      <w:r>
        <w:t>Minna</w:t>
      </w:r>
      <w:proofErr w:type="spellEnd"/>
      <w:r>
        <w:t xml:space="preserve"> a </w:t>
      </w:r>
      <w:proofErr w:type="spellStart"/>
      <w:r>
        <w:t>Jussi</w:t>
      </w:r>
      <w:proofErr w:type="spellEnd"/>
      <w:r>
        <w:t xml:space="preserve"> HAKAMÄKI. Development </w:t>
      </w:r>
      <w:proofErr w:type="spellStart"/>
      <w:r>
        <w:t>of</w:t>
      </w:r>
      <w:proofErr w:type="spellEnd"/>
      <w:r>
        <w:t xml:space="preserve"> </w:t>
      </w:r>
      <w:proofErr w:type="spellStart"/>
      <w:r>
        <w:t>the</w:t>
      </w:r>
      <w:proofErr w:type="spellEnd"/>
      <w:r>
        <w:t xml:space="preserve"> </w:t>
      </w:r>
      <w:proofErr w:type="spellStart"/>
      <w:r>
        <w:t>production</w:t>
      </w:r>
      <w:proofErr w:type="spellEnd"/>
      <w:r>
        <w:t xml:space="preserve"> </w:t>
      </w:r>
      <w:proofErr w:type="spellStart"/>
      <w:r>
        <w:t>using</w:t>
      </w:r>
      <w:proofErr w:type="spellEnd"/>
      <w:r>
        <w:t xml:space="preserve"> </w:t>
      </w:r>
      <w:proofErr w:type="spellStart"/>
      <w:r>
        <w:t>participative</w:t>
      </w:r>
      <w:proofErr w:type="spellEnd"/>
      <w:r>
        <w:t xml:space="preserve"> </w:t>
      </w:r>
      <w:proofErr w:type="spellStart"/>
      <w:r>
        <w:t>simulation</w:t>
      </w:r>
      <w:proofErr w:type="spellEnd"/>
      <w:r>
        <w:t xml:space="preserve"> </w:t>
      </w:r>
      <w:proofErr w:type="spellStart"/>
      <w:r>
        <w:t>games</w:t>
      </w:r>
      <w:proofErr w:type="spellEnd"/>
      <w:r>
        <w:t xml:space="preserve">: </w:t>
      </w:r>
      <w:proofErr w:type="spellStart"/>
      <w:r>
        <w:t>Two</w:t>
      </w:r>
      <w:proofErr w:type="spellEnd"/>
      <w:r>
        <w:t xml:space="preserve"> case </w:t>
      </w:r>
      <w:proofErr w:type="spellStart"/>
      <w:r>
        <w:t>studies</w:t>
      </w:r>
      <w:proofErr w:type="spellEnd"/>
      <w:r>
        <w:t xml:space="preserve">. </w:t>
      </w:r>
      <w:proofErr w:type="spellStart"/>
      <w:r>
        <w:rPr>
          <w:i/>
          <w:iCs/>
        </w:rPr>
        <w:t>Production</w:t>
      </w:r>
      <w:proofErr w:type="spellEnd"/>
      <w:r>
        <w:rPr>
          <w:i/>
          <w:iCs/>
        </w:rPr>
        <w:t xml:space="preserve"> </w:t>
      </w:r>
      <w:proofErr w:type="spellStart"/>
      <w:r>
        <w:rPr>
          <w:i/>
          <w:iCs/>
        </w:rPr>
        <w:t>Economics</w:t>
      </w:r>
      <w:proofErr w:type="spellEnd"/>
      <w:r>
        <w:rPr>
          <w:i/>
          <w:iCs/>
        </w:rPr>
        <w:t xml:space="preserve">: </w:t>
      </w:r>
      <w:proofErr w:type="spellStart"/>
      <w:r>
        <w:rPr>
          <w:i/>
          <w:iCs/>
        </w:rPr>
        <w:t>The</w:t>
      </w:r>
      <w:proofErr w:type="spellEnd"/>
      <w:r>
        <w:rPr>
          <w:i/>
          <w:iCs/>
        </w:rPr>
        <w:t xml:space="preserve"> Link </w:t>
      </w:r>
      <w:proofErr w:type="spellStart"/>
      <w:r>
        <w:rPr>
          <w:i/>
          <w:iCs/>
        </w:rPr>
        <w:t>Between</w:t>
      </w:r>
      <w:proofErr w:type="spellEnd"/>
      <w:r>
        <w:rPr>
          <w:i/>
          <w:iCs/>
        </w:rPr>
        <w:t xml:space="preserve"> Technology And Management</w:t>
      </w:r>
      <w:r>
        <w:t xml:space="preserve"> [online]. </w:t>
      </w:r>
      <w:proofErr w:type="spellStart"/>
      <w:r>
        <w:t>Volume</w:t>
      </w:r>
      <w:proofErr w:type="spellEnd"/>
      <w:r>
        <w:t xml:space="preserve"> 5</w:t>
      </w:r>
      <w:r w:rsidR="00260E3F">
        <w:t>6–57, 169–178 [cit. 2012-02-18]</w:t>
      </w:r>
      <w:r>
        <w:t xml:space="preserve"> Dostupné z: </w:t>
      </w:r>
      <w:hyperlink r:id="rId4" w:history="1">
        <w:r w:rsidRPr="00377380">
          <w:rPr>
            <w:rStyle w:val="Hypertextovodkaz"/>
            <w:color w:val="auto"/>
          </w:rPr>
          <w:t>http://www.sciencedirect.com/science/article/pii/S0925527397000285</w:t>
        </w:r>
      </w:hyperlink>
      <w:r>
        <w:t xml:space="preserve">  </w:t>
      </w:r>
      <w:r w:rsidRPr="009E4869">
        <w:t xml:space="preserve"> </w:t>
      </w:r>
    </w:p>
  </w:footnote>
  <w:footnote w:id="7">
    <w:p w14:paraId="0E093E29" w14:textId="77777777" w:rsidR="00260E3F" w:rsidRPr="00260E3F" w:rsidRDefault="00AB72DC" w:rsidP="00AB72DC">
      <w:pPr>
        <w:pStyle w:val="Bezmezer"/>
        <w:rPr>
          <w:i/>
          <w:lang w:val="en-GB"/>
        </w:rPr>
      </w:pPr>
      <w:r>
        <w:rPr>
          <w:rStyle w:val="Znakapoznpodarou"/>
        </w:rPr>
        <w:footnoteRef/>
      </w:r>
      <w:r>
        <w:t xml:space="preserve"> JU, Edward a Christian WAGNER. </w:t>
      </w:r>
      <w:r w:rsidRPr="00AB72DC">
        <w:rPr>
          <w:rStyle w:val="Siln"/>
          <w:b w:val="0"/>
          <w:bCs w:val="0"/>
          <w:i/>
          <w:lang w:val="en-GB"/>
        </w:rPr>
        <w:t xml:space="preserve">Personal computer adventure games: their structure, principles, and applicability for training. </w:t>
      </w:r>
      <w:r w:rsidR="00260E3F" w:rsidRPr="00AC516E">
        <w:t xml:space="preserve">[online]. </w:t>
      </w:r>
      <w:r w:rsidR="00260E3F">
        <w:t>©1997</w:t>
      </w:r>
      <w:r w:rsidR="00260E3F" w:rsidRPr="00AC516E">
        <w:t xml:space="preserve"> [cit. 201</w:t>
      </w:r>
      <w:r w:rsidR="00260E3F">
        <w:t>3</w:t>
      </w:r>
      <w:r w:rsidR="00260E3F" w:rsidRPr="00AC516E">
        <w:t>-0</w:t>
      </w:r>
      <w:r w:rsidR="00260E3F">
        <w:t>5-08</w:t>
      </w:r>
      <w:r w:rsidR="00260E3F" w:rsidRPr="00AC516E">
        <w:t>].</w:t>
      </w:r>
      <w:r w:rsidR="00260E3F">
        <w:t xml:space="preserve"> Dostupné z</w:t>
      </w:r>
      <w:r w:rsidR="00260E3F">
        <w:rPr>
          <w:rStyle w:val="Siln"/>
          <w:b w:val="0"/>
          <w:bCs w:val="0"/>
          <w:i/>
          <w:lang w:val="en-GB"/>
        </w:rPr>
        <w:t xml:space="preserve"> </w:t>
      </w:r>
      <w:hyperlink r:id="rId5" w:history="1">
        <w:r w:rsidR="00260E3F" w:rsidRPr="00260E3F">
          <w:rPr>
            <w:rStyle w:val="Hypertextovodkaz"/>
            <w:i/>
            <w:color w:val="auto"/>
            <w:lang w:val="en-GB"/>
          </w:rPr>
          <w:t>http://dl.acm.org/citation.cfm?id=264701.264707</w:t>
        </w:r>
      </w:hyperlink>
      <w:r w:rsidR="00260E3F" w:rsidRPr="00260E3F">
        <w:rPr>
          <w:rStyle w:val="Siln"/>
          <w:b w:val="0"/>
          <w:bCs w:val="0"/>
          <w:i/>
          <w:lang w:val="en-GB"/>
        </w:rPr>
        <w:t>.</w:t>
      </w:r>
    </w:p>
  </w:footnote>
  <w:footnote w:id="8">
    <w:p w14:paraId="13A26CAF" w14:textId="77777777" w:rsidR="005D4B3D" w:rsidRPr="00834F2E" w:rsidRDefault="005D4B3D" w:rsidP="009E4869">
      <w:pPr>
        <w:pStyle w:val="Bezmezer"/>
      </w:pPr>
      <w:r w:rsidRPr="00834F2E">
        <w:rPr>
          <w:rStyle w:val="Znakapoznpodarou"/>
        </w:rPr>
        <w:footnoteRef/>
      </w:r>
      <w:r w:rsidRPr="00834F2E">
        <w:rPr>
          <w:vertAlign w:val="superscript"/>
        </w:rPr>
        <w:t xml:space="preserve"> </w:t>
      </w:r>
      <w:r>
        <w:t xml:space="preserve">PASIN, Federico a </w:t>
      </w:r>
      <w:proofErr w:type="spellStart"/>
      <w:r>
        <w:t>Hélène</w:t>
      </w:r>
      <w:proofErr w:type="spellEnd"/>
      <w:r>
        <w:t xml:space="preserve"> GIROUX. </w:t>
      </w:r>
      <w:proofErr w:type="spellStart"/>
      <w:r w:rsidRPr="009F2792">
        <w:rPr>
          <w:i/>
        </w:rPr>
        <w:t>The</w:t>
      </w:r>
      <w:proofErr w:type="spellEnd"/>
      <w:r w:rsidRPr="009F2792">
        <w:rPr>
          <w:i/>
        </w:rPr>
        <w:t xml:space="preserve"> </w:t>
      </w:r>
      <w:proofErr w:type="spellStart"/>
      <w:r w:rsidRPr="009F2792">
        <w:rPr>
          <w:i/>
        </w:rPr>
        <w:t>impact</w:t>
      </w:r>
      <w:proofErr w:type="spellEnd"/>
      <w:r w:rsidRPr="009F2792">
        <w:rPr>
          <w:i/>
        </w:rPr>
        <w:t xml:space="preserve"> </w:t>
      </w:r>
      <w:proofErr w:type="spellStart"/>
      <w:r w:rsidRPr="009F2792">
        <w:rPr>
          <w:i/>
        </w:rPr>
        <w:t>of</w:t>
      </w:r>
      <w:proofErr w:type="spellEnd"/>
      <w:r w:rsidRPr="009F2792">
        <w:rPr>
          <w:i/>
        </w:rPr>
        <w:t xml:space="preserve"> a </w:t>
      </w:r>
      <w:proofErr w:type="spellStart"/>
      <w:r w:rsidRPr="009F2792">
        <w:rPr>
          <w:i/>
        </w:rPr>
        <w:t>simulation</w:t>
      </w:r>
      <w:proofErr w:type="spellEnd"/>
      <w:r w:rsidRPr="009F2792">
        <w:rPr>
          <w:i/>
        </w:rPr>
        <w:t xml:space="preserve"> game on </w:t>
      </w:r>
      <w:proofErr w:type="spellStart"/>
      <w:r w:rsidRPr="009F2792">
        <w:rPr>
          <w:i/>
        </w:rPr>
        <w:t>operations</w:t>
      </w:r>
      <w:proofErr w:type="spellEnd"/>
      <w:r w:rsidRPr="009F2792">
        <w:rPr>
          <w:i/>
        </w:rPr>
        <w:t xml:space="preserve"> management </w:t>
      </w:r>
      <w:proofErr w:type="spellStart"/>
      <w:r w:rsidRPr="009F2792">
        <w:rPr>
          <w:i/>
        </w:rPr>
        <w:t>education</w:t>
      </w:r>
      <w:proofErr w:type="spellEnd"/>
      <w:r>
        <w:t xml:space="preserve">. 20118, roč. 57, č. 1, s. 1240-1254. ISSN 03601315. </w:t>
      </w:r>
      <w:r w:rsidRPr="00AC516E">
        <w:t xml:space="preserve">[online]. </w:t>
      </w:r>
      <w:r>
        <w:t>©2012</w:t>
      </w:r>
      <w:r w:rsidRPr="00AC516E">
        <w:t xml:space="preserve"> [cit. 201</w:t>
      </w:r>
      <w:r>
        <w:t>2</w:t>
      </w:r>
      <w:r w:rsidRPr="00AC516E">
        <w:t>-0</w:t>
      </w:r>
      <w:r>
        <w:t>6</w:t>
      </w:r>
      <w:r w:rsidRPr="00AC516E">
        <w:t>-1</w:t>
      </w:r>
      <w:r>
        <w:t>2</w:t>
      </w:r>
      <w:r w:rsidRPr="00AC516E">
        <w:t>].</w:t>
      </w:r>
      <w:r>
        <w:t xml:space="preserve"> Dostupné z: </w:t>
      </w:r>
      <w:r w:rsidRPr="00834F2E">
        <w:rPr>
          <w:u w:val="single"/>
        </w:rPr>
        <w:t>http://www.sciencedirect.com/science/article/pii/S0360131511000029</w:t>
      </w:r>
    </w:p>
  </w:footnote>
  <w:footnote w:id="9">
    <w:p w14:paraId="59303B7B" w14:textId="77777777" w:rsidR="005D4B3D" w:rsidRPr="00FD564F" w:rsidRDefault="005D4B3D" w:rsidP="009E4869">
      <w:pPr>
        <w:pStyle w:val="Bezmezer"/>
      </w:pPr>
      <w:r w:rsidRPr="00834F2E">
        <w:rPr>
          <w:rStyle w:val="Znakapoznpodarou"/>
        </w:rPr>
        <w:footnoteRef/>
      </w:r>
      <w:r w:rsidRPr="00834F2E">
        <w:t xml:space="preserve"> </w:t>
      </w:r>
      <w:r>
        <w:t xml:space="preserve">PASIN, Federico a </w:t>
      </w:r>
      <w:proofErr w:type="spellStart"/>
      <w:r>
        <w:t>Hélène</w:t>
      </w:r>
      <w:proofErr w:type="spellEnd"/>
      <w:r>
        <w:t xml:space="preserve"> GIROUX. </w:t>
      </w:r>
      <w:proofErr w:type="spellStart"/>
      <w:r w:rsidRPr="009F2792">
        <w:rPr>
          <w:i/>
        </w:rPr>
        <w:t>The</w:t>
      </w:r>
      <w:proofErr w:type="spellEnd"/>
      <w:r w:rsidRPr="009F2792">
        <w:rPr>
          <w:i/>
        </w:rPr>
        <w:t xml:space="preserve"> </w:t>
      </w:r>
      <w:proofErr w:type="spellStart"/>
      <w:r w:rsidRPr="009F2792">
        <w:rPr>
          <w:i/>
        </w:rPr>
        <w:t>impact</w:t>
      </w:r>
      <w:proofErr w:type="spellEnd"/>
      <w:r w:rsidRPr="009F2792">
        <w:rPr>
          <w:i/>
        </w:rPr>
        <w:t xml:space="preserve"> </w:t>
      </w:r>
      <w:proofErr w:type="spellStart"/>
      <w:r w:rsidRPr="009F2792">
        <w:rPr>
          <w:i/>
        </w:rPr>
        <w:t>of</w:t>
      </w:r>
      <w:proofErr w:type="spellEnd"/>
      <w:r w:rsidRPr="009F2792">
        <w:rPr>
          <w:i/>
        </w:rPr>
        <w:t xml:space="preserve"> a </w:t>
      </w:r>
      <w:proofErr w:type="spellStart"/>
      <w:r w:rsidRPr="009F2792">
        <w:rPr>
          <w:i/>
        </w:rPr>
        <w:t>simulation</w:t>
      </w:r>
      <w:proofErr w:type="spellEnd"/>
      <w:r w:rsidRPr="009F2792">
        <w:rPr>
          <w:i/>
        </w:rPr>
        <w:t xml:space="preserve"> game on </w:t>
      </w:r>
      <w:proofErr w:type="spellStart"/>
      <w:r w:rsidRPr="009F2792">
        <w:rPr>
          <w:i/>
        </w:rPr>
        <w:t>operations</w:t>
      </w:r>
      <w:proofErr w:type="spellEnd"/>
      <w:r w:rsidRPr="009F2792">
        <w:rPr>
          <w:i/>
        </w:rPr>
        <w:t xml:space="preserve"> management </w:t>
      </w:r>
      <w:proofErr w:type="spellStart"/>
      <w:r w:rsidRPr="009F2792">
        <w:rPr>
          <w:i/>
        </w:rPr>
        <w:t>education</w:t>
      </w:r>
      <w:proofErr w:type="spellEnd"/>
      <w:r>
        <w:t xml:space="preserve">. 20118, roč. 57, č. 1, s. 1240-1254. ISSN 03601315. Dostupné z: </w:t>
      </w:r>
      <w:r w:rsidRPr="00834F2E">
        <w:rPr>
          <w:u w:val="single"/>
        </w:rPr>
        <w:t>http://www.sciencedirect.com/science/article/pii/S0360131511000029</w:t>
      </w:r>
    </w:p>
  </w:footnote>
  <w:footnote w:id="10">
    <w:p w14:paraId="2A66C995" w14:textId="77777777" w:rsidR="005D4B3D" w:rsidRPr="00571227" w:rsidRDefault="005D4B3D" w:rsidP="009E4869">
      <w:pPr>
        <w:pStyle w:val="Textpoznpodarou"/>
        <w:ind w:firstLine="0"/>
      </w:pPr>
      <w:r w:rsidRPr="009800AB">
        <w:rPr>
          <w:rStyle w:val="Znakapoznpodarou"/>
        </w:rPr>
        <w:footnoteRef/>
      </w:r>
      <w:r w:rsidRPr="009800AB">
        <w:t xml:space="preserve"> HÁLEK, Ivan, et al. </w:t>
      </w:r>
      <w:r w:rsidRPr="009800AB">
        <w:rPr>
          <w:i/>
        </w:rPr>
        <w:t>Simulační manažerská hra</w:t>
      </w:r>
      <w:r w:rsidRPr="009800AB">
        <w:t xml:space="preserve">. Brno: Masarykova univerzita, 2000. ISBN </w:t>
      </w:r>
      <w:r>
        <w:t>80-210-2494-1</w:t>
      </w:r>
      <w:r w:rsidRPr="003076B9">
        <w:t>., s. 7.</w:t>
      </w:r>
      <w:r w:rsidRPr="00571227">
        <w:t xml:space="preserve"> </w:t>
      </w:r>
    </w:p>
  </w:footnote>
  <w:footnote w:id="11">
    <w:p w14:paraId="4450222F" w14:textId="77777777" w:rsidR="005D4B3D" w:rsidRPr="00600701" w:rsidRDefault="005D4B3D" w:rsidP="00630016">
      <w:pPr>
        <w:pStyle w:val="Bezmezer"/>
      </w:pPr>
      <w:r>
        <w:rPr>
          <w:rStyle w:val="Znakapoznpodarou"/>
        </w:rPr>
        <w:footnoteRef/>
      </w:r>
      <w:r>
        <w:t xml:space="preserve"> </w:t>
      </w:r>
      <w:r w:rsidR="00600701" w:rsidRPr="00600701">
        <w:t xml:space="preserve">TOMÁŠEK, Jan. Výuková počítačová hra jako nástroj vzdělávání. Brno, 2011. Bakalářská práce Masarykova univerzita, Filozofická fakulta, Ústav pedagogických věd. Vedoucí bakalářské práce Jiří </w:t>
      </w:r>
      <w:proofErr w:type="spellStart"/>
      <w:r w:rsidR="00600701" w:rsidRPr="00600701">
        <w:t>Zounek</w:t>
      </w:r>
      <w:proofErr w:type="spellEnd"/>
      <w:r w:rsidR="00600701" w:rsidRPr="00600701">
        <w:t xml:space="preserve">. </w:t>
      </w:r>
      <w:r w:rsidRPr="00600701">
        <w:t xml:space="preserve"> </w:t>
      </w:r>
    </w:p>
  </w:footnote>
  <w:footnote w:id="12">
    <w:p w14:paraId="513C42BC" w14:textId="77777777" w:rsidR="005D4B3D" w:rsidRDefault="005D4B3D" w:rsidP="00630016">
      <w:pPr>
        <w:pStyle w:val="Bezmezer"/>
      </w:pPr>
      <w:r>
        <w:rPr>
          <w:rStyle w:val="Znakapoznpodarou"/>
        </w:rPr>
        <w:footnoteRef/>
      </w:r>
      <w:r>
        <w:t xml:space="preserve"> </w:t>
      </w:r>
      <w:r w:rsidRPr="00555602">
        <w:t xml:space="preserve">SMUTNÝ, Petr. </w:t>
      </w:r>
      <w:r w:rsidRPr="00555602">
        <w:rPr>
          <w:i/>
        </w:rPr>
        <w:t>Simulační hry jako nástroj zvyšování kvality lidského kapitálu podniku</w:t>
      </w:r>
      <w:r w:rsidRPr="00555602">
        <w:t xml:space="preserve">. Brno, 2007. Disertační práce. Masarykova univerzita, </w:t>
      </w:r>
      <w:proofErr w:type="spellStart"/>
      <w:r w:rsidRPr="00555602">
        <w:t>Ekonomicko</w:t>
      </w:r>
      <w:proofErr w:type="spellEnd"/>
      <w:r w:rsidRPr="00555602">
        <w:t xml:space="preserve"> – správní fakulta, Katedra podnikového hospodářství. Vedoucí dizertační práce Ivan Hálek.</w:t>
      </w:r>
      <w:r>
        <w:t xml:space="preserve">                                            </w:t>
      </w:r>
    </w:p>
  </w:footnote>
  <w:footnote w:id="13">
    <w:p w14:paraId="0FD90216" w14:textId="77777777" w:rsidR="005D4B3D" w:rsidRDefault="005D4B3D" w:rsidP="00AE453E">
      <w:pPr>
        <w:pStyle w:val="Textpoznpodarou"/>
        <w:ind w:firstLine="0"/>
      </w:pPr>
      <w:r>
        <w:rPr>
          <w:rStyle w:val="Znakapoznpodarou"/>
        </w:rPr>
        <w:footnoteRef/>
      </w:r>
      <w:r>
        <w:t xml:space="preserve"> </w:t>
      </w:r>
      <w:r w:rsidRPr="009800AB">
        <w:t xml:space="preserve">HÁLEK, Ivan, et al. </w:t>
      </w:r>
      <w:r w:rsidRPr="009800AB">
        <w:rPr>
          <w:i/>
        </w:rPr>
        <w:t>Simulační manažerská hra</w:t>
      </w:r>
      <w:r w:rsidRPr="009800AB">
        <w:t xml:space="preserve">. Brno: Masarykova univerzita, 2000. ISBN </w:t>
      </w:r>
      <w:r>
        <w:t>80-210-2494-1</w:t>
      </w:r>
      <w:r w:rsidRPr="003076B9">
        <w:t>., s. 7.</w:t>
      </w:r>
      <w:r w:rsidRPr="00571227">
        <w:t xml:space="preserve"> </w:t>
      </w:r>
    </w:p>
  </w:footnote>
  <w:footnote w:id="14">
    <w:p w14:paraId="1331CD07" w14:textId="77777777" w:rsidR="005D4B3D" w:rsidRPr="002F0889" w:rsidRDefault="005D4B3D" w:rsidP="00546039">
      <w:pPr>
        <w:pStyle w:val="Bezmezer"/>
      </w:pPr>
      <w:r w:rsidRPr="002F0889">
        <w:rPr>
          <w:rStyle w:val="Znakapoznpodarou"/>
        </w:rPr>
        <w:footnoteRef/>
      </w:r>
      <w:r w:rsidRPr="002F0889">
        <w:t xml:space="preserve"> </w:t>
      </w:r>
      <w:proofErr w:type="spellStart"/>
      <w:r w:rsidRPr="002F0889">
        <w:rPr>
          <w:i/>
        </w:rPr>
        <w:t>Manahra</w:t>
      </w:r>
      <w:proofErr w:type="spellEnd"/>
      <w:r w:rsidRPr="002F0889">
        <w:t xml:space="preserve">. [online]. </w:t>
      </w:r>
      <w:r>
        <w:t>©</w:t>
      </w:r>
      <w:r w:rsidRPr="002F0889">
        <w:t xml:space="preserve">2007 [cit. 2012-03-15]. Dostupné z: </w:t>
      </w:r>
      <w:hyperlink r:id="rId6" w:history="1">
        <w:r w:rsidRPr="002F0889">
          <w:rPr>
            <w:rStyle w:val="Hypertextovodkaz"/>
            <w:color w:val="auto"/>
          </w:rPr>
          <w:t>http://manahra.econ.muni.cz/general/intro/</w:t>
        </w:r>
      </w:hyperlink>
    </w:p>
  </w:footnote>
  <w:footnote w:id="15">
    <w:p w14:paraId="78934082" w14:textId="77777777" w:rsidR="005D4B3D" w:rsidRDefault="005D4B3D" w:rsidP="00546039">
      <w:pPr>
        <w:pStyle w:val="Bezmezer"/>
      </w:pPr>
      <w:r>
        <w:rPr>
          <w:rStyle w:val="Znakapoznpodarou"/>
        </w:rPr>
        <w:footnoteRef/>
      </w:r>
      <w:r>
        <w:t xml:space="preserve"> </w:t>
      </w:r>
      <w:r w:rsidRPr="00555602">
        <w:t xml:space="preserve">SMUTNÝ, Petr. </w:t>
      </w:r>
      <w:r w:rsidRPr="00555602">
        <w:rPr>
          <w:i/>
        </w:rPr>
        <w:t>Simulační hry jako nástroj zvyšování kvality lidského kapitálu podniku</w:t>
      </w:r>
      <w:r w:rsidRPr="00555602">
        <w:t xml:space="preserve">. Brno, 2007. Disertační práce. Masarykova univerzita, </w:t>
      </w:r>
      <w:proofErr w:type="spellStart"/>
      <w:r w:rsidRPr="00555602">
        <w:t>Ekonomicko</w:t>
      </w:r>
      <w:proofErr w:type="spellEnd"/>
      <w:r w:rsidRPr="00555602">
        <w:t xml:space="preserve"> – správní fakulta, Katedra podnikového hospodářství. Vedoucí dizertační práce Ivan Hálek.</w:t>
      </w:r>
      <w:r>
        <w:t xml:space="preserve">                            </w:t>
      </w:r>
    </w:p>
  </w:footnote>
  <w:footnote w:id="16">
    <w:p w14:paraId="441EB98E" w14:textId="77777777" w:rsidR="005D4B3D" w:rsidRPr="00C903C6" w:rsidRDefault="005D4B3D" w:rsidP="00C903C6">
      <w:pPr>
        <w:pStyle w:val="Bezmezer"/>
      </w:pPr>
      <w:r w:rsidRPr="00C903C6">
        <w:rPr>
          <w:rStyle w:val="Znakapoznpodarou"/>
        </w:rPr>
        <w:footnoteRef/>
      </w:r>
      <w:r w:rsidRPr="00C903C6">
        <w:t xml:space="preserve"> HRONÍK, František. Hodnocení pracovníků. Praha: Grada </w:t>
      </w:r>
      <w:proofErr w:type="spellStart"/>
      <w:r w:rsidRPr="00C903C6">
        <w:t>Publishing</w:t>
      </w:r>
      <w:proofErr w:type="spellEnd"/>
      <w:r w:rsidRPr="00C903C6">
        <w:t xml:space="preserve">, 2006. ISBN </w:t>
      </w:r>
      <w:r w:rsidRPr="00C903C6">
        <w:rPr>
          <w:bCs/>
        </w:rPr>
        <w:t>978-80-247-1458-5</w:t>
      </w:r>
      <w:r w:rsidRPr="003076B9">
        <w:rPr>
          <w:bCs/>
        </w:rPr>
        <w:t>., s. 15.</w:t>
      </w:r>
    </w:p>
  </w:footnote>
  <w:footnote w:id="17">
    <w:p w14:paraId="69C16003" w14:textId="77777777" w:rsidR="005D4B3D" w:rsidRPr="002F0889" w:rsidRDefault="005D4B3D" w:rsidP="000802F6">
      <w:pPr>
        <w:pStyle w:val="Textpoznpodarou"/>
        <w:ind w:firstLine="0"/>
      </w:pPr>
      <w:r>
        <w:rPr>
          <w:rStyle w:val="Znakapoznpodarou"/>
        </w:rPr>
        <w:footnoteRef/>
      </w:r>
      <w:r>
        <w:t xml:space="preserve"> SOCHOROVÁ, Libuše. </w:t>
      </w:r>
      <w:r w:rsidRPr="000802F6">
        <w:rPr>
          <w:i/>
        </w:rPr>
        <w:t>Didaktická hra její význam ve vyučování</w:t>
      </w:r>
      <w:r>
        <w:t>.</w:t>
      </w:r>
      <w:r w:rsidRPr="000802F6">
        <w:t xml:space="preserve"> </w:t>
      </w:r>
      <w:r w:rsidRPr="00AC516E">
        <w:t xml:space="preserve">[online]. </w:t>
      </w:r>
      <w:r>
        <w:t>2007</w:t>
      </w:r>
      <w:r w:rsidRPr="00AC516E">
        <w:t xml:space="preserve"> [cit. 201</w:t>
      </w:r>
      <w:r>
        <w:t>3</w:t>
      </w:r>
      <w:r w:rsidRPr="00AC516E">
        <w:t>-0</w:t>
      </w:r>
      <w:r>
        <w:t>4</w:t>
      </w:r>
      <w:r w:rsidRPr="00AC516E">
        <w:t>-15].</w:t>
      </w:r>
      <w:r>
        <w:t xml:space="preserve"> </w:t>
      </w:r>
      <w:r w:rsidRPr="00AC516E">
        <w:t>Dostupné z</w:t>
      </w:r>
      <w:r>
        <w:t xml:space="preserve">: </w:t>
      </w:r>
      <w:hyperlink r:id="rId7" w:history="1">
        <w:r w:rsidRPr="002F0889">
          <w:rPr>
            <w:rStyle w:val="Hypertextovodkaz"/>
            <w:color w:val="auto"/>
          </w:rPr>
          <w:t>http://clanky.rvp.cz/clanek/o/z/13271/DIDAKTICKA-HRA-A-JEJI-VYZNAM-VE-VYUCOVANI.html/</w:t>
        </w:r>
      </w:hyperlink>
      <w:r w:rsidRPr="002F0889">
        <w:t xml:space="preserve"> </w:t>
      </w:r>
    </w:p>
  </w:footnote>
  <w:footnote w:id="18">
    <w:p w14:paraId="3A8D54B7" w14:textId="77777777" w:rsidR="005D4B3D" w:rsidRDefault="005D4B3D" w:rsidP="00365BC0">
      <w:pPr>
        <w:pStyle w:val="Textpoznpodarou"/>
        <w:ind w:firstLine="0"/>
      </w:pPr>
      <w:r>
        <w:rPr>
          <w:rStyle w:val="Znakapoznpodarou"/>
        </w:rPr>
        <w:footnoteRef/>
      </w:r>
      <w:r>
        <w:t xml:space="preserve"> </w:t>
      </w:r>
      <w:r w:rsidRPr="00D75BE8">
        <w:rPr>
          <w:rFonts w:cs="Calibri"/>
          <w:bCs/>
          <w:lang w:eastAsia="cs-CZ"/>
        </w:rPr>
        <w:t xml:space="preserve">HOFSTEDE, Gert Jan, </w:t>
      </w:r>
      <w:r w:rsidRPr="004A0CBC">
        <w:rPr>
          <w:rFonts w:cs="Calibri"/>
          <w:lang w:eastAsia="cs-CZ"/>
        </w:rPr>
        <w:t xml:space="preserve">de </w:t>
      </w:r>
      <w:r w:rsidRPr="00D75BE8">
        <w:rPr>
          <w:rFonts w:cs="Calibri"/>
          <w:lang w:eastAsia="cs-CZ"/>
        </w:rPr>
        <w:t>CALUWÉ Léon a Vincent PETERS</w:t>
      </w:r>
      <w:r w:rsidRPr="00D75BE8">
        <w:rPr>
          <w:rFonts w:cs="Calibri"/>
          <w:i/>
          <w:lang w:eastAsia="cs-CZ"/>
        </w:rPr>
        <w:t xml:space="preserve">. </w:t>
      </w:r>
      <w:proofErr w:type="spellStart"/>
      <w:r w:rsidRPr="00D75BE8">
        <w:rPr>
          <w:rFonts w:cs="Calibri"/>
          <w:bCs/>
          <w:i/>
          <w:lang w:eastAsia="cs-CZ"/>
        </w:rPr>
        <w:t>Why</w:t>
      </w:r>
      <w:proofErr w:type="spellEnd"/>
      <w:r w:rsidRPr="00D75BE8">
        <w:rPr>
          <w:rFonts w:cs="Calibri"/>
          <w:bCs/>
          <w:i/>
          <w:lang w:eastAsia="cs-CZ"/>
        </w:rPr>
        <w:t xml:space="preserve"> </w:t>
      </w:r>
      <w:proofErr w:type="spellStart"/>
      <w:r w:rsidRPr="00D75BE8">
        <w:rPr>
          <w:rFonts w:cs="Calibri"/>
          <w:bCs/>
          <w:i/>
          <w:lang w:eastAsia="cs-CZ"/>
        </w:rPr>
        <w:t>Simulation</w:t>
      </w:r>
      <w:proofErr w:type="spellEnd"/>
      <w:r w:rsidRPr="00D75BE8">
        <w:rPr>
          <w:rFonts w:cs="Calibri"/>
          <w:bCs/>
          <w:i/>
          <w:lang w:eastAsia="cs-CZ"/>
        </w:rPr>
        <w:t xml:space="preserve"> </w:t>
      </w:r>
      <w:proofErr w:type="spellStart"/>
      <w:r w:rsidRPr="00D75BE8">
        <w:rPr>
          <w:rFonts w:cs="Calibri"/>
          <w:bCs/>
          <w:i/>
          <w:lang w:eastAsia="cs-CZ"/>
        </w:rPr>
        <w:t>Games</w:t>
      </w:r>
      <w:proofErr w:type="spellEnd"/>
      <w:r w:rsidRPr="00D75BE8">
        <w:rPr>
          <w:rFonts w:cs="Calibri"/>
          <w:bCs/>
          <w:i/>
          <w:lang w:eastAsia="cs-CZ"/>
        </w:rPr>
        <w:t xml:space="preserve"> </w:t>
      </w:r>
      <w:proofErr w:type="spellStart"/>
      <w:r w:rsidRPr="00D75BE8">
        <w:rPr>
          <w:rFonts w:cs="Calibri"/>
          <w:bCs/>
          <w:i/>
          <w:lang w:eastAsia="cs-CZ"/>
        </w:rPr>
        <w:t>Work</w:t>
      </w:r>
      <w:proofErr w:type="spellEnd"/>
      <w:r w:rsidRPr="00D75BE8">
        <w:rPr>
          <w:rFonts w:cs="Calibri"/>
          <w:bCs/>
          <w:i/>
          <w:lang w:eastAsia="cs-CZ"/>
        </w:rPr>
        <w:t xml:space="preserve">-In </w:t>
      </w:r>
      <w:proofErr w:type="spellStart"/>
      <w:r w:rsidRPr="00D75BE8">
        <w:rPr>
          <w:rFonts w:cs="Calibri"/>
          <w:bCs/>
          <w:i/>
          <w:lang w:eastAsia="cs-CZ"/>
        </w:rPr>
        <w:t>Search</w:t>
      </w:r>
      <w:proofErr w:type="spellEnd"/>
      <w:r w:rsidRPr="00D75BE8">
        <w:rPr>
          <w:rFonts w:cs="Calibri"/>
          <w:bCs/>
          <w:i/>
          <w:lang w:eastAsia="cs-CZ"/>
        </w:rPr>
        <w:t xml:space="preserve"> </w:t>
      </w:r>
      <w:proofErr w:type="spellStart"/>
      <w:r w:rsidRPr="00D75BE8">
        <w:rPr>
          <w:rFonts w:cs="Calibri"/>
          <w:bCs/>
          <w:i/>
          <w:lang w:eastAsia="cs-CZ"/>
        </w:rPr>
        <w:t>of</w:t>
      </w:r>
      <w:proofErr w:type="spellEnd"/>
      <w:r w:rsidRPr="00D75BE8">
        <w:rPr>
          <w:rFonts w:cs="Calibri"/>
          <w:bCs/>
          <w:i/>
          <w:lang w:eastAsia="cs-CZ"/>
        </w:rPr>
        <w:t xml:space="preserve"> </w:t>
      </w:r>
      <w:proofErr w:type="spellStart"/>
      <w:r w:rsidRPr="00D75BE8">
        <w:rPr>
          <w:rFonts w:cs="Calibri"/>
          <w:bCs/>
          <w:i/>
          <w:lang w:eastAsia="cs-CZ"/>
        </w:rPr>
        <w:t>the</w:t>
      </w:r>
      <w:proofErr w:type="spellEnd"/>
      <w:r w:rsidRPr="00D75BE8">
        <w:rPr>
          <w:rFonts w:cs="Calibri"/>
          <w:bCs/>
          <w:i/>
          <w:lang w:eastAsia="cs-CZ"/>
        </w:rPr>
        <w:t xml:space="preserve"> </w:t>
      </w:r>
      <w:proofErr w:type="spellStart"/>
      <w:r w:rsidRPr="00D75BE8">
        <w:rPr>
          <w:rFonts w:cs="Calibri"/>
          <w:bCs/>
          <w:i/>
          <w:lang w:eastAsia="cs-CZ"/>
        </w:rPr>
        <w:t>Active</w:t>
      </w:r>
      <w:proofErr w:type="spellEnd"/>
      <w:r w:rsidRPr="00D75BE8">
        <w:rPr>
          <w:rFonts w:cs="Calibri"/>
          <w:bCs/>
          <w:i/>
          <w:lang w:eastAsia="cs-CZ"/>
        </w:rPr>
        <w:t xml:space="preserve"> Substance: A </w:t>
      </w:r>
      <w:proofErr w:type="spellStart"/>
      <w:r w:rsidRPr="00D75BE8">
        <w:rPr>
          <w:rFonts w:cs="Calibri"/>
          <w:bCs/>
          <w:i/>
          <w:lang w:eastAsia="cs-CZ"/>
        </w:rPr>
        <w:t>Synthesis</w:t>
      </w:r>
      <w:proofErr w:type="spellEnd"/>
      <w:r>
        <w:t xml:space="preserve">. </w:t>
      </w:r>
      <w:r w:rsidRPr="00AC516E">
        <w:t xml:space="preserve">[online]. </w:t>
      </w:r>
      <w:r>
        <w:t>©2010</w:t>
      </w:r>
      <w:r w:rsidRPr="00AC516E">
        <w:t xml:space="preserve"> [cit. 201</w:t>
      </w:r>
      <w:r>
        <w:t>2</w:t>
      </w:r>
      <w:r w:rsidRPr="00AC516E">
        <w:t>-03-15].</w:t>
      </w:r>
      <w:r>
        <w:br/>
      </w:r>
      <w:r w:rsidRPr="00AC516E">
        <w:t>Dostupné z</w:t>
      </w:r>
      <w:r w:rsidRPr="00CC07AB">
        <w:t xml:space="preserve">: </w:t>
      </w:r>
      <w:hyperlink r:id="rId8" w:history="1">
        <w:r w:rsidRPr="00CC07AB">
          <w:rPr>
            <w:rStyle w:val="Hypertextovodkaz"/>
            <w:rFonts w:cs="Calibri"/>
            <w:color w:val="auto"/>
            <w:lang w:eastAsia="cs-CZ"/>
          </w:rPr>
          <w:t>http://sag.sagepub.com/content/41/6/824</w:t>
        </w:r>
      </w:hyperlink>
    </w:p>
  </w:footnote>
  <w:footnote w:id="19">
    <w:p w14:paraId="5AF7D376" w14:textId="77777777" w:rsidR="005D4B3D" w:rsidRDefault="005D4B3D" w:rsidP="002A3B79">
      <w:pPr>
        <w:pStyle w:val="Textpoznpodarou"/>
        <w:ind w:firstLine="0"/>
      </w:pPr>
      <w:r>
        <w:rPr>
          <w:rStyle w:val="Znakapoznpodarou"/>
        </w:rPr>
        <w:footnoteRef/>
      </w:r>
      <w:r>
        <w:t xml:space="preserve"> </w:t>
      </w:r>
      <w:r w:rsidRPr="00D75BE8">
        <w:rPr>
          <w:rFonts w:cs="Calibri"/>
          <w:bCs/>
          <w:lang w:eastAsia="cs-CZ"/>
        </w:rPr>
        <w:t xml:space="preserve">HOFSTEDE, Gert Jan, </w:t>
      </w:r>
      <w:r w:rsidRPr="004A0CBC">
        <w:rPr>
          <w:rFonts w:cs="Calibri"/>
          <w:lang w:eastAsia="cs-CZ"/>
        </w:rPr>
        <w:t xml:space="preserve">de </w:t>
      </w:r>
      <w:r w:rsidRPr="00D75BE8">
        <w:rPr>
          <w:rFonts w:cs="Calibri"/>
          <w:lang w:eastAsia="cs-CZ"/>
        </w:rPr>
        <w:t>CALUWÉ Léon a Vincent PETERS</w:t>
      </w:r>
      <w:r w:rsidRPr="00D75BE8">
        <w:rPr>
          <w:rFonts w:cs="Calibri"/>
          <w:i/>
          <w:lang w:eastAsia="cs-CZ"/>
        </w:rPr>
        <w:t xml:space="preserve">. </w:t>
      </w:r>
      <w:proofErr w:type="spellStart"/>
      <w:r w:rsidRPr="00D75BE8">
        <w:rPr>
          <w:rFonts w:cs="Calibri"/>
          <w:bCs/>
          <w:i/>
          <w:lang w:eastAsia="cs-CZ"/>
        </w:rPr>
        <w:t>Why</w:t>
      </w:r>
      <w:proofErr w:type="spellEnd"/>
      <w:r w:rsidRPr="00D75BE8">
        <w:rPr>
          <w:rFonts w:cs="Calibri"/>
          <w:bCs/>
          <w:i/>
          <w:lang w:eastAsia="cs-CZ"/>
        </w:rPr>
        <w:t xml:space="preserve"> </w:t>
      </w:r>
      <w:proofErr w:type="spellStart"/>
      <w:r w:rsidRPr="00D75BE8">
        <w:rPr>
          <w:rFonts w:cs="Calibri"/>
          <w:bCs/>
          <w:i/>
          <w:lang w:eastAsia="cs-CZ"/>
        </w:rPr>
        <w:t>Simulation</w:t>
      </w:r>
      <w:proofErr w:type="spellEnd"/>
      <w:r w:rsidRPr="00D75BE8">
        <w:rPr>
          <w:rFonts w:cs="Calibri"/>
          <w:bCs/>
          <w:i/>
          <w:lang w:eastAsia="cs-CZ"/>
        </w:rPr>
        <w:t xml:space="preserve"> </w:t>
      </w:r>
      <w:proofErr w:type="spellStart"/>
      <w:r w:rsidRPr="00D75BE8">
        <w:rPr>
          <w:rFonts w:cs="Calibri"/>
          <w:bCs/>
          <w:i/>
          <w:lang w:eastAsia="cs-CZ"/>
        </w:rPr>
        <w:t>Games</w:t>
      </w:r>
      <w:proofErr w:type="spellEnd"/>
      <w:r w:rsidRPr="00D75BE8">
        <w:rPr>
          <w:rFonts w:cs="Calibri"/>
          <w:bCs/>
          <w:i/>
          <w:lang w:eastAsia="cs-CZ"/>
        </w:rPr>
        <w:t xml:space="preserve"> </w:t>
      </w:r>
      <w:proofErr w:type="spellStart"/>
      <w:r w:rsidRPr="00D75BE8">
        <w:rPr>
          <w:rFonts w:cs="Calibri"/>
          <w:bCs/>
          <w:i/>
          <w:lang w:eastAsia="cs-CZ"/>
        </w:rPr>
        <w:t>Work</w:t>
      </w:r>
      <w:proofErr w:type="spellEnd"/>
      <w:r w:rsidRPr="00D75BE8">
        <w:rPr>
          <w:rFonts w:cs="Calibri"/>
          <w:bCs/>
          <w:i/>
          <w:lang w:eastAsia="cs-CZ"/>
        </w:rPr>
        <w:t xml:space="preserve">-In </w:t>
      </w:r>
      <w:proofErr w:type="spellStart"/>
      <w:r w:rsidRPr="00D75BE8">
        <w:rPr>
          <w:rFonts w:cs="Calibri"/>
          <w:bCs/>
          <w:i/>
          <w:lang w:eastAsia="cs-CZ"/>
        </w:rPr>
        <w:t>Search</w:t>
      </w:r>
      <w:proofErr w:type="spellEnd"/>
      <w:r w:rsidRPr="00D75BE8">
        <w:rPr>
          <w:rFonts w:cs="Calibri"/>
          <w:bCs/>
          <w:i/>
          <w:lang w:eastAsia="cs-CZ"/>
        </w:rPr>
        <w:t xml:space="preserve"> </w:t>
      </w:r>
      <w:proofErr w:type="spellStart"/>
      <w:r w:rsidRPr="00D75BE8">
        <w:rPr>
          <w:rFonts w:cs="Calibri"/>
          <w:bCs/>
          <w:i/>
          <w:lang w:eastAsia="cs-CZ"/>
        </w:rPr>
        <w:t>of</w:t>
      </w:r>
      <w:proofErr w:type="spellEnd"/>
      <w:r w:rsidRPr="00D75BE8">
        <w:rPr>
          <w:rFonts w:cs="Calibri"/>
          <w:bCs/>
          <w:i/>
          <w:lang w:eastAsia="cs-CZ"/>
        </w:rPr>
        <w:t xml:space="preserve"> </w:t>
      </w:r>
      <w:proofErr w:type="spellStart"/>
      <w:r w:rsidRPr="00D75BE8">
        <w:rPr>
          <w:rFonts w:cs="Calibri"/>
          <w:bCs/>
          <w:i/>
          <w:lang w:eastAsia="cs-CZ"/>
        </w:rPr>
        <w:t>the</w:t>
      </w:r>
      <w:proofErr w:type="spellEnd"/>
      <w:r w:rsidRPr="00D75BE8">
        <w:rPr>
          <w:rFonts w:cs="Calibri"/>
          <w:bCs/>
          <w:i/>
          <w:lang w:eastAsia="cs-CZ"/>
        </w:rPr>
        <w:t xml:space="preserve"> </w:t>
      </w:r>
      <w:proofErr w:type="spellStart"/>
      <w:r w:rsidRPr="00D75BE8">
        <w:rPr>
          <w:rFonts w:cs="Calibri"/>
          <w:bCs/>
          <w:i/>
          <w:lang w:eastAsia="cs-CZ"/>
        </w:rPr>
        <w:t>Active</w:t>
      </w:r>
      <w:proofErr w:type="spellEnd"/>
      <w:r w:rsidRPr="00D75BE8">
        <w:rPr>
          <w:rFonts w:cs="Calibri"/>
          <w:bCs/>
          <w:i/>
          <w:lang w:eastAsia="cs-CZ"/>
        </w:rPr>
        <w:t xml:space="preserve"> Substance: A </w:t>
      </w:r>
      <w:proofErr w:type="spellStart"/>
      <w:r w:rsidRPr="00D75BE8">
        <w:rPr>
          <w:rFonts w:cs="Calibri"/>
          <w:bCs/>
          <w:i/>
          <w:lang w:eastAsia="cs-CZ"/>
        </w:rPr>
        <w:t>Synthesis</w:t>
      </w:r>
      <w:proofErr w:type="spellEnd"/>
      <w:r>
        <w:t xml:space="preserve">. </w:t>
      </w:r>
      <w:r w:rsidRPr="00AC516E">
        <w:t xml:space="preserve">[online]. </w:t>
      </w:r>
      <w:r>
        <w:t>©2010</w:t>
      </w:r>
      <w:r w:rsidRPr="00AC516E">
        <w:t xml:space="preserve"> [cit. 201</w:t>
      </w:r>
      <w:r>
        <w:t>2</w:t>
      </w:r>
      <w:r w:rsidRPr="00AC516E">
        <w:t>-03-15].</w:t>
      </w:r>
      <w:r>
        <w:br/>
      </w:r>
      <w:r w:rsidRPr="00AC516E">
        <w:t>Dostupné z</w:t>
      </w:r>
      <w:r w:rsidRPr="00CC07AB">
        <w:t xml:space="preserve">: </w:t>
      </w:r>
      <w:hyperlink r:id="rId9" w:history="1">
        <w:r w:rsidRPr="00CC07AB">
          <w:rPr>
            <w:rStyle w:val="Hypertextovodkaz"/>
            <w:rFonts w:cs="Calibri"/>
            <w:color w:val="auto"/>
            <w:lang w:eastAsia="cs-CZ"/>
          </w:rPr>
          <w:t>http://sag.sagepub.com/content/41/6/824</w:t>
        </w:r>
      </w:hyperlink>
      <w:r>
        <w:t xml:space="preserve"> </w:t>
      </w:r>
    </w:p>
  </w:footnote>
  <w:footnote w:id="20">
    <w:p w14:paraId="70782DAE" w14:textId="77777777" w:rsidR="005D4B3D" w:rsidRPr="004A0CBC" w:rsidRDefault="005D4B3D" w:rsidP="002A3B79">
      <w:pPr>
        <w:pStyle w:val="Textpoznpodarou"/>
        <w:ind w:firstLine="0"/>
      </w:pPr>
      <w:r>
        <w:rPr>
          <w:rStyle w:val="Znakapoznpodarou"/>
        </w:rPr>
        <w:footnoteRef/>
      </w:r>
      <w:r>
        <w:rPr>
          <w:rFonts w:ascii="Helvetica" w:hAnsi="Helvetica" w:cs="Helvetica"/>
          <w:b/>
          <w:bCs/>
          <w:sz w:val="24"/>
          <w:szCs w:val="24"/>
          <w:lang w:eastAsia="cs-CZ"/>
        </w:rPr>
        <w:t xml:space="preserve"> </w:t>
      </w:r>
      <w:r w:rsidRPr="00D75BE8">
        <w:rPr>
          <w:rFonts w:cs="Calibri"/>
          <w:bCs/>
          <w:lang w:eastAsia="cs-CZ"/>
        </w:rPr>
        <w:t xml:space="preserve">HOFSTEDE, Gert Jan, </w:t>
      </w:r>
      <w:r w:rsidRPr="004A0CBC">
        <w:rPr>
          <w:rFonts w:cs="Calibri"/>
          <w:lang w:eastAsia="cs-CZ"/>
        </w:rPr>
        <w:t xml:space="preserve">de </w:t>
      </w:r>
      <w:r w:rsidRPr="00D75BE8">
        <w:rPr>
          <w:rFonts w:cs="Calibri"/>
          <w:lang w:eastAsia="cs-CZ"/>
        </w:rPr>
        <w:t>CALUWÉ Léon a Vincent PETERS</w:t>
      </w:r>
      <w:r w:rsidRPr="00D75BE8">
        <w:rPr>
          <w:rFonts w:cs="Calibri"/>
          <w:i/>
          <w:lang w:eastAsia="cs-CZ"/>
        </w:rPr>
        <w:t xml:space="preserve">. </w:t>
      </w:r>
      <w:proofErr w:type="spellStart"/>
      <w:r w:rsidRPr="00D75BE8">
        <w:rPr>
          <w:rFonts w:cs="Calibri"/>
          <w:bCs/>
          <w:i/>
          <w:lang w:eastAsia="cs-CZ"/>
        </w:rPr>
        <w:t>Why</w:t>
      </w:r>
      <w:proofErr w:type="spellEnd"/>
      <w:r w:rsidRPr="00D75BE8">
        <w:rPr>
          <w:rFonts w:cs="Calibri"/>
          <w:bCs/>
          <w:i/>
          <w:lang w:eastAsia="cs-CZ"/>
        </w:rPr>
        <w:t xml:space="preserve"> </w:t>
      </w:r>
      <w:proofErr w:type="spellStart"/>
      <w:r w:rsidRPr="00D75BE8">
        <w:rPr>
          <w:rFonts w:cs="Calibri"/>
          <w:bCs/>
          <w:i/>
          <w:lang w:eastAsia="cs-CZ"/>
        </w:rPr>
        <w:t>Simulation</w:t>
      </w:r>
      <w:proofErr w:type="spellEnd"/>
      <w:r w:rsidRPr="00D75BE8">
        <w:rPr>
          <w:rFonts w:cs="Calibri"/>
          <w:bCs/>
          <w:i/>
          <w:lang w:eastAsia="cs-CZ"/>
        </w:rPr>
        <w:t xml:space="preserve"> </w:t>
      </w:r>
      <w:proofErr w:type="spellStart"/>
      <w:r w:rsidRPr="00D75BE8">
        <w:rPr>
          <w:rFonts w:cs="Calibri"/>
          <w:bCs/>
          <w:i/>
          <w:lang w:eastAsia="cs-CZ"/>
        </w:rPr>
        <w:t>Games</w:t>
      </w:r>
      <w:proofErr w:type="spellEnd"/>
      <w:r w:rsidRPr="00D75BE8">
        <w:rPr>
          <w:rFonts w:cs="Calibri"/>
          <w:bCs/>
          <w:i/>
          <w:lang w:eastAsia="cs-CZ"/>
        </w:rPr>
        <w:t xml:space="preserve"> </w:t>
      </w:r>
      <w:proofErr w:type="spellStart"/>
      <w:r w:rsidRPr="00D75BE8">
        <w:rPr>
          <w:rFonts w:cs="Calibri"/>
          <w:bCs/>
          <w:i/>
          <w:lang w:eastAsia="cs-CZ"/>
        </w:rPr>
        <w:t>Work</w:t>
      </w:r>
      <w:proofErr w:type="spellEnd"/>
      <w:r w:rsidRPr="00D75BE8">
        <w:rPr>
          <w:rFonts w:cs="Calibri"/>
          <w:bCs/>
          <w:i/>
          <w:lang w:eastAsia="cs-CZ"/>
        </w:rPr>
        <w:t xml:space="preserve">-In </w:t>
      </w:r>
      <w:proofErr w:type="spellStart"/>
      <w:r w:rsidRPr="00D75BE8">
        <w:rPr>
          <w:rFonts w:cs="Calibri"/>
          <w:bCs/>
          <w:i/>
          <w:lang w:eastAsia="cs-CZ"/>
        </w:rPr>
        <w:t>Search</w:t>
      </w:r>
      <w:proofErr w:type="spellEnd"/>
      <w:r w:rsidRPr="00D75BE8">
        <w:rPr>
          <w:rFonts w:cs="Calibri"/>
          <w:bCs/>
          <w:i/>
          <w:lang w:eastAsia="cs-CZ"/>
        </w:rPr>
        <w:t xml:space="preserve"> </w:t>
      </w:r>
      <w:proofErr w:type="spellStart"/>
      <w:r w:rsidRPr="00D75BE8">
        <w:rPr>
          <w:rFonts w:cs="Calibri"/>
          <w:bCs/>
          <w:i/>
          <w:lang w:eastAsia="cs-CZ"/>
        </w:rPr>
        <w:t>of</w:t>
      </w:r>
      <w:proofErr w:type="spellEnd"/>
      <w:r w:rsidRPr="00D75BE8">
        <w:rPr>
          <w:rFonts w:cs="Calibri"/>
          <w:bCs/>
          <w:i/>
          <w:lang w:eastAsia="cs-CZ"/>
        </w:rPr>
        <w:t xml:space="preserve"> </w:t>
      </w:r>
      <w:proofErr w:type="spellStart"/>
      <w:r w:rsidRPr="00D75BE8">
        <w:rPr>
          <w:rFonts w:cs="Calibri"/>
          <w:bCs/>
          <w:i/>
          <w:lang w:eastAsia="cs-CZ"/>
        </w:rPr>
        <w:t>the</w:t>
      </w:r>
      <w:proofErr w:type="spellEnd"/>
      <w:r w:rsidRPr="00D75BE8">
        <w:rPr>
          <w:rFonts w:cs="Calibri"/>
          <w:bCs/>
          <w:i/>
          <w:lang w:eastAsia="cs-CZ"/>
        </w:rPr>
        <w:t xml:space="preserve"> </w:t>
      </w:r>
      <w:proofErr w:type="spellStart"/>
      <w:r w:rsidRPr="00D75BE8">
        <w:rPr>
          <w:rFonts w:cs="Calibri"/>
          <w:bCs/>
          <w:i/>
          <w:lang w:eastAsia="cs-CZ"/>
        </w:rPr>
        <w:t>Active</w:t>
      </w:r>
      <w:proofErr w:type="spellEnd"/>
      <w:r w:rsidRPr="00D75BE8">
        <w:rPr>
          <w:rFonts w:cs="Calibri"/>
          <w:bCs/>
          <w:i/>
          <w:lang w:eastAsia="cs-CZ"/>
        </w:rPr>
        <w:t xml:space="preserve"> Substance: A </w:t>
      </w:r>
      <w:proofErr w:type="spellStart"/>
      <w:r w:rsidRPr="00D75BE8">
        <w:rPr>
          <w:rFonts w:cs="Calibri"/>
          <w:bCs/>
          <w:i/>
          <w:lang w:eastAsia="cs-CZ"/>
        </w:rPr>
        <w:t>Synthesis</w:t>
      </w:r>
      <w:proofErr w:type="spellEnd"/>
      <w:r>
        <w:t xml:space="preserve">. </w:t>
      </w:r>
      <w:r w:rsidRPr="00AC516E">
        <w:t xml:space="preserve">[online]. </w:t>
      </w:r>
      <w:r>
        <w:t>©2010</w:t>
      </w:r>
      <w:r w:rsidRPr="00AC516E">
        <w:t xml:space="preserve"> [cit. 201</w:t>
      </w:r>
      <w:r>
        <w:t>2</w:t>
      </w:r>
      <w:r w:rsidRPr="00AC516E">
        <w:t>-03-15].</w:t>
      </w:r>
      <w:r>
        <w:br/>
      </w:r>
      <w:r w:rsidRPr="00AC516E">
        <w:t>Dostupné z</w:t>
      </w:r>
      <w:r w:rsidRPr="00CC07AB">
        <w:t xml:space="preserve">: </w:t>
      </w:r>
      <w:hyperlink r:id="rId10" w:history="1">
        <w:r w:rsidRPr="00CC07AB">
          <w:rPr>
            <w:rStyle w:val="Hypertextovodkaz"/>
            <w:rFonts w:cs="Calibri"/>
            <w:color w:val="auto"/>
            <w:lang w:eastAsia="cs-CZ"/>
          </w:rPr>
          <w:t>http://sag.sagepub.com/content/41/6/824</w:t>
        </w:r>
      </w:hyperlink>
    </w:p>
  </w:footnote>
  <w:footnote w:id="21">
    <w:p w14:paraId="4D7D67EB" w14:textId="77777777" w:rsidR="005D4B3D" w:rsidRDefault="005D4B3D" w:rsidP="0072322F">
      <w:pPr>
        <w:pStyle w:val="Textpoznpodarou"/>
        <w:ind w:firstLine="0"/>
      </w:pPr>
      <w:r>
        <w:rPr>
          <w:rStyle w:val="Znakapoznpodarou"/>
        </w:rPr>
        <w:footnoteRef/>
      </w:r>
      <w:r>
        <w:t xml:space="preserve"> </w:t>
      </w:r>
      <w:r w:rsidRPr="00555602">
        <w:t xml:space="preserve">SMUTNÝ, Petr. </w:t>
      </w:r>
      <w:r w:rsidRPr="00555602">
        <w:rPr>
          <w:i/>
        </w:rPr>
        <w:t>Simulační hry jako nástroj zvyšování kvality lidského kapitálu podniku</w:t>
      </w:r>
      <w:r w:rsidRPr="00555602">
        <w:t xml:space="preserve">. Brno, 2007. Disertační práce. Masarykova univerzita, </w:t>
      </w:r>
      <w:proofErr w:type="spellStart"/>
      <w:r w:rsidRPr="00555602">
        <w:t>Ekonomicko</w:t>
      </w:r>
      <w:proofErr w:type="spellEnd"/>
      <w:r w:rsidRPr="00555602">
        <w:t xml:space="preserve"> – správní fakulta, Katedra podnikového hospodářství. Vedoucí dizertační práce Ivan Hálek.</w:t>
      </w:r>
      <w:r>
        <w:t xml:space="preserve">                                               </w:t>
      </w:r>
    </w:p>
  </w:footnote>
  <w:footnote w:id="22">
    <w:p w14:paraId="5F087803" w14:textId="77777777" w:rsidR="005D4B3D" w:rsidRPr="002F0889" w:rsidRDefault="005D4B3D" w:rsidP="00A466D0">
      <w:pPr>
        <w:pStyle w:val="Textpoznpodarou"/>
        <w:ind w:firstLine="0"/>
      </w:pPr>
      <w:r w:rsidRPr="002F0889">
        <w:rPr>
          <w:rStyle w:val="Znakapoznpodarou"/>
        </w:rPr>
        <w:footnoteRef/>
      </w:r>
      <w:r w:rsidRPr="002F0889">
        <w:t xml:space="preserve"> </w:t>
      </w:r>
      <w:r w:rsidRPr="00555602">
        <w:t xml:space="preserve">SMUTNÝ, Petr. </w:t>
      </w:r>
      <w:r w:rsidRPr="00555602">
        <w:rPr>
          <w:i/>
        </w:rPr>
        <w:t>Simulační hry jako nástroj zvyšování kvality lidského kapitálu podniku</w:t>
      </w:r>
      <w:r w:rsidRPr="00555602">
        <w:t xml:space="preserve">. Brno, 2007. Disertační práce. Masarykova univerzita, </w:t>
      </w:r>
      <w:proofErr w:type="spellStart"/>
      <w:r w:rsidRPr="00555602">
        <w:t>Ekonomicko</w:t>
      </w:r>
      <w:proofErr w:type="spellEnd"/>
      <w:r w:rsidRPr="00555602">
        <w:t xml:space="preserve"> – správní fakulta, Katedra podnikového hospodářství. Vedoucí dizertační práce Ivan Hálek.</w:t>
      </w:r>
      <w:r>
        <w:t xml:space="preserve">                                               </w:t>
      </w:r>
    </w:p>
  </w:footnote>
  <w:footnote w:id="23">
    <w:p w14:paraId="62F0FC88" w14:textId="77777777" w:rsidR="00AF72AF" w:rsidRPr="00AF72AF" w:rsidRDefault="00AF72AF" w:rsidP="00AF72AF">
      <w:pPr>
        <w:pStyle w:val="Bezmezer"/>
      </w:pPr>
      <w:r>
        <w:rPr>
          <w:rStyle w:val="Znakapoznpodarou"/>
        </w:rPr>
        <w:footnoteRef/>
      </w:r>
      <w:r>
        <w:t xml:space="preserve"> </w:t>
      </w:r>
      <w:r w:rsidRPr="00AF72AF">
        <w:rPr>
          <w:i/>
        </w:rPr>
        <w:t>Citáty</w:t>
      </w:r>
      <w:r>
        <w:t xml:space="preserve">. </w:t>
      </w:r>
      <w:r w:rsidRPr="00AC516E">
        <w:t xml:space="preserve">[online]. </w:t>
      </w:r>
      <w:r>
        <w:t>©2007 – 2013.</w:t>
      </w:r>
      <w:r w:rsidRPr="00AC516E">
        <w:t xml:space="preserve"> [cit. 201</w:t>
      </w:r>
      <w:r>
        <w:t>2</w:t>
      </w:r>
      <w:r w:rsidRPr="00AC516E">
        <w:t>-03-15].</w:t>
      </w:r>
      <w:r>
        <w:t xml:space="preserve"> </w:t>
      </w:r>
      <w:r w:rsidRPr="00AF72AF">
        <w:t xml:space="preserve">Dostupné z: </w:t>
      </w:r>
      <w:hyperlink r:id="rId11" w:history="1">
        <w:r w:rsidRPr="00AF72AF">
          <w:rPr>
            <w:rStyle w:val="Hypertextovodkaz"/>
            <w:color w:val="auto"/>
          </w:rPr>
          <w:t>http://citaty.net/citaty-o-zivote/?page=2</w:t>
        </w:r>
      </w:hyperlink>
    </w:p>
  </w:footnote>
  <w:footnote w:id="24">
    <w:p w14:paraId="5214C765" w14:textId="77777777" w:rsidR="005D4B3D" w:rsidRPr="003156EB" w:rsidRDefault="005D4B3D" w:rsidP="000802F6">
      <w:pPr>
        <w:pStyle w:val="Textpoznpodarou"/>
        <w:ind w:firstLine="0"/>
      </w:pPr>
      <w:r w:rsidRPr="009F364B">
        <w:rPr>
          <w:rStyle w:val="Znakapoznpodarou"/>
        </w:rPr>
        <w:footnoteRef/>
      </w:r>
      <w:r w:rsidRPr="009F364B">
        <w:t xml:space="preserve"> </w:t>
      </w:r>
      <w:r>
        <w:t xml:space="preserve">Makra jsou akce nebo posloupnost akcí, které lze použít k automatizaci úloh. Makra se zaznamenávají v programovacím jazyce </w:t>
      </w:r>
      <w:proofErr w:type="spellStart"/>
      <w:r>
        <w:t>Visual</w:t>
      </w:r>
      <w:proofErr w:type="spellEnd"/>
      <w:r>
        <w:t xml:space="preserve"> Basic </w:t>
      </w:r>
      <w:proofErr w:type="spellStart"/>
      <w:r>
        <w:t>for</w:t>
      </w:r>
      <w:proofErr w:type="spellEnd"/>
      <w:r>
        <w:t xml:space="preserve"> </w:t>
      </w:r>
      <w:proofErr w:type="spellStart"/>
      <w:r>
        <w:t>Applications</w:t>
      </w:r>
      <w:proofErr w:type="spellEnd"/>
      <w:r>
        <w:t xml:space="preserve"> v rámci programu Microsoft Excel.</w:t>
      </w:r>
    </w:p>
  </w:footnote>
  <w:footnote w:id="25">
    <w:p w14:paraId="02324D4E" w14:textId="77777777" w:rsidR="005D4B3D" w:rsidRDefault="005D4B3D" w:rsidP="000802F6">
      <w:pPr>
        <w:pStyle w:val="Bezmezer"/>
      </w:pPr>
      <w:r>
        <w:rPr>
          <w:rStyle w:val="Znakapoznpodarou"/>
        </w:rPr>
        <w:footnoteRef/>
      </w:r>
      <w:r>
        <w:t xml:space="preserve"> PASIN, Federico a </w:t>
      </w:r>
      <w:proofErr w:type="spellStart"/>
      <w:r>
        <w:t>Hélène</w:t>
      </w:r>
      <w:proofErr w:type="spellEnd"/>
      <w:r>
        <w:t xml:space="preserve"> GIROUX. </w:t>
      </w:r>
      <w:proofErr w:type="spellStart"/>
      <w:r w:rsidRPr="009F2792">
        <w:rPr>
          <w:i/>
        </w:rPr>
        <w:t>The</w:t>
      </w:r>
      <w:proofErr w:type="spellEnd"/>
      <w:r w:rsidRPr="009F2792">
        <w:rPr>
          <w:i/>
        </w:rPr>
        <w:t xml:space="preserve"> </w:t>
      </w:r>
      <w:proofErr w:type="spellStart"/>
      <w:r w:rsidRPr="009F2792">
        <w:rPr>
          <w:i/>
        </w:rPr>
        <w:t>impact</w:t>
      </w:r>
      <w:proofErr w:type="spellEnd"/>
      <w:r w:rsidRPr="009F2792">
        <w:rPr>
          <w:i/>
        </w:rPr>
        <w:t xml:space="preserve"> </w:t>
      </w:r>
      <w:proofErr w:type="spellStart"/>
      <w:r w:rsidRPr="009F2792">
        <w:rPr>
          <w:i/>
        </w:rPr>
        <w:t>of</w:t>
      </w:r>
      <w:proofErr w:type="spellEnd"/>
      <w:r w:rsidRPr="009F2792">
        <w:rPr>
          <w:i/>
        </w:rPr>
        <w:t xml:space="preserve"> a </w:t>
      </w:r>
      <w:proofErr w:type="spellStart"/>
      <w:r w:rsidRPr="009F2792">
        <w:rPr>
          <w:i/>
        </w:rPr>
        <w:t>simulation</w:t>
      </w:r>
      <w:proofErr w:type="spellEnd"/>
      <w:r w:rsidRPr="009F2792">
        <w:rPr>
          <w:i/>
        </w:rPr>
        <w:t xml:space="preserve"> game on </w:t>
      </w:r>
      <w:proofErr w:type="spellStart"/>
      <w:r w:rsidRPr="009F2792">
        <w:rPr>
          <w:i/>
        </w:rPr>
        <w:t>operations</w:t>
      </w:r>
      <w:proofErr w:type="spellEnd"/>
      <w:r w:rsidRPr="009F2792">
        <w:rPr>
          <w:i/>
        </w:rPr>
        <w:t xml:space="preserve"> management </w:t>
      </w:r>
      <w:proofErr w:type="spellStart"/>
      <w:r w:rsidRPr="009F2792">
        <w:rPr>
          <w:i/>
        </w:rPr>
        <w:t>education</w:t>
      </w:r>
      <w:proofErr w:type="spellEnd"/>
      <w:r>
        <w:t xml:space="preserve">. 20118, roč. 57, č. 1, s. 1240 - 1254. ISSN 03601315. Dostupné z: </w:t>
      </w:r>
      <w:r w:rsidRPr="00834F2E">
        <w:rPr>
          <w:u w:val="single"/>
        </w:rPr>
        <w:t>http://www.sciencedirect.com/science/article/pii/S0360131511000029</w:t>
      </w:r>
    </w:p>
  </w:footnote>
  <w:footnote w:id="26">
    <w:p w14:paraId="5ECC541E" w14:textId="77777777" w:rsidR="005D4B3D" w:rsidRPr="00E45321" w:rsidRDefault="005D4B3D" w:rsidP="00E45321">
      <w:pPr>
        <w:pStyle w:val="Bezmezer"/>
        <w:rPr>
          <w:rFonts w:asciiTheme="minorHAnsi" w:hAnsiTheme="minorHAnsi"/>
        </w:rPr>
      </w:pPr>
      <w:r w:rsidRPr="0064551D">
        <w:rPr>
          <w:rStyle w:val="Znakapoznpodarou"/>
          <w:rFonts w:asciiTheme="minorHAnsi" w:hAnsiTheme="minorHAnsi"/>
        </w:rPr>
        <w:footnoteRef/>
      </w:r>
      <w:r w:rsidRPr="0064551D">
        <w:rPr>
          <w:rFonts w:asciiTheme="minorHAnsi" w:hAnsiTheme="minorHAnsi"/>
        </w:rPr>
        <w:t xml:space="preserve"> </w:t>
      </w:r>
      <w:r w:rsidRPr="0064551D">
        <w:rPr>
          <w:rFonts w:asciiTheme="minorHAnsi" w:hAnsiTheme="minorHAnsi"/>
          <w:lang w:eastAsia="cs-CZ"/>
        </w:rPr>
        <w:t xml:space="preserve">EAGLETON, Terry. </w:t>
      </w:r>
      <w:r w:rsidRPr="0064551D">
        <w:rPr>
          <w:rFonts w:asciiTheme="minorHAnsi" w:hAnsiTheme="minorHAnsi" w:cs="Courier New"/>
          <w:i/>
          <w:lang w:eastAsia="cs-CZ"/>
        </w:rPr>
        <w:t>Idea kultury</w:t>
      </w:r>
      <w:r w:rsidRPr="0064551D">
        <w:rPr>
          <w:rFonts w:asciiTheme="minorHAnsi" w:hAnsiTheme="minorHAnsi"/>
          <w:lang w:eastAsia="cs-CZ"/>
        </w:rPr>
        <w:t xml:space="preserve">. Brno: Host, 2001. ISBN </w:t>
      </w:r>
      <w:r w:rsidRPr="0064551D">
        <w:t>80-7294-026-0</w:t>
      </w:r>
      <w:r w:rsidRPr="003076B9">
        <w:t>.,</w:t>
      </w:r>
      <w:r w:rsidRPr="003076B9">
        <w:rPr>
          <w:rFonts w:asciiTheme="minorHAnsi" w:hAnsiTheme="minorHAnsi"/>
          <w:lang w:eastAsia="cs-CZ"/>
        </w:rPr>
        <w:t xml:space="preserve"> s. 9</w:t>
      </w:r>
      <w:r>
        <w:rPr>
          <w:rFonts w:asciiTheme="minorHAnsi" w:hAnsiTheme="minorHAnsi"/>
          <w:lang w:eastAsia="cs-CZ"/>
        </w:rPr>
        <w:t>.</w:t>
      </w:r>
    </w:p>
  </w:footnote>
  <w:footnote w:id="27">
    <w:p w14:paraId="5FC3F83D" w14:textId="77777777" w:rsidR="005D4B3D" w:rsidRPr="002F0889" w:rsidRDefault="005D4B3D" w:rsidP="002F0889">
      <w:pPr>
        <w:pStyle w:val="Bezmezer"/>
      </w:pPr>
      <w:r w:rsidRPr="002F0889">
        <w:rPr>
          <w:rStyle w:val="Znakapoznpodarou"/>
        </w:rPr>
        <w:footnoteRef/>
      </w:r>
      <w:r w:rsidRPr="002F0889">
        <w:rPr>
          <w:vertAlign w:val="superscript"/>
        </w:rPr>
        <w:t xml:space="preserve"> </w:t>
      </w:r>
      <w:r w:rsidRPr="002F0889">
        <w:t>KRBOVÁ, Jana. Vybrané obory kultury a masmédií. (Organizace, právní prostředí a financování). Praha: Vysoká škola ekonomické v Praze, 2002. ISBN 80-245-0287-9., s. 7.</w:t>
      </w:r>
    </w:p>
  </w:footnote>
  <w:footnote w:id="28">
    <w:p w14:paraId="7C1717DE" w14:textId="77777777" w:rsidR="005D4B3D" w:rsidRPr="00225F8C" w:rsidRDefault="005D4B3D" w:rsidP="00A04764">
      <w:pPr>
        <w:pStyle w:val="Textpoznpodarou"/>
        <w:spacing w:after="0"/>
        <w:ind w:firstLine="0"/>
      </w:pPr>
      <w:r w:rsidRPr="0064551D">
        <w:rPr>
          <w:rStyle w:val="Znakapoznpodarou"/>
        </w:rPr>
        <w:footnoteRef/>
      </w:r>
      <w:r w:rsidRPr="0064551D">
        <w:t xml:space="preserve"> </w:t>
      </w:r>
      <w:r w:rsidRPr="0064551D">
        <w:rPr>
          <w:i/>
        </w:rPr>
        <w:t>Všeobecná deklarace UNESCO o kulturní diverzitě</w:t>
      </w:r>
      <w:r w:rsidRPr="0064551D">
        <w:t xml:space="preserve">. [online]. </w:t>
      </w:r>
      <w:r w:rsidRPr="0064551D">
        <w:rPr>
          <w:sz w:val="22"/>
        </w:rPr>
        <w:t>©</w:t>
      </w:r>
      <w:r w:rsidRPr="0064551D">
        <w:t>2001 [cit. 2012-03-15].</w:t>
      </w:r>
      <w:r w:rsidRPr="0064551D">
        <w:br/>
      </w:r>
      <w:r w:rsidRPr="00225F8C">
        <w:t xml:space="preserve">Dostupné z: </w:t>
      </w:r>
      <w:hyperlink r:id="rId12" w:history="1">
        <w:r w:rsidRPr="00225F8C">
          <w:rPr>
            <w:rStyle w:val="Hypertextovodkaz"/>
            <w:color w:val="auto"/>
          </w:rPr>
          <w:t>http://www.unesco.org/new/fileadmin/MULTIMEDIA/HQ/CLT/diversity/pdf/declaration_cultural_</w:t>
        </w:r>
        <w:r w:rsidRPr="00225F8C">
          <w:rPr>
            <w:rStyle w:val="Hypertextovodkaz"/>
            <w:color w:val="auto"/>
          </w:rPr>
          <w:br/>
          <w:t>diversity_cs.pdf</w:t>
        </w:r>
      </w:hyperlink>
      <w:r w:rsidRPr="00225F8C">
        <w:t>.</w:t>
      </w:r>
    </w:p>
  </w:footnote>
  <w:footnote w:id="29">
    <w:p w14:paraId="1CFBAC71" w14:textId="77777777" w:rsidR="005D4B3D" w:rsidRDefault="005D4B3D" w:rsidP="00A04764">
      <w:pPr>
        <w:pStyle w:val="Bezmezer"/>
        <w:spacing w:after="0"/>
      </w:pPr>
      <w:r>
        <w:rPr>
          <w:rStyle w:val="Znakapoznpodarou"/>
        </w:rPr>
        <w:footnoteRef/>
      </w:r>
      <w:r>
        <w:t xml:space="preserve"> </w:t>
      </w:r>
      <w:r>
        <w:rPr>
          <w:bCs/>
        </w:rPr>
        <w:t>MINISTERSTVO KULTURY</w:t>
      </w:r>
      <w:r w:rsidRPr="00CC16EF">
        <w:rPr>
          <w:bCs/>
        </w:rPr>
        <w:t xml:space="preserve"> ČR</w:t>
      </w:r>
      <w:r>
        <w:rPr>
          <w:bCs/>
        </w:rPr>
        <w:t>.</w:t>
      </w:r>
      <w:r>
        <w:t xml:space="preserve"> </w:t>
      </w:r>
      <w:r w:rsidRPr="00685145">
        <w:rPr>
          <w:i/>
        </w:rPr>
        <w:t>Kulturní politika</w:t>
      </w:r>
      <w:r>
        <w:t xml:space="preserve">. </w:t>
      </w:r>
      <w:r w:rsidRPr="00AC516E">
        <w:t xml:space="preserve">[online]. </w:t>
      </w:r>
      <w:r>
        <w:rPr>
          <w:sz w:val="22"/>
        </w:rPr>
        <w:t>©</w:t>
      </w:r>
      <w:r>
        <w:t>2001</w:t>
      </w:r>
      <w:r w:rsidRPr="00AC516E">
        <w:t xml:space="preserve"> [cit. 201</w:t>
      </w:r>
      <w:r>
        <w:t>2</w:t>
      </w:r>
      <w:r w:rsidRPr="00AC516E">
        <w:t>-03-15].</w:t>
      </w:r>
      <w:r>
        <w:br/>
      </w:r>
      <w:r w:rsidRPr="00AC516E">
        <w:t>Dostupné z</w:t>
      </w:r>
      <w:r w:rsidRPr="00CC07AB">
        <w:t>:</w:t>
      </w:r>
      <w:r w:rsidRPr="00685145">
        <w:t xml:space="preserve"> </w:t>
      </w:r>
      <w:hyperlink r:id="rId13" w:history="1">
        <w:r w:rsidRPr="00685145">
          <w:rPr>
            <w:rStyle w:val="Hypertextovodkaz"/>
            <w:color w:val="auto"/>
          </w:rPr>
          <w:t>http:/www.mkcr.cz/</w:t>
        </w:r>
        <w:proofErr w:type="spellStart"/>
        <w:r w:rsidRPr="00685145">
          <w:rPr>
            <w:rStyle w:val="Hypertextovodkaz"/>
            <w:color w:val="auto"/>
          </w:rPr>
          <w:t>scripts</w:t>
        </w:r>
        <w:proofErr w:type="spellEnd"/>
        <w:r w:rsidRPr="00685145">
          <w:rPr>
            <w:rStyle w:val="Hypertextovodkaz"/>
            <w:color w:val="auto"/>
          </w:rPr>
          <w:t>/</w:t>
        </w:r>
        <w:proofErr w:type="spellStart"/>
        <w:r w:rsidRPr="00685145">
          <w:rPr>
            <w:rStyle w:val="Hypertextovodkaz"/>
            <w:color w:val="auto"/>
          </w:rPr>
          <w:t>detail.php?id</w:t>
        </w:r>
        <w:proofErr w:type="spellEnd"/>
        <w:r w:rsidRPr="00685145">
          <w:rPr>
            <w:rStyle w:val="Hypertextovodkaz"/>
            <w:color w:val="auto"/>
          </w:rPr>
          <w:t>=1286</w:t>
        </w:r>
      </w:hyperlink>
      <w:r>
        <w:t>.</w:t>
      </w:r>
    </w:p>
  </w:footnote>
  <w:footnote w:id="30">
    <w:p w14:paraId="7E132A36" w14:textId="77777777" w:rsidR="005D4B3D" w:rsidRPr="009C0F6C" w:rsidRDefault="005D4B3D" w:rsidP="00E559C5">
      <w:pPr>
        <w:pStyle w:val="Bezmezer"/>
        <w:rPr>
          <w:lang w:eastAsia="cs-CZ"/>
        </w:rPr>
      </w:pPr>
      <w:r>
        <w:rPr>
          <w:rStyle w:val="Znakapoznpodarou"/>
        </w:rPr>
        <w:footnoteRef/>
      </w:r>
      <w:r>
        <w:t xml:space="preserve"> </w:t>
      </w:r>
      <w:r>
        <w:rPr>
          <w:lang w:eastAsia="cs-CZ"/>
        </w:rPr>
        <w:t xml:space="preserve">ŠKARABELOVÁ, Simona, NESHYBOVÁ, Jarmila a Jaroslav REKTOŘÍK. </w:t>
      </w:r>
      <w:r w:rsidRPr="00E559C5">
        <w:rPr>
          <w:i/>
          <w:lang w:eastAsia="cs-CZ"/>
        </w:rPr>
        <w:t>Ekonomika kultury a masmédií</w:t>
      </w:r>
      <w:r>
        <w:rPr>
          <w:lang w:eastAsia="cs-CZ"/>
        </w:rPr>
        <w:t xml:space="preserve">. 1. vyd. Brno: Masarykova univerzita, 2007. ISBN </w:t>
      </w:r>
      <w:r>
        <w:t>978</w:t>
      </w:r>
      <w:r>
        <w:rPr>
          <w:noProof/>
          <w:lang w:eastAsia="cs-CZ"/>
        </w:rPr>
        <w:drawing>
          <wp:inline distT="0" distB="0" distL="0" distR="0" wp14:anchorId="03A8F596" wp14:editId="03E235A4">
            <wp:extent cx="12065" cy="12065"/>
            <wp:effectExtent l="0" t="0" r="0" b="0"/>
            <wp:docPr id="10" name="Obrázek 10"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muni.cz/design/_img_cont/spacer.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t>-80</w:t>
      </w:r>
      <w:r>
        <w:rPr>
          <w:noProof/>
          <w:lang w:eastAsia="cs-CZ"/>
        </w:rPr>
        <w:drawing>
          <wp:inline distT="0" distB="0" distL="0" distR="0" wp14:anchorId="18308642" wp14:editId="189B55DD">
            <wp:extent cx="12065" cy="12065"/>
            <wp:effectExtent l="0" t="0" r="0" b="0"/>
            <wp:docPr id="9" name="Obrázek 9"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uni.cz/design/_img_cont/spacer.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t>-210</w:t>
      </w:r>
      <w:r>
        <w:rPr>
          <w:noProof/>
          <w:lang w:eastAsia="cs-CZ"/>
        </w:rPr>
        <w:drawing>
          <wp:inline distT="0" distB="0" distL="0" distR="0" wp14:anchorId="1A39C87E" wp14:editId="35CD4F02">
            <wp:extent cx="12065" cy="12065"/>
            <wp:effectExtent l="0" t="0" r="0" b="0"/>
            <wp:docPr id="7" name="Obrázek 7"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muni.cz/design/_img_cont/spacer.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t>-4267</w:t>
      </w:r>
      <w:r>
        <w:rPr>
          <w:noProof/>
          <w:lang w:eastAsia="cs-CZ"/>
        </w:rPr>
        <w:drawing>
          <wp:inline distT="0" distB="0" distL="0" distR="0" wp14:anchorId="205CD346" wp14:editId="2421EC37">
            <wp:extent cx="12065" cy="12065"/>
            <wp:effectExtent l="0" t="0" r="0" b="0"/>
            <wp:docPr id="4" name="Obrázek 4"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uni.cz/design/_img_cont/spacer.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t>-4</w:t>
      </w:r>
      <w:r>
        <w:rPr>
          <w:lang w:eastAsia="cs-CZ"/>
        </w:rPr>
        <w:t xml:space="preserve">, </w:t>
      </w:r>
      <w:r w:rsidRPr="003076B9">
        <w:rPr>
          <w:lang w:eastAsia="cs-CZ"/>
        </w:rPr>
        <w:t>s. 10.</w:t>
      </w:r>
    </w:p>
  </w:footnote>
  <w:footnote w:id="31">
    <w:p w14:paraId="40475E8A" w14:textId="77777777" w:rsidR="005D4B3D" w:rsidRPr="007F69CE" w:rsidRDefault="005D4B3D" w:rsidP="00E45321">
      <w:pPr>
        <w:pStyle w:val="Bezmezer"/>
      </w:pPr>
      <w:r>
        <w:rPr>
          <w:rStyle w:val="Znakapoznpodarou"/>
        </w:rPr>
        <w:footnoteRef/>
      </w:r>
      <w:r>
        <w:t xml:space="preserve"> Více k multiplikačnímu efektu v kulturním sektoru v článku T. Raabové </w:t>
      </w:r>
      <w:r w:rsidRPr="00E45321">
        <w:rPr>
          <w:i/>
        </w:rPr>
        <w:t>Kulturo, multiplikuj!</w:t>
      </w:r>
      <w:r>
        <w:t xml:space="preserve"> Dostupné z </w:t>
      </w:r>
      <w:hyperlink r:id="rId15" w:history="1">
        <w:r w:rsidRPr="007F69CE">
          <w:rPr>
            <w:rStyle w:val="Hypertextovodkaz"/>
            <w:color w:val="auto"/>
          </w:rPr>
          <w:t>http://www.advojka.cz/archiv/2007/40/kulturo-multiplikuj</w:t>
        </w:r>
      </w:hyperlink>
    </w:p>
  </w:footnote>
  <w:footnote w:id="32">
    <w:p w14:paraId="0D02B6F7" w14:textId="77777777" w:rsidR="005D4B3D" w:rsidRDefault="005D4B3D" w:rsidP="00370844">
      <w:pPr>
        <w:pStyle w:val="Textpoznpodarou"/>
        <w:ind w:firstLine="0"/>
      </w:pPr>
      <w:r>
        <w:rPr>
          <w:rStyle w:val="Znakapoznpodarou"/>
        </w:rPr>
        <w:footnoteRef/>
      </w:r>
      <w:r>
        <w:t xml:space="preserve"> </w:t>
      </w:r>
      <w:r>
        <w:rPr>
          <w:lang w:eastAsia="cs-CZ"/>
        </w:rPr>
        <w:t xml:space="preserve">ŠKARABELOVÁ, Simona, NESHYBOVÁ, Jarmila a Jaroslav REKTOŘÍK. </w:t>
      </w:r>
      <w:r w:rsidRPr="00E559C5">
        <w:rPr>
          <w:i/>
          <w:lang w:eastAsia="cs-CZ"/>
        </w:rPr>
        <w:t>Ekonomika kultury a masmédií</w:t>
      </w:r>
      <w:r>
        <w:rPr>
          <w:lang w:eastAsia="cs-CZ"/>
        </w:rPr>
        <w:t>. 1. vyd. Brno: Masarykova univerzita, 2007.</w:t>
      </w:r>
      <w:r w:rsidRPr="003076B9">
        <w:rPr>
          <w:lang w:eastAsia="cs-CZ"/>
        </w:rPr>
        <w:t xml:space="preserve"> </w:t>
      </w:r>
      <w:r>
        <w:rPr>
          <w:lang w:eastAsia="cs-CZ"/>
        </w:rPr>
        <w:t xml:space="preserve">ISBN </w:t>
      </w:r>
      <w:r>
        <w:t>978</w:t>
      </w:r>
      <w:r>
        <w:rPr>
          <w:noProof/>
          <w:lang w:eastAsia="cs-CZ"/>
        </w:rPr>
        <w:drawing>
          <wp:inline distT="0" distB="0" distL="0" distR="0" wp14:anchorId="446FADE8" wp14:editId="0B6F7267">
            <wp:extent cx="12065" cy="12065"/>
            <wp:effectExtent l="0" t="0" r="0" b="0"/>
            <wp:docPr id="11" name="Obrázek 11"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muni.cz/design/_img_cont/spacer.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t>-80</w:t>
      </w:r>
      <w:r>
        <w:rPr>
          <w:noProof/>
          <w:lang w:eastAsia="cs-CZ"/>
        </w:rPr>
        <w:drawing>
          <wp:inline distT="0" distB="0" distL="0" distR="0" wp14:anchorId="4D849A15" wp14:editId="7317E819">
            <wp:extent cx="12065" cy="12065"/>
            <wp:effectExtent l="0" t="0" r="0" b="0"/>
            <wp:docPr id="12" name="Obrázek 12"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uni.cz/design/_img_cont/spacer.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t>-210</w:t>
      </w:r>
      <w:r>
        <w:rPr>
          <w:noProof/>
          <w:lang w:eastAsia="cs-CZ"/>
        </w:rPr>
        <w:drawing>
          <wp:inline distT="0" distB="0" distL="0" distR="0" wp14:anchorId="77300A6E" wp14:editId="090D07D7">
            <wp:extent cx="12065" cy="12065"/>
            <wp:effectExtent l="0" t="0" r="0" b="0"/>
            <wp:docPr id="13" name="Obrázek 13"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muni.cz/design/_img_cont/spacer.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t>-4267</w:t>
      </w:r>
      <w:r>
        <w:rPr>
          <w:noProof/>
          <w:lang w:eastAsia="cs-CZ"/>
        </w:rPr>
        <w:drawing>
          <wp:inline distT="0" distB="0" distL="0" distR="0" wp14:anchorId="53F2698B" wp14:editId="15C7DA4E">
            <wp:extent cx="12065" cy="12065"/>
            <wp:effectExtent l="0" t="0" r="0" b="0"/>
            <wp:docPr id="14" name="Obrázek 14"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uni.cz/design/_img_cont/spacer.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t>-4., s</w:t>
      </w:r>
      <w:r w:rsidRPr="003076B9">
        <w:t xml:space="preserve">. </w:t>
      </w:r>
      <w:r w:rsidRPr="003076B9">
        <w:rPr>
          <w:lang w:eastAsia="cs-CZ"/>
        </w:rPr>
        <w:t>14.</w:t>
      </w:r>
    </w:p>
  </w:footnote>
  <w:footnote w:id="33">
    <w:p w14:paraId="3C31EB9C" w14:textId="77777777" w:rsidR="005D4B3D" w:rsidRPr="00B12D93" w:rsidRDefault="005D4B3D" w:rsidP="00B12D93">
      <w:pPr>
        <w:pStyle w:val="Textpoznpodarou"/>
        <w:ind w:firstLine="0"/>
      </w:pPr>
      <w:r>
        <w:rPr>
          <w:rStyle w:val="Znakapoznpodarou"/>
        </w:rPr>
        <w:footnoteRef/>
      </w:r>
      <w:r>
        <w:t xml:space="preserve"> Ministerstvo kultury ČR. </w:t>
      </w:r>
      <w:r w:rsidRPr="00B12D93">
        <w:rPr>
          <w:i/>
        </w:rPr>
        <w:t xml:space="preserve">Zákon o některých druzích podpory kultury a o změně některých souvisejících předpisů. </w:t>
      </w:r>
      <w:r w:rsidRPr="00AC516E">
        <w:t xml:space="preserve">[online]. </w:t>
      </w:r>
      <w:r>
        <w:rPr>
          <w:sz w:val="22"/>
        </w:rPr>
        <w:t>©</w:t>
      </w:r>
      <w:r>
        <w:t>2006</w:t>
      </w:r>
      <w:r w:rsidRPr="00AC516E">
        <w:t xml:space="preserve"> [cit. 201</w:t>
      </w:r>
      <w:r>
        <w:t>3</w:t>
      </w:r>
      <w:r w:rsidRPr="00AC516E">
        <w:t>-03-15].</w:t>
      </w:r>
      <w:r>
        <w:t xml:space="preserve"> </w:t>
      </w:r>
      <w:r w:rsidRPr="00B12D93">
        <w:t xml:space="preserve">Dostupné z: </w:t>
      </w:r>
      <w:hyperlink r:id="rId16" w:history="1">
        <w:r w:rsidRPr="00B12D93">
          <w:rPr>
            <w:rStyle w:val="Hypertextovodkaz"/>
            <w:color w:val="auto"/>
          </w:rPr>
          <w:t>http://www.mkcr.cz/assets/literatura-a-knihovny/sb068-06.pdf</w:t>
        </w:r>
      </w:hyperlink>
    </w:p>
  </w:footnote>
  <w:footnote w:id="34">
    <w:p w14:paraId="62289D41" w14:textId="77777777" w:rsidR="005D4B3D" w:rsidRPr="003D4523" w:rsidRDefault="005D4B3D" w:rsidP="003D4523">
      <w:pPr>
        <w:pStyle w:val="Textpoznpodarou"/>
        <w:ind w:firstLine="0"/>
      </w:pPr>
      <w:r>
        <w:rPr>
          <w:rStyle w:val="Znakapoznpodarou"/>
        </w:rPr>
        <w:footnoteRef/>
      </w:r>
      <w:r>
        <w:t xml:space="preserve"> </w:t>
      </w:r>
      <w:proofErr w:type="spellStart"/>
      <w:r w:rsidRPr="003D4523">
        <w:rPr>
          <w:i/>
        </w:rPr>
        <w:t>Artslexikon</w:t>
      </w:r>
      <w:proofErr w:type="spellEnd"/>
      <w:r>
        <w:t xml:space="preserve">. </w:t>
      </w:r>
      <w:r w:rsidRPr="00AC516E">
        <w:t xml:space="preserve">[online]. </w:t>
      </w:r>
      <w:r>
        <w:rPr>
          <w:sz w:val="22"/>
        </w:rPr>
        <w:t>©</w:t>
      </w:r>
      <w:r>
        <w:t>2012</w:t>
      </w:r>
      <w:r w:rsidRPr="00AC516E">
        <w:t xml:space="preserve"> [cit. 201</w:t>
      </w:r>
      <w:r>
        <w:t>3-03-30</w:t>
      </w:r>
      <w:r w:rsidRPr="00AC516E">
        <w:t>].</w:t>
      </w:r>
      <w:r>
        <w:t xml:space="preserve"> Dostupné z: </w:t>
      </w:r>
      <w:hyperlink r:id="rId17" w:history="1">
        <w:r w:rsidRPr="003D4523">
          <w:rPr>
            <w:rStyle w:val="Hypertextovodkaz"/>
            <w:color w:val="auto"/>
          </w:rPr>
          <w:t>http://artslexikon.cz/index.php/Slu%C5%BEby_ve%C5%99ejn%C3%A9_v_oblasti_kultury</w:t>
        </w:r>
      </w:hyperlink>
    </w:p>
  </w:footnote>
  <w:footnote w:id="35">
    <w:p w14:paraId="4B25C1CC" w14:textId="77777777" w:rsidR="005D4B3D" w:rsidRDefault="005D4B3D" w:rsidP="009F75F2">
      <w:pPr>
        <w:pStyle w:val="Bezmezer"/>
      </w:pPr>
      <w:r>
        <w:rPr>
          <w:rStyle w:val="Znakapoznpodarou"/>
        </w:rPr>
        <w:footnoteRef/>
      </w:r>
      <w:r>
        <w:t xml:space="preserve"> </w:t>
      </w:r>
      <w:r w:rsidRPr="0039520B">
        <w:t xml:space="preserve">REKTOŘÍK, Jaroslav a kolektiv. </w:t>
      </w:r>
      <w:r w:rsidRPr="0039520B">
        <w:rPr>
          <w:i/>
        </w:rPr>
        <w:t xml:space="preserve">Ekonomika a řízení odvětví veřejného sektoru. </w:t>
      </w:r>
      <w:r>
        <w:t xml:space="preserve">2. vyd. Praha: </w:t>
      </w:r>
      <w:proofErr w:type="spellStart"/>
      <w:r>
        <w:t>Ekopress</w:t>
      </w:r>
      <w:proofErr w:type="spellEnd"/>
      <w:r>
        <w:t>, 2007.</w:t>
      </w:r>
      <w:r w:rsidRPr="0039520B">
        <w:t xml:space="preserve"> </w:t>
      </w:r>
      <w:r>
        <w:t>ISBN 978-80-86929-29-</w:t>
      </w:r>
      <w:r w:rsidRPr="005C0383">
        <w:t>3., s. 144-145.</w:t>
      </w:r>
    </w:p>
  </w:footnote>
  <w:footnote w:id="36">
    <w:p w14:paraId="02887A44" w14:textId="77777777" w:rsidR="005D4B3D" w:rsidRPr="008C2365" w:rsidRDefault="005D4B3D" w:rsidP="009F75F2">
      <w:pPr>
        <w:pStyle w:val="Bezmezer"/>
      </w:pPr>
      <w:r>
        <w:rPr>
          <w:rStyle w:val="Znakapoznpodarou"/>
        </w:rPr>
        <w:footnoteRef/>
      </w:r>
      <w:r>
        <w:t xml:space="preserve"> </w:t>
      </w:r>
      <w:r w:rsidRPr="0039520B">
        <w:t xml:space="preserve">Magistrát hlavního města Prahy. </w:t>
      </w:r>
      <w:r w:rsidRPr="009F75F2">
        <w:rPr>
          <w:i/>
        </w:rPr>
        <w:t>Koncepce kulturní politiky hlavního města Prahy</w:t>
      </w:r>
      <w:r w:rsidRPr="0039520B">
        <w:t xml:space="preserve"> </w:t>
      </w:r>
      <w:r w:rsidRPr="00AC516E">
        <w:t xml:space="preserve">[online]. </w:t>
      </w:r>
      <w:r>
        <w:rPr>
          <w:sz w:val="22"/>
        </w:rPr>
        <w:t>©</w:t>
      </w:r>
      <w:r>
        <w:t>2007</w:t>
      </w:r>
      <w:r w:rsidRPr="00AC516E">
        <w:t xml:space="preserve"> </w:t>
      </w:r>
      <w:r>
        <w:br/>
      </w:r>
      <w:r w:rsidRPr="00AC516E">
        <w:t>[cit. 201</w:t>
      </w:r>
      <w:r>
        <w:t>3</w:t>
      </w:r>
      <w:r w:rsidRPr="00AC516E">
        <w:t>-</w:t>
      </w:r>
      <w:r w:rsidRPr="008C2365">
        <w:t xml:space="preserve">03-15]. Dostupné z: </w:t>
      </w:r>
      <w:hyperlink r:id="rId18" w:history="1">
        <w:r w:rsidRPr="008C2365">
          <w:rPr>
            <w:rStyle w:val="Hypertextovodkaz"/>
            <w:color w:val="auto"/>
          </w:rPr>
          <w:t>http://kultura.praha-mesto.cz/68946_Koncepce-kulturni-politiky-hl-m-Prahy</w:t>
        </w:r>
      </w:hyperlink>
      <w:r w:rsidRPr="008C2365">
        <w:t>.</w:t>
      </w:r>
    </w:p>
  </w:footnote>
  <w:footnote w:id="37">
    <w:p w14:paraId="48C73D4C" w14:textId="77777777" w:rsidR="005D4B3D" w:rsidRDefault="005D4B3D" w:rsidP="006E683F">
      <w:pPr>
        <w:pStyle w:val="Textpoznpodarou"/>
        <w:ind w:firstLine="0"/>
      </w:pPr>
      <w:r>
        <w:rPr>
          <w:rStyle w:val="Znakapoznpodarou"/>
        </w:rPr>
        <w:footnoteRef/>
      </w:r>
      <w:r>
        <w:t xml:space="preserve"> </w:t>
      </w:r>
      <w:r w:rsidRPr="009049A0">
        <w:t xml:space="preserve">HILL, Liz, O´SULLIVAN Catherine a Terry O´SULLIVAN.  </w:t>
      </w:r>
      <w:proofErr w:type="spellStart"/>
      <w:r w:rsidRPr="009049A0">
        <w:rPr>
          <w:i/>
        </w:rPr>
        <w:t>Creative</w:t>
      </w:r>
      <w:proofErr w:type="spellEnd"/>
      <w:r w:rsidRPr="009049A0">
        <w:rPr>
          <w:i/>
        </w:rPr>
        <w:t xml:space="preserve"> </w:t>
      </w:r>
      <w:proofErr w:type="spellStart"/>
      <w:r w:rsidRPr="009049A0">
        <w:rPr>
          <w:i/>
        </w:rPr>
        <w:t>Arts</w:t>
      </w:r>
      <w:proofErr w:type="spellEnd"/>
      <w:r w:rsidRPr="009049A0">
        <w:rPr>
          <w:i/>
        </w:rPr>
        <w:t xml:space="preserve"> Marketing</w:t>
      </w:r>
      <w:r w:rsidRPr="009049A0">
        <w:t xml:space="preserve">. New York: </w:t>
      </w:r>
      <w:proofErr w:type="spellStart"/>
      <w:r w:rsidRPr="009049A0">
        <w:t>Routledge</w:t>
      </w:r>
      <w:proofErr w:type="spellEnd"/>
      <w:r w:rsidRPr="009049A0">
        <w:t>, 2011.</w:t>
      </w:r>
      <w:r>
        <w:t xml:space="preserve"> </w:t>
      </w:r>
      <w:r w:rsidRPr="009049A0">
        <w:t>ISBN 978-0-7506-5737-</w:t>
      </w:r>
      <w:r w:rsidRPr="005C0383">
        <w:t>2.,</w:t>
      </w:r>
      <w:r>
        <w:t xml:space="preserve"> </w:t>
      </w:r>
      <w:r w:rsidRPr="005C0383">
        <w:t>s. 8.</w:t>
      </w:r>
    </w:p>
  </w:footnote>
  <w:footnote w:id="38">
    <w:p w14:paraId="1E87681A" w14:textId="77777777" w:rsidR="005D4B3D" w:rsidRDefault="005D4B3D" w:rsidP="004310A0">
      <w:pPr>
        <w:pStyle w:val="Textpoznpodarou"/>
        <w:ind w:firstLine="0"/>
      </w:pPr>
      <w:r>
        <w:rPr>
          <w:rStyle w:val="Znakapoznpodarou"/>
        </w:rPr>
        <w:footnoteRef/>
      </w:r>
      <w:r>
        <w:t xml:space="preserve"> </w:t>
      </w:r>
      <w:r w:rsidRPr="00506DE6">
        <w:rPr>
          <w:bCs/>
          <w:i/>
        </w:rPr>
        <w:t>Ekonomika kultury v Evropě</w:t>
      </w:r>
      <w:r w:rsidRPr="00506DE6">
        <w:t xml:space="preserve"> [online]. </w:t>
      </w:r>
      <w:r w:rsidRPr="00506DE6">
        <w:rPr>
          <w:sz w:val="22"/>
        </w:rPr>
        <w:t>©</w:t>
      </w:r>
      <w:r w:rsidRPr="00506DE6">
        <w:t xml:space="preserve">2007 [cit. 2013-03-15] Dostupné z: </w:t>
      </w:r>
      <w:hyperlink r:id="rId19" w:history="1">
        <w:r w:rsidRPr="00506DE6">
          <w:rPr>
            <w:rStyle w:val="Hypertextovodkaz"/>
            <w:color w:val="auto"/>
          </w:rPr>
          <w:t>http://www.mkcr.cz/cz/evropska-unie/dokumenty-evropske-komise/studie-1960/</w:t>
        </w:r>
      </w:hyperlink>
    </w:p>
  </w:footnote>
  <w:footnote w:id="39">
    <w:p w14:paraId="4BB16F9B" w14:textId="77777777" w:rsidR="005D4B3D" w:rsidRDefault="005D4B3D" w:rsidP="000C104F">
      <w:pPr>
        <w:pStyle w:val="Textpoznpodarou"/>
        <w:ind w:firstLine="0"/>
      </w:pPr>
      <w:r>
        <w:rPr>
          <w:rStyle w:val="Znakapoznpodarou"/>
        </w:rPr>
        <w:footnoteRef/>
      </w:r>
      <w:r>
        <w:t xml:space="preserve"> SMOLÍKOVÁ, Marta. </w:t>
      </w:r>
      <w:r w:rsidRPr="000C104F">
        <w:rPr>
          <w:i/>
        </w:rPr>
        <w:t>Management umění</w:t>
      </w:r>
      <w:r>
        <w:t>. Praha: VŠUP v Praze, 2008. ISBN 978-80-86863-24-5.</w:t>
      </w:r>
    </w:p>
  </w:footnote>
  <w:footnote w:id="40">
    <w:p w14:paraId="7113760E" w14:textId="77777777" w:rsidR="005D4B3D" w:rsidRPr="005C0383" w:rsidRDefault="005D4B3D" w:rsidP="00FC7B43">
      <w:pPr>
        <w:pStyle w:val="Bezmezer"/>
      </w:pPr>
      <w:r>
        <w:rPr>
          <w:rStyle w:val="Znakapoznpodarou"/>
        </w:rPr>
        <w:footnoteRef/>
      </w:r>
      <w:r>
        <w:t xml:space="preserve"> KOTLER, Philip J. and </w:t>
      </w:r>
      <w:proofErr w:type="spellStart"/>
      <w:r>
        <w:t>Joanne</w:t>
      </w:r>
      <w:proofErr w:type="spellEnd"/>
      <w:r>
        <w:t xml:space="preserve"> SCHEFF. </w:t>
      </w:r>
      <w:proofErr w:type="spellStart"/>
      <w:r w:rsidRPr="00FC7B43">
        <w:rPr>
          <w:i/>
        </w:rPr>
        <w:t>Standing</w:t>
      </w:r>
      <w:proofErr w:type="spellEnd"/>
      <w:r w:rsidRPr="00FC7B43">
        <w:rPr>
          <w:i/>
        </w:rPr>
        <w:t xml:space="preserve"> </w:t>
      </w:r>
      <w:proofErr w:type="spellStart"/>
      <w:r w:rsidRPr="00FC7B43">
        <w:rPr>
          <w:i/>
        </w:rPr>
        <w:t>Room</w:t>
      </w:r>
      <w:proofErr w:type="spellEnd"/>
      <w:r w:rsidRPr="00FC7B43">
        <w:rPr>
          <w:i/>
        </w:rPr>
        <w:t xml:space="preserve"> </w:t>
      </w:r>
      <w:proofErr w:type="spellStart"/>
      <w:r w:rsidRPr="00FC7B43">
        <w:rPr>
          <w:i/>
        </w:rPr>
        <w:t>Only</w:t>
      </w:r>
      <w:proofErr w:type="spellEnd"/>
      <w:r w:rsidRPr="00FC7B43">
        <w:rPr>
          <w:i/>
        </w:rPr>
        <w:t xml:space="preserve">: </w:t>
      </w:r>
      <w:proofErr w:type="spellStart"/>
      <w:r w:rsidRPr="00FC7B43">
        <w:rPr>
          <w:i/>
        </w:rPr>
        <w:t>Strategies</w:t>
      </w:r>
      <w:proofErr w:type="spellEnd"/>
      <w:r w:rsidRPr="00FC7B43">
        <w:rPr>
          <w:i/>
        </w:rPr>
        <w:t xml:space="preserve"> </w:t>
      </w:r>
      <w:proofErr w:type="spellStart"/>
      <w:r w:rsidRPr="00FC7B43">
        <w:rPr>
          <w:i/>
        </w:rPr>
        <w:t>for</w:t>
      </w:r>
      <w:proofErr w:type="spellEnd"/>
      <w:r w:rsidRPr="00FC7B43">
        <w:rPr>
          <w:i/>
        </w:rPr>
        <w:t xml:space="preserve"> Marketing </w:t>
      </w:r>
      <w:proofErr w:type="spellStart"/>
      <w:r w:rsidRPr="00FC7B43">
        <w:rPr>
          <w:i/>
        </w:rPr>
        <w:t>the</w:t>
      </w:r>
      <w:proofErr w:type="spellEnd"/>
      <w:r w:rsidRPr="00FC7B43">
        <w:rPr>
          <w:i/>
        </w:rPr>
        <w:t xml:space="preserve"> </w:t>
      </w:r>
      <w:proofErr w:type="spellStart"/>
      <w:r w:rsidRPr="00FC7B43">
        <w:rPr>
          <w:i/>
        </w:rPr>
        <w:t>Performing</w:t>
      </w:r>
      <w:proofErr w:type="spellEnd"/>
      <w:r w:rsidRPr="00FC7B43">
        <w:rPr>
          <w:i/>
        </w:rPr>
        <w:t xml:space="preserve"> </w:t>
      </w:r>
      <w:proofErr w:type="spellStart"/>
      <w:r w:rsidRPr="00FC7B43">
        <w:rPr>
          <w:i/>
        </w:rPr>
        <w:t>Arts</w:t>
      </w:r>
      <w:proofErr w:type="spellEnd"/>
      <w:r>
        <w:rPr>
          <w:i/>
        </w:rPr>
        <w:t xml:space="preserve">. </w:t>
      </w:r>
      <w:r>
        <w:t xml:space="preserve">Boston: Harvard Business </w:t>
      </w:r>
      <w:proofErr w:type="spellStart"/>
      <w:r>
        <w:t>Review</w:t>
      </w:r>
      <w:proofErr w:type="spellEnd"/>
      <w:r>
        <w:t xml:space="preserve"> </w:t>
      </w:r>
      <w:proofErr w:type="spellStart"/>
      <w:r>
        <w:t>Press</w:t>
      </w:r>
      <w:proofErr w:type="spellEnd"/>
      <w:r>
        <w:t xml:space="preserve">, 1997. </w:t>
      </w:r>
      <w:r w:rsidRPr="005C0383">
        <w:t>ISBN 978-0875847375</w:t>
      </w:r>
      <w:r>
        <w:t xml:space="preserve">., s. </w:t>
      </w:r>
      <w:r w:rsidRPr="005C0383">
        <w:t>47</w:t>
      </w:r>
      <w:r>
        <w:t>.</w:t>
      </w:r>
    </w:p>
  </w:footnote>
  <w:footnote w:id="41">
    <w:p w14:paraId="12A4F4BE" w14:textId="77777777" w:rsidR="005D4B3D" w:rsidRPr="005C0383" w:rsidRDefault="005D4B3D" w:rsidP="005450B0">
      <w:pPr>
        <w:pStyle w:val="Textpoznpodarou"/>
        <w:ind w:firstLine="0"/>
      </w:pPr>
      <w:r w:rsidRPr="005C0383">
        <w:rPr>
          <w:rStyle w:val="Znakapoznpodarou"/>
        </w:rPr>
        <w:footnoteRef/>
      </w:r>
      <w:r w:rsidRPr="005C0383">
        <w:t xml:space="preserve"> HAGOORT, </w:t>
      </w:r>
      <w:proofErr w:type="spellStart"/>
      <w:r w:rsidRPr="005C0383">
        <w:t>Giep</w:t>
      </w:r>
      <w:proofErr w:type="spellEnd"/>
      <w:r w:rsidRPr="005C0383">
        <w:t xml:space="preserve">. </w:t>
      </w:r>
      <w:r w:rsidRPr="005C0383">
        <w:rPr>
          <w:i/>
        </w:rPr>
        <w:t>Umělecký management v podnikatelském stylu</w:t>
      </w:r>
      <w:r w:rsidRPr="005C0383">
        <w:t xml:space="preserve">. Praha: KANT, 2009. </w:t>
      </w:r>
      <w:r w:rsidRPr="005C0383">
        <w:br/>
        <w:t>ISBN 978-80-7437-008-3.</w:t>
      </w:r>
      <w:r>
        <w:t>,</w:t>
      </w:r>
      <w:r w:rsidRPr="005C0383">
        <w:t xml:space="preserve"> s. 19. </w:t>
      </w:r>
    </w:p>
  </w:footnote>
  <w:footnote w:id="42">
    <w:p w14:paraId="5D4DE806" w14:textId="77777777" w:rsidR="005D4B3D" w:rsidRPr="005C0383" w:rsidRDefault="005D4B3D" w:rsidP="005C0383">
      <w:pPr>
        <w:pStyle w:val="Bezmezer"/>
      </w:pPr>
      <w:r w:rsidRPr="005C0383">
        <w:rPr>
          <w:rStyle w:val="Znakapoznpodarou"/>
        </w:rPr>
        <w:footnoteRef/>
      </w:r>
      <w:r w:rsidRPr="005C0383">
        <w:t xml:space="preserve"> ŠKARABELOVÁ, Simona. </w:t>
      </w:r>
      <w:r w:rsidRPr="005C0383">
        <w:rPr>
          <w:i/>
        </w:rPr>
        <w:t xml:space="preserve">Veřejné služby v kultuře. </w:t>
      </w:r>
      <w:r w:rsidRPr="005C0383">
        <w:t xml:space="preserve">In HYÁNEK, Vladimír, PROUZOVÁ, Zuzana, ŠKARABELOVÁ, Simona a kolektiv. </w:t>
      </w:r>
      <w:r w:rsidRPr="005C0383">
        <w:rPr>
          <w:i/>
        </w:rPr>
        <w:t xml:space="preserve">Neziskové organizace ve veřejných službách. </w:t>
      </w:r>
      <w:r w:rsidRPr="005C0383">
        <w:t xml:space="preserve">1. vyd. Brno: Masarykova univerzita, 2007. </w:t>
      </w:r>
      <w:r>
        <w:br/>
      </w:r>
      <w:r w:rsidRPr="005C0383">
        <w:t xml:space="preserve">ISBN 978-80-210-4423-4., s. 122. </w:t>
      </w:r>
    </w:p>
  </w:footnote>
  <w:footnote w:id="43">
    <w:p w14:paraId="10CB2791" w14:textId="77777777" w:rsidR="005D4B3D" w:rsidRPr="00346486" w:rsidRDefault="005D4B3D" w:rsidP="00346486">
      <w:pPr>
        <w:pStyle w:val="Textpoznpodarou"/>
        <w:ind w:firstLine="0"/>
      </w:pPr>
      <w:r>
        <w:rPr>
          <w:rStyle w:val="Znakapoznpodarou"/>
        </w:rPr>
        <w:footnoteRef/>
      </w:r>
      <w:r>
        <w:t xml:space="preserve"> CENTRUM INFORMACÍ A STATISTIK KULTURY. Statistika kultury za rok 2011. </w:t>
      </w:r>
      <w:r w:rsidRPr="00506DE6">
        <w:t xml:space="preserve">[online]. </w:t>
      </w:r>
      <w:r w:rsidRPr="00506DE6">
        <w:rPr>
          <w:sz w:val="22"/>
        </w:rPr>
        <w:t>©</w:t>
      </w:r>
      <w:r w:rsidRPr="00506DE6">
        <w:t>20</w:t>
      </w:r>
      <w:r>
        <w:t>12 [cit. 2013-03-16</w:t>
      </w:r>
      <w:r w:rsidRPr="00506DE6">
        <w:t>]</w:t>
      </w:r>
      <w:r>
        <w:t>.</w:t>
      </w:r>
      <w:r w:rsidRPr="00506DE6">
        <w:t xml:space="preserve"> </w:t>
      </w:r>
      <w:r w:rsidRPr="00346486">
        <w:t xml:space="preserve">Dostupné z: </w:t>
      </w:r>
      <w:hyperlink r:id="rId20" w:history="1">
        <w:r w:rsidRPr="00346486">
          <w:rPr>
            <w:rStyle w:val="Hypertextovodkaz"/>
            <w:color w:val="auto"/>
          </w:rPr>
          <w:t>http://www.nipos-mk.cz/?cat=126</w:t>
        </w:r>
      </w:hyperlink>
    </w:p>
  </w:footnote>
  <w:footnote w:id="44">
    <w:p w14:paraId="5CB9A30A" w14:textId="77777777" w:rsidR="005D4B3D" w:rsidRDefault="005D4B3D" w:rsidP="001C5D79">
      <w:pPr>
        <w:pStyle w:val="Textpoznpodarou"/>
        <w:ind w:firstLine="0"/>
      </w:pPr>
      <w:r>
        <w:rPr>
          <w:rStyle w:val="Znakapoznpodarou"/>
        </w:rPr>
        <w:footnoteRef/>
      </w:r>
      <w:r>
        <w:t xml:space="preserve"> HAGOORT, </w:t>
      </w:r>
      <w:proofErr w:type="spellStart"/>
      <w:r>
        <w:t>Giep</w:t>
      </w:r>
      <w:proofErr w:type="spellEnd"/>
      <w:r>
        <w:t xml:space="preserve">. </w:t>
      </w:r>
      <w:r w:rsidRPr="006F631E">
        <w:rPr>
          <w:i/>
        </w:rPr>
        <w:t>Umělecký management v podnikatelském stylu</w:t>
      </w:r>
      <w:r>
        <w:t>. Praha: KANT, 2009</w:t>
      </w:r>
      <w:r w:rsidRPr="00B117A9">
        <w:t xml:space="preserve">. </w:t>
      </w:r>
      <w:r>
        <w:br/>
      </w:r>
      <w:r w:rsidRPr="009E4869">
        <w:t>ISBN 978-80-7437-008-3</w:t>
      </w:r>
      <w:r w:rsidRPr="000C3EA7">
        <w:t>., s.</w:t>
      </w:r>
      <w:r>
        <w:t xml:space="preserve"> </w:t>
      </w:r>
      <w:r w:rsidRPr="000C3EA7">
        <w:t>38</w:t>
      </w:r>
      <w:r>
        <w:t>.</w:t>
      </w:r>
    </w:p>
  </w:footnote>
  <w:footnote w:id="45">
    <w:p w14:paraId="58B0ADC5" w14:textId="77777777" w:rsidR="005D4B3D" w:rsidRDefault="005D4B3D" w:rsidP="00AF375F">
      <w:pPr>
        <w:pStyle w:val="Textpoznpodarou"/>
        <w:ind w:firstLine="0"/>
      </w:pPr>
      <w:r>
        <w:rPr>
          <w:rStyle w:val="Znakapoznpodarou"/>
        </w:rPr>
        <w:footnoteRef/>
      </w:r>
      <w:r>
        <w:t xml:space="preserve"> </w:t>
      </w:r>
      <w:r w:rsidRPr="00CC07AB">
        <w:t xml:space="preserve">JOHNOVÁ, Radka a ČERNÁ, Jitka. </w:t>
      </w:r>
      <w:proofErr w:type="spellStart"/>
      <w:r w:rsidRPr="008C2365">
        <w:rPr>
          <w:i/>
        </w:rPr>
        <w:t>Arts</w:t>
      </w:r>
      <w:proofErr w:type="spellEnd"/>
      <w:r w:rsidRPr="008C2365">
        <w:rPr>
          <w:i/>
        </w:rPr>
        <w:t xml:space="preserve"> Marketing. Marketing umění a kulturního dědictví</w:t>
      </w:r>
      <w:r w:rsidRPr="00CC07AB">
        <w:t xml:space="preserve">. Praha: </w:t>
      </w:r>
      <w:proofErr w:type="spellStart"/>
      <w:r w:rsidRPr="00CC07AB">
        <w:t>Oeconomica</w:t>
      </w:r>
      <w:proofErr w:type="spellEnd"/>
      <w:r w:rsidRPr="00CC07AB">
        <w:t>, 2009. ISBN 978-80-245-1276-1</w:t>
      </w:r>
      <w:r>
        <w:t>.</w:t>
      </w:r>
    </w:p>
  </w:footnote>
  <w:footnote w:id="46">
    <w:p w14:paraId="0D073111" w14:textId="77777777" w:rsidR="005D4B3D" w:rsidRDefault="005D4B3D" w:rsidP="00350868">
      <w:pPr>
        <w:pStyle w:val="Textpoznpodarou"/>
        <w:ind w:firstLine="0"/>
      </w:pPr>
      <w:r>
        <w:rPr>
          <w:rStyle w:val="Znakapoznpodarou"/>
        </w:rPr>
        <w:footnoteRef/>
      </w:r>
      <w:r>
        <w:t xml:space="preserve"> VOJÍK, Vladimír. </w:t>
      </w:r>
      <w:r w:rsidRPr="008F2F68">
        <w:rPr>
          <w:i/>
        </w:rPr>
        <w:t xml:space="preserve">Podnikání v kultuře a umění – </w:t>
      </w:r>
      <w:proofErr w:type="spellStart"/>
      <w:r w:rsidRPr="008F2F68">
        <w:rPr>
          <w:i/>
        </w:rPr>
        <w:t>Arts</w:t>
      </w:r>
      <w:proofErr w:type="spellEnd"/>
      <w:r w:rsidRPr="008F2F68">
        <w:rPr>
          <w:i/>
        </w:rPr>
        <w:t xml:space="preserve"> management</w:t>
      </w:r>
      <w:r>
        <w:t xml:space="preserve">. Praha: ASPI – </w:t>
      </w:r>
      <w:proofErr w:type="spellStart"/>
      <w:r>
        <w:t>Wolters</w:t>
      </w:r>
      <w:proofErr w:type="spellEnd"/>
      <w:r>
        <w:t xml:space="preserve"> </w:t>
      </w:r>
      <w:proofErr w:type="spellStart"/>
      <w:r>
        <w:t>Kluwer</w:t>
      </w:r>
      <w:proofErr w:type="spellEnd"/>
      <w:r>
        <w:t xml:space="preserve">, 2008. 184 s.  ISBN 978-80-7357-356-0. </w:t>
      </w:r>
    </w:p>
  </w:footnote>
  <w:footnote w:id="47">
    <w:p w14:paraId="67F20C20" w14:textId="77777777" w:rsidR="005D4B3D" w:rsidRPr="005C0383" w:rsidRDefault="005D4B3D" w:rsidP="00350868">
      <w:pPr>
        <w:pStyle w:val="Textpoznpodarou"/>
        <w:ind w:firstLine="0"/>
      </w:pPr>
      <w:r>
        <w:rPr>
          <w:rStyle w:val="Znakapoznpodarou"/>
        </w:rPr>
        <w:footnoteRef/>
      </w:r>
      <w:r>
        <w:t xml:space="preserve"> HAGOORT, </w:t>
      </w:r>
      <w:proofErr w:type="spellStart"/>
      <w:r>
        <w:t>Giep</w:t>
      </w:r>
      <w:proofErr w:type="spellEnd"/>
      <w:r>
        <w:t xml:space="preserve">. </w:t>
      </w:r>
      <w:r w:rsidRPr="006F631E">
        <w:rPr>
          <w:i/>
        </w:rPr>
        <w:t>Umělecký management v podnikatelském stylu</w:t>
      </w:r>
      <w:r>
        <w:t>. Praha: KANT, 2009</w:t>
      </w:r>
      <w:r w:rsidRPr="00B117A9">
        <w:t xml:space="preserve">. </w:t>
      </w:r>
      <w:r>
        <w:br/>
      </w:r>
      <w:r w:rsidRPr="009E4869">
        <w:t>ISBN 978-80-7437-008-3</w:t>
      </w:r>
      <w:r w:rsidRPr="005C0383">
        <w:t>.</w:t>
      </w:r>
      <w:r>
        <w:t>,</w:t>
      </w:r>
      <w:r w:rsidRPr="005C0383">
        <w:t xml:space="preserve"> s. 17. </w:t>
      </w:r>
    </w:p>
  </w:footnote>
  <w:footnote w:id="48">
    <w:p w14:paraId="4BC8153F" w14:textId="77777777" w:rsidR="005D4B3D" w:rsidRDefault="005D4B3D" w:rsidP="00350868">
      <w:pPr>
        <w:pStyle w:val="Textpoznpodarou"/>
        <w:ind w:firstLine="0"/>
      </w:pPr>
      <w:r w:rsidRPr="005C0383">
        <w:rPr>
          <w:rStyle w:val="Znakapoznpodarou"/>
        </w:rPr>
        <w:footnoteRef/>
      </w:r>
      <w:r w:rsidRPr="005C0383">
        <w:t xml:space="preserve"> HAGOORT, </w:t>
      </w:r>
      <w:proofErr w:type="spellStart"/>
      <w:r w:rsidRPr="005C0383">
        <w:t>Giep</w:t>
      </w:r>
      <w:proofErr w:type="spellEnd"/>
      <w:r w:rsidRPr="005C0383">
        <w:t xml:space="preserve">. </w:t>
      </w:r>
      <w:r w:rsidRPr="005C0383">
        <w:rPr>
          <w:i/>
        </w:rPr>
        <w:t>Umělecký management v podnikatelském stylu</w:t>
      </w:r>
      <w:r w:rsidRPr="005C0383">
        <w:t xml:space="preserve">. Praha: KANT, 2009. </w:t>
      </w:r>
      <w:r w:rsidRPr="005C0383">
        <w:br/>
        <w:t>ISBN 978-80-7437-008-3.</w:t>
      </w:r>
      <w:r>
        <w:t>,</w:t>
      </w:r>
      <w:r w:rsidRPr="005C0383">
        <w:t xml:space="preserve"> s. 18.</w:t>
      </w:r>
      <w:r>
        <w:t xml:space="preserve"> </w:t>
      </w:r>
    </w:p>
  </w:footnote>
  <w:footnote w:id="49">
    <w:p w14:paraId="55E3E1C2" w14:textId="77777777" w:rsidR="005D4B3D" w:rsidRPr="000A11EB" w:rsidRDefault="005D4B3D" w:rsidP="00350868">
      <w:pPr>
        <w:pStyle w:val="Textpoznpodarou"/>
        <w:ind w:firstLine="0"/>
      </w:pPr>
      <w:r>
        <w:rPr>
          <w:rStyle w:val="Znakapoznpodarou"/>
        </w:rPr>
        <w:footnoteRef/>
      </w:r>
      <w:r>
        <w:t xml:space="preserve"> BYRNES, William J. </w:t>
      </w:r>
      <w:r w:rsidRPr="00B117A9">
        <w:rPr>
          <w:i/>
        </w:rPr>
        <w:t xml:space="preserve">Management and </w:t>
      </w:r>
      <w:proofErr w:type="spellStart"/>
      <w:r w:rsidRPr="00B117A9">
        <w:rPr>
          <w:i/>
        </w:rPr>
        <w:t>the</w:t>
      </w:r>
      <w:proofErr w:type="spellEnd"/>
      <w:r w:rsidRPr="00B117A9">
        <w:rPr>
          <w:i/>
        </w:rPr>
        <w:t xml:space="preserve"> </w:t>
      </w:r>
      <w:proofErr w:type="spellStart"/>
      <w:r w:rsidRPr="00B117A9">
        <w:rPr>
          <w:i/>
        </w:rPr>
        <w:t>Arts</w:t>
      </w:r>
      <w:proofErr w:type="spellEnd"/>
      <w:r>
        <w:t xml:space="preserve">. Oxford: </w:t>
      </w:r>
      <w:proofErr w:type="spellStart"/>
      <w:r>
        <w:t>Elsevier</w:t>
      </w:r>
      <w:proofErr w:type="spellEnd"/>
      <w:r>
        <w:t xml:space="preserve">, 2003. ISBN 978-0-240-80537-5. </w:t>
      </w:r>
    </w:p>
  </w:footnote>
  <w:footnote w:id="50">
    <w:p w14:paraId="2258C172" w14:textId="77777777" w:rsidR="005D4B3D" w:rsidRDefault="005D4B3D" w:rsidP="00350868">
      <w:pPr>
        <w:pStyle w:val="Textpoznpodarou"/>
        <w:ind w:firstLine="0"/>
      </w:pPr>
      <w:r>
        <w:rPr>
          <w:rStyle w:val="Znakapoznpodarou"/>
        </w:rPr>
        <w:footnoteRef/>
      </w:r>
      <w:r>
        <w:t xml:space="preserve"> KERRIGAN</w:t>
      </w:r>
      <w:r w:rsidRPr="00A45EC7">
        <w:t xml:space="preserve"> </w:t>
      </w:r>
      <w:proofErr w:type="spellStart"/>
      <w:r>
        <w:t>Finola</w:t>
      </w:r>
      <w:proofErr w:type="spellEnd"/>
      <w:r>
        <w:t xml:space="preserve">, Peter FRASER a Mustafa ÖZBILGIN. </w:t>
      </w:r>
      <w:proofErr w:type="spellStart"/>
      <w:r w:rsidRPr="00F0330C">
        <w:rPr>
          <w:i/>
        </w:rPr>
        <w:t>Arts</w:t>
      </w:r>
      <w:proofErr w:type="spellEnd"/>
      <w:r w:rsidRPr="00F0330C">
        <w:rPr>
          <w:i/>
        </w:rPr>
        <w:t xml:space="preserve"> Marketing</w:t>
      </w:r>
      <w:r>
        <w:t xml:space="preserve">. Oxford: </w:t>
      </w:r>
      <w:proofErr w:type="spellStart"/>
      <w:r>
        <w:t>Elsevier</w:t>
      </w:r>
      <w:proofErr w:type="spellEnd"/>
      <w:r>
        <w:t>, 2004. 223 s. ISBN 978-</w:t>
      </w:r>
      <w:r w:rsidRPr="005C0383">
        <w:t>0-7506-5968-0., s. 193.</w:t>
      </w:r>
    </w:p>
  </w:footnote>
  <w:footnote w:id="51">
    <w:p w14:paraId="4201F074" w14:textId="77777777" w:rsidR="005D4B3D" w:rsidRPr="007A6A56" w:rsidRDefault="005D4B3D" w:rsidP="00B117A9">
      <w:pPr>
        <w:pStyle w:val="Textpoznpodarou"/>
        <w:ind w:firstLine="0"/>
      </w:pPr>
      <w:r>
        <w:rPr>
          <w:rStyle w:val="Znakapoznpodarou"/>
        </w:rPr>
        <w:footnoteRef/>
      </w:r>
      <w:r>
        <w:t xml:space="preserve"> Volně přeloženo dle RADBOURNE, Jennifer and Margaret FRASER. </w:t>
      </w:r>
      <w:proofErr w:type="spellStart"/>
      <w:r w:rsidRPr="00B117A9">
        <w:rPr>
          <w:i/>
        </w:rPr>
        <w:t>Arts</w:t>
      </w:r>
      <w:proofErr w:type="spellEnd"/>
      <w:r w:rsidRPr="00B117A9">
        <w:rPr>
          <w:i/>
        </w:rPr>
        <w:t xml:space="preserve"> Management: A </w:t>
      </w:r>
      <w:proofErr w:type="spellStart"/>
      <w:r w:rsidRPr="00B117A9">
        <w:rPr>
          <w:i/>
        </w:rPr>
        <w:t>practical</w:t>
      </w:r>
      <w:proofErr w:type="spellEnd"/>
      <w:r w:rsidRPr="00B117A9">
        <w:rPr>
          <w:i/>
        </w:rPr>
        <w:t xml:space="preserve"> </w:t>
      </w:r>
      <w:proofErr w:type="spellStart"/>
      <w:r w:rsidRPr="00B117A9">
        <w:rPr>
          <w:i/>
        </w:rPr>
        <w:t>guide</w:t>
      </w:r>
      <w:proofErr w:type="spellEnd"/>
      <w:r w:rsidRPr="00B117A9">
        <w:rPr>
          <w:i/>
        </w:rPr>
        <w:t>.</w:t>
      </w:r>
      <w:r>
        <w:t xml:space="preserve"> St </w:t>
      </w:r>
      <w:proofErr w:type="spellStart"/>
      <w:r>
        <w:t>Leonards</w:t>
      </w:r>
      <w:proofErr w:type="spellEnd"/>
      <w:r>
        <w:t xml:space="preserve">: Allen </w:t>
      </w:r>
      <w:r>
        <w:rPr>
          <w:lang w:val="en-US"/>
        </w:rPr>
        <w:t>&amp;</w:t>
      </w:r>
      <w:r>
        <w:t xml:space="preserve"> </w:t>
      </w:r>
      <w:proofErr w:type="spellStart"/>
      <w:r>
        <w:t>Unwin</w:t>
      </w:r>
      <w:proofErr w:type="spellEnd"/>
      <w:r>
        <w:t xml:space="preserve"> </w:t>
      </w:r>
      <w:proofErr w:type="spellStart"/>
      <w:r>
        <w:t>Pty</w:t>
      </w:r>
      <w:proofErr w:type="spellEnd"/>
      <w:r>
        <w:t xml:space="preserve">, 1996. 286 s. ISBN 1-86448-048-3. </w:t>
      </w:r>
    </w:p>
  </w:footnote>
  <w:footnote w:id="52">
    <w:p w14:paraId="5F727B43" w14:textId="77777777" w:rsidR="005D4B3D" w:rsidRPr="007A6A56" w:rsidRDefault="005D4B3D" w:rsidP="00A45EC7">
      <w:pPr>
        <w:pStyle w:val="Textpoznpodarou"/>
        <w:ind w:firstLine="0"/>
      </w:pPr>
      <w:r>
        <w:rPr>
          <w:rStyle w:val="Znakapoznpodarou"/>
        </w:rPr>
        <w:footnoteRef/>
      </w:r>
      <w:r>
        <w:t xml:space="preserve"> RADBOURNE, Jennifer and Margaret FRASER. </w:t>
      </w:r>
      <w:proofErr w:type="spellStart"/>
      <w:r w:rsidRPr="00A45EC7">
        <w:rPr>
          <w:i/>
        </w:rPr>
        <w:t>Arts</w:t>
      </w:r>
      <w:proofErr w:type="spellEnd"/>
      <w:r w:rsidRPr="00A45EC7">
        <w:rPr>
          <w:i/>
        </w:rPr>
        <w:t xml:space="preserve"> Management: A </w:t>
      </w:r>
      <w:proofErr w:type="spellStart"/>
      <w:r w:rsidRPr="00A45EC7">
        <w:rPr>
          <w:i/>
        </w:rPr>
        <w:t>practical</w:t>
      </w:r>
      <w:proofErr w:type="spellEnd"/>
      <w:r w:rsidRPr="00A45EC7">
        <w:rPr>
          <w:i/>
        </w:rPr>
        <w:t xml:space="preserve"> </w:t>
      </w:r>
      <w:proofErr w:type="spellStart"/>
      <w:r w:rsidRPr="00A45EC7">
        <w:rPr>
          <w:i/>
        </w:rPr>
        <w:t>guide</w:t>
      </w:r>
      <w:proofErr w:type="spellEnd"/>
      <w:r>
        <w:t xml:space="preserve">. St </w:t>
      </w:r>
      <w:proofErr w:type="spellStart"/>
      <w:r>
        <w:t>Leonards</w:t>
      </w:r>
      <w:proofErr w:type="spellEnd"/>
      <w:r>
        <w:t xml:space="preserve">: Allen </w:t>
      </w:r>
      <w:r>
        <w:rPr>
          <w:lang w:val="en-US"/>
        </w:rPr>
        <w:t>&amp;</w:t>
      </w:r>
      <w:r>
        <w:t xml:space="preserve"> </w:t>
      </w:r>
      <w:proofErr w:type="spellStart"/>
      <w:r>
        <w:t>Unwin</w:t>
      </w:r>
      <w:proofErr w:type="spellEnd"/>
      <w:r>
        <w:t xml:space="preserve"> </w:t>
      </w:r>
      <w:proofErr w:type="spellStart"/>
      <w:r>
        <w:t>Pty</w:t>
      </w:r>
      <w:proofErr w:type="spellEnd"/>
      <w:r>
        <w:t>, 1996. ISBN 1-86448-048-3., s. 5.</w:t>
      </w:r>
    </w:p>
  </w:footnote>
  <w:footnote w:id="53">
    <w:p w14:paraId="45EFB379" w14:textId="77777777" w:rsidR="005D4B3D" w:rsidRDefault="005D4B3D" w:rsidP="002F74A5">
      <w:pPr>
        <w:pStyle w:val="Textpoznpodarou"/>
        <w:ind w:firstLine="0"/>
      </w:pPr>
      <w:r>
        <w:rPr>
          <w:rStyle w:val="Znakapoznpodarou"/>
        </w:rPr>
        <w:footnoteRef/>
      </w:r>
      <w:r>
        <w:t xml:space="preserve"> </w:t>
      </w:r>
      <w:r w:rsidRPr="009049A0">
        <w:t xml:space="preserve">HILL, Liz, O´SULLIVAN Catherine a Terry O´SULLIVAN.  </w:t>
      </w:r>
      <w:proofErr w:type="spellStart"/>
      <w:r w:rsidRPr="009049A0">
        <w:rPr>
          <w:i/>
        </w:rPr>
        <w:t>Creative</w:t>
      </w:r>
      <w:proofErr w:type="spellEnd"/>
      <w:r w:rsidRPr="009049A0">
        <w:rPr>
          <w:i/>
        </w:rPr>
        <w:t xml:space="preserve"> </w:t>
      </w:r>
      <w:proofErr w:type="spellStart"/>
      <w:r w:rsidRPr="009049A0">
        <w:rPr>
          <w:i/>
        </w:rPr>
        <w:t>Arts</w:t>
      </w:r>
      <w:proofErr w:type="spellEnd"/>
      <w:r w:rsidRPr="009049A0">
        <w:rPr>
          <w:i/>
        </w:rPr>
        <w:t xml:space="preserve"> Marketing</w:t>
      </w:r>
      <w:r w:rsidRPr="009049A0">
        <w:t xml:space="preserve">. New York: </w:t>
      </w:r>
      <w:proofErr w:type="spellStart"/>
      <w:r w:rsidRPr="009049A0">
        <w:t>Routledge</w:t>
      </w:r>
      <w:proofErr w:type="spellEnd"/>
      <w:r w:rsidRPr="009049A0">
        <w:t>, 2011.</w:t>
      </w:r>
    </w:p>
  </w:footnote>
  <w:footnote w:id="54">
    <w:p w14:paraId="17C505A5" w14:textId="77777777" w:rsidR="005D4B3D" w:rsidRDefault="005D4B3D" w:rsidP="002F74A5">
      <w:pPr>
        <w:pStyle w:val="Textpoznpodarou"/>
        <w:ind w:firstLine="0"/>
      </w:pPr>
      <w:r>
        <w:rPr>
          <w:rStyle w:val="Znakapoznpodarou"/>
        </w:rPr>
        <w:footnoteRef/>
      </w:r>
      <w:r>
        <w:t xml:space="preserve"> VOJÍK, Vladimír. Podnikání v kultuře a umění – </w:t>
      </w:r>
      <w:proofErr w:type="spellStart"/>
      <w:r>
        <w:t>Arts</w:t>
      </w:r>
      <w:proofErr w:type="spellEnd"/>
      <w:r>
        <w:t xml:space="preserve"> </w:t>
      </w:r>
      <w:r w:rsidRPr="00531E7C">
        <w:rPr>
          <w:i/>
        </w:rPr>
        <w:t>management</w:t>
      </w:r>
      <w:r>
        <w:t xml:space="preserve">. Praha: ASPI – </w:t>
      </w:r>
      <w:proofErr w:type="spellStart"/>
      <w:r>
        <w:t>Wolters</w:t>
      </w:r>
      <w:proofErr w:type="spellEnd"/>
      <w:r>
        <w:t xml:space="preserve"> </w:t>
      </w:r>
      <w:proofErr w:type="spellStart"/>
      <w:r>
        <w:t>Kluwer</w:t>
      </w:r>
      <w:proofErr w:type="spellEnd"/>
      <w:r>
        <w:t xml:space="preserve">, 2008. 184 s.  ISBN 978-80-7357-356-0. </w:t>
      </w:r>
    </w:p>
  </w:footnote>
  <w:footnote w:id="55">
    <w:p w14:paraId="7C7658DD" w14:textId="77777777" w:rsidR="005D4B3D" w:rsidRDefault="005D4B3D" w:rsidP="00F1222D">
      <w:pPr>
        <w:pStyle w:val="Textpoznpodarou"/>
        <w:ind w:firstLine="0"/>
      </w:pPr>
      <w:r>
        <w:rPr>
          <w:rStyle w:val="Znakapoznpodarou"/>
        </w:rPr>
        <w:footnoteRef/>
      </w:r>
      <w:r>
        <w:t xml:space="preserve"> CHONG, </w:t>
      </w:r>
      <w:proofErr w:type="spellStart"/>
      <w:r>
        <w:t>Derrick</w:t>
      </w:r>
      <w:proofErr w:type="spellEnd"/>
      <w:r>
        <w:t xml:space="preserve">. </w:t>
      </w:r>
      <w:proofErr w:type="spellStart"/>
      <w:r w:rsidRPr="00F1222D">
        <w:rPr>
          <w:i/>
        </w:rPr>
        <w:t>Arts</w:t>
      </w:r>
      <w:proofErr w:type="spellEnd"/>
      <w:r w:rsidRPr="00F1222D">
        <w:rPr>
          <w:i/>
        </w:rPr>
        <w:t xml:space="preserve"> Management</w:t>
      </w:r>
      <w:r>
        <w:t xml:space="preserve">. London: </w:t>
      </w:r>
      <w:proofErr w:type="spellStart"/>
      <w:r>
        <w:t>Routledge</w:t>
      </w:r>
      <w:proofErr w:type="spellEnd"/>
      <w:r>
        <w:t xml:space="preserve">, 2010. ISBN 978-0-415-42390-8. </w:t>
      </w:r>
    </w:p>
  </w:footnote>
  <w:footnote w:id="56">
    <w:p w14:paraId="633C12E4" w14:textId="77777777" w:rsidR="005D4B3D" w:rsidRPr="00A302F8" w:rsidRDefault="005D4B3D" w:rsidP="000F0572">
      <w:pPr>
        <w:pStyle w:val="Textpoznpodarou"/>
        <w:ind w:firstLine="0"/>
      </w:pPr>
      <w:r>
        <w:rPr>
          <w:rStyle w:val="Znakapoznpodarou"/>
        </w:rPr>
        <w:footnoteRef/>
      </w:r>
      <w:r>
        <w:t xml:space="preserve"> BYRNES, William J. </w:t>
      </w:r>
      <w:r w:rsidRPr="00B117A9">
        <w:rPr>
          <w:i/>
        </w:rPr>
        <w:t xml:space="preserve">Management and </w:t>
      </w:r>
      <w:proofErr w:type="spellStart"/>
      <w:r w:rsidRPr="00B117A9">
        <w:rPr>
          <w:i/>
        </w:rPr>
        <w:t>the</w:t>
      </w:r>
      <w:proofErr w:type="spellEnd"/>
      <w:r w:rsidRPr="00B117A9">
        <w:rPr>
          <w:i/>
        </w:rPr>
        <w:t xml:space="preserve"> </w:t>
      </w:r>
      <w:proofErr w:type="spellStart"/>
      <w:r w:rsidRPr="00B117A9">
        <w:rPr>
          <w:i/>
        </w:rPr>
        <w:t>Arts</w:t>
      </w:r>
      <w:proofErr w:type="spellEnd"/>
      <w:r>
        <w:t xml:space="preserve">. Oxford: </w:t>
      </w:r>
      <w:proofErr w:type="spellStart"/>
      <w:r>
        <w:t>Elsevier</w:t>
      </w:r>
      <w:proofErr w:type="spellEnd"/>
      <w:r>
        <w:t xml:space="preserve">, 2003. 351 s. ISBN 978-0-240-80537-5., s. </w:t>
      </w:r>
      <w:r w:rsidRPr="00A302F8">
        <w:t>15</w:t>
      </w:r>
      <w:r>
        <w:t>.</w:t>
      </w:r>
    </w:p>
  </w:footnote>
  <w:footnote w:id="57">
    <w:p w14:paraId="12AD915E" w14:textId="77777777" w:rsidR="005D4B3D" w:rsidRDefault="005D4B3D" w:rsidP="00D47EBE">
      <w:pPr>
        <w:pStyle w:val="Textpoznpodarou"/>
        <w:ind w:firstLine="0"/>
      </w:pPr>
      <w:r>
        <w:rPr>
          <w:rStyle w:val="Znakapoznpodarou"/>
        </w:rPr>
        <w:footnoteRef/>
      </w:r>
      <w:r>
        <w:t xml:space="preserve"> KLOUDOVÁ, Jitka. </w:t>
      </w:r>
      <w:r w:rsidRPr="00D47EBE">
        <w:rPr>
          <w:i/>
        </w:rPr>
        <w:t>Kreativní ekonomika. Trendy, výzvy, příležitosti</w:t>
      </w:r>
      <w:r>
        <w:t xml:space="preserve">. Praha: Grada </w:t>
      </w:r>
      <w:proofErr w:type="spellStart"/>
      <w:r>
        <w:t>Publishing</w:t>
      </w:r>
      <w:proofErr w:type="spellEnd"/>
      <w:r>
        <w:t>, 2010. ISBN 978-80-247-3608-2</w:t>
      </w:r>
      <w:r w:rsidRPr="005C0383">
        <w:t>., s. 15.</w:t>
      </w:r>
    </w:p>
  </w:footnote>
  <w:footnote w:id="58">
    <w:p w14:paraId="27AE8324" w14:textId="77777777" w:rsidR="005D4B3D" w:rsidRPr="009049A0" w:rsidRDefault="005D4B3D" w:rsidP="005E34FE">
      <w:pPr>
        <w:pStyle w:val="Bezmezer"/>
      </w:pPr>
      <w:r>
        <w:rPr>
          <w:rStyle w:val="Znakapoznpodarou"/>
        </w:rPr>
        <w:footnoteRef/>
      </w:r>
      <w:r>
        <w:t xml:space="preserve"> KISLINGEROVÁ, Eva. </w:t>
      </w:r>
      <w:r w:rsidRPr="00043569">
        <w:rPr>
          <w:i/>
        </w:rPr>
        <w:t>Jak měřit výkonnost podniku v časech krize</w:t>
      </w:r>
      <w:r>
        <w:t xml:space="preserve">. </w:t>
      </w:r>
      <w:r w:rsidRPr="00AC516E">
        <w:t xml:space="preserve">[online]. </w:t>
      </w:r>
      <w:r>
        <w:t>©2001</w:t>
      </w:r>
      <w:r w:rsidRPr="00AC516E">
        <w:t xml:space="preserve"> [cit. 201</w:t>
      </w:r>
      <w:r>
        <w:t>2</w:t>
      </w:r>
      <w:r w:rsidRPr="00AC516E">
        <w:t>-03-15].</w:t>
      </w:r>
      <w:r>
        <w:t xml:space="preserve"> Dostupné </w:t>
      </w:r>
      <w:r w:rsidRPr="009049A0">
        <w:t xml:space="preserve">z: </w:t>
      </w:r>
      <w:hyperlink r:id="rId21" w:history="1">
        <w:r w:rsidRPr="009049A0">
          <w:rPr>
            <w:rStyle w:val="Hypertextovodkaz"/>
            <w:color w:val="auto"/>
          </w:rPr>
          <w:t>http://e-api.cz/page/69567.jak-merit-vykonnost-podniku-v-casech-krize/</w:t>
        </w:r>
      </w:hyperlink>
      <w:r w:rsidRPr="009049A0">
        <w:t>.</w:t>
      </w:r>
    </w:p>
  </w:footnote>
  <w:footnote w:id="59">
    <w:p w14:paraId="6CE9B432" w14:textId="77777777" w:rsidR="005D4B3D" w:rsidRPr="00A17CA2" w:rsidRDefault="005D4B3D" w:rsidP="005E34FE">
      <w:pPr>
        <w:pStyle w:val="Textpoznpodarou"/>
        <w:ind w:firstLine="0"/>
        <w:rPr>
          <w:highlight w:val="yellow"/>
        </w:rPr>
      </w:pPr>
      <w:r w:rsidRPr="00FA237F">
        <w:rPr>
          <w:rStyle w:val="Znakapoznpodarou"/>
        </w:rPr>
        <w:footnoteRef/>
      </w:r>
      <w:r w:rsidRPr="00FA237F">
        <w:t xml:space="preserve"> </w:t>
      </w:r>
      <w:r w:rsidRPr="00FA237F">
        <w:rPr>
          <w:lang w:eastAsia="cs-CZ"/>
        </w:rPr>
        <w:t>WAGNER, J</w:t>
      </w:r>
      <w:r>
        <w:rPr>
          <w:lang w:eastAsia="cs-CZ"/>
        </w:rPr>
        <w:t>aroslav</w:t>
      </w:r>
      <w:r w:rsidRPr="00FA237F">
        <w:rPr>
          <w:lang w:eastAsia="cs-CZ"/>
        </w:rPr>
        <w:t xml:space="preserve">. </w:t>
      </w:r>
      <w:r w:rsidRPr="00FA237F">
        <w:rPr>
          <w:i/>
          <w:lang w:eastAsia="cs-CZ"/>
        </w:rPr>
        <w:t>Měření výkonnosti</w:t>
      </w:r>
      <w:r w:rsidRPr="00FA237F">
        <w:rPr>
          <w:lang w:eastAsia="cs-CZ"/>
        </w:rPr>
        <w:t xml:space="preserve">. Praha: Grada </w:t>
      </w:r>
      <w:proofErr w:type="spellStart"/>
      <w:r w:rsidRPr="00FA237F">
        <w:rPr>
          <w:lang w:eastAsia="cs-CZ"/>
        </w:rPr>
        <w:t>Publishing</w:t>
      </w:r>
      <w:proofErr w:type="spellEnd"/>
      <w:r w:rsidRPr="00FA237F">
        <w:rPr>
          <w:lang w:eastAsia="cs-CZ"/>
        </w:rPr>
        <w:t>, 2009.</w:t>
      </w:r>
      <w:r>
        <w:rPr>
          <w:lang w:eastAsia="cs-CZ"/>
        </w:rPr>
        <w:t xml:space="preserve"> ISBN </w:t>
      </w:r>
      <w:r>
        <w:t>978-80-247-</w:t>
      </w:r>
      <w:r w:rsidRPr="005C0383">
        <w:t>2924-4.,</w:t>
      </w:r>
      <w:r w:rsidRPr="005C0383">
        <w:rPr>
          <w:lang w:eastAsia="cs-CZ"/>
        </w:rPr>
        <w:t xml:space="preserve"> s. 17.</w:t>
      </w:r>
    </w:p>
  </w:footnote>
  <w:footnote w:id="60">
    <w:p w14:paraId="5CB2E43D" w14:textId="77777777" w:rsidR="005D4B3D" w:rsidRDefault="005D4B3D" w:rsidP="009049A0">
      <w:pPr>
        <w:pStyle w:val="Textpoznpodarou"/>
        <w:ind w:firstLine="0"/>
      </w:pPr>
      <w:r w:rsidRPr="009049A0">
        <w:rPr>
          <w:rStyle w:val="Znakapoznpodarou"/>
        </w:rPr>
        <w:footnoteRef/>
      </w:r>
      <w:r w:rsidRPr="009049A0">
        <w:t xml:space="preserve"> HILL, Liz, O´SULLIVAN Catherine a Terry O´SULLIVAN.  </w:t>
      </w:r>
      <w:proofErr w:type="spellStart"/>
      <w:r w:rsidRPr="009049A0">
        <w:rPr>
          <w:i/>
        </w:rPr>
        <w:t>Creative</w:t>
      </w:r>
      <w:proofErr w:type="spellEnd"/>
      <w:r w:rsidRPr="009049A0">
        <w:rPr>
          <w:i/>
        </w:rPr>
        <w:t xml:space="preserve"> </w:t>
      </w:r>
      <w:proofErr w:type="spellStart"/>
      <w:r w:rsidRPr="009049A0">
        <w:rPr>
          <w:i/>
        </w:rPr>
        <w:t>Arts</w:t>
      </w:r>
      <w:proofErr w:type="spellEnd"/>
      <w:r w:rsidRPr="009049A0">
        <w:rPr>
          <w:i/>
        </w:rPr>
        <w:t xml:space="preserve"> Marketing</w:t>
      </w:r>
      <w:r w:rsidRPr="009049A0">
        <w:t xml:space="preserve">. New York: </w:t>
      </w:r>
      <w:proofErr w:type="spellStart"/>
      <w:r w:rsidRPr="009049A0">
        <w:t>Routledge</w:t>
      </w:r>
      <w:proofErr w:type="spellEnd"/>
      <w:r w:rsidRPr="009049A0">
        <w:t xml:space="preserve">, 2011. </w:t>
      </w:r>
      <w:r w:rsidRPr="005C0383">
        <w:t>ISBN 978-0-7506-5737-2., s. 14.</w:t>
      </w:r>
    </w:p>
  </w:footnote>
  <w:footnote w:id="61">
    <w:p w14:paraId="55EADE96" w14:textId="77777777" w:rsidR="005D4B3D" w:rsidRPr="000721BF" w:rsidRDefault="005D4B3D" w:rsidP="000721BF">
      <w:pPr>
        <w:pStyle w:val="Bezmezer"/>
        <w:rPr>
          <w:iCs/>
        </w:rPr>
      </w:pPr>
      <w:r>
        <w:rPr>
          <w:rStyle w:val="Znakapoznpodarou"/>
        </w:rPr>
        <w:footnoteRef/>
      </w:r>
      <w:r>
        <w:t xml:space="preserve"> </w:t>
      </w:r>
      <w:r w:rsidRPr="00AD377E">
        <w:rPr>
          <w:lang w:eastAsia="cs-CZ"/>
        </w:rPr>
        <w:t>Institut umění – Divadelní ústav</w:t>
      </w:r>
      <w:r>
        <w:rPr>
          <w:lang w:eastAsia="cs-CZ"/>
        </w:rPr>
        <w:t xml:space="preserve">. </w:t>
      </w:r>
      <w:r w:rsidRPr="000721BF">
        <w:rPr>
          <w:i/>
          <w:lang w:eastAsia="cs-CZ"/>
        </w:rPr>
        <w:t>Vstupní analýza současných vazeb trhu práce se sektorem kultura a definování výchozích předpokladů pro strategické plánování zaměstnanosti v tomto sektoru.</w:t>
      </w:r>
      <w:r w:rsidRPr="000721BF">
        <w:t xml:space="preserve"> </w:t>
      </w:r>
      <w:r w:rsidRPr="00AC516E">
        <w:t xml:space="preserve">[online]. </w:t>
      </w:r>
      <w:r>
        <w:rPr>
          <w:sz w:val="22"/>
        </w:rPr>
        <w:t>©</w:t>
      </w:r>
      <w:r>
        <w:t>2007</w:t>
      </w:r>
      <w:r w:rsidRPr="00AC516E">
        <w:t xml:space="preserve"> </w:t>
      </w:r>
      <w:r w:rsidRPr="000721BF">
        <w:t>[cit. 2013-03-30]. Dostupné z:</w:t>
      </w:r>
      <w:r w:rsidRPr="000721BF">
        <w:rPr>
          <w:lang w:eastAsia="cs-CZ"/>
        </w:rPr>
        <w:t xml:space="preserve"> </w:t>
      </w:r>
      <w:hyperlink r:id="rId22" w:history="1">
        <w:r w:rsidRPr="000721BF">
          <w:rPr>
            <w:rStyle w:val="Hypertextovodkaz"/>
            <w:color w:val="auto"/>
          </w:rPr>
          <w:t>www.proculture.cz/knihovna/downloadfile.php?id=399</w:t>
        </w:r>
      </w:hyperlink>
      <w:r w:rsidRPr="000721BF">
        <w:rPr>
          <w:lang w:eastAsia="cs-CZ"/>
        </w:rPr>
        <w:t xml:space="preserve"> </w:t>
      </w:r>
    </w:p>
  </w:footnote>
  <w:footnote w:id="62">
    <w:p w14:paraId="2E6A05F2" w14:textId="77777777" w:rsidR="005D4B3D" w:rsidRDefault="005D4B3D" w:rsidP="009F54C6">
      <w:pPr>
        <w:pStyle w:val="Textpoznpodarou"/>
        <w:ind w:firstLine="0"/>
      </w:pPr>
      <w:r>
        <w:rPr>
          <w:rStyle w:val="Znakapoznpodarou"/>
        </w:rPr>
        <w:footnoteRef/>
      </w:r>
      <w:r>
        <w:t xml:space="preserve"> </w:t>
      </w:r>
      <w:r w:rsidRPr="00AD377E">
        <w:rPr>
          <w:lang w:eastAsia="cs-CZ"/>
        </w:rPr>
        <w:t>Institut umění – Divadelní ústav</w:t>
      </w:r>
      <w:r>
        <w:rPr>
          <w:lang w:eastAsia="cs-CZ"/>
        </w:rPr>
        <w:t xml:space="preserve">. </w:t>
      </w:r>
      <w:r w:rsidRPr="000721BF">
        <w:rPr>
          <w:i/>
          <w:lang w:eastAsia="cs-CZ"/>
        </w:rPr>
        <w:t>Vstupní analýza současných vazeb trhu práce se sektorem kultura a definování výchozích předpokladů pro strategické plánování zaměstnanosti v tomto sektoru.</w:t>
      </w:r>
      <w:r w:rsidRPr="000721BF">
        <w:t xml:space="preserve"> </w:t>
      </w:r>
      <w:r w:rsidRPr="00AC516E">
        <w:t xml:space="preserve">[online]. </w:t>
      </w:r>
      <w:r>
        <w:rPr>
          <w:sz w:val="22"/>
        </w:rPr>
        <w:t>©</w:t>
      </w:r>
      <w:r>
        <w:t>2007</w:t>
      </w:r>
      <w:r w:rsidRPr="00AC516E">
        <w:t xml:space="preserve"> </w:t>
      </w:r>
      <w:r w:rsidRPr="000721BF">
        <w:t>[cit. 2013-03-30]. Dostupné z:</w:t>
      </w:r>
      <w:r w:rsidRPr="000721BF">
        <w:rPr>
          <w:lang w:eastAsia="cs-CZ"/>
        </w:rPr>
        <w:t xml:space="preserve"> </w:t>
      </w:r>
      <w:hyperlink r:id="rId23" w:history="1">
        <w:r w:rsidRPr="000721BF">
          <w:rPr>
            <w:rStyle w:val="Hypertextovodkaz"/>
            <w:color w:val="auto"/>
          </w:rPr>
          <w:t>www.proculture.cz/knihovna/downloadfile.php?id=399</w:t>
        </w:r>
      </w:hyperlink>
    </w:p>
  </w:footnote>
  <w:footnote w:id="63">
    <w:p w14:paraId="3472EC82" w14:textId="77777777" w:rsidR="005D4B3D" w:rsidRDefault="005D4B3D" w:rsidP="00BC2E4D">
      <w:pPr>
        <w:pStyle w:val="Textpoznpodarou"/>
        <w:ind w:firstLine="0"/>
      </w:pPr>
      <w:r w:rsidRPr="00BE7728">
        <w:rPr>
          <w:rStyle w:val="Znakapoznpodarou"/>
        </w:rPr>
        <w:footnoteRef/>
      </w:r>
      <w:r w:rsidRPr="00BE7728">
        <w:t xml:space="preserve"> Inspirováno v přednáškách Bohumila Nekolného</w:t>
      </w:r>
      <w:r>
        <w:t xml:space="preserve">, významného českého teoretika v oblasti managementu a ekonomiky kultury a umění. </w:t>
      </w:r>
    </w:p>
  </w:footnote>
  <w:footnote w:id="64">
    <w:p w14:paraId="37E7F7AA" w14:textId="77777777" w:rsidR="005D4B3D" w:rsidRPr="004B0A52" w:rsidRDefault="005D4B3D" w:rsidP="00B83798">
      <w:pPr>
        <w:pStyle w:val="Bezmezer"/>
      </w:pPr>
      <w:r w:rsidRPr="004B0A52">
        <w:rPr>
          <w:rStyle w:val="Znakapoznpodarou"/>
        </w:rPr>
        <w:footnoteRef/>
      </w:r>
      <w:r w:rsidRPr="004B0A52">
        <w:t xml:space="preserve"> DOSTÁLOVÁ, Daniela. </w:t>
      </w:r>
      <w:r w:rsidRPr="004B0A52">
        <w:rPr>
          <w:i/>
        </w:rPr>
        <w:t>Měření a hodnocení výkonu kulturních institucí</w:t>
      </w:r>
      <w:r w:rsidRPr="004B0A52">
        <w:t xml:space="preserve">. Brno, 2010. Diplomová práce. Masarykova univerzita, Filosofická fakulta, Ústav hudební vědy. Vedoucí </w:t>
      </w:r>
      <w:r>
        <w:t>diplomové práce</w:t>
      </w:r>
      <w:r w:rsidRPr="004B0A52">
        <w:t xml:space="preserve"> Simona </w:t>
      </w:r>
      <w:proofErr w:type="spellStart"/>
      <w:r w:rsidRPr="004B0A52">
        <w:t>Škarabelová</w:t>
      </w:r>
      <w:proofErr w:type="spellEnd"/>
      <w:r w:rsidRPr="004B0A52">
        <w:t>.</w:t>
      </w:r>
    </w:p>
  </w:footnote>
  <w:footnote w:id="65">
    <w:p w14:paraId="591516B0" w14:textId="77777777" w:rsidR="005D4B3D" w:rsidRDefault="005D4B3D" w:rsidP="005435C6">
      <w:pPr>
        <w:pStyle w:val="Bezmezer"/>
      </w:pPr>
      <w:r w:rsidRPr="00AD377E">
        <w:rPr>
          <w:rStyle w:val="Znakapoznpodarou"/>
        </w:rPr>
        <w:footnoteRef/>
      </w:r>
      <w:r w:rsidRPr="00AD377E">
        <w:t xml:space="preserve"> </w:t>
      </w:r>
      <w:r w:rsidRPr="00AD377E">
        <w:rPr>
          <w:lang w:eastAsia="cs-CZ"/>
        </w:rPr>
        <w:t xml:space="preserve">Institut umění – Divadelní ústav. </w:t>
      </w:r>
      <w:r w:rsidRPr="00AD377E">
        <w:rPr>
          <w:i/>
          <w:lang w:eastAsia="cs-CZ"/>
        </w:rPr>
        <w:t>Vstupní analýza současných vazeb trhu práce se sektorem kultura a definování výchozích předpokladů pro strategické plánování zaměstnanosti v tomto sektoru.</w:t>
      </w:r>
      <w:r w:rsidRPr="000721BF">
        <w:t xml:space="preserve"> </w:t>
      </w:r>
      <w:r w:rsidRPr="00AC516E">
        <w:t xml:space="preserve">[online]. </w:t>
      </w:r>
      <w:r>
        <w:rPr>
          <w:sz w:val="22"/>
        </w:rPr>
        <w:t>©</w:t>
      </w:r>
      <w:r>
        <w:t>2007</w:t>
      </w:r>
      <w:r w:rsidRPr="00AC516E">
        <w:t xml:space="preserve"> </w:t>
      </w:r>
      <w:r w:rsidRPr="000721BF">
        <w:t>[cit. 2013-03-30]. Dostupné z:</w:t>
      </w:r>
      <w:r w:rsidRPr="000721BF">
        <w:rPr>
          <w:lang w:eastAsia="cs-CZ"/>
        </w:rPr>
        <w:t xml:space="preserve"> </w:t>
      </w:r>
      <w:hyperlink r:id="rId24" w:history="1">
        <w:r w:rsidRPr="000721BF">
          <w:rPr>
            <w:rStyle w:val="Hypertextovodkaz"/>
            <w:color w:val="auto"/>
          </w:rPr>
          <w:t>www.proculture.cz/knihovna/downloadfile.php?id=399</w:t>
        </w:r>
      </w:hyperlink>
    </w:p>
  </w:footnote>
  <w:footnote w:id="66">
    <w:p w14:paraId="1914474A" w14:textId="77777777" w:rsidR="005D4B3D" w:rsidRDefault="005D4B3D" w:rsidP="00015F6E">
      <w:pPr>
        <w:pStyle w:val="Textpoznpodarou"/>
        <w:ind w:firstLine="0"/>
      </w:pPr>
      <w:r>
        <w:rPr>
          <w:rStyle w:val="Znakapoznpodarou"/>
        </w:rPr>
        <w:footnoteRef/>
      </w:r>
      <w:r>
        <w:t xml:space="preserve"> Pro přehled jednotlivých charakteristik možností měření výkonnosti a hlubší pochopení problematiky, doporučujeme diplomovou práci Mgr. Daniely Dostálové </w:t>
      </w:r>
      <w:r w:rsidRPr="00201615">
        <w:rPr>
          <w:i/>
        </w:rPr>
        <w:t>Měření a hodnocení výkonnosti kulturních organizací</w:t>
      </w:r>
      <w:r>
        <w:t xml:space="preserve">. </w:t>
      </w:r>
    </w:p>
  </w:footnote>
  <w:footnote w:id="67">
    <w:p w14:paraId="39FFA432" w14:textId="77777777" w:rsidR="005D4B3D" w:rsidRDefault="005D4B3D" w:rsidP="004156FC">
      <w:pPr>
        <w:pStyle w:val="Bezmezer"/>
      </w:pPr>
      <w:r w:rsidRPr="00424D9F">
        <w:rPr>
          <w:rStyle w:val="Znakapoznpodarou"/>
        </w:rPr>
        <w:footnoteRef/>
      </w:r>
      <w:r w:rsidRPr="00424D9F">
        <w:rPr>
          <w:vertAlign w:val="superscript"/>
        </w:rPr>
        <w:t xml:space="preserve"> </w:t>
      </w:r>
      <w:r w:rsidRPr="00424D9F">
        <w:t xml:space="preserve">KAISER, Michael M. Strategické plánování v umění: Praktický průvodce. Praha: Institut umění, 2009. ISBN  </w:t>
      </w:r>
      <w:r w:rsidRPr="005C0383">
        <w:rPr>
          <w:szCs w:val="24"/>
        </w:rPr>
        <w:t>978-80-7008-236-2., s.</w:t>
      </w:r>
      <w:r w:rsidRPr="005C0383">
        <w:t xml:space="preserve"> 17.</w:t>
      </w:r>
    </w:p>
  </w:footnote>
  <w:footnote w:id="68">
    <w:p w14:paraId="1F4AE27D" w14:textId="77777777" w:rsidR="005D4B3D" w:rsidRDefault="005D4B3D" w:rsidP="00A302F8">
      <w:pPr>
        <w:pStyle w:val="Bezmezer"/>
      </w:pPr>
      <w:r>
        <w:rPr>
          <w:rStyle w:val="Znakapoznpodarou"/>
        </w:rPr>
        <w:footnoteRef/>
      </w:r>
      <w:r>
        <w:t xml:space="preserve"> </w:t>
      </w:r>
      <w:r w:rsidRPr="004156FC">
        <w:t xml:space="preserve">JOHNOVÁ, Radka a ČERNÁ, Jitka. </w:t>
      </w:r>
      <w:proofErr w:type="spellStart"/>
      <w:r w:rsidRPr="004156FC">
        <w:rPr>
          <w:i/>
        </w:rPr>
        <w:t>Arts</w:t>
      </w:r>
      <w:proofErr w:type="spellEnd"/>
      <w:r w:rsidRPr="004156FC">
        <w:rPr>
          <w:i/>
        </w:rPr>
        <w:t xml:space="preserve"> Marketing. Marketing umění a kulturního dědictví.</w:t>
      </w:r>
      <w:r w:rsidRPr="004156FC">
        <w:t xml:space="preserve"> Praha: </w:t>
      </w:r>
      <w:proofErr w:type="spellStart"/>
      <w:r w:rsidRPr="004156FC">
        <w:t>Oeconomica</w:t>
      </w:r>
      <w:proofErr w:type="spellEnd"/>
      <w:r w:rsidRPr="004156FC">
        <w:t>, 2009</w:t>
      </w:r>
      <w:r w:rsidRPr="005C0383">
        <w:t xml:space="preserve">. </w:t>
      </w:r>
      <w:r w:rsidRPr="00834F2E">
        <w:t>ISBN 978-80-245-1276-1.</w:t>
      </w:r>
      <w:r w:rsidRPr="005C0383">
        <w:t>, s. 22.</w:t>
      </w:r>
    </w:p>
    <w:p w14:paraId="16DFA476" w14:textId="77777777" w:rsidR="005D4B3D" w:rsidRDefault="005D4B3D">
      <w:pPr>
        <w:pStyle w:val="Textpoznpodarou"/>
      </w:pPr>
    </w:p>
  </w:footnote>
  <w:footnote w:id="69">
    <w:p w14:paraId="1CB50E8C" w14:textId="77777777" w:rsidR="005D4B3D" w:rsidRDefault="005D4B3D" w:rsidP="00DD404F">
      <w:pPr>
        <w:pStyle w:val="Textpoznpodarou"/>
        <w:ind w:firstLine="0"/>
      </w:pPr>
      <w:r>
        <w:rPr>
          <w:rStyle w:val="Znakapoznpodarou"/>
        </w:rPr>
        <w:footnoteRef/>
      </w:r>
      <w:r>
        <w:t xml:space="preserve"> </w:t>
      </w:r>
      <w:r w:rsidRPr="00424D9F">
        <w:t xml:space="preserve">KAISER, Michael M. Strategické plánování v umění: Praktický průvodce. Praha: Institut umění, 2009. </w:t>
      </w:r>
      <w:r>
        <w:br/>
      </w:r>
      <w:r w:rsidRPr="00424D9F">
        <w:t xml:space="preserve">ISBN  </w:t>
      </w:r>
      <w:r w:rsidRPr="00424D9F">
        <w:rPr>
          <w:szCs w:val="24"/>
        </w:rPr>
        <w:t>978-80-7008-236-2</w:t>
      </w:r>
      <w:r>
        <w:rPr>
          <w:szCs w:val="24"/>
        </w:rPr>
        <w:t>.</w:t>
      </w:r>
    </w:p>
  </w:footnote>
  <w:footnote w:id="70">
    <w:p w14:paraId="68FBD5DE" w14:textId="77777777" w:rsidR="005D4B3D" w:rsidRDefault="005D4B3D" w:rsidP="00030E68">
      <w:pPr>
        <w:pStyle w:val="Textpoznpodarou"/>
        <w:ind w:firstLine="0"/>
      </w:pPr>
      <w:r>
        <w:rPr>
          <w:rStyle w:val="Znakapoznpodarou"/>
        </w:rPr>
        <w:footnoteRef/>
      </w:r>
      <w:r>
        <w:t xml:space="preserve"> </w:t>
      </w:r>
      <w:r>
        <w:rPr>
          <w:lang w:eastAsia="cs-CZ"/>
        </w:rPr>
        <w:t xml:space="preserve">ŠKARABELOVÁ, Simona, NESHYBOVÁ, Jarmila a Jaroslav REKTOŘÍK. </w:t>
      </w:r>
      <w:r w:rsidRPr="00E559C5">
        <w:rPr>
          <w:i/>
          <w:lang w:eastAsia="cs-CZ"/>
        </w:rPr>
        <w:t>Ekonomika kultury a masmédií</w:t>
      </w:r>
      <w:r>
        <w:rPr>
          <w:lang w:eastAsia="cs-CZ"/>
        </w:rPr>
        <w:t xml:space="preserve">. 1. vyd. Brno: Masarykova univerzita, 2007. ISBN </w:t>
      </w:r>
      <w:r>
        <w:t>978</w:t>
      </w:r>
      <w:r>
        <w:rPr>
          <w:noProof/>
          <w:lang w:eastAsia="cs-CZ"/>
        </w:rPr>
        <w:drawing>
          <wp:inline distT="0" distB="0" distL="0" distR="0" wp14:anchorId="2F0EAFE3" wp14:editId="617E713A">
            <wp:extent cx="12065" cy="12065"/>
            <wp:effectExtent l="0" t="0" r="0" b="0"/>
            <wp:docPr id="19" name="Obrázek 19"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muni.cz/design/_img_cont/spacer.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t>-80</w:t>
      </w:r>
      <w:r>
        <w:rPr>
          <w:noProof/>
          <w:lang w:eastAsia="cs-CZ"/>
        </w:rPr>
        <w:drawing>
          <wp:inline distT="0" distB="0" distL="0" distR="0" wp14:anchorId="4ACAAF23" wp14:editId="5CADAF39">
            <wp:extent cx="12065" cy="12065"/>
            <wp:effectExtent l="0" t="0" r="0" b="0"/>
            <wp:docPr id="20" name="Obrázek 20"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uni.cz/design/_img_cont/spacer.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t>-210</w:t>
      </w:r>
      <w:r>
        <w:rPr>
          <w:noProof/>
          <w:lang w:eastAsia="cs-CZ"/>
        </w:rPr>
        <w:drawing>
          <wp:inline distT="0" distB="0" distL="0" distR="0" wp14:anchorId="0E2811ED" wp14:editId="32445A02">
            <wp:extent cx="12065" cy="12065"/>
            <wp:effectExtent l="0" t="0" r="0" b="0"/>
            <wp:docPr id="21" name="Obrázek 21"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muni.cz/design/_img_cont/spacer.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t>-4267</w:t>
      </w:r>
      <w:r>
        <w:rPr>
          <w:noProof/>
          <w:lang w:eastAsia="cs-CZ"/>
        </w:rPr>
        <w:drawing>
          <wp:inline distT="0" distB="0" distL="0" distR="0" wp14:anchorId="033DDF50" wp14:editId="77ACB8B5">
            <wp:extent cx="12065" cy="12065"/>
            <wp:effectExtent l="0" t="0" r="0" b="0"/>
            <wp:docPr id="22" name="Obrázek 22"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uni.cz/design/_img_cont/spacer.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t>-4.</w:t>
      </w:r>
    </w:p>
  </w:footnote>
  <w:footnote w:id="71">
    <w:p w14:paraId="20488AA7" w14:textId="77777777" w:rsidR="005D4B3D" w:rsidRDefault="005D4B3D" w:rsidP="00030E68">
      <w:pPr>
        <w:pStyle w:val="Textpoznpodarou"/>
        <w:ind w:firstLine="0"/>
      </w:pPr>
      <w:r>
        <w:rPr>
          <w:rStyle w:val="Znakapoznpodarou"/>
        </w:rPr>
        <w:footnoteRef/>
      </w:r>
      <w:r>
        <w:t xml:space="preserve"> </w:t>
      </w:r>
      <w:r>
        <w:rPr>
          <w:lang w:eastAsia="cs-CZ"/>
        </w:rPr>
        <w:t xml:space="preserve">ŠKARABELOVÁ, Simona, NESHYBOVÁ, Jarmila a Jaroslav REKTOŘÍK. </w:t>
      </w:r>
      <w:r w:rsidRPr="00E559C5">
        <w:rPr>
          <w:i/>
          <w:lang w:eastAsia="cs-CZ"/>
        </w:rPr>
        <w:t>Ekonomika kultury a masmédií</w:t>
      </w:r>
      <w:r>
        <w:rPr>
          <w:lang w:eastAsia="cs-CZ"/>
        </w:rPr>
        <w:t>. 1. vyd. Brno: Masarykova univerzita, 2007.</w:t>
      </w:r>
      <w:r w:rsidRPr="0025069A">
        <w:rPr>
          <w:lang w:eastAsia="cs-CZ"/>
        </w:rPr>
        <w:t xml:space="preserve"> </w:t>
      </w:r>
      <w:r>
        <w:rPr>
          <w:lang w:eastAsia="cs-CZ"/>
        </w:rPr>
        <w:t xml:space="preserve">ISBN </w:t>
      </w:r>
      <w:r>
        <w:t>978</w:t>
      </w:r>
      <w:r>
        <w:rPr>
          <w:noProof/>
          <w:lang w:eastAsia="cs-CZ"/>
        </w:rPr>
        <w:drawing>
          <wp:inline distT="0" distB="0" distL="0" distR="0" wp14:anchorId="3836DDE2" wp14:editId="2BEB07B0">
            <wp:extent cx="12065" cy="12065"/>
            <wp:effectExtent l="0" t="0" r="0" b="0"/>
            <wp:docPr id="23" name="Obrázek 23"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muni.cz/design/_img_cont/spacer.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t>-80</w:t>
      </w:r>
      <w:r>
        <w:rPr>
          <w:noProof/>
          <w:lang w:eastAsia="cs-CZ"/>
        </w:rPr>
        <w:drawing>
          <wp:inline distT="0" distB="0" distL="0" distR="0" wp14:anchorId="7292A395" wp14:editId="7E9A7141">
            <wp:extent cx="12065" cy="12065"/>
            <wp:effectExtent l="0" t="0" r="0" b="0"/>
            <wp:docPr id="24" name="Obrázek 24"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uni.cz/design/_img_cont/spacer.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t>-210</w:t>
      </w:r>
      <w:r>
        <w:rPr>
          <w:noProof/>
          <w:lang w:eastAsia="cs-CZ"/>
        </w:rPr>
        <w:drawing>
          <wp:inline distT="0" distB="0" distL="0" distR="0" wp14:anchorId="05F7BAA3" wp14:editId="0BBFA19C">
            <wp:extent cx="12065" cy="12065"/>
            <wp:effectExtent l="0" t="0" r="0" b="0"/>
            <wp:docPr id="25" name="Obrázek 25"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muni.cz/design/_img_cont/spacer.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t>-4267</w:t>
      </w:r>
      <w:r>
        <w:rPr>
          <w:noProof/>
          <w:lang w:eastAsia="cs-CZ"/>
        </w:rPr>
        <w:drawing>
          <wp:inline distT="0" distB="0" distL="0" distR="0" wp14:anchorId="51A79F75" wp14:editId="269D37C7">
            <wp:extent cx="12065" cy="12065"/>
            <wp:effectExtent l="0" t="0" r="0" b="0"/>
            <wp:docPr id="26" name="Obrázek 26"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uni.cz/design/_img_cont/spacer.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t>-4.</w:t>
      </w:r>
    </w:p>
  </w:footnote>
  <w:footnote w:id="72">
    <w:p w14:paraId="19FBFCD1" w14:textId="77777777" w:rsidR="005D4B3D" w:rsidRDefault="005D4B3D" w:rsidP="00A302F8">
      <w:pPr>
        <w:pStyle w:val="Textpoznpodarou"/>
        <w:ind w:firstLine="0"/>
      </w:pPr>
      <w:r>
        <w:rPr>
          <w:rStyle w:val="Znakapoznpodarou"/>
        </w:rPr>
        <w:footnoteRef/>
      </w:r>
      <w:r>
        <w:t xml:space="preserve"> </w:t>
      </w:r>
      <w:r>
        <w:rPr>
          <w:lang w:eastAsia="cs-CZ"/>
        </w:rPr>
        <w:t xml:space="preserve">ŠKARABELOVÁ, Simona, NESHYBOVÁ, Jarmila a Jaroslav REKTOŘÍK. </w:t>
      </w:r>
      <w:r w:rsidRPr="00E559C5">
        <w:rPr>
          <w:i/>
          <w:lang w:eastAsia="cs-CZ"/>
        </w:rPr>
        <w:t>Ekonomika kultury a masmédií</w:t>
      </w:r>
      <w:r>
        <w:rPr>
          <w:lang w:eastAsia="cs-CZ"/>
        </w:rPr>
        <w:t>. 1. vyd. Brno: Masarykova univerzita, 2007.</w:t>
      </w:r>
      <w:r w:rsidRPr="0025069A">
        <w:rPr>
          <w:lang w:eastAsia="cs-CZ"/>
        </w:rPr>
        <w:t xml:space="preserve"> </w:t>
      </w:r>
      <w:r>
        <w:rPr>
          <w:lang w:eastAsia="cs-CZ"/>
        </w:rPr>
        <w:t xml:space="preserve">ISBN </w:t>
      </w:r>
      <w:r>
        <w:t>978</w:t>
      </w:r>
      <w:r>
        <w:rPr>
          <w:noProof/>
          <w:lang w:eastAsia="cs-CZ"/>
        </w:rPr>
        <w:drawing>
          <wp:inline distT="0" distB="0" distL="0" distR="0" wp14:anchorId="787192D3" wp14:editId="381A9812">
            <wp:extent cx="12065" cy="12065"/>
            <wp:effectExtent l="0" t="0" r="0" b="0"/>
            <wp:docPr id="27" name="Obrázek 27"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muni.cz/design/_img_cont/spacer.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t>-80</w:t>
      </w:r>
      <w:r>
        <w:rPr>
          <w:noProof/>
          <w:lang w:eastAsia="cs-CZ"/>
        </w:rPr>
        <w:drawing>
          <wp:inline distT="0" distB="0" distL="0" distR="0" wp14:anchorId="6F48C846" wp14:editId="5638082F">
            <wp:extent cx="12065" cy="12065"/>
            <wp:effectExtent l="0" t="0" r="0" b="0"/>
            <wp:docPr id="28" name="Obrázek 28"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uni.cz/design/_img_cont/spacer.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t>-210</w:t>
      </w:r>
      <w:r>
        <w:rPr>
          <w:noProof/>
          <w:lang w:eastAsia="cs-CZ"/>
        </w:rPr>
        <w:drawing>
          <wp:inline distT="0" distB="0" distL="0" distR="0" wp14:anchorId="3E9EDC80" wp14:editId="6F7DE3C7">
            <wp:extent cx="12065" cy="12065"/>
            <wp:effectExtent l="0" t="0" r="0" b="0"/>
            <wp:docPr id="29" name="Obrázek 29"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muni.cz/design/_img_cont/spacer.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t>-4267</w:t>
      </w:r>
      <w:r>
        <w:rPr>
          <w:noProof/>
          <w:lang w:eastAsia="cs-CZ"/>
        </w:rPr>
        <w:drawing>
          <wp:inline distT="0" distB="0" distL="0" distR="0" wp14:anchorId="4B983BDC" wp14:editId="2A3D366C">
            <wp:extent cx="12065" cy="12065"/>
            <wp:effectExtent l="0" t="0" r="0" b="0"/>
            <wp:docPr id="30" name="Obrázek 30"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uni.cz/design/_img_cont/spacer.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t xml:space="preserve">-4.       </w:t>
      </w:r>
    </w:p>
  </w:footnote>
  <w:footnote w:id="73">
    <w:p w14:paraId="731E90B9" w14:textId="77777777" w:rsidR="005D4B3D" w:rsidRDefault="005D4B3D" w:rsidP="00AF375F">
      <w:pPr>
        <w:pStyle w:val="Textpoznpodarou"/>
        <w:ind w:firstLine="0"/>
      </w:pPr>
      <w:r>
        <w:rPr>
          <w:rStyle w:val="Znakapoznpodarou"/>
        </w:rPr>
        <w:footnoteRef/>
      </w:r>
      <w:r>
        <w:t xml:space="preserve"> KERRIGAN</w:t>
      </w:r>
      <w:r w:rsidRPr="00A45EC7">
        <w:t xml:space="preserve"> </w:t>
      </w:r>
      <w:proofErr w:type="spellStart"/>
      <w:r>
        <w:t>Finola</w:t>
      </w:r>
      <w:proofErr w:type="spellEnd"/>
      <w:r>
        <w:t xml:space="preserve">, Peter FRASER a Mustafa ÖZBILGIN. </w:t>
      </w:r>
      <w:proofErr w:type="spellStart"/>
      <w:r w:rsidRPr="00F0330C">
        <w:rPr>
          <w:i/>
        </w:rPr>
        <w:t>Arts</w:t>
      </w:r>
      <w:proofErr w:type="spellEnd"/>
      <w:r w:rsidRPr="00F0330C">
        <w:rPr>
          <w:i/>
        </w:rPr>
        <w:t xml:space="preserve"> Marketing</w:t>
      </w:r>
      <w:r>
        <w:t xml:space="preserve">. Oxford: </w:t>
      </w:r>
      <w:proofErr w:type="spellStart"/>
      <w:r>
        <w:t>Elsevier</w:t>
      </w:r>
      <w:proofErr w:type="spellEnd"/>
      <w:r>
        <w:t xml:space="preserve">, 2004. 223 s. </w:t>
      </w:r>
      <w:r>
        <w:br/>
        <w:t>ISBN 978-0-7506-5968-0</w:t>
      </w:r>
      <w:r w:rsidRPr="0025069A">
        <w:t>., s. 159.</w:t>
      </w:r>
    </w:p>
  </w:footnote>
  <w:footnote w:id="74">
    <w:p w14:paraId="76A30F40" w14:textId="77777777" w:rsidR="005D4B3D" w:rsidRDefault="005D4B3D" w:rsidP="000B08AC">
      <w:pPr>
        <w:pStyle w:val="Bezmezer"/>
      </w:pPr>
      <w:r>
        <w:rPr>
          <w:rStyle w:val="Znakapoznpodarou"/>
        </w:rPr>
        <w:footnoteRef/>
      </w:r>
      <w:r>
        <w:t xml:space="preserve"> </w:t>
      </w:r>
      <w:r w:rsidRPr="00424D9F">
        <w:t xml:space="preserve">KAISER, Michael M. Strategické plánování v umění: Praktický průvodce. Praha: Institut umění, 2009. </w:t>
      </w:r>
      <w:r>
        <w:br/>
      </w:r>
      <w:r w:rsidRPr="00424D9F">
        <w:t xml:space="preserve">ISBN  </w:t>
      </w:r>
      <w:r w:rsidRPr="00424D9F">
        <w:rPr>
          <w:szCs w:val="24"/>
        </w:rPr>
        <w:t>978-80-7008-236-2</w:t>
      </w:r>
      <w:r w:rsidRPr="00265BE2">
        <w:rPr>
          <w:szCs w:val="24"/>
        </w:rPr>
        <w:t>.</w:t>
      </w:r>
      <w:r>
        <w:rPr>
          <w:szCs w:val="24"/>
        </w:rPr>
        <w:t>, s.</w:t>
      </w:r>
      <w:r w:rsidRPr="00265BE2">
        <w:t xml:space="preserve"> 65</w:t>
      </w:r>
      <w:r>
        <w:t xml:space="preserve">.        </w:t>
      </w:r>
    </w:p>
  </w:footnote>
  <w:footnote w:id="75">
    <w:p w14:paraId="688D08CD" w14:textId="77777777" w:rsidR="005D4B3D" w:rsidRPr="005A37B9" w:rsidRDefault="005D4B3D" w:rsidP="005450B0">
      <w:pPr>
        <w:pStyle w:val="Textpoznpodarou"/>
        <w:ind w:firstLine="0"/>
      </w:pPr>
      <w:r w:rsidRPr="00CC07AB">
        <w:rPr>
          <w:rStyle w:val="Znakapoznpodarou"/>
        </w:rPr>
        <w:footnoteRef/>
      </w:r>
      <w:r w:rsidRPr="00CC07AB">
        <w:t xml:space="preserve"> JOHNOVÁ, Radka a ČERNÁ, Jitka. </w:t>
      </w:r>
      <w:proofErr w:type="spellStart"/>
      <w:r w:rsidRPr="00CC07AB">
        <w:t>Arts</w:t>
      </w:r>
      <w:proofErr w:type="spellEnd"/>
      <w:r w:rsidRPr="00CC07AB">
        <w:t xml:space="preserve"> Marketing. Marketing umění a kulturního dědictví. Praha: </w:t>
      </w:r>
      <w:proofErr w:type="spellStart"/>
      <w:r w:rsidRPr="00CC07AB">
        <w:t>Oeconomica</w:t>
      </w:r>
      <w:proofErr w:type="spellEnd"/>
      <w:r w:rsidRPr="00CC07AB">
        <w:t>, 2009. ISBN 978-80-245-1276-1.</w:t>
      </w:r>
    </w:p>
  </w:footnote>
  <w:footnote w:id="76">
    <w:p w14:paraId="059798BD" w14:textId="77777777" w:rsidR="005D4B3D" w:rsidRDefault="005D4B3D" w:rsidP="006620A8">
      <w:pPr>
        <w:pStyle w:val="Textpoznpodarou"/>
        <w:spacing w:after="60"/>
        <w:ind w:firstLine="0"/>
      </w:pPr>
      <w:r>
        <w:rPr>
          <w:rStyle w:val="Znakapoznpodarou"/>
        </w:rPr>
        <w:footnoteRef/>
      </w:r>
      <w:r>
        <w:t xml:space="preserve"> </w:t>
      </w:r>
      <w:r w:rsidRPr="009049A0">
        <w:t xml:space="preserve">HILL, Liz, O´SULLIVAN Catherine a Terry O´SULLIVAN.  </w:t>
      </w:r>
      <w:proofErr w:type="spellStart"/>
      <w:r w:rsidRPr="009049A0">
        <w:rPr>
          <w:i/>
        </w:rPr>
        <w:t>Creative</w:t>
      </w:r>
      <w:proofErr w:type="spellEnd"/>
      <w:r w:rsidRPr="009049A0">
        <w:rPr>
          <w:i/>
        </w:rPr>
        <w:t xml:space="preserve"> </w:t>
      </w:r>
      <w:proofErr w:type="spellStart"/>
      <w:r w:rsidRPr="009049A0">
        <w:rPr>
          <w:i/>
        </w:rPr>
        <w:t>Arts</w:t>
      </w:r>
      <w:proofErr w:type="spellEnd"/>
      <w:r w:rsidRPr="009049A0">
        <w:rPr>
          <w:i/>
        </w:rPr>
        <w:t xml:space="preserve"> Marketing</w:t>
      </w:r>
      <w:r w:rsidRPr="009049A0">
        <w:t xml:space="preserve">. New York: </w:t>
      </w:r>
      <w:proofErr w:type="spellStart"/>
      <w:r w:rsidRPr="009049A0">
        <w:t>Routledge</w:t>
      </w:r>
      <w:proofErr w:type="spellEnd"/>
      <w:r w:rsidRPr="009049A0">
        <w:t>, 2011.</w:t>
      </w:r>
      <w:r>
        <w:t>,</w:t>
      </w:r>
      <w:r>
        <w:br/>
        <w:t xml:space="preserve"> </w:t>
      </w:r>
      <w:r w:rsidRPr="00615139">
        <w:t>s. 19.</w:t>
      </w:r>
    </w:p>
  </w:footnote>
  <w:footnote w:id="77">
    <w:p w14:paraId="23CB2C3B" w14:textId="77777777" w:rsidR="005D4B3D" w:rsidRPr="001B3B95" w:rsidRDefault="005D4B3D" w:rsidP="001B3B95">
      <w:pPr>
        <w:pStyle w:val="Textpoznpodarou"/>
        <w:ind w:firstLine="0"/>
      </w:pPr>
      <w:r>
        <w:rPr>
          <w:rStyle w:val="Znakapoznpodarou"/>
        </w:rPr>
        <w:footnoteRef/>
      </w:r>
      <w:r>
        <w:t xml:space="preserve"> KOTLER Philip a Kevin </w:t>
      </w:r>
      <w:proofErr w:type="spellStart"/>
      <w:r>
        <w:t>Lane</w:t>
      </w:r>
      <w:proofErr w:type="spellEnd"/>
      <w:r>
        <w:t xml:space="preserve"> KELLER. </w:t>
      </w:r>
      <w:r w:rsidRPr="001B3B95">
        <w:rPr>
          <w:i/>
        </w:rPr>
        <w:t>Marketing management</w:t>
      </w:r>
      <w:r>
        <w:t xml:space="preserve">. Praha: Grada </w:t>
      </w:r>
      <w:proofErr w:type="spellStart"/>
      <w:r>
        <w:t>Publishing</w:t>
      </w:r>
      <w:proofErr w:type="spellEnd"/>
      <w:r>
        <w:t xml:space="preserve">, 2007. ISBN </w:t>
      </w:r>
      <w:r w:rsidRPr="001B3B95">
        <w:rPr>
          <w:bCs/>
        </w:rPr>
        <w:t>978-80-</w:t>
      </w:r>
      <w:r w:rsidRPr="00615139">
        <w:rPr>
          <w:bCs/>
        </w:rPr>
        <w:t>247-1359-5., s. 57.</w:t>
      </w:r>
    </w:p>
  </w:footnote>
  <w:footnote w:id="78">
    <w:p w14:paraId="446C954C" w14:textId="77777777" w:rsidR="005D4B3D" w:rsidRDefault="005D4B3D" w:rsidP="006620A8">
      <w:pPr>
        <w:pStyle w:val="Textpoznpodarou"/>
        <w:spacing w:after="60"/>
        <w:ind w:firstLine="0"/>
      </w:pPr>
      <w:r>
        <w:rPr>
          <w:rStyle w:val="Znakapoznpodarou"/>
        </w:rPr>
        <w:footnoteRef/>
      </w:r>
      <w:r>
        <w:t xml:space="preserve"> </w:t>
      </w:r>
      <w:r w:rsidRPr="00B117A9">
        <w:t xml:space="preserve">JOHNOVÁ, Radka a ČERNÁ, Jitka. </w:t>
      </w:r>
      <w:proofErr w:type="spellStart"/>
      <w:r w:rsidRPr="006620A8">
        <w:rPr>
          <w:i/>
        </w:rPr>
        <w:t>Arts</w:t>
      </w:r>
      <w:proofErr w:type="spellEnd"/>
      <w:r w:rsidRPr="006620A8">
        <w:rPr>
          <w:i/>
        </w:rPr>
        <w:t xml:space="preserve"> Marketing. Marketing umění a kulturního dědictví</w:t>
      </w:r>
      <w:r w:rsidRPr="00B117A9">
        <w:t xml:space="preserve">. Praha: </w:t>
      </w:r>
      <w:proofErr w:type="spellStart"/>
      <w:r w:rsidRPr="00B117A9">
        <w:t>Oeconomica</w:t>
      </w:r>
      <w:proofErr w:type="spellEnd"/>
      <w:r w:rsidRPr="00B117A9">
        <w:t>, 2009. 244 s. ISBN 978-80-245-1276-1.</w:t>
      </w:r>
    </w:p>
  </w:footnote>
  <w:footnote w:id="79">
    <w:p w14:paraId="14A8517D" w14:textId="77777777" w:rsidR="005D4B3D" w:rsidRDefault="005D4B3D" w:rsidP="0083312A">
      <w:pPr>
        <w:pStyle w:val="Textpoznpodarou"/>
        <w:ind w:firstLine="0"/>
      </w:pPr>
      <w:r>
        <w:rPr>
          <w:rStyle w:val="Znakapoznpodarou"/>
        </w:rPr>
        <w:footnoteRef/>
      </w:r>
      <w:r>
        <w:t xml:space="preserve"> </w:t>
      </w:r>
      <w:r>
        <w:rPr>
          <w:lang w:eastAsia="cs-CZ"/>
        </w:rPr>
        <w:t xml:space="preserve">ŠKARABELOVÁ, Simona, NESHYBOVÁ, Jarmila a Jaroslav REKTOŘÍK. </w:t>
      </w:r>
      <w:r w:rsidRPr="00E559C5">
        <w:rPr>
          <w:i/>
          <w:lang w:eastAsia="cs-CZ"/>
        </w:rPr>
        <w:t>Ekonomika kultury a masmédií</w:t>
      </w:r>
      <w:r>
        <w:rPr>
          <w:lang w:eastAsia="cs-CZ"/>
        </w:rPr>
        <w:t xml:space="preserve">. 1. vyd. </w:t>
      </w:r>
      <w:r w:rsidRPr="00615139">
        <w:rPr>
          <w:lang w:eastAsia="cs-CZ"/>
        </w:rPr>
        <w:t>Brno: Masarykova univerzita, 2007.</w:t>
      </w:r>
      <w:r w:rsidRPr="000C3EA7">
        <w:rPr>
          <w:lang w:eastAsia="cs-CZ"/>
        </w:rPr>
        <w:t xml:space="preserve"> </w:t>
      </w:r>
      <w:r>
        <w:rPr>
          <w:lang w:eastAsia="cs-CZ"/>
        </w:rPr>
        <w:t xml:space="preserve">ISBN </w:t>
      </w:r>
      <w:r>
        <w:t>978</w:t>
      </w:r>
      <w:r>
        <w:rPr>
          <w:noProof/>
          <w:lang w:eastAsia="cs-CZ"/>
        </w:rPr>
        <w:drawing>
          <wp:inline distT="0" distB="0" distL="0" distR="0" wp14:anchorId="095D9C5D" wp14:editId="67444811">
            <wp:extent cx="12065" cy="12065"/>
            <wp:effectExtent l="0" t="0" r="0" b="0"/>
            <wp:docPr id="35" name="Obrázek 35"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muni.cz/design/_img_cont/spacer.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t>-80</w:t>
      </w:r>
      <w:r>
        <w:rPr>
          <w:noProof/>
          <w:lang w:eastAsia="cs-CZ"/>
        </w:rPr>
        <w:drawing>
          <wp:inline distT="0" distB="0" distL="0" distR="0" wp14:anchorId="418D9B6D" wp14:editId="709089F9">
            <wp:extent cx="12065" cy="12065"/>
            <wp:effectExtent l="0" t="0" r="0" b="0"/>
            <wp:docPr id="36" name="Obrázek 36"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uni.cz/design/_img_cont/spacer.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t>-210</w:t>
      </w:r>
      <w:r>
        <w:rPr>
          <w:noProof/>
          <w:lang w:eastAsia="cs-CZ"/>
        </w:rPr>
        <w:drawing>
          <wp:inline distT="0" distB="0" distL="0" distR="0" wp14:anchorId="740A0C71" wp14:editId="408C35F9">
            <wp:extent cx="12065" cy="12065"/>
            <wp:effectExtent l="0" t="0" r="0" b="0"/>
            <wp:docPr id="37" name="Obrázek 37"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muni.cz/design/_img_cont/spacer.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t>-4267</w:t>
      </w:r>
      <w:r>
        <w:rPr>
          <w:noProof/>
          <w:lang w:eastAsia="cs-CZ"/>
        </w:rPr>
        <w:drawing>
          <wp:inline distT="0" distB="0" distL="0" distR="0" wp14:anchorId="5DFF7316" wp14:editId="2BEF06D5">
            <wp:extent cx="12065" cy="12065"/>
            <wp:effectExtent l="0" t="0" r="0" b="0"/>
            <wp:docPr id="38" name="Obrázek 38"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uni.cz/design/_img_cont/spacer.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t>-4.</w:t>
      </w:r>
      <w:r w:rsidRPr="00615139">
        <w:rPr>
          <w:lang w:eastAsia="cs-CZ"/>
        </w:rPr>
        <w:t>, s. 163.</w:t>
      </w:r>
    </w:p>
  </w:footnote>
  <w:footnote w:id="80">
    <w:p w14:paraId="184AE9D3" w14:textId="77777777" w:rsidR="005D4B3D" w:rsidRDefault="005D4B3D" w:rsidP="006620A8">
      <w:pPr>
        <w:pStyle w:val="Textpoznpodarou"/>
        <w:spacing w:after="60"/>
        <w:ind w:firstLine="0"/>
      </w:pPr>
      <w:r>
        <w:rPr>
          <w:rStyle w:val="Znakapoznpodarou"/>
        </w:rPr>
        <w:footnoteRef/>
      </w:r>
      <w:r>
        <w:t xml:space="preserve"> </w:t>
      </w:r>
      <w:r w:rsidRPr="00B117A9">
        <w:t xml:space="preserve">JOHNOVÁ, Radka a ČERNÁ, Jitka. </w:t>
      </w:r>
      <w:proofErr w:type="spellStart"/>
      <w:r w:rsidRPr="006620A8">
        <w:rPr>
          <w:i/>
        </w:rPr>
        <w:t>Arts</w:t>
      </w:r>
      <w:proofErr w:type="spellEnd"/>
      <w:r w:rsidRPr="006620A8">
        <w:rPr>
          <w:i/>
        </w:rPr>
        <w:t xml:space="preserve"> Marketing. Marketing umění a kulturního dědictví</w:t>
      </w:r>
      <w:r w:rsidRPr="00B117A9">
        <w:t xml:space="preserve">. Praha: </w:t>
      </w:r>
      <w:proofErr w:type="spellStart"/>
      <w:r w:rsidRPr="00B117A9">
        <w:t>Oeconomica</w:t>
      </w:r>
      <w:proofErr w:type="spellEnd"/>
      <w:r w:rsidRPr="00B117A9">
        <w:t>, 2009. 244 s. ISBN 978-80-245-1276-1.</w:t>
      </w:r>
    </w:p>
  </w:footnote>
  <w:footnote w:id="81">
    <w:p w14:paraId="0CF90D16" w14:textId="77777777" w:rsidR="005D4B3D" w:rsidRDefault="005D4B3D" w:rsidP="00AC120B">
      <w:pPr>
        <w:pStyle w:val="Textpoznpodarou"/>
        <w:ind w:firstLine="0"/>
      </w:pPr>
      <w:r>
        <w:rPr>
          <w:rStyle w:val="Znakapoznpodarou"/>
        </w:rPr>
        <w:footnoteRef/>
      </w:r>
      <w:r>
        <w:t xml:space="preserve"> </w:t>
      </w:r>
      <w:r>
        <w:rPr>
          <w:lang w:eastAsia="cs-CZ"/>
        </w:rPr>
        <w:t xml:space="preserve">ŠKARABELOVÁ, Simona, NESHYBOVÁ, Jarmila a Jaroslav REKTOŘÍK. </w:t>
      </w:r>
      <w:r w:rsidRPr="00E559C5">
        <w:rPr>
          <w:i/>
          <w:lang w:eastAsia="cs-CZ"/>
        </w:rPr>
        <w:t>Ekonomika kultury a masmédií</w:t>
      </w:r>
      <w:r>
        <w:rPr>
          <w:lang w:eastAsia="cs-CZ"/>
        </w:rPr>
        <w:t>. 1. vyd. Brno: Masarykova univerzita, 2007.</w:t>
      </w:r>
      <w:r w:rsidRPr="000C3EA7">
        <w:rPr>
          <w:lang w:eastAsia="cs-CZ"/>
        </w:rPr>
        <w:t xml:space="preserve"> </w:t>
      </w:r>
      <w:r>
        <w:rPr>
          <w:lang w:eastAsia="cs-CZ"/>
        </w:rPr>
        <w:t xml:space="preserve">ISBN </w:t>
      </w:r>
      <w:r>
        <w:t>978</w:t>
      </w:r>
      <w:r>
        <w:rPr>
          <w:noProof/>
          <w:lang w:eastAsia="cs-CZ"/>
        </w:rPr>
        <w:drawing>
          <wp:inline distT="0" distB="0" distL="0" distR="0" wp14:anchorId="0BE5EC2E" wp14:editId="0EA2492D">
            <wp:extent cx="12065" cy="12065"/>
            <wp:effectExtent l="0" t="0" r="0" b="0"/>
            <wp:docPr id="31" name="Obrázek 31"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muni.cz/design/_img_cont/spacer.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t>-80</w:t>
      </w:r>
      <w:r>
        <w:rPr>
          <w:noProof/>
          <w:lang w:eastAsia="cs-CZ"/>
        </w:rPr>
        <w:drawing>
          <wp:inline distT="0" distB="0" distL="0" distR="0" wp14:anchorId="02DDFA20" wp14:editId="18D148A3">
            <wp:extent cx="12065" cy="12065"/>
            <wp:effectExtent l="0" t="0" r="0" b="0"/>
            <wp:docPr id="32" name="Obrázek 32"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uni.cz/design/_img_cont/spacer.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t>-210</w:t>
      </w:r>
      <w:r>
        <w:rPr>
          <w:noProof/>
          <w:lang w:eastAsia="cs-CZ"/>
        </w:rPr>
        <w:drawing>
          <wp:inline distT="0" distB="0" distL="0" distR="0" wp14:anchorId="2FDC52BC" wp14:editId="325EC5A6">
            <wp:extent cx="12065" cy="12065"/>
            <wp:effectExtent l="0" t="0" r="0" b="0"/>
            <wp:docPr id="33" name="Obrázek 33"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muni.cz/design/_img_cont/spacer.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t>-4267</w:t>
      </w:r>
      <w:r>
        <w:rPr>
          <w:noProof/>
          <w:lang w:eastAsia="cs-CZ"/>
        </w:rPr>
        <w:drawing>
          <wp:inline distT="0" distB="0" distL="0" distR="0" wp14:anchorId="78D1327D" wp14:editId="0C8AE6AA">
            <wp:extent cx="12065" cy="12065"/>
            <wp:effectExtent l="0" t="0" r="0" b="0"/>
            <wp:docPr id="34" name="Obrázek 34"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uni.cz/design/_img_cont/spacer.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t>-4.</w:t>
      </w:r>
      <w:r>
        <w:rPr>
          <w:lang w:eastAsia="cs-CZ"/>
        </w:rPr>
        <w:t>, s</w:t>
      </w:r>
      <w:r w:rsidRPr="004422AF">
        <w:rPr>
          <w:lang w:eastAsia="cs-CZ"/>
        </w:rPr>
        <w:t>. 167.</w:t>
      </w:r>
    </w:p>
  </w:footnote>
  <w:footnote w:id="82">
    <w:p w14:paraId="4977B8C4" w14:textId="77777777" w:rsidR="005D4B3D" w:rsidRDefault="005D4B3D" w:rsidP="00ED5C4D">
      <w:pPr>
        <w:pStyle w:val="Textpoznpodarou"/>
        <w:spacing w:after="60"/>
        <w:ind w:firstLine="0"/>
      </w:pPr>
      <w:r>
        <w:rPr>
          <w:rStyle w:val="Znakapoznpodarou"/>
        </w:rPr>
        <w:footnoteRef/>
      </w:r>
      <w:r>
        <w:t xml:space="preserve"> </w:t>
      </w:r>
      <w:r w:rsidRPr="00B117A9">
        <w:t xml:space="preserve">JOHNOVÁ, Radka a ČERNÁ, Jitka. </w:t>
      </w:r>
      <w:proofErr w:type="spellStart"/>
      <w:r w:rsidRPr="006620A8">
        <w:rPr>
          <w:i/>
        </w:rPr>
        <w:t>Arts</w:t>
      </w:r>
      <w:proofErr w:type="spellEnd"/>
      <w:r w:rsidRPr="006620A8">
        <w:rPr>
          <w:i/>
        </w:rPr>
        <w:t xml:space="preserve"> Marketing. Marketing umění a kulturního dědictví</w:t>
      </w:r>
      <w:r w:rsidRPr="00B117A9">
        <w:t xml:space="preserve">. Praha: </w:t>
      </w:r>
      <w:proofErr w:type="spellStart"/>
      <w:r w:rsidRPr="00B117A9">
        <w:t>Oeconomica</w:t>
      </w:r>
      <w:proofErr w:type="spellEnd"/>
      <w:r w:rsidRPr="00B117A9">
        <w:t>, 2009. 244 s. ISBN 978-80-245-1276-1.</w:t>
      </w:r>
      <w:r>
        <w:t>, s</w:t>
      </w:r>
      <w:r w:rsidRPr="004422AF">
        <w:t>. 126.</w:t>
      </w:r>
    </w:p>
  </w:footnote>
  <w:footnote w:id="83">
    <w:p w14:paraId="10F824C0" w14:textId="77777777" w:rsidR="005D4B3D" w:rsidRDefault="005D4B3D" w:rsidP="00030E68">
      <w:pPr>
        <w:pStyle w:val="Textpoznpodarou"/>
        <w:ind w:firstLine="0"/>
      </w:pPr>
      <w:r>
        <w:rPr>
          <w:rStyle w:val="Znakapoznpodarou"/>
        </w:rPr>
        <w:footnoteRef/>
      </w:r>
      <w:r>
        <w:t xml:space="preserve"> </w:t>
      </w:r>
      <w:r>
        <w:rPr>
          <w:lang w:eastAsia="cs-CZ"/>
        </w:rPr>
        <w:t xml:space="preserve">ŠKARABELOVÁ, Simona, NESHYBOVÁ, Jarmila a Jaroslav REKTOŘÍK. </w:t>
      </w:r>
      <w:r w:rsidRPr="00E559C5">
        <w:rPr>
          <w:i/>
          <w:lang w:eastAsia="cs-CZ"/>
        </w:rPr>
        <w:t>Ekonomika kultury a masmédií</w:t>
      </w:r>
      <w:r>
        <w:rPr>
          <w:lang w:eastAsia="cs-CZ"/>
        </w:rPr>
        <w:t xml:space="preserve">. 1. vyd. Brno: Masarykova univerzita, 2007. ISBN </w:t>
      </w:r>
      <w:r>
        <w:t>978</w:t>
      </w:r>
      <w:r>
        <w:rPr>
          <w:noProof/>
          <w:lang w:eastAsia="cs-CZ"/>
        </w:rPr>
        <w:drawing>
          <wp:inline distT="0" distB="0" distL="0" distR="0" wp14:anchorId="47BFC7F9" wp14:editId="2367687C">
            <wp:extent cx="12065" cy="12065"/>
            <wp:effectExtent l="0" t="0" r="0" b="0"/>
            <wp:docPr id="39" name="Obrázek 39"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muni.cz/design/_img_cont/spacer.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t>-80</w:t>
      </w:r>
      <w:r>
        <w:rPr>
          <w:noProof/>
          <w:lang w:eastAsia="cs-CZ"/>
        </w:rPr>
        <w:drawing>
          <wp:inline distT="0" distB="0" distL="0" distR="0" wp14:anchorId="51202C65" wp14:editId="5A54063E">
            <wp:extent cx="12065" cy="12065"/>
            <wp:effectExtent l="0" t="0" r="0" b="0"/>
            <wp:docPr id="40" name="Obrázek 40"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uni.cz/design/_img_cont/spacer.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t>-210</w:t>
      </w:r>
      <w:r>
        <w:rPr>
          <w:noProof/>
          <w:lang w:eastAsia="cs-CZ"/>
        </w:rPr>
        <w:drawing>
          <wp:inline distT="0" distB="0" distL="0" distR="0" wp14:anchorId="64805369" wp14:editId="2A0CC9A6">
            <wp:extent cx="12065" cy="12065"/>
            <wp:effectExtent l="0" t="0" r="0" b="0"/>
            <wp:docPr id="41" name="Obrázek 41"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muni.cz/design/_img_cont/spacer.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t>-4267</w:t>
      </w:r>
      <w:r>
        <w:rPr>
          <w:noProof/>
          <w:lang w:eastAsia="cs-CZ"/>
        </w:rPr>
        <w:drawing>
          <wp:inline distT="0" distB="0" distL="0" distR="0" wp14:anchorId="47A0AB5D" wp14:editId="79DAE241">
            <wp:extent cx="12065" cy="12065"/>
            <wp:effectExtent l="0" t="0" r="0" b="0"/>
            <wp:docPr id="42" name="Obrázek 42"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uni.cz/design/_img_cont/spacer.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t xml:space="preserve">-4.              </w:t>
      </w:r>
    </w:p>
  </w:footnote>
  <w:footnote w:id="84">
    <w:p w14:paraId="1AA6A2A8" w14:textId="77777777" w:rsidR="005D4B3D" w:rsidRPr="009819F8" w:rsidRDefault="005D4B3D" w:rsidP="00517C30">
      <w:pPr>
        <w:pStyle w:val="Textpoznpodarou"/>
        <w:ind w:firstLine="0"/>
      </w:pPr>
      <w:r>
        <w:rPr>
          <w:rStyle w:val="Znakapoznpodarou"/>
        </w:rPr>
        <w:footnoteRef/>
      </w:r>
      <w:r>
        <w:t xml:space="preserve"> PODNIKÁTOR.CZ. </w:t>
      </w:r>
      <w:r w:rsidRPr="00517C30">
        <w:rPr>
          <w:i/>
        </w:rPr>
        <w:t>Druhy reklamy.</w:t>
      </w:r>
      <w:r w:rsidRPr="00517C30">
        <w:t xml:space="preserve"> </w:t>
      </w:r>
      <w:r w:rsidRPr="00AC516E">
        <w:t xml:space="preserve">[online]. </w:t>
      </w:r>
      <w:r>
        <w:rPr>
          <w:sz w:val="22"/>
        </w:rPr>
        <w:t>©</w:t>
      </w:r>
      <w:r>
        <w:t>2012</w:t>
      </w:r>
      <w:r w:rsidRPr="00AC516E">
        <w:t xml:space="preserve"> [cit. 201</w:t>
      </w:r>
      <w:r>
        <w:t>3-03-30</w:t>
      </w:r>
      <w:r w:rsidRPr="00AC516E">
        <w:t>].</w:t>
      </w:r>
      <w:r>
        <w:t xml:space="preserve"> Dostupné z:</w:t>
      </w:r>
      <w:r w:rsidRPr="00517C30">
        <w:rPr>
          <w:i/>
        </w:rPr>
        <w:t xml:space="preserve"> </w:t>
      </w:r>
      <w:hyperlink r:id="rId25" w:history="1">
        <w:r w:rsidRPr="009819F8">
          <w:rPr>
            <w:rStyle w:val="Hypertextovodkaz"/>
            <w:color w:val="auto"/>
          </w:rPr>
          <w:t>http://www.podnikator.cz/provoz-firmy/marketing/n:16408/Druhy-reklamy</w:t>
        </w:r>
      </w:hyperlink>
    </w:p>
  </w:footnote>
  <w:footnote w:id="85">
    <w:p w14:paraId="05BAD6C2" w14:textId="77777777" w:rsidR="005D4B3D" w:rsidRDefault="005D4B3D" w:rsidP="00400B3C">
      <w:pPr>
        <w:pStyle w:val="Textpoznpodarou"/>
        <w:ind w:firstLine="0"/>
      </w:pPr>
      <w:r>
        <w:rPr>
          <w:rStyle w:val="Znakapoznpodarou"/>
        </w:rPr>
        <w:footnoteRef/>
      </w:r>
      <w:r>
        <w:t xml:space="preserve"> </w:t>
      </w:r>
      <w:r w:rsidRPr="00B117A9">
        <w:t xml:space="preserve">JOHNOVÁ, Radka a ČERNÁ, Jitka. </w:t>
      </w:r>
      <w:proofErr w:type="spellStart"/>
      <w:r w:rsidRPr="006620A8">
        <w:rPr>
          <w:i/>
        </w:rPr>
        <w:t>Arts</w:t>
      </w:r>
      <w:proofErr w:type="spellEnd"/>
      <w:r w:rsidRPr="006620A8">
        <w:rPr>
          <w:i/>
        </w:rPr>
        <w:t xml:space="preserve"> Marketing. Marketing umění a kulturního dědictví</w:t>
      </w:r>
      <w:r w:rsidRPr="00B117A9">
        <w:t xml:space="preserve">. Praha: </w:t>
      </w:r>
      <w:proofErr w:type="spellStart"/>
      <w:r w:rsidRPr="00B117A9">
        <w:t>Oeconomica</w:t>
      </w:r>
      <w:proofErr w:type="spellEnd"/>
      <w:r w:rsidRPr="00B117A9">
        <w:t>, 2009. ISBN 978-80-245-</w:t>
      </w:r>
      <w:r w:rsidRPr="009436B3">
        <w:t>1276-1., s. 154 - 155.</w:t>
      </w:r>
      <w:r>
        <w:t xml:space="preserve">                    </w:t>
      </w:r>
    </w:p>
  </w:footnote>
  <w:footnote w:id="86">
    <w:p w14:paraId="6BCD8E24" w14:textId="77777777" w:rsidR="005D4B3D" w:rsidRDefault="005D4B3D" w:rsidP="00392F5A">
      <w:pPr>
        <w:pStyle w:val="Textpoznpodarou"/>
        <w:ind w:firstLine="0"/>
      </w:pPr>
      <w:r>
        <w:rPr>
          <w:rStyle w:val="Znakapoznpodarou"/>
        </w:rPr>
        <w:footnoteRef/>
      </w:r>
      <w:r>
        <w:t xml:space="preserve"> PODNIKÁTOR.CZ. </w:t>
      </w:r>
      <w:r w:rsidRPr="00517C30">
        <w:rPr>
          <w:i/>
        </w:rPr>
        <w:t>Druhy reklamy.</w:t>
      </w:r>
      <w:r w:rsidRPr="00517C30">
        <w:t xml:space="preserve"> </w:t>
      </w:r>
      <w:r w:rsidRPr="00AC516E">
        <w:t xml:space="preserve">[online]. </w:t>
      </w:r>
      <w:r>
        <w:rPr>
          <w:sz w:val="22"/>
        </w:rPr>
        <w:t>©</w:t>
      </w:r>
      <w:r>
        <w:t>2012</w:t>
      </w:r>
      <w:r w:rsidRPr="00AC516E">
        <w:t xml:space="preserve"> [cit. 201</w:t>
      </w:r>
      <w:r>
        <w:t>3-03-30</w:t>
      </w:r>
      <w:r w:rsidRPr="00AC516E">
        <w:t>].</w:t>
      </w:r>
      <w:r>
        <w:t xml:space="preserve"> Dostupné z:</w:t>
      </w:r>
      <w:r w:rsidRPr="00517C30">
        <w:rPr>
          <w:i/>
        </w:rPr>
        <w:t xml:space="preserve"> </w:t>
      </w:r>
      <w:hyperlink r:id="rId26" w:history="1">
        <w:r w:rsidRPr="009819F8">
          <w:rPr>
            <w:rStyle w:val="Hypertextovodkaz"/>
            <w:color w:val="auto"/>
          </w:rPr>
          <w:t>http://www.podnikator.cz/provoz-firmy/marketing/n:16408/Druhy-reklamy</w:t>
        </w:r>
      </w:hyperlink>
    </w:p>
  </w:footnote>
  <w:footnote w:id="87">
    <w:p w14:paraId="47D2E7B9" w14:textId="77777777" w:rsidR="005D4B3D" w:rsidRDefault="005D4B3D" w:rsidP="009908CF">
      <w:pPr>
        <w:pStyle w:val="Textpoznpodarou"/>
        <w:ind w:firstLine="0"/>
      </w:pPr>
      <w:r>
        <w:rPr>
          <w:rStyle w:val="Znakapoznpodarou"/>
        </w:rPr>
        <w:footnoteRef/>
      </w:r>
      <w:r>
        <w:t xml:space="preserve"> </w:t>
      </w:r>
      <w:r>
        <w:rPr>
          <w:lang w:eastAsia="cs-CZ"/>
        </w:rPr>
        <w:t xml:space="preserve">ŠKARABELOVÁ, Simona, NESHYBOVÁ, Jarmila a Jaroslav REKTOŘÍK. </w:t>
      </w:r>
      <w:r w:rsidRPr="00E559C5">
        <w:rPr>
          <w:i/>
          <w:lang w:eastAsia="cs-CZ"/>
        </w:rPr>
        <w:t>Ekonomika kultury a masmédií</w:t>
      </w:r>
      <w:r>
        <w:rPr>
          <w:lang w:eastAsia="cs-CZ"/>
        </w:rPr>
        <w:t xml:space="preserve">. 1. vyd. Brno: Masarykova univerzita, 2007. ISBN </w:t>
      </w:r>
      <w:r>
        <w:t>978</w:t>
      </w:r>
      <w:r>
        <w:rPr>
          <w:noProof/>
          <w:lang w:eastAsia="cs-CZ"/>
        </w:rPr>
        <w:drawing>
          <wp:inline distT="0" distB="0" distL="0" distR="0" wp14:anchorId="5D26BECA" wp14:editId="327229DE">
            <wp:extent cx="12065" cy="12065"/>
            <wp:effectExtent l="0" t="0" r="0" b="0"/>
            <wp:docPr id="43" name="Obrázek 43"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muni.cz/design/_img_cont/spacer.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t>-80</w:t>
      </w:r>
      <w:r>
        <w:rPr>
          <w:noProof/>
          <w:lang w:eastAsia="cs-CZ"/>
        </w:rPr>
        <w:drawing>
          <wp:inline distT="0" distB="0" distL="0" distR="0" wp14:anchorId="60BD055C" wp14:editId="4E8380D9">
            <wp:extent cx="12065" cy="12065"/>
            <wp:effectExtent l="0" t="0" r="0" b="0"/>
            <wp:docPr id="44" name="Obrázek 44"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uni.cz/design/_img_cont/spacer.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t>-210</w:t>
      </w:r>
      <w:r>
        <w:rPr>
          <w:noProof/>
          <w:lang w:eastAsia="cs-CZ"/>
        </w:rPr>
        <w:drawing>
          <wp:inline distT="0" distB="0" distL="0" distR="0" wp14:anchorId="25F2EA49" wp14:editId="7312CA1C">
            <wp:extent cx="12065" cy="12065"/>
            <wp:effectExtent l="0" t="0" r="0" b="0"/>
            <wp:docPr id="45" name="Obrázek 45"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muni.cz/design/_img_cont/spacer.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t>-4267</w:t>
      </w:r>
      <w:r>
        <w:rPr>
          <w:noProof/>
          <w:lang w:eastAsia="cs-CZ"/>
        </w:rPr>
        <w:drawing>
          <wp:inline distT="0" distB="0" distL="0" distR="0" wp14:anchorId="32E07AFA" wp14:editId="68DA8463">
            <wp:extent cx="12065" cy="12065"/>
            <wp:effectExtent l="0" t="0" r="0" b="0"/>
            <wp:docPr id="46" name="Obrázek 46"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uni.cz/design/_img_cont/spacer.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t xml:space="preserve">-4.         </w:t>
      </w:r>
    </w:p>
  </w:footnote>
  <w:footnote w:id="88">
    <w:p w14:paraId="01108CBC" w14:textId="77777777" w:rsidR="005D4B3D" w:rsidRPr="00FB5883" w:rsidRDefault="005D4B3D" w:rsidP="009620E1">
      <w:pPr>
        <w:pStyle w:val="Bezmezer"/>
      </w:pPr>
      <w:r w:rsidRPr="00FB5883">
        <w:rPr>
          <w:rStyle w:val="Znakapoznpodarou"/>
        </w:rPr>
        <w:footnoteRef/>
      </w:r>
      <w:r w:rsidRPr="00FB5883">
        <w:t xml:space="preserve"> </w:t>
      </w:r>
      <w:r>
        <w:t xml:space="preserve">ARTS and BUSSINESS COUNCIL. </w:t>
      </w:r>
      <w:proofErr w:type="spellStart"/>
      <w:r w:rsidRPr="00FB5883">
        <w:rPr>
          <w:i/>
        </w:rPr>
        <w:t>The</w:t>
      </w:r>
      <w:proofErr w:type="spellEnd"/>
      <w:r w:rsidRPr="00FB5883">
        <w:rPr>
          <w:i/>
        </w:rPr>
        <w:t xml:space="preserve"> </w:t>
      </w:r>
      <w:proofErr w:type="spellStart"/>
      <w:r w:rsidRPr="00FB5883">
        <w:rPr>
          <w:i/>
        </w:rPr>
        <w:t>Experts</w:t>
      </w:r>
      <w:proofErr w:type="spellEnd"/>
      <w:r w:rsidRPr="00FB5883">
        <w:rPr>
          <w:i/>
        </w:rPr>
        <w:t xml:space="preserve">’ </w:t>
      </w:r>
      <w:proofErr w:type="spellStart"/>
      <w:r w:rsidRPr="00FB5883">
        <w:rPr>
          <w:i/>
        </w:rPr>
        <w:t>Guide</w:t>
      </w:r>
      <w:proofErr w:type="spellEnd"/>
      <w:r w:rsidRPr="00FB5883">
        <w:rPr>
          <w:i/>
        </w:rPr>
        <w:t xml:space="preserve"> to Marketing </w:t>
      </w:r>
      <w:proofErr w:type="spellStart"/>
      <w:r w:rsidRPr="00FB5883">
        <w:rPr>
          <w:i/>
        </w:rPr>
        <w:t>the</w:t>
      </w:r>
      <w:proofErr w:type="spellEnd"/>
      <w:r w:rsidRPr="00FB5883">
        <w:rPr>
          <w:i/>
        </w:rPr>
        <w:t xml:space="preserve"> </w:t>
      </w:r>
      <w:proofErr w:type="spellStart"/>
      <w:r w:rsidRPr="00FB5883">
        <w:rPr>
          <w:i/>
        </w:rPr>
        <w:t>Arts</w:t>
      </w:r>
      <w:proofErr w:type="spellEnd"/>
      <w:r w:rsidRPr="00FB5883">
        <w:rPr>
          <w:i/>
        </w:rPr>
        <w:t>.</w:t>
      </w:r>
      <w:r w:rsidRPr="00FB5883">
        <w:t xml:space="preserve"> [online]. ©2008 </w:t>
      </w:r>
      <w:r>
        <w:rPr>
          <w:sz w:val="22"/>
        </w:rPr>
        <w:t xml:space="preserve">- </w:t>
      </w:r>
      <w:r w:rsidRPr="00FB5883">
        <w:t>20</w:t>
      </w:r>
      <w:r>
        <w:t>12</w:t>
      </w:r>
      <w:r w:rsidRPr="00FB5883">
        <w:t xml:space="preserve"> </w:t>
      </w:r>
      <w:r>
        <w:br/>
      </w:r>
      <w:r w:rsidRPr="00FB5883">
        <w:t xml:space="preserve">[cit. 2013-03-15] Dostupné z: </w:t>
      </w:r>
      <w:hyperlink r:id="rId27" w:history="1">
        <w:r w:rsidRPr="00FB5883">
          <w:rPr>
            <w:rStyle w:val="Hypertextovodkaz"/>
            <w:color w:val="auto"/>
          </w:rPr>
          <w:t>http://artsmarketing.org/resources/practical-lessons/practical-lesson-1-marketing-challenge-arts</w:t>
        </w:r>
      </w:hyperlink>
    </w:p>
  </w:footnote>
  <w:footnote w:id="89">
    <w:p w14:paraId="72F3CAAE" w14:textId="77777777" w:rsidR="005D4B3D" w:rsidRPr="00E44771" w:rsidRDefault="005D4B3D" w:rsidP="00B75D40">
      <w:pPr>
        <w:pStyle w:val="Textpoznpodarou"/>
        <w:spacing w:after="60"/>
        <w:ind w:firstLine="0"/>
      </w:pPr>
      <w:r>
        <w:rPr>
          <w:rStyle w:val="Znakapoznpodarou"/>
        </w:rPr>
        <w:footnoteRef/>
      </w:r>
      <w:r>
        <w:t xml:space="preserve"> KERRIGAN</w:t>
      </w:r>
      <w:r w:rsidRPr="00A17CA2">
        <w:t xml:space="preserve"> </w:t>
      </w:r>
      <w:proofErr w:type="spellStart"/>
      <w:r>
        <w:t>Finola</w:t>
      </w:r>
      <w:proofErr w:type="spellEnd"/>
      <w:r>
        <w:t xml:space="preserve">, Peter FRASER a Mustafa ÖZBILGIN. </w:t>
      </w:r>
      <w:proofErr w:type="spellStart"/>
      <w:r w:rsidRPr="00F0330C">
        <w:rPr>
          <w:i/>
        </w:rPr>
        <w:t>Arts</w:t>
      </w:r>
      <w:proofErr w:type="spellEnd"/>
      <w:r w:rsidRPr="00F0330C">
        <w:rPr>
          <w:i/>
        </w:rPr>
        <w:t xml:space="preserve"> Marketing</w:t>
      </w:r>
      <w:r>
        <w:t xml:space="preserve">. Oxford: </w:t>
      </w:r>
      <w:proofErr w:type="spellStart"/>
      <w:r>
        <w:t>Elsevier</w:t>
      </w:r>
      <w:proofErr w:type="spellEnd"/>
      <w:r>
        <w:t xml:space="preserve">, 2004. 223 s. </w:t>
      </w:r>
      <w:r>
        <w:br/>
        <w:t xml:space="preserve">ISBN 978-0-7506-5968-0., </w:t>
      </w:r>
      <w:r w:rsidRPr="009436B3">
        <w:t>s. 195.</w:t>
      </w:r>
    </w:p>
  </w:footnote>
  <w:footnote w:id="90">
    <w:p w14:paraId="0DB372DF" w14:textId="77777777" w:rsidR="005D4B3D" w:rsidRDefault="005D4B3D" w:rsidP="00B75D40">
      <w:pPr>
        <w:pStyle w:val="Textpoznpodarou"/>
        <w:spacing w:after="60"/>
        <w:ind w:firstLine="0"/>
      </w:pPr>
      <w:r>
        <w:rPr>
          <w:rStyle w:val="Znakapoznpodarou"/>
        </w:rPr>
        <w:footnoteRef/>
      </w:r>
      <w:r>
        <w:t xml:space="preserve"> </w:t>
      </w:r>
      <w:r w:rsidRPr="00B117A9">
        <w:t xml:space="preserve">JOHNOVÁ, Radka a ČERNÁ, Jitka. </w:t>
      </w:r>
      <w:proofErr w:type="spellStart"/>
      <w:r w:rsidRPr="006620A8">
        <w:rPr>
          <w:i/>
        </w:rPr>
        <w:t>Arts</w:t>
      </w:r>
      <w:proofErr w:type="spellEnd"/>
      <w:r w:rsidRPr="006620A8">
        <w:rPr>
          <w:i/>
        </w:rPr>
        <w:t xml:space="preserve"> Marketing. Marketing umění a kulturního dědictví</w:t>
      </w:r>
      <w:r w:rsidRPr="00B117A9">
        <w:t xml:space="preserve">. Praha: </w:t>
      </w:r>
      <w:proofErr w:type="spellStart"/>
      <w:r w:rsidRPr="00B117A9">
        <w:t>Oeconomica</w:t>
      </w:r>
      <w:proofErr w:type="spellEnd"/>
      <w:r w:rsidRPr="00B117A9">
        <w:t>, 2009. 244 s. ISBN 978-80-245-1276-1.</w:t>
      </w:r>
      <w:r>
        <w:t>, s</w:t>
      </w:r>
      <w:r w:rsidRPr="009436B3">
        <w:t>. 40.</w:t>
      </w:r>
      <w:r>
        <w:t xml:space="preserve">                  </w:t>
      </w:r>
    </w:p>
  </w:footnote>
  <w:footnote w:id="91">
    <w:p w14:paraId="384A8531" w14:textId="77777777" w:rsidR="005D4B3D" w:rsidRDefault="005D4B3D" w:rsidP="0088249A">
      <w:pPr>
        <w:pStyle w:val="Textpoznpodarou"/>
        <w:spacing w:after="0"/>
        <w:ind w:firstLine="0"/>
      </w:pPr>
      <w:r>
        <w:rPr>
          <w:rStyle w:val="Znakapoznpodarou"/>
        </w:rPr>
        <w:footnoteRef/>
      </w:r>
      <w:r>
        <w:t xml:space="preserve"> COLBERT, Francois. </w:t>
      </w:r>
      <w:r w:rsidRPr="000867E2">
        <w:rPr>
          <w:i/>
        </w:rPr>
        <w:t xml:space="preserve">Marketing </w:t>
      </w:r>
      <w:proofErr w:type="spellStart"/>
      <w:r w:rsidRPr="000867E2">
        <w:rPr>
          <w:i/>
        </w:rPr>
        <w:t>culture</w:t>
      </w:r>
      <w:proofErr w:type="spellEnd"/>
      <w:r w:rsidRPr="000867E2">
        <w:rPr>
          <w:i/>
        </w:rPr>
        <w:t xml:space="preserve"> and </w:t>
      </w:r>
      <w:proofErr w:type="spellStart"/>
      <w:r w:rsidRPr="000867E2">
        <w:rPr>
          <w:i/>
        </w:rPr>
        <w:t>the</w:t>
      </w:r>
      <w:proofErr w:type="spellEnd"/>
      <w:r w:rsidRPr="000867E2">
        <w:rPr>
          <w:i/>
        </w:rPr>
        <w:t xml:space="preserve"> </w:t>
      </w:r>
      <w:proofErr w:type="spellStart"/>
      <w:r w:rsidRPr="000867E2">
        <w:rPr>
          <w:i/>
        </w:rPr>
        <w:t>arts</w:t>
      </w:r>
      <w:proofErr w:type="spellEnd"/>
      <w:r>
        <w:t>. Montreal: HEC, 2007. ISBN 978-2-9808602-1-8., s</w:t>
      </w:r>
      <w:r w:rsidRPr="009436B3">
        <w:t>. 6.</w:t>
      </w:r>
      <w:r>
        <w:t xml:space="preserve"> </w:t>
      </w:r>
    </w:p>
  </w:footnote>
  <w:footnote w:id="92">
    <w:p w14:paraId="1DE47AC6" w14:textId="77777777" w:rsidR="005D4B3D" w:rsidRDefault="005D4B3D" w:rsidP="000C3EA7">
      <w:pPr>
        <w:pStyle w:val="Bezmezer"/>
      </w:pPr>
      <w:r>
        <w:rPr>
          <w:rStyle w:val="Znakapoznpodarou"/>
        </w:rPr>
        <w:footnoteRef/>
      </w:r>
      <w:r>
        <w:t xml:space="preserve"> HAGOORT, </w:t>
      </w:r>
      <w:proofErr w:type="spellStart"/>
      <w:r>
        <w:t>Giep</w:t>
      </w:r>
      <w:proofErr w:type="spellEnd"/>
      <w:r>
        <w:t xml:space="preserve">. </w:t>
      </w:r>
      <w:r w:rsidRPr="006F631E">
        <w:rPr>
          <w:i/>
        </w:rPr>
        <w:t>Umělecký management v podnikatelském stylu</w:t>
      </w:r>
      <w:r>
        <w:t>. Praha: KANT, 2009</w:t>
      </w:r>
      <w:r w:rsidRPr="00B117A9">
        <w:t>.</w:t>
      </w:r>
      <w:r>
        <w:t xml:space="preserve"> </w:t>
      </w:r>
      <w:r>
        <w:br/>
        <w:t>ISBN 978-80-7437-008-3</w:t>
      </w:r>
      <w:r w:rsidRPr="00936DE4">
        <w:t>., s. 31.</w:t>
      </w:r>
    </w:p>
  </w:footnote>
  <w:footnote w:id="93">
    <w:p w14:paraId="6146CCD4" w14:textId="77777777" w:rsidR="005D4B3D" w:rsidRDefault="005D4B3D" w:rsidP="000C3EA7">
      <w:pPr>
        <w:pStyle w:val="Bezmezer"/>
      </w:pPr>
      <w:r>
        <w:rPr>
          <w:rStyle w:val="Znakapoznpodarou"/>
        </w:rPr>
        <w:footnoteRef/>
      </w:r>
      <w:r>
        <w:rPr>
          <w:lang w:eastAsia="cs-CZ"/>
        </w:rPr>
        <w:t xml:space="preserve"> </w:t>
      </w:r>
      <w:r w:rsidRPr="004D5FBB">
        <w:rPr>
          <w:lang w:eastAsia="cs-CZ"/>
        </w:rPr>
        <w:t>KRBOVÁ,</w:t>
      </w:r>
      <w:r>
        <w:rPr>
          <w:lang w:eastAsia="cs-CZ"/>
        </w:rPr>
        <w:t xml:space="preserve"> </w:t>
      </w:r>
      <w:r w:rsidRPr="004D5FBB">
        <w:rPr>
          <w:lang w:eastAsia="cs-CZ"/>
        </w:rPr>
        <w:t>Jana.</w:t>
      </w:r>
      <w:r>
        <w:rPr>
          <w:lang w:eastAsia="cs-CZ"/>
        </w:rPr>
        <w:t xml:space="preserve"> </w:t>
      </w:r>
      <w:r w:rsidRPr="004D5FBB">
        <w:rPr>
          <w:i/>
          <w:lang w:eastAsia="cs-CZ"/>
        </w:rPr>
        <w:t>Vybrané obory kultury a masmédií. (Organizace, právní prostředí a financování).</w:t>
      </w:r>
      <w:r>
        <w:rPr>
          <w:lang w:eastAsia="cs-CZ"/>
        </w:rPr>
        <w:t xml:space="preserve"> </w:t>
      </w:r>
      <w:r w:rsidRPr="004D5FBB">
        <w:rPr>
          <w:lang w:eastAsia="cs-CZ"/>
        </w:rPr>
        <w:t>Praha:</w:t>
      </w:r>
      <w:r>
        <w:rPr>
          <w:lang w:eastAsia="cs-CZ"/>
        </w:rPr>
        <w:t xml:space="preserve"> </w:t>
      </w:r>
      <w:r w:rsidRPr="004D5FBB">
        <w:rPr>
          <w:lang w:eastAsia="cs-CZ"/>
        </w:rPr>
        <w:t>Vysoká</w:t>
      </w:r>
      <w:r>
        <w:rPr>
          <w:lang w:eastAsia="cs-CZ"/>
        </w:rPr>
        <w:t xml:space="preserve"> </w:t>
      </w:r>
      <w:r w:rsidRPr="004D5FBB">
        <w:rPr>
          <w:lang w:eastAsia="cs-CZ"/>
        </w:rPr>
        <w:t>škola</w:t>
      </w:r>
      <w:r>
        <w:rPr>
          <w:lang w:eastAsia="cs-CZ"/>
        </w:rPr>
        <w:t xml:space="preserve"> </w:t>
      </w:r>
      <w:r w:rsidRPr="004D5FBB">
        <w:rPr>
          <w:lang w:eastAsia="cs-CZ"/>
        </w:rPr>
        <w:t>ekonomické</w:t>
      </w:r>
      <w:r>
        <w:rPr>
          <w:lang w:eastAsia="cs-CZ"/>
        </w:rPr>
        <w:t xml:space="preserve"> </w:t>
      </w:r>
      <w:r w:rsidRPr="004D5FBB">
        <w:rPr>
          <w:lang w:eastAsia="cs-CZ"/>
        </w:rPr>
        <w:t>v</w:t>
      </w:r>
      <w:r>
        <w:rPr>
          <w:lang w:eastAsia="cs-CZ"/>
        </w:rPr>
        <w:t xml:space="preserve"> </w:t>
      </w:r>
      <w:r w:rsidRPr="004D5FBB">
        <w:rPr>
          <w:lang w:eastAsia="cs-CZ"/>
        </w:rPr>
        <w:t>Praze,</w:t>
      </w:r>
      <w:r>
        <w:rPr>
          <w:lang w:eastAsia="cs-CZ"/>
        </w:rPr>
        <w:t xml:space="preserve"> </w:t>
      </w:r>
      <w:r w:rsidRPr="004D5FBB">
        <w:rPr>
          <w:lang w:eastAsia="cs-CZ"/>
        </w:rPr>
        <w:t>2002</w:t>
      </w:r>
      <w:r>
        <w:rPr>
          <w:lang w:eastAsia="cs-CZ"/>
        </w:rPr>
        <w:t xml:space="preserve">. ISBN </w:t>
      </w:r>
      <w:r>
        <w:t>80-245-0287-9</w:t>
      </w:r>
      <w:r w:rsidRPr="00936DE4">
        <w:t>.,</w:t>
      </w:r>
      <w:r w:rsidRPr="00936DE4">
        <w:rPr>
          <w:lang w:eastAsia="cs-CZ"/>
        </w:rPr>
        <w:t xml:space="preserve"> s. 45.</w:t>
      </w:r>
    </w:p>
  </w:footnote>
  <w:footnote w:id="94">
    <w:p w14:paraId="742CC51E" w14:textId="77777777" w:rsidR="005D4B3D" w:rsidRPr="00BC6154" w:rsidRDefault="005D4B3D" w:rsidP="000C3EA7">
      <w:pPr>
        <w:pStyle w:val="Textpoznpodarou"/>
        <w:ind w:firstLine="0"/>
      </w:pPr>
      <w:r>
        <w:rPr>
          <w:rStyle w:val="Znakapoznpodarou"/>
        </w:rPr>
        <w:footnoteRef/>
      </w:r>
      <w:r>
        <w:t xml:space="preserve"> ČESKÝ STATISTICKÝ ÚŘAD. </w:t>
      </w:r>
      <w:r w:rsidRPr="0068741F">
        <w:rPr>
          <w:i/>
        </w:rPr>
        <w:t>Ekonomika v kultuře.</w:t>
      </w:r>
      <w:r>
        <w:t xml:space="preserve"> </w:t>
      </w:r>
      <w:r w:rsidRPr="00506DE6">
        <w:t xml:space="preserve">[online]. </w:t>
      </w:r>
      <w:r w:rsidRPr="00506DE6">
        <w:rPr>
          <w:sz w:val="22"/>
        </w:rPr>
        <w:t>©</w:t>
      </w:r>
      <w:r>
        <w:t>2011</w:t>
      </w:r>
      <w:r w:rsidRPr="00506DE6">
        <w:t xml:space="preserve"> [cit. 2013-03-15] Dostupné z: </w:t>
      </w:r>
      <w:hyperlink r:id="rId28" w:history="1">
        <w:r w:rsidRPr="00BC6154">
          <w:rPr>
            <w:rStyle w:val="Hypertextovodkaz"/>
            <w:color w:val="auto"/>
          </w:rPr>
          <w:t>https://www.czso.cz/csu/tz.nsf/i/ekonomika_v_kulture20110601</w:t>
        </w:r>
      </w:hyperlink>
    </w:p>
  </w:footnote>
  <w:footnote w:id="95">
    <w:p w14:paraId="74930383" w14:textId="77777777" w:rsidR="005D4B3D" w:rsidRPr="00034BD8" w:rsidRDefault="005D4B3D" w:rsidP="00034BD8">
      <w:pPr>
        <w:pStyle w:val="Textpoznpodarou"/>
        <w:ind w:firstLine="0"/>
      </w:pPr>
      <w:r>
        <w:rPr>
          <w:rStyle w:val="Znakapoznpodarou"/>
        </w:rPr>
        <w:footnoteRef/>
      </w:r>
      <w:r>
        <w:t xml:space="preserve"> Více informací k problematice podnikání neziskových organizace najdeme například na stránkách </w:t>
      </w:r>
      <w:r w:rsidRPr="00034BD8">
        <w:t>Ministerstva vnitra ČR (</w:t>
      </w:r>
      <w:hyperlink r:id="rId29" w:history="1">
        <w:r w:rsidRPr="00034BD8">
          <w:rPr>
            <w:rStyle w:val="Hypertextovodkaz"/>
            <w:color w:val="auto"/>
          </w:rPr>
          <w:t>http://www.mfcr.cz/cps/rde/xchg/mfcr/xsl/nezisk_organizace.html</w:t>
        </w:r>
      </w:hyperlink>
      <w:r w:rsidRPr="00034BD8">
        <w:t>)</w:t>
      </w:r>
    </w:p>
  </w:footnote>
  <w:footnote w:id="96">
    <w:p w14:paraId="46FA9CEB" w14:textId="77777777" w:rsidR="005D4B3D" w:rsidRPr="00AC356D" w:rsidRDefault="005D4B3D" w:rsidP="00AC356D">
      <w:pPr>
        <w:pStyle w:val="Bezmezer"/>
      </w:pPr>
      <w:r w:rsidRPr="00AC356D">
        <w:rPr>
          <w:rStyle w:val="Znakapoznpodarou"/>
        </w:rPr>
        <w:footnoteRef/>
      </w:r>
      <w:r w:rsidRPr="00AC356D">
        <w:t xml:space="preserve"> MINISTERSTVO KULTURY ČR. </w:t>
      </w:r>
      <w:r w:rsidRPr="00AC356D">
        <w:rPr>
          <w:i/>
          <w:lang w:eastAsia="ja-JP"/>
        </w:rPr>
        <w:t xml:space="preserve">Komparace systémů finanční podpory kultury v </w:t>
      </w:r>
      <w:r w:rsidRPr="00AC356D">
        <w:rPr>
          <w:rFonts w:hint="eastAsia"/>
          <w:i/>
          <w:lang w:eastAsia="ja-JP"/>
        </w:rPr>
        <w:t>Č</w:t>
      </w:r>
      <w:r w:rsidRPr="00AC356D">
        <w:rPr>
          <w:i/>
          <w:lang w:eastAsia="ja-JP"/>
        </w:rPr>
        <w:t>R s vybranými vyspělými státy.</w:t>
      </w:r>
      <w:r w:rsidRPr="00AC356D">
        <w:rPr>
          <w:lang w:eastAsia="ja-JP"/>
        </w:rPr>
        <w:t xml:space="preserve"> </w:t>
      </w:r>
      <w:r w:rsidRPr="00AC356D">
        <w:t xml:space="preserve">[online]. </w:t>
      </w:r>
      <w:r w:rsidRPr="00AC356D">
        <w:rPr>
          <w:sz w:val="22"/>
        </w:rPr>
        <w:t>©</w:t>
      </w:r>
      <w:r>
        <w:t>2008</w:t>
      </w:r>
      <w:r w:rsidRPr="00AC356D">
        <w:t xml:space="preserve"> [cit. 2013-04-19] Dostupné z: </w:t>
      </w:r>
      <w:hyperlink r:id="rId30" w:history="1">
        <w:r w:rsidRPr="00AC356D">
          <w:rPr>
            <w:rStyle w:val="Hypertextovodkaz"/>
            <w:color w:val="auto"/>
          </w:rPr>
          <w:t>http://www.mkcr.cz/assets/kulturni-politika/Studie-a-analyzy/Komparace-systemu-financni-podpory-kultury-v-CR-s-vybranymi-vyspelymi-stat.pdf</w:t>
        </w:r>
      </w:hyperlink>
      <w:r>
        <w:t xml:space="preserve"> </w:t>
      </w:r>
    </w:p>
  </w:footnote>
  <w:footnote w:id="97">
    <w:p w14:paraId="1762C59B" w14:textId="77777777" w:rsidR="005D4B3D" w:rsidRDefault="005D4B3D" w:rsidP="008432FA">
      <w:pPr>
        <w:pStyle w:val="Textpoznpodarou"/>
        <w:ind w:firstLine="0"/>
      </w:pPr>
      <w:r>
        <w:rPr>
          <w:rStyle w:val="Znakapoznpodarou"/>
        </w:rPr>
        <w:footnoteRef/>
      </w:r>
      <w:r>
        <w:t xml:space="preserve"> BOUKAL, Petr. </w:t>
      </w:r>
      <w:r w:rsidRPr="00AC356D">
        <w:rPr>
          <w:i/>
        </w:rPr>
        <w:t>Vícezdrojové financování kulturních organizací</w:t>
      </w:r>
      <w:r>
        <w:t xml:space="preserve">. </w:t>
      </w:r>
      <w:r w:rsidRPr="00506DE6">
        <w:t xml:space="preserve">[online]. </w:t>
      </w:r>
      <w:r w:rsidRPr="00506DE6">
        <w:rPr>
          <w:sz w:val="22"/>
        </w:rPr>
        <w:t>©</w:t>
      </w:r>
      <w:r>
        <w:t>2012</w:t>
      </w:r>
      <w:r w:rsidRPr="00506DE6">
        <w:t xml:space="preserve"> [cit. 2013-0</w:t>
      </w:r>
      <w:r>
        <w:t>4-19</w:t>
      </w:r>
      <w:r w:rsidRPr="00506DE6">
        <w:t>] Dostupné z:</w:t>
      </w:r>
      <w:r>
        <w:t xml:space="preserve"> </w:t>
      </w:r>
      <w:hyperlink r:id="rId31" w:history="1">
        <w:r w:rsidRPr="00BC6154">
          <w:rPr>
            <w:rStyle w:val="Hypertextovodkaz"/>
            <w:color w:val="auto"/>
          </w:rPr>
          <w:t>http://www.vse.cz/eam/149</w:t>
        </w:r>
      </w:hyperlink>
    </w:p>
  </w:footnote>
  <w:footnote w:id="98">
    <w:p w14:paraId="434383CE" w14:textId="77777777" w:rsidR="005D4B3D" w:rsidRDefault="005D4B3D" w:rsidP="00D00037">
      <w:pPr>
        <w:pStyle w:val="Bezmezer"/>
      </w:pPr>
      <w:r>
        <w:rPr>
          <w:rStyle w:val="Znakapoznpodarou"/>
        </w:rPr>
        <w:footnoteRef/>
      </w:r>
      <w:r>
        <w:t xml:space="preserve"> </w:t>
      </w:r>
      <w:r w:rsidRPr="00AC356D">
        <w:t xml:space="preserve">MINISTERSTVO KULTURY ČR. </w:t>
      </w:r>
      <w:r w:rsidRPr="00AC356D">
        <w:rPr>
          <w:i/>
          <w:lang w:eastAsia="ja-JP"/>
        </w:rPr>
        <w:t xml:space="preserve">Komparace systémů finanční podpory kultury v </w:t>
      </w:r>
      <w:r w:rsidRPr="00AC356D">
        <w:rPr>
          <w:rFonts w:hint="eastAsia"/>
          <w:i/>
          <w:lang w:eastAsia="ja-JP"/>
        </w:rPr>
        <w:t>Č</w:t>
      </w:r>
      <w:r w:rsidRPr="00AC356D">
        <w:rPr>
          <w:i/>
          <w:lang w:eastAsia="ja-JP"/>
        </w:rPr>
        <w:t>R s vybranými vyspělými státy.</w:t>
      </w:r>
      <w:r w:rsidRPr="00AC356D">
        <w:rPr>
          <w:lang w:eastAsia="ja-JP"/>
        </w:rPr>
        <w:t xml:space="preserve"> </w:t>
      </w:r>
      <w:r w:rsidRPr="00AC356D">
        <w:t xml:space="preserve">[online]. </w:t>
      </w:r>
      <w:r w:rsidRPr="00AC356D">
        <w:rPr>
          <w:sz w:val="22"/>
        </w:rPr>
        <w:t>©</w:t>
      </w:r>
      <w:r>
        <w:t>2008</w:t>
      </w:r>
      <w:r w:rsidRPr="00AC356D">
        <w:t xml:space="preserve"> [cit. 2013-04-19] Dostupné z: </w:t>
      </w:r>
      <w:hyperlink r:id="rId32" w:history="1">
        <w:r w:rsidRPr="00AC356D">
          <w:rPr>
            <w:rStyle w:val="Hypertextovodkaz"/>
            <w:color w:val="auto"/>
          </w:rPr>
          <w:t>http://www.mkcr.cz/assets/kulturni-politika/Studie-a-analyzy/Komparace-systemu-financni-podpory-kultury-v-CR-s-vybranymi-vyspelymi-stat.pdf</w:t>
        </w:r>
      </w:hyperlink>
    </w:p>
  </w:footnote>
  <w:footnote w:id="99">
    <w:p w14:paraId="10244E08" w14:textId="77777777" w:rsidR="005D4B3D" w:rsidRDefault="005D4B3D" w:rsidP="00EC514E">
      <w:pPr>
        <w:pStyle w:val="Textpoznpodarou"/>
        <w:ind w:firstLine="0"/>
      </w:pPr>
      <w:r>
        <w:rPr>
          <w:rStyle w:val="Znakapoznpodarou"/>
        </w:rPr>
        <w:footnoteRef/>
      </w:r>
      <w:r>
        <w:t xml:space="preserve"> </w:t>
      </w:r>
      <w:proofErr w:type="spellStart"/>
      <w:r>
        <w:t>Manahra</w:t>
      </w:r>
      <w:proofErr w:type="spellEnd"/>
      <w:r>
        <w:t xml:space="preserve"> je dlouhodobá manažerská hra. Jádrem hry je navození atmosféry soutěživosti a spolupráce hráčů. Hráči jsou rozděleni do týmů – fiktivních podniků.</w:t>
      </w:r>
    </w:p>
  </w:footnote>
  <w:footnote w:id="100">
    <w:p w14:paraId="5BD2345D" w14:textId="77777777" w:rsidR="005D4B3D" w:rsidRDefault="005D4B3D" w:rsidP="00EC514E">
      <w:pPr>
        <w:pStyle w:val="Bezmezer"/>
      </w:pPr>
      <w:r>
        <w:rPr>
          <w:rStyle w:val="Znakapoznpodarou"/>
        </w:rPr>
        <w:footnoteRef/>
      </w:r>
      <w:r>
        <w:t xml:space="preserve"> </w:t>
      </w:r>
      <w:proofErr w:type="spellStart"/>
      <w:r>
        <w:t>Stratis</w:t>
      </w:r>
      <w:proofErr w:type="spellEnd"/>
      <w:r>
        <w:t xml:space="preserve"> je zacílena do oblasti strategického managementu. Cílem hry je rozšířit, prohloubit a upevnit znalosti a dovednosti z oblasti strategického rozhodování při tvorbě a realizaci </w:t>
      </w:r>
      <w:proofErr w:type="spellStart"/>
      <w:r>
        <w:t>corporate</w:t>
      </w:r>
      <w:proofErr w:type="spellEnd"/>
      <w:r>
        <w:t xml:space="preserve"> strategie.</w:t>
      </w:r>
    </w:p>
  </w:footnote>
  <w:footnote w:id="101">
    <w:p w14:paraId="2A2FBB1D" w14:textId="77777777" w:rsidR="005D4B3D" w:rsidRDefault="005D4B3D" w:rsidP="00EC514E">
      <w:pPr>
        <w:pStyle w:val="Textpoznpodarou"/>
        <w:ind w:firstLine="0"/>
      </w:pPr>
      <w:r>
        <w:rPr>
          <w:rStyle w:val="Znakapoznpodarou"/>
        </w:rPr>
        <w:footnoteRef/>
      </w:r>
      <w:r>
        <w:t xml:space="preserve"> Hra zamřená na prohloubení diplomatických vztahů a strategické vyjednávání. </w:t>
      </w:r>
    </w:p>
  </w:footnote>
  <w:footnote w:id="102">
    <w:p w14:paraId="042A0D86" w14:textId="77777777" w:rsidR="005D4B3D" w:rsidRDefault="005D4B3D" w:rsidP="00EC514E">
      <w:pPr>
        <w:pStyle w:val="Bezmezer"/>
      </w:pPr>
      <w:r>
        <w:rPr>
          <w:rStyle w:val="Znakapoznpodarou"/>
        </w:rPr>
        <w:footnoteRef/>
      </w:r>
      <w:r>
        <w:t xml:space="preserve"> Simulační manažerská hra PROMIS je zaměřena do oblasti projektového řízení. Cílem hry je prohloubení znalostí v této oblasti.</w:t>
      </w:r>
    </w:p>
  </w:footnote>
  <w:footnote w:id="103">
    <w:p w14:paraId="5C5573D1" w14:textId="77777777" w:rsidR="005D4B3D" w:rsidRPr="00030E68" w:rsidRDefault="005D4B3D" w:rsidP="00030E68">
      <w:pPr>
        <w:pStyle w:val="Bezmezer"/>
        <w:rPr>
          <w:lang w:eastAsia="cs-CZ"/>
        </w:rPr>
      </w:pPr>
      <w:r w:rsidRPr="00030E68">
        <w:rPr>
          <w:rStyle w:val="Znakapoznpodarou"/>
          <w:sz w:val="22"/>
        </w:rPr>
        <w:footnoteRef/>
      </w:r>
      <w:r w:rsidRPr="00030E68">
        <w:rPr>
          <w:sz w:val="22"/>
        </w:rPr>
        <w:t xml:space="preserve"> </w:t>
      </w:r>
      <w:r w:rsidRPr="00030E68">
        <w:rPr>
          <w:lang w:eastAsia="cs-CZ"/>
        </w:rPr>
        <w:t xml:space="preserve">KESNER, Ladislav. </w:t>
      </w:r>
      <w:r w:rsidRPr="00EC514E">
        <w:rPr>
          <w:i/>
          <w:lang w:eastAsia="cs-CZ"/>
        </w:rPr>
        <w:t>Marketing a management muzeí a památek</w:t>
      </w:r>
      <w:r w:rsidRPr="00030E68">
        <w:rPr>
          <w:lang w:eastAsia="cs-CZ"/>
        </w:rPr>
        <w:t xml:space="preserve">. Praha: Grada </w:t>
      </w:r>
      <w:proofErr w:type="spellStart"/>
      <w:r w:rsidRPr="00030E68">
        <w:rPr>
          <w:lang w:eastAsia="cs-CZ"/>
        </w:rPr>
        <w:t>Publishing</w:t>
      </w:r>
      <w:proofErr w:type="spellEnd"/>
      <w:r w:rsidRPr="00030E68">
        <w:rPr>
          <w:lang w:eastAsia="cs-CZ"/>
        </w:rPr>
        <w:t xml:space="preserve">, 2005. </w:t>
      </w:r>
      <w:r>
        <w:rPr>
          <w:lang w:eastAsia="cs-CZ"/>
        </w:rPr>
        <w:br/>
      </w:r>
      <w:r w:rsidRPr="00030E68">
        <w:rPr>
          <w:lang w:eastAsia="cs-CZ"/>
        </w:rPr>
        <w:t>ISBN 80-247-1104-4.</w:t>
      </w:r>
    </w:p>
    <w:p w14:paraId="55490439" w14:textId="77777777" w:rsidR="005D4B3D" w:rsidRDefault="005D4B3D">
      <w:pPr>
        <w:pStyle w:val="Textpoznpodarou"/>
      </w:pPr>
    </w:p>
  </w:footnote>
  <w:footnote w:id="104">
    <w:p w14:paraId="6D33DCBD" w14:textId="77777777" w:rsidR="00600701" w:rsidRPr="00600701" w:rsidRDefault="00600701" w:rsidP="00600701">
      <w:pPr>
        <w:pStyle w:val="Textpoznpodarou"/>
      </w:pPr>
      <w:r>
        <w:rPr>
          <w:rStyle w:val="Znakapoznpodarou"/>
        </w:rPr>
        <w:footnoteRef/>
      </w:r>
      <w:r>
        <w:t xml:space="preserve"> </w:t>
      </w:r>
      <w:r w:rsidRPr="00600701">
        <w:rPr>
          <w:i/>
        </w:rPr>
        <w:t xml:space="preserve">Business </w:t>
      </w:r>
      <w:proofErr w:type="spellStart"/>
      <w:r w:rsidRPr="00600701">
        <w:rPr>
          <w:i/>
        </w:rPr>
        <w:t>simulation</w:t>
      </w:r>
      <w:proofErr w:type="spellEnd"/>
      <w:r w:rsidRPr="00600701">
        <w:rPr>
          <w:i/>
        </w:rPr>
        <w:t xml:space="preserve"> game</w:t>
      </w:r>
      <w:r>
        <w:t xml:space="preserve">. </w:t>
      </w:r>
      <w:r w:rsidRPr="00AC516E">
        <w:t xml:space="preserve">[online]. </w:t>
      </w:r>
      <w:r>
        <w:rPr>
          <w:sz w:val="22"/>
        </w:rPr>
        <w:t>©</w:t>
      </w:r>
      <w:r>
        <w:t>2013</w:t>
      </w:r>
      <w:r w:rsidRPr="00AC516E">
        <w:t xml:space="preserve"> [cit. 201</w:t>
      </w:r>
      <w:r>
        <w:t>3-04-30</w:t>
      </w:r>
      <w:r w:rsidRPr="00AC516E">
        <w:t>].</w:t>
      </w:r>
      <w:r>
        <w:t xml:space="preserve"> Dostupné z:</w:t>
      </w:r>
      <w:r w:rsidRPr="00517C30">
        <w:rPr>
          <w:i/>
        </w:rPr>
        <w:t xml:space="preserve"> </w:t>
      </w:r>
      <w:hyperlink r:id="rId33" w:history="1">
        <w:r w:rsidRPr="00600701">
          <w:rPr>
            <w:rStyle w:val="Hypertextovodkaz"/>
            <w:color w:val="auto"/>
          </w:rPr>
          <w:t>http://en.wikipedia.org/wiki/Business_simulation_game</w:t>
        </w:r>
      </w:hyperlink>
      <w:r>
        <w:t>.</w:t>
      </w:r>
    </w:p>
  </w:footnote>
  <w:footnote w:id="105">
    <w:p w14:paraId="79A83D49" w14:textId="77777777" w:rsidR="005D4B3D" w:rsidRDefault="005D4B3D" w:rsidP="0088249A">
      <w:pPr>
        <w:pStyle w:val="Textpoznpodarou"/>
        <w:spacing w:after="0"/>
        <w:ind w:firstLine="0"/>
      </w:pPr>
      <w:r>
        <w:rPr>
          <w:rStyle w:val="Znakapoznpodarou"/>
        </w:rPr>
        <w:footnoteRef/>
      </w:r>
      <w:r>
        <w:t xml:space="preserve"> KERRIGAN</w:t>
      </w:r>
      <w:r w:rsidRPr="00A17CA2">
        <w:t xml:space="preserve"> </w:t>
      </w:r>
      <w:proofErr w:type="spellStart"/>
      <w:r>
        <w:t>Finola</w:t>
      </w:r>
      <w:proofErr w:type="spellEnd"/>
      <w:r>
        <w:t xml:space="preserve">, Peter FRASER a Mustafa ÖZBILGIN. </w:t>
      </w:r>
      <w:proofErr w:type="spellStart"/>
      <w:r w:rsidRPr="00F0330C">
        <w:rPr>
          <w:i/>
        </w:rPr>
        <w:t>Arts</w:t>
      </w:r>
      <w:proofErr w:type="spellEnd"/>
      <w:r w:rsidRPr="00F0330C">
        <w:rPr>
          <w:i/>
        </w:rPr>
        <w:t xml:space="preserve"> Marketing</w:t>
      </w:r>
      <w:r>
        <w:t xml:space="preserve">. Oxford: </w:t>
      </w:r>
      <w:proofErr w:type="spellStart"/>
      <w:r>
        <w:t>Elsevier</w:t>
      </w:r>
      <w:proofErr w:type="spellEnd"/>
      <w:r>
        <w:t xml:space="preserve">, 2004. </w:t>
      </w:r>
      <w:r>
        <w:br/>
        <w:t xml:space="preserve">ISBN 978-0-7506-5968-0.                    </w:t>
      </w:r>
    </w:p>
  </w:footnote>
  <w:footnote w:id="106">
    <w:p w14:paraId="464418D3" w14:textId="77777777" w:rsidR="005D4B3D" w:rsidRDefault="005D4B3D" w:rsidP="007E4353">
      <w:pPr>
        <w:pStyle w:val="Bezmezer"/>
      </w:pPr>
      <w:r>
        <w:rPr>
          <w:rStyle w:val="Znakapoznpodarou"/>
        </w:rPr>
        <w:footnoteRef/>
      </w:r>
      <w:r>
        <w:t xml:space="preserve"> CENTRUM INFORMACÍ A STATISTIK KULTURY. Statistika kultury za rok 2011. </w:t>
      </w:r>
      <w:r w:rsidRPr="00506DE6">
        <w:t xml:space="preserve">[online]. </w:t>
      </w:r>
      <w:r w:rsidRPr="00506DE6">
        <w:rPr>
          <w:sz w:val="22"/>
        </w:rPr>
        <w:t>©</w:t>
      </w:r>
      <w:r w:rsidRPr="00506DE6">
        <w:t>20</w:t>
      </w:r>
      <w:r>
        <w:t xml:space="preserve">12 </w:t>
      </w:r>
      <w:r>
        <w:br/>
        <w:t>[cit. 2013-03-16</w:t>
      </w:r>
      <w:r w:rsidRPr="00506DE6">
        <w:t xml:space="preserve">] </w:t>
      </w:r>
      <w:r w:rsidRPr="00346486">
        <w:t xml:space="preserve">Dostupné z: </w:t>
      </w:r>
      <w:hyperlink r:id="rId34" w:history="1">
        <w:r w:rsidRPr="00346486">
          <w:rPr>
            <w:rStyle w:val="Hypertextovodkaz"/>
            <w:color w:val="auto"/>
          </w:rPr>
          <w:t>http://www.nipos-mk.cz/?cat=126</w:t>
        </w:r>
      </w:hyperlink>
      <w:r>
        <w:t xml:space="preserve">                 </w:t>
      </w:r>
    </w:p>
  </w:footnote>
  <w:footnote w:id="107">
    <w:p w14:paraId="3D792182" w14:textId="77777777" w:rsidR="005D4B3D" w:rsidRDefault="005D4B3D" w:rsidP="00475F23">
      <w:pPr>
        <w:pStyle w:val="Textpoznpodarou"/>
        <w:ind w:firstLine="0"/>
      </w:pPr>
      <w:r>
        <w:rPr>
          <w:rStyle w:val="Znakapoznpodarou"/>
        </w:rPr>
        <w:footnoteRef/>
      </w:r>
      <w:r>
        <w:t xml:space="preserve"> K vytvoření tohoto seznamu bychom použili různé výzkumy, průzkumy a články, které se zabývají popularitou skladeb vážné hudby.</w:t>
      </w:r>
    </w:p>
  </w:footnote>
  <w:footnote w:id="108">
    <w:p w14:paraId="6B073D4F" w14:textId="77777777" w:rsidR="005D4B3D" w:rsidRDefault="005D4B3D" w:rsidP="000C6C7E">
      <w:pPr>
        <w:pStyle w:val="Textpoznpodarou"/>
        <w:ind w:firstLine="0"/>
      </w:pPr>
      <w:r>
        <w:rPr>
          <w:rStyle w:val="Znakapoznpodarou"/>
        </w:rPr>
        <w:footnoteRef/>
      </w:r>
      <w:r>
        <w:t xml:space="preserve"> BOURDIEU, Pierre. </w:t>
      </w:r>
      <w:proofErr w:type="spellStart"/>
      <w:r w:rsidRPr="00481C57">
        <w:rPr>
          <w:i/>
        </w:rPr>
        <w:t>The</w:t>
      </w:r>
      <w:proofErr w:type="spellEnd"/>
      <w:r w:rsidRPr="00481C57">
        <w:rPr>
          <w:i/>
        </w:rPr>
        <w:t xml:space="preserve"> </w:t>
      </w:r>
      <w:proofErr w:type="spellStart"/>
      <w:r w:rsidRPr="00481C57">
        <w:rPr>
          <w:i/>
        </w:rPr>
        <w:t>Field</w:t>
      </w:r>
      <w:proofErr w:type="spellEnd"/>
      <w:r w:rsidRPr="00481C57">
        <w:rPr>
          <w:i/>
        </w:rPr>
        <w:t xml:space="preserve"> </w:t>
      </w:r>
      <w:proofErr w:type="spellStart"/>
      <w:r w:rsidRPr="00481C57">
        <w:rPr>
          <w:i/>
        </w:rPr>
        <w:t>of</w:t>
      </w:r>
      <w:proofErr w:type="spellEnd"/>
      <w:r w:rsidRPr="00481C57">
        <w:rPr>
          <w:i/>
        </w:rPr>
        <w:t xml:space="preserve"> </w:t>
      </w:r>
      <w:proofErr w:type="spellStart"/>
      <w:r w:rsidRPr="00481C57">
        <w:rPr>
          <w:i/>
        </w:rPr>
        <w:t>Cultural</w:t>
      </w:r>
      <w:proofErr w:type="spellEnd"/>
      <w:r w:rsidRPr="00481C57">
        <w:rPr>
          <w:i/>
        </w:rPr>
        <w:t xml:space="preserve"> </w:t>
      </w:r>
      <w:proofErr w:type="spellStart"/>
      <w:r w:rsidRPr="00481C57">
        <w:rPr>
          <w:i/>
        </w:rPr>
        <w:t>Production</w:t>
      </w:r>
      <w:proofErr w:type="spellEnd"/>
      <w:r w:rsidRPr="00481C57">
        <w:rPr>
          <w:i/>
        </w:rPr>
        <w:t xml:space="preserve">: </w:t>
      </w:r>
      <w:proofErr w:type="spellStart"/>
      <w:r w:rsidRPr="00481C57">
        <w:rPr>
          <w:i/>
        </w:rPr>
        <w:t>Essays</w:t>
      </w:r>
      <w:proofErr w:type="spellEnd"/>
      <w:r w:rsidRPr="00481C57">
        <w:rPr>
          <w:i/>
        </w:rPr>
        <w:t xml:space="preserve"> on Art and </w:t>
      </w:r>
      <w:proofErr w:type="spellStart"/>
      <w:r w:rsidRPr="00481C57">
        <w:rPr>
          <w:i/>
        </w:rPr>
        <w:t>Literature</w:t>
      </w:r>
      <w:proofErr w:type="spellEnd"/>
      <w:r>
        <w:t xml:space="preserve">. Columbia: University </w:t>
      </w:r>
      <w:proofErr w:type="spellStart"/>
      <w:r>
        <w:t>Press</w:t>
      </w:r>
      <w:proofErr w:type="spellEnd"/>
      <w:r>
        <w:t>, 1993. ISBN 978-0231082877., s</w:t>
      </w:r>
      <w:r w:rsidRPr="004B0A52">
        <w:t>. 83.</w:t>
      </w:r>
    </w:p>
  </w:footnote>
  <w:footnote w:id="109">
    <w:p w14:paraId="41443DED" w14:textId="77777777" w:rsidR="00B8071B" w:rsidRDefault="00B8071B" w:rsidP="00B8071B">
      <w:pPr>
        <w:pStyle w:val="Textpoznpodarou"/>
        <w:ind w:firstLine="0"/>
      </w:pPr>
      <w:r>
        <w:rPr>
          <w:rStyle w:val="Znakapoznpodarou"/>
        </w:rPr>
        <w:footnoteRef/>
      </w:r>
      <w:r>
        <w:t xml:space="preserve"> Resp. ano, dozvíme se, že je nedostatečně rozvíjena a je třeba s tím něco udělat. Ale k tomu se ještě v této kapitole vrátíme.  </w:t>
      </w:r>
    </w:p>
  </w:footnote>
  <w:footnote w:id="110">
    <w:p w14:paraId="72087972" w14:textId="77777777" w:rsidR="00B8071B" w:rsidRPr="002F749D" w:rsidRDefault="00B8071B" w:rsidP="00B8071B">
      <w:pPr>
        <w:pStyle w:val="Textpoznpodarou"/>
        <w:ind w:firstLine="0"/>
      </w:pPr>
      <w:r w:rsidRPr="002F749D">
        <w:rPr>
          <w:rStyle w:val="Znakapoznpodarou"/>
        </w:rPr>
        <w:footnoteRef/>
      </w:r>
      <w:r w:rsidRPr="002F749D">
        <w:t xml:space="preserve"> PRŮCHA, J., WALTEROVÁ, E., MAREŠ, J. </w:t>
      </w:r>
      <w:r w:rsidRPr="002F749D">
        <w:rPr>
          <w:i/>
        </w:rPr>
        <w:t>Pedagogický slovník</w:t>
      </w:r>
      <w:r w:rsidRPr="002F749D">
        <w:t>. Praha: Portál, 2001.</w:t>
      </w:r>
      <w:r>
        <w:t xml:space="preserve"> s. 58.</w:t>
      </w:r>
    </w:p>
  </w:footnote>
  <w:footnote w:id="111">
    <w:p w14:paraId="4A280E23" w14:textId="77777777" w:rsidR="00B8071B" w:rsidRDefault="00B8071B" w:rsidP="00B8071B">
      <w:pPr>
        <w:pStyle w:val="Textpoznpodarou"/>
        <w:ind w:firstLine="0"/>
      </w:pPr>
      <w:r>
        <w:rPr>
          <w:rStyle w:val="Znakapoznpodarou"/>
        </w:rPr>
        <w:footnoteRef/>
      </w:r>
      <w:r>
        <w:t xml:space="preserve"> HENCKMANN, W., LOTTER, K. </w:t>
      </w:r>
      <w:r w:rsidRPr="00B2672F">
        <w:rPr>
          <w:i/>
        </w:rPr>
        <w:t>Estetický slovník.</w:t>
      </w:r>
      <w:r>
        <w:t xml:space="preserve"> Praha: Nakladatelství Svoboda, 1995. s. 202. </w:t>
      </w:r>
    </w:p>
  </w:footnote>
  <w:footnote w:id="112">
    <w:p w14:paraId="7DB33B23" w14:textId="77777777" w:rsidR="00B8071B" w:rsidRDefault="00B8071B" w:rsidP="00B8071B">
      <w:pPr>
        <w:pStyle w:val="Textpoznpodarou"/>
        <w:ind w:firstLine="0"/>
      </w:pPr>
      <w:r>
        <w:rPr>
          <w:rStyle w:val="Znakapoznpodarou"/>
        </w:rPr>
        <w:footnoteRef/>
      </w:r>
      <w:r>
        <w:t xml:space="preserve"> VALIŠOVÁ. A., KASÍKOVÁ, H. a kol. </w:t>
      </w:r>
      <w:r w:rsidRPr="007424B8">
        <w:rPr>
          <w:i/>
        </w:rPr>
        <w:t>Pedagogika pro učitele</w:t>
      </w:r>
      <w:r>
        <w:t xml:space="preserve">. Praha: Grada, 2007. s. 137.  </w:t>
      </w:r>
    </w:p>
  </w:footnote>
  <w:footnote w:id="113">
    <w:p w14:paraId="5FF0B988" w14:textId="77777777" w:rsidR="00B8071B" w:rsidRDefault="00B8071B" w:rsidP="00B8071B">
      <w:pPr>
        <w:pStyle w:val="Textpoznpodarou"/>
        <w:ind w:firstLine="0"/>
      </w:pPr>
      <w:r>
        <w:rPr>
          <w:rStyle w:val="Znakapoznpodarou"/>
        </w:rPr>
        <w:footnoteRef/>
      </w:r>
      <w:r>
        <w:t xml:space="preserve"> SPOUSTA, V. </w:t>
      </w:r>
      <w:r>
        <w:rPr>
          <w:i/>
          <w:iCs/>
        </w:rPr>
        <w:t xml:space="preserve">Krása, umění a výchova. </w:t>
      </w:r>
      <w:r>
        <w:t>Op. cit., s. 37 – 38.</w:t>
      </w:r>
    </w:p>
  </w:footnote>
  <w:footnote w:id="114">
    <w:p w14:paraId="310A6E26" w14:textId="77777777" w:rsidR="00B8071B" w:rsidRDefault="00B8071B" w:rsidP="00B8071B">
      <w:pPr>
        <w:pStyle w:val="Textpoznpodarou"/>
        <w:ind w:firstLine="0"/>
      </w:pPr>
      <w:r>
        <w:rPr>
          <w:rStyle w:val="Znakapoznpodarou"/>
        </w:rPr>
        <w:footnoteRef/>
      </w:r>
      <w:r>
        <w:t xml:space="preserve"> VALIŠOVÁ. A., KASÍKOVÁ, H. a kol. </w:t>
      </w:r>
      <w:r w:rsidRPr="007424B8">
        <w:rPr>
          <w:i/>
        </w:rPr>
        <w:t>Pedagogika pro učitele</w:t>
      </w:r>
      <w:r>
        <w:t xml:space="preserve">. Op. cit., s. 288.  </w:t>
      </w:r>
    </w:p>
  </w:footnote>
  <w:footnote w:id="115">
    <w:p w14:paraId="7830762D" w14:textId="77777777" w:rsidR="00B8071B" w:rsidRDefault="00B8071B" w:rsidP="00B8071B">
      <w:pPr>
        <w:pStyle w:val="Textpoznpodarou"/>
        <w:ind w:firstLine="0"/>
      </w:pPr>
      <w:r>
        <w:rPr>
          <w:rStyle w:val="Znakapoznpodarou"/>
        </w:rPr>
        <w:footnoteRef/>
      </w:r>
      <w:r>
        <w:t xml:space="preserve"> J</w:t>
      </w:r>
      <w:r>
        <w:rPr>
          <w:rFonts w:cs="Microsoft Sans Serif"/>
        </w:rPr>
        <w:t>Ů</w:t>
      </w:r>
      <w:r>
        <w:t xml:space="preserve">VA, V. </w:t>
      </w:r>
      <w:r>
        <w:rPr>
          <w:i/>
          <w:iCs/>
        </w:rPr>
        <w:t>Estetická výchova. Vývoj - pojetí - perspektivy</w:t>
      </w:r>
      <w:r>
        <w:t xml:space="preserve">. </w:t>
      </w:r>
      <w:r w:rsidRPr="005D030E">
        <w:t xml:space="preserve">Brno: </w:t>
      </w:r>
      <w:proofErr w:type="spellStart"/>
      <w:r w:rsidRPr="005D030E">
        <w:t>Paido</w:t>
      </w:r>
      <w:proofErr w:type="spellEnd"/>
      <w:r w:rsidRPr="005D030E">
        <w:t>, 1995</w:t>
      </w:r>
      <w:r>
        <w:t>. s. 40.</w:t>
      </w:r>
    </w:p>
  </w:footnote>
  <w:footnote w:id="116">
    <w:p w14:paraId="76329C66" w14:textId="77777777" w:rsidR="00B8071B" w:rsidRDefault="00B8071B" w:rsidP="00B8071B">
      <w:pPr>
        <w:pStyle w:val="Textpoznpodarou"/>
        <w:ind w:firstLine="0"/>
      </w:pPr>
      <w:r>
        <w:rPr>
          <w:rStyle w:val="Znakapoznpodarou"/>
        </w:rPr>
        <w:footnoteRef/>
      </w:r>
      <w:r>
        <w:t xml:space="preserve"> J</w:t>
      </w:r>
      <w:r>
        <w:rPr>
          <w:rFonts w:cs="Microsoft Sans Serif"/>
        </w:rPr>
        <w:t>Ů</w:t>
      </w:r>
      <w:r>
        <w:t xml:space="preserve">VA, V. </w:t>
      </w:r>
      <w:r>
        <w:rPr>
          <w:i/>
          <w:iCs/>
        </w:rPr>
        <w:t>Estetická výchova a všestranný rozvoj osobnosti.</w:t>
      </w:r>
      <w:r>
        <w:t xml:space="preserve"> Praha: </w:t>
      </w:r>
      <w:proofErr w:type="spellStart"/>
      <w:r>
        <w:t>Akdemia</w:t>
      </w:r>
      <w:proofErr w:type="spellEnd"/>
      <w:r>
        <w:t>, 1987. s. 66.</w:t>
      </w:r>
    </w:p>
  </w:footnote>
  <w:footnote w:id="117">
    <w:p w14:paraId="0EA6DF3B" w14:textId="77777777" w:rsidR="00B8071B" w:rsidRDefault="00B8071B" w:rsidP="00B8071B">
      <w:pPr>
        <w:pStyle w:val="Textpoznpodarou"/>
        <w:ind w:firstLine="0"/>
      </w:pPr>
      <w:r>
        <w:rPr>
          <w:rStyle w:val="Znakapoznpodarou"/>
        </w:rPr>
        <w:footnoteRef/>
      </w:r>
      <w:r>
        <w:t xml:space="preserve"> J</w:t>
      </w:r>
      <w:r>
        <w:rPr>
          <w:rFonts w:cs="Microsoft Sans Serif"/>
        </w:rPr>
        <w:t>Ů</w:t>
      </w:r>
      <w:r>
        <w:t xml:space="preserve">VA, V. </w:t>
      </w:r>
      <w:r>
        <w:rPr>
          <w:i/>
          <w:iCs/>
        </w:rPr>
        <w:t>Estetická výchova a všestranný rozvoj osobnosti.</w:t>
      </w:r>
      <w:r>
        <w:t xml:space="preserve"> Op. cit., s. 66.</w:t>
      </w:r>
    </w:p>
  </w:footnote>
  <w:footnote w:id="118">
    <w:p w14:paraId="32CE9CBF" w14:textId="77777777" w:rsidR="00B8071B" w:rsidRDefault="00B8071B" w:rsidP="00B8071B">
      <w:pPr>
        <w:pStyle w:val="Textpoznpodarou"/>
        <w:ind w:firstLine="0"/>
      </w:pPr>
      <w:r>
        <w:rPr>
          <w:rStyle w:val="Znakapoznpodarou"/>
        </w:rPr>
        <w:footnoteRef/>
      </w:r>
      <w:r>
        <w:t xml:space="preserve"> J</w:t>
      </w:r>
      <w:r>
        <w:rPr>
          <w:rFonts w:cs="Microsoft Sans Serif"/>
        </w:rPr>
        <w:t>Ů</w:t>
      </w:r>
      <w:r>
        <w:t xml:space="preserve">VA, V. </w:t>
      </w:r>
      <w:r>
        <w:rPr>
          <w:i/>
          <w:iCs/>
        </w:rPr>
        <w:t>Estetická výchova. Vývoj - pojetí - perspektivy</w:t>
      </w:r>
      <w:r>
        <w:t>. Op. cit., s. 41.</w:t>
      </w:r>
    </w:p>
  </w:footnote>
  <w:footnote w:id="119">
    <w:p w14:paraId="3B601BB6" w14:textId="77777777" w:rsidR="00B8071B" w:rsidRDefault="00B8071B" w:rsidP="00B8071B">
      <w:pPr>
        <w:pStyle w:val="Textpoznpodarou"/>
        <w:ind w:firstLine="0"/>
      </w:pPr>
      <w:r>
        <w:rPr>
          <w:rStyle w:val="Znakapoznpodarou"/>
        </w:rPr>
        <w:footnoteRef/>
      </w:r>
      <w:r>
        <w:t xml:space="preserve"> </w:t>
      </w:r>
      <w:proofErr w:type="spellStart"/>
      <w:r>
        <w:t>Ibid</w:t>
      </w:r>
      <w:proofErr w:type="spellEnd"/>
      <w:r>
        <w:t>., s. 41.</w:t>
      </w:r>
    </w:p>
  </w:footnote>
  <w:footnote w:id="120">
    <w:p w14:paraId="7113E42A" w14:textId="77777777" w:rsidR="00B8071B" w:rsidRPr="001E3286" w:rsidRDefault="00B8071B" w:rsidP="00B8071B">
      <w:pPr>
        <w:ind w:firstLine="0"/>
        <w:rPr>
          <w:sz w:val="20"/>
          <w:szCs w:val="20"/>
        </w:rPr>
      </w:pPr>
      <w:r w:rsidRPr="001E3286">
        <w:rPr>
          <w:rStyle w:val="Znakapoznpodarou"/>
        </w:rPr>
        <w:footnoteRef/>
      </w:r>
      <w:r w:rsidRPr="001E3286">
        <w:rPr>
          <w:sz w:val="20"/>
          <w:szCs w:val="20"/>
        </w:rPr>
        <w:t xml:space="preserve"> KUKLINKOVÁ, T. </w:t>
      </w:r>
      <w:r w:rsidRPr="001E3286">
        <w:rPr>
          <w:i/>
          <w:sz w:val="20"/>
          <w:szCs w:val="20"/>
        </w:rPr>
        <w:t>Estetika a estetická výchova.</w:t>
      </w:r>
      <w:r w:rsidRPr="001E3286">
        <w:rPr>
          <w:sz w:val="20"/>
          <w:szCs w:val="20"/>
        </w:rPr>
        <w:t xml:space="preserve"> Bratislava: Obzor, 1980.</w:t>
      </w:r>
      <w:r>
        <w:rPr>
          <w:sz w:val="20"/>
          <w:szCs w:val="20"/>
        </w:rPr>
        <w:t xml:space="preserve"> s. 265. </w:t>
      </w:r>
    </w:p>
    <w:p w14:paraId="2325114D" w14:textId="77777777" w:rsidR="00B8071B" w:rsidRDefault="00B8071B" w:rsidP="00B8071B">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324F"/>
    <w:multiLevelType w:val="hybridMultilevel"/>
    <w:tmpl w:val="80084D3A"/>
    <w:lvl w:ilvl="0" w:tplc="0658DCAC">
      <w:start w:val="1"/>
      <w:numFmt w:val="bullet"/>
      <w:lvlText w:val=""/>
      <w:lvlJc w:val="left"/>
      <w:pPr>
        <w:ind w:left="1287" w:hanging="360"/>
      </w:pPr>
      <w:rPr>
        <w:rFonts w:ascii="Wingdings" w:hAnsi="Wingdings" w:hint="default"/>
        <w:color w:val="auto"/>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74E723F"/>
    <w:multiLevelType w:val="hybridMultilevel"/>
    <w:tmpl w:val="65E44C04"/>
    <w:lvl w:ilvl="0" w:tplc="9F003C04">
      <w:start w:val="1"/>
      <w:numFmt w:val="ordinal"/>
      <w:lvlText w:val="1.%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496D97"/>
    <w:multiLevelType w:val="multilevel"/>
    <w:tmpl w:val="16DEC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F3DA6"/>
    <w:multiLevelType w:val="hybridMultilevel"/>
    <w:tmpl w:val="88AEE250"/>
    <w:lvl w:ilvl="0" w:tplc="0658DCAC">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B63291"/>
    <w:multiLevelType w:val="hybridMultilevel"/>
    <w:tmpl w:val="6080A392"/>
    <w:lvl w:ilvl="0" w:tplc="0658DCAC">
      <w:start w:val="1"/>
      <w:numFmt w:val="bullet"/>
      <w:lvlText w:val=""/>
      <w:lvlJc w:val="left"/>
      <w:pPr>
        <w:ind w:left="1287" w:hanging="360"/>
      </w:pPr>
      <w:rPr>
        <w:rFonts w:ascii="Wingdings" w:hAnsi="Wingdings" w:hint="default"/>
        <w:color w:val="auto"/>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3F00AD5"/>
    <w:multiLevelType w:val="multilevel"/>
    <w:tmpl w:val="5B322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C7AAC"/>
    <w:multiLevelType w:val="hybridMultilevel"/>
    <w:tmpl w:val="F8D81D20"/>
    <w:lvl w:ilvl="0" w:tplc="34A63F62">
      <w:numFmt w:val="bullet"/>
      <w:lvlText w:val="•"/>
      <w:lvlJc w:val="left"/>
      <w:pPr>
        <w:ind w:left="927" w:hanging="360"/>
      </w:pPr>
      <w:rPr>
        <w:rFonts w:ascii="SymbolMT" w:eastAsia="Calibri" w:hAnsi="SymbolMT" w:cs="SymbolMT"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15:restartNumberingAfterBreak="0">
    <w:nsid w:val="1DF5768A"/>
    <w:multiLevelType w:val="multilevel"/>
    <w:tmpl w:val="D518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0439D2"/>
    <w:multiLevelType w:val="hybridMultilevel"/>
    <w:tmpl w:val="B6E87DE8"/>
    <w:lvl w:ilvl="0" w:tplc="0658DCAC">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674095"/>
    <w:multiLevelType w:val="multilevel"/>
    <w:tmpl w:val="5A3E89E2"/>
    <w:styleLink w:val="Sty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2F122DD"/>
    <w:multiLevelType w:val="hybridMultilevel"/>
    <w:tmpl w:val="565A282A"/>
    <w:lvl w:ilvl="0" w:tplc="0658DCAC">
      <w:start w:val="1"/>
      <w:numFmt w:val="bullet"/>
      <w:lvlText w:val=""/>
      <w:lvlJc w:val="left"/>
      <w:pPr>
        <w:ind w:left="1287" w:hanging="360"/>
      </w:pPr>
      <w:rPr>
        <w:rFonts w:ascii="Wingdings" w:hAnsi="Wingdings" w:hint="default"/>
        <w:color w:val="auto"/>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23C90E7D"/>
    <w:multiLevelType w:val="hybridMultilevel"/>
    <w:tmpl w:val="14987EAC"/>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255728D2"/>
    <w:multiLevelType w:val="multilevel"/>
    <w:tmpl w:val="9A8C6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234B05"/>
    <w:multiLevelType w:val="multilevel"/>
    <w:tmpl w:val="4B9C1A90"/>
    <w:lvl w:ilvl="0">
      <w:start w:val="1"/>
      <w:numFmt w:val="decimal"/>
      <w:pStyle w:val="Nadpis1"/>
      <w:lvlText w:val="%1"/>
      <w:lvlJc w:val="left"/>
      <w:pPr>
        <w:ind w:left="432" w:hanging="432"/>
      </w:pPr>
    </w:lvl>
    <w:lvl w:ilvl="1">
      <w:start w:val="1"/>
      <w:numFmt w:val="decimal"/>
      <w:pStyle w:val="Nadpis2"/>
      <w:lvlText w:val="%1.%2"/>
      <w:lvlJc w:val="left"/>
      <w:pPr>
        <w:ind w:left="576" w:hanging="576"/>
      </w:pPr>
      <w:rPr>
        <w:rFonts w:asciiTheme="minorHAnsi" w:hAnsiTheme="minorHAnsi" w:hint="default"/>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2F4702E4"/>
    <w:multiLevelType w:val="hybridMultilevel"/>
    <w:tmpl w:val="32D6A124"/>
    <w:lvl w:ilvl="0" w:tplc="0658DCAC">
      <w:start w:val="1"/>
      <w:numFmt w:val="bullet"/>
      <w:lvlText w:val=""/>
      <w:lvlJc w:val="left"/>
      <w:pPr>
        <w:ind w:left="1287" w:hanging="360"/>
      </w:pPr>
      <w:rPr>
        <w:rFonts w:ascii="Wingdings" w:hAnsi="Wingdings" w:hint="default"/>
        <w:color w:val="auto"/>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312E6D25"/>
    <w:multiLevelType w:val="hybridMultilevel"/>
    <w:tmpl w:val="762E3172"/>
    <w:lvl w:ilvl="0" w:tplc="92BA969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3446BA0"/>
    <w:multiLevelType w:val="hybridMultilevel"/>
    <w:tmpl w:val="36A2625E"/>
    <w:lvl w:ilvl="0" w:tplc="2E2238D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49C12F7"/>
    <w:multiLevelType w:val="hybridMultilevel"/>
    <w:tmpl w:val="6D8613E6"/>
    <w:lvl w:ilvl="0" w:tplc="0658DCAC">
      <w:start w:val="1"/>
      <w:numFmt w:val="bullet"/>
      <w:lvlText w:val=""/>
      <w:lvlJc w:val="left"/>
      <w:pPr>
        <w:ind w:left="1287" w:hanging="360"/>
      </w:pPr>
      <w:rPr>
        <w:rFonts w:ascii="Wingdings" w:hAnsi="Wingdings" w:hint="default"/>
        <w:color w:val="auto"/>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381964A3"/>
    <w:multiLevelType w:val="hybridMultilevel"/>
    <w:tmpl w:val="75F233BA"/>
    <w:lvl w:ilvl="0" w:tplc="2E2238D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AF22596"/>
    <w:multiLevelType w:val="multilevel"/>
    <w:tmpl w:val="59B61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7054FB"/>
    <w:multiLevelType w:val="hybridMultilevel"/>
    <w:tmpl w:val="CDA480A0"/>
    <w:lvl w:ilvl="0" w:tplc="0658DCAC">
      <w:start w:val="1"/>
      <w:numFmt w:val="bullet"/>
      <w:lvlText w:val=""/>
      <w:lvlJc w:val="left"/>
      <w:pPr>
        <w:ind w:left="1287" w:hanging="360"/>
      </w:pPr>
      <w:rPr>
        <w:rFonts w:ascii="Wingdings" w:hAnsi="Wingdings" w:hint="default"/>
        <w:color w:val="auto"/>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3DD261CC"/>
    <w:multiLevelType w:val="hybridMultilevel"/>
    <w:tmpl w:val="B2308564"/>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44F11BC0"/>
    <w:multiLevelType w:val="multilevel"/>
    <w:tmpl w:val="7A20A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1B20BD"/>
    <w:multiLevelType w:val="multilevel"/>
    <w:tmpl w:val="39D87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9A7D23"/>
    <w:multiLevelType w:val="hybridMultilevel"/>
    <w:tmpl w:val="7E784F24"/>
    <w:lvl w:ilvl="0" w:tplc="961A08D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A71E3F"/>
    <w:multiLevelType w:val="hybridMultilevel"/>
    <w:tmpl w:val="03927462"/>
    <w:lvl w:ilvl="0" w:tplc="04050005">
      <w:start w:val="1"/>
      <w:numFmt w:val="bullet"/>
      <w:lvlText w:val=""/>
      <w:lvlJc w:val="left"/>
      <w:pPr>
        <w:ind w:left="1350" w:hanging="360"/>
      </w:pPr>
      <w:rPr>
        <w:rFonts w:ascii="Wingdings" w:hAnsi="Wingdings" w:hint="default"/>
      </w:rPr>
    </w:lvl>
    <w:lvl w:ilvl="1" w:tplc="04050003" w:tentative="1">
      <w:start w:val="1"/>
      <w:numFmt w:val="bullet"/>
      <w:lvlText w:val="o"/>
      <w:lvlJc w:val="left"/>
      <w:pPr>
        <w:ind w:left="2070" w:hanging="360"/>
      </w:pPr>
      <w:rPr>
        <w:rFonts w:ascii="Courier New" w:hAnsi="Courier New" w:cs="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cs="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cs="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26" w15:restartNumberingAfterBreak="0">
    <w:nsid w:val="508E0E1D"/>
    <w:multiLevelType w:val="hybridMultilevel"/>
    <w:tmpl w:val="BAD033AC"/>
    <w:lvl w:ilvl="0" w:tplc="04050005">
      <w:start w:val="1"/>
      <w:numFmt w:val="bullet"/>
      <w:lvlText w:val=""/>
      <w:lvlJc w:val="left"/>
      <w:pPr>
        <w:ind w:left="1350" w:hanging="360"/>
      </w:pPr>
      <w:rPr>
        <w:rFonts w:ascii="Wingdings" w:hAnsi="Wingdings" w:hint="default"/>
      </w:rPr>
    </w:lvl>
    <w:lvl w:ilvl="1" w:tplc="04050003" w:tentative="1">
      <w:start w:val="1"/>
      <w:numFmt w:val="bullet"/>
      <w:lvlText w:val="o"/>
      <w:lvlJc w:val="left"/>
      <w:pPr>
        <w:ind w:left="2070" w:hanging="360"/>
      </w:pPr>
      <w:rPr>
        <w:rFonts w:ascii="Courier New" w:hAnsi="Courier New" w:cs="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cs="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cs="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27" w15:restartNumberingAfterBreak="0">
    <w:nsid w:val="520601E7"/>
    <w:multiLevelType w:val="hybridMultilevel"/>
    <w:tmpl w:val="5DBED518"/>
    <w:lvl w:ilvl="0" w:tplc="0658DCAC">
      <w:start w:val="1"/>
      <w:numFmt w:val="bullet"/>
      <w:lvlText w:val=""/>
      <w:lvlJc w:val="left"/>
      <w:pPr>
        <w:ind w:left="1287" w:hanging="360"/>
      </w:pPr>
      <w:rPr>
        <w:rFonts w:ascii="Wingdings" w:hAnsi="Wingdings" w:hint="default"/>
        <w:color w:val="auto"/>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5CCE1DF6"/>
    <w:multiLevelType w:val="hybridMultilevel"/>
    <w:tmpl w:val="51EA045E"/>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354715"/>
    <w:multiLevelType w:val="hybridMultilevel"/>
    <w:tmpl w:val="4754D4BA"/>
    <w:lvl w:ilvl="0" w:tplc="0658DCAC">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F67383F"/>
    <w:multiLevelType w:val="hybridMultilevel"/>
    <w:tmpl w:val="FA16A922"/>
    <w:lvl w:ilvl="0" w:tplc="2E2238D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83D4282"/>
    <w:multiLevelType w:val="hybridMultilevel"/>
    <w:tmpl w:val="859AE17A"/>
    <w:lvl w:ilvl="0" w:tplc="0658DCAC">
      <w:start w:val="1"/>
      <w:numFmt w:val="bullet"/>
      <w:lvlText w:val=""/>
      <w:lvlJc w:val="left"/>
      <w:pPr>
        <w:ind w:left="1287" w:hanging="360"/>
      </w:pPr>
      <w:rPr>
        <w:rFonts w:ascii="Wingdings" w:hAnsi="Wingdings" w:hint="default"/>
        <w:color w:val="auto"/>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2" w15:restartNumberingAfterBreak="0">
    <w:nsid w:val="6A5C2250"/>
    <w:multiLevelType w:val="hybridMultilevel"/>
    <w:tmpl w:val="333E62C4"/>
    <w:lvl w:ilvl="0" w:tplc="0658DCAC">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271355A"/>
    <w:multiLevelType w:val="hybridMultilevel"/>
    <w:tmpl w:val="349E1F3E"/>
    <w:lvl w:ilvl="0" w:tplc="04050003">
      <w:start w:val="1"/>
      <w:numFmt w:val="bullet"/>
      <w:lvlText w:val="o"/>
      <w:lvlJc w:val="left"/>
      <w:pPr>
        <w:tabs>
          <w:tab w:val="num" w:pos="720"/>
        </w:tabs>
        <w:ind w:left="720" w:hanging="360"/>
      </w:pPr>
      <w:rPr>
        <w:rFonts w:ascii="Courier New" w:hAnsi="Courier New" w:cs="Courier New" w:hint="default"/>
      </w:rPr>
    </w:lvl>
    <w:lvl w:ilvl="1" w:tplc="6F162E0E">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A431FD"/>
    <w:multiLevelType w:val="hybridMultilevel"/>
    <w:tmpl w:val="E1446B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7ED1B04"/>
    <w:multiLevelType w:val="hybridMultilevel"/>
    <w:tmpl w:val="4D6453CE"/>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6" w15:restartNumberingAfterBreak="0">
    <w:nsid w:val="7A9D231D"/>
    <w:multiLevelType w:val="multilevel"/>
    <w:tmpl w:val="A3E2AEEA"/>
    <w:lvl w:ilvl="0">
      <w:start w:val="1"/>
      <w:numFmt w:val="ordinal"/>
      <w:lvlText w:val="%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BE8467F"/>
    <w:multiLevelType w:val="hybridMultilevel"/>
    <w:tmpl w:val="6D827F14"/>
    <w:lvl w:ilvl="0" w:tplc="80F6FF30">
      <w:start w:val="1"/>
      <w:numFmt w:val="bullet"/>
      <w:lvlText w:val="•"/>
      <w:lvlJc w:val="left"/>
      <w:pPr>
        <w:tabs>
          <w:tab w:val="num" w:pos="720"/>
        </w:tabs>
        <w:ind w:left="720" w:hanging="360"/>
      </w:pPr>
      <w:rPr>
        <w:rFonts w:ascii="Times New Roman" w:hAnsi="Times New Roman" w:hint="default"/>
      </w:rPr>
    </w:lvl>
    <w:lvl w:ilvl="1" w:tplc="8A7E8D30" w:tentative="1">
      <w:start w:val="1"/>
      <w:numFmt w:val="bullet"/>
      <w:lvlText w:val="•"/>
      <w:lvlJc w:val="left"/>
      <w:pPr>
        <w:tabs>
          <w:tab w:val="num" w:pos="1440"/>
        </w:tabs>
        <w:ind w:left="1440" w:hanging="360"/>
      </w:pPr>
      <w:rPr>
        <w:rFonts w:ascii="Times New Roman" w:hAnsi="Times New Roman" w:hint="default"/>
      </w:rPr>
    </w:lvl>
    <w:lvl w:ilvl="2" w:tplc="E4A2A2CC" w:tentative="1">
      <w:start w:val="1"/>
      <w:numFmt w:val="bullet"/>
      <w:lvlText w:val="•"/>
      <w:lvlJc w:val="left"/>
      <w:pPr>
        <w:tabs>
          <w:tab w:val="num" w:pos="2160"/>
        </w:tabs>
        <w:ind w:left="2160" w:hanging="360"/>
      </w:pPr>
      <w:rPr>
        <w:rFonts w:ascii="Times New Roman" w:hAnsi="Times New Roman" w:hint="default"/>
      </w:rPr>
    </w:lvl>
    <w:lvl w:ilvl="3" w:tplc="1E9A7FAC" w:tentative="1">
      <w:start w:val="1"/>
      <w:numFmt w:val="bullet"/>
      <w:lvlText w:val="•"/>
      <w:lvlJc w:val="left"/>
      <w:pPr>
        <w:tabs>
          <w:tab w:val="num" w:pos="2880"/>
        </w:tabs>
        <w:ind w:left="2880" w:hanging="360"/>
      </w:pPr>
      <w:rPr>
        <w:rFonts w:ascii="Times New Roman" w:hAnsi="Times New Roman" w:hint="default"/>
      </w:rPr>
    </w:lvl>
    <w:lvl w:ilvl="4" w:tplc="5AFA9CDE" w:tentative="1">
      <w:start w:val="1"/>
      <w:numFmt w:val="bullet"/>
      <w:lvlText w:val="•"/>
      <w:lvlJc w:val="left"/>
      <w:pPr>
        <w:tabs>
          <w:tab w:val="num" w:pos="3600"/>
        </w:tabs>
        <w:ind w:left="3600" w:hanging="360"/>
      </w:pPr>
      <w:rPr>
        <w:rFonts w:ascii="Times New Roman" w:hAnsi="Times New Roman" w:hint="default"/>
      </w:rPr>
    </w:lvl>
    <w:lvl w:ilvl="5" w:tplc="8308392A" w:tentative="1">
      <w:start w:val="1"/>
      <w:numFmt w:val="bullet"/>
      <w:lvlText w:val="•"/>
      <w:lvlJc w:val="left"/>
      <w:pPr>
        <w:tabs>
          <w:tab w:val="num" w:pos="4320"/>
        </w:tabs>
        <w:ind w:left="4320" w:hanging="360"/>
      </w:pPr>
      <w:rPr>
        <w:rFonts w:ascii="Times New Roman" w:hAnsi="Times New Roman" w:hint="default"/>
      </w:rPr>
    </w:lvl>
    <w:lvl w:ilvl="6" w:tplc="65F4A0D0" w:tentative="1">
      <w:start w:val="1"/>
      <w:numFmt w:val="bullet"/>
      <w:lvlText w:val="•"/>
      <w:lvlJc w:val="left"/>
      <w:pPr>
        <w:tabs>
          <w:tab w:val="num" w:pos="5040"/>
        </w:tabs>
        <w:ind w:left="5040" w:hanging="360"/>
      </w:pPr>
      <w:rPr>
        <w:rFonts w:ascii="Times New Roman" w:hAnsi="Times New Roman" w:hint="default"/>
      </w:rPr>
    </w:lvl>
    <w:lvl w:ilvl="7" w:tplc="EF02D9D4" w:tentative="1">
      <w:start w:val="1"/>
      <w:numFmt w:val="bullet"/>
      <w:lvlText w:val="•"/>
      <w:lvlJc w:val="left"/>
      <w:pPr>
        <w:tabs>
          <w:tab w:val="num" w:pos="5760"/>
        </w:tabs>
        <w:ind w:left="5760" w:hanging="360"/>
      </w:pPr>
      <w:rPr>
        <w:rFonts w:ascii="Times New Roman" w:hAnsi="Times New Roman" w:hint="default"/>
      </w:rPr>
    </w:lvl>
    <w:lvl w:ilvl="8" w:tplc="12523684"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C342E76"/>
    <w:multiLevelType w:val="hybridMultilevel"/>
    <w:tmpl w:val="D28A797A"/>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9" w15:restartNumberingAfterBreak="0">
    <w:nsid w:val="7E596FE8"/>
    <w:multiLevelType w:val="hybridMultilevel"/>
    <w:tmpl w:val="DA68425C"/>
    <w:lvl w:ilvl="0" w:tplc="8A8A6AB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0" w15:restartNumberingAfterBreak="0">
    <w:nsid w:val="7F693768"/>
    <w:multiLevelType w:val="hybridMultilevel"/>
    <w:tmpl w:val="2CEA7B3A"/>
    <w:lvl w:ilvl="0" w:tplc="F77014E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1923097899">
    <w:abstractNumId w:val="15"/>
  </w:num>
  <w:num w:numId="2" w16cid:durableId="2135126296">
    <w:abstractNumId w:val="1"/>
  </w:num>
  <w:num w:numId="3" w16cid:durableId="909269109">
    <w:abstractNumId w:val="36"/>
  </w:num>
  <w:num w:numId="4" w16cid:durableId="1310523713">
    <w:abstractNumId w:val="24"/>
  </w:num>
  <w:num w:numId="5" w16cid:durableId="1460957831">
    <w:abstractNumId w:val="13"/>
  </w:num>
  <w:num w:numId="6" w16cid:durableId="2123917080">
    <w:abstractNumId w:val="37"/>
  </w:num>
  <w:num w:numId="7" w16cid:durableId="202258556">
    <w:abstractNumId w:val="21"/>
  </w:num>
  <w:num w:numId="8" w16cid:durableId="1987971171">
    <w:abstractNumId w:val="40"/>
  </w:num>
  <w:num w:numId="9" w16cid:durableId="275329038">
    <w:abstractNumId w:val="12"/>
  </w:num>
  <w:num w:numId="10" w16cid:durableId="517239840">
    <w:abstractNumId w:val="28"/>
  </w:num>
  <w:num w:numId="11" w16cid:durableId="336465423">
    <w:abstractNumId w:val="33"/>
  </w:num>
  <w:num w:numId="12" w16cid:durableId="75245533">
    <w:abstractNumId w:val="35"/>
  </w:num>
  <w:num w:numId="13" w16cid:durableId="868638785">
    <w:abstractNumId w:val="0"/>
  </w:num>
  <w:num w:numId="14" w16cid:durableId="413552812">
    <w:abstractNumId w:val="5"/>
  </w:num>
  <w:num w:numId="15" w16cid:durableId="1024598053">
    <w:abstractNumId w:val="17"/>
  </w:num>
  <w:num w:numId="16" w16cid:durableId="824249840">
    <w:abstractNumId w:val="29"/>
  </w:num>
  <w:num w:numId="17" w16cid:durableId="634025979">
    <w:abstractNumId w:val="16"/>
  </w:num>
  <w:num w:numId="18" w16cid:durableId="2079476207">
    <w:abstractNumId w:val="30"/>
  </w:num>
  <w:num w:numId="19" w16cid:durableId="55399455">
    <w:abstractNumId w:val="3"/>
  </w:num>
  <w:num w:numId="20" w16cid:durableId="562378064">
    <w:abstractNumId w:val="32"/>
  </w:num>
  <w:num w:numId="21" w16cid:durableId="1825970223">
    <w:abstractNumId w:val="18"/>
  </w:num>
  <w:num w:numId="22" w16cid:durableId="148404814">
    <w:abstractNumId w:val="19"/>
  </w:num>
  <w:num w:numId="23" w16cid:durableId="78256942">
    <w:abstractNumId w:val="14"/>
  </w:num>
  <w:num w:numId="24" w16cid:durableId="1494293693">
    <w:abstractNumId w:val="23"/>
  </w:num>
  <w:num w:numId="25" w16cid:durableId="1626085574">
    <w:abstractNumId w:val="27"/>
  </w:num>
  <w:num w:numId="26" w16cid:durableId="1195122485">
    <w:abstractNumId w:val="4"/>
  </w:num>
  <w:num w:numId="27" w16cid:durableId="1708331779">
    <w:abstractNumId w:val="22"/>
  </w:num>
  <w:num w:numId="28" w16cid:durableId="604847081">
    <w:abstractNumId w:val="7"/>
  </w:num>
  <w:num w:numId="29" w16cid:durableId="176163945">
    <w:abstractNumId w:val="20"/>
  </w:num>
  <w:num w:numId="30" w16cid:durableId="1665008470">
    <w:abstractNumId w:val="31"/>
  </w:num>
  <w:num w:numId="31" w16cid:durableId="7340842">
    <w:abstractNumId w:val="10"/>
  </w:num>
  <w:num w:numId="32" w16cid:durableId="37517739">
    <w:abstractNumId w:val="8"/>
  </w:num>
  <w:num w:numId="33" w16cid:durableId="1763599342">
    <w:abstractNumId w:val="2"/>
  </w:num>
  <w:num w:numId="34" w16cid:durableId="1193687676">
    <w:abstractNumId w:val="38"/>
  </w:num>
  <w:num w:numId="35" w16cid:durableId="840390649">
    <w:abstractNumId w:val="11"/>
  </w:num>
  <w:num w:numId="36" w16cid:durableId="2112583896">
    <w:abstractNumId w:val="25"/>
  </w:num>
  <w:num w:numId="37" w16cid:durableId="1017929854">
    <w:abstractNumId w:val="26"/>
  </w:num>
  <w:num w:numId="38" w16cid:durableId="63573510">
    <w:abstractNumId w:val="34"/>
  </w:num>
  <w:num w:numId="39" w16cid:durableId="1279333880">
    <w:abstractNumId w:val="6"/>
  </w:num>
  <w:num w:numId="40" w16cid:durableId="1988898942">
    <w:abstractNumId w:val="9"/>
  </w:num>
  <w:num w:numId="41" w16cid:durableId="41498165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7D3"/>
    <w:rsid w:val="00000249"/>
    <w:rsid w:val="00000A12"/>
    <w:rsid w:val="00012089"/>
    <w:rsid w:val="00012E30"/>
    <w:rsid w:val="00015022"/>
    <w:rsid w:val="00015F6E"/>
    <w:rsid w:val="000162D8"/>
    <w:rsid w:val="0002255E"/>
    <w:rsid w:val="00023C77"/>
    <w:rsid w:val="00025FE2"/>
    <w:rsid w:val="00030E68"/>
    <w:rsid w:val="00033C0F"/>
    <w:rsid w:val="00034BD8"/>
    <w:rsid w:val="00037656"/>
    <w:rsid w:val="0004027F"/>
    <w:rsid w:val="00040C05"/>
    <w:rsid w:val="0004164D"/>
    <w:rsid w:val="00043039"/>
    <w:rsid w:val="00043569"/>
    <w:rsid w:val="00044226"/>
    <w:rsid w:val="00052155"/>
    <w:rsid w:val="0005727B"/>
    <w:rsid w:val="000602C2"/>
    <w:rsid w:val="00060FAC"/>
    <w:rsid w:val="000641C3"/>
    <w:rsid w:val="00064521"/>
    <w:rsid w:val="00067051"/>
    <w:rsid w:val="00070C6C"/>
    <w:rsid w:val="000721BF"/>
    <w:rsid w:val="00076F23"/>
    <w:rsid w:val="00076FEA"/>
    <w:rsid w:val="000802F6"/>
    <w:rsid w:val="00082A40"/>
    <w:rsid w:val="00085339"/>
    <w:rsid w:val="000867E2"/>
    <w:rsid w:val="00090239"/>
    <w:rsid w:val="00091F66"/>
    <w:rsid w:val="00093696"/>
    <w:rsid w:val="00096424"/>
    <w:rsid w:val="0009756E"/>
    <w:rsid w:val="000A11EB"/>
    <w:rsid w:val="000A21CB"/>
    <w:rsid w:val="000A2A07"/>
    <w:rsid w:val="000A6894"/>
    <w:rsid w:val="000B08AC"/>
    <w:rsid w:val="000B0966"/>
    <w:rsid w:val="000B342B"/>
    <w:rsid w:val="000B68C7"/>
    <w:rsid w:val="000C104F"/>
    <w:rsid w:val="000C1212"/>
    <w:rsid w:val="000C1403"/>
    <w:rsid w:val="000C3EA7"/>
    <w:rsid w:val="000C505E"/>
    <w:rsid w:val="000C6C7E"/>
    <w:rsid w:val="000C781B"/>
    <w:rsid w:val="000D6A93"/>
    <w:rsid w:val="000D7FE8"/>
    <w:rsid w:val="000E4143"/>
    <w:rsid w:val="000E50ED"/>
    <w:rsid w:val="000F0572"/>
    <w:rsid w:val="000F45BE"/>
    <w:rsid w:val="000F70B9"/>
    <w:rsid w:val="00102988"/>
    <w:rsid w:val="00103C7B"/>
    <w:rsid w:val="0010627C"/>
    <w:rsid w:val="001116ED"/>
    <w:rsid w:val="00111E63"/>
    <w:rsid w:val="001140E9"/>
    <w:rsid w:val="001164EC"/>
    <w:rsid w:val="00120C93"/>
    <w:rsid w:val="0012537D"/>
    <w:rsid w:val="00126E75"/>
    <w:rsid w:val="001277BA"/>
    <w:rsid w:val="00131E9F"/>
    <w:rsid w:val="00134AA9"/>
    <w:rsid w:val="00135E6E"/>
    <w:rsid w:val="00140CCD"/>
    <w:rsid w:val="00144481"/>
    <w:rsid w:val="001466B2"/>
    <w:rsid w:val="00147B85"/>
    <w:rsid w:val="00152893"/>
    <w:rsid w:val="0015603A"/>
    <w:rsid w:val="00157523"/>
    <w:rsid w:val="001629DE"/>
    <w:rsid w:val="00171851"/>
    <w:rsid w:val="001774A3"/>
    <w:rsid w:val="0018195C"/>
    <w:rsid w:val="001819AE"/>
    <w:rsid w:val="0018225D"/>
    <w:rsid w:val="001825F1"/>
    <w:rsid w:val="0018410A"/>
    <w:rsid w:val="00190B3D"/>
    <w:rsid w:val="001A0E4B"/>
    <w:rsid w:val="001A4431"/>
    <w:rsid w:val="001A5F3F"/>
    <w:rsid w:val="001B2562"/>
    <w:rsid w:val="001B3B95"/>
    <w:rsid w:val="001B5851"/>
    <w:rsid w:val="001B753B"/>
    <w:rsid w:val="001C2F1F"/>
    <w:rsid w:val="001C4363"/>
    <w:rsid w:val="001C5D79"/>
    <w:rsid w:val="001D2C93"/>
    <w:rsid w:val="001D426D"/>
    <w:rsid w:val="001E0D49"/>
    <w:rsid w:val="001F01D8"/>
    <w:rsid w:val="001F06E9"/>
    <w:rsid w:val="001F11FF"/>
    <w:rsid w:val="001F136B"/>
    <w:rsid w:val="001F5C4D"/>
    <w:rsid w:val="00201615"/>
    <w:rsid w:val="00202D41"/>
    <w:rsid w:val="00203395"/>
    <w:rsid w:val="00203A5A"/>
    <w:rsid w:val="00204505"/>
    <w:rsid w:val="00206D75"/>
    <w:rsid w:val="00216F78"/>
    <w:rsid w:val="0022213A"/>
    <w:rsid w:val="00225F8C"/>
    <w:rsid w:val="0023116A"/>
    <w:rsid w:val="0023455D"/>
    <w:rsid w:val="00235D6F"/>
    <w:rsid w:val="002424BA"/>
    <w:rsid w:val="00247E5F"/>
    <w:rsid w:val="0025069A"/>
    <w:rsid w:val="002516E2"/>
    <w:rsid w:val="00255164"/>
    <w:rsid w:val="002562D2"/>
    <w:rsid w:val="00257DD5"/>
    <w:rsid w:val="00260E3F"/>
    <w:rsid w:val="002645D9"/>
    <w:rsid w:val="00265BE2"/>
    <w:rsid w:val="0026650C"/>
    <w:rsid w:val="00273A84"/>
    <w:rsid w:val="002768CE"/>
    <w:rsid w:val="00276F64"/>
    <w:rsid w:val="00280FA5"/>
    <w:rsid w:val="002816AC"/>
    <w:rsid w:val="00284EC2"/>
    <w:rsid w:val="00286422"/>
    <w:rsid w:val="002878ED"/>
    <w:rsid w:val="00295E65"/>
    <w:rsid w:val="002973D3"/>
    <w:rsid w:val="002A0363"/>
    <w:rsid w:val="002A285A"/>
    <w:rsid w:val="002A3B79"/>
    <w:rsid w:val="002A46E3"/>
    <w:rsid w:val="002A5B05"/>
    <w:rsid w:val="002A6109"/>
    <w:rsid w:val="002B2277"/>
    <w:rsid w:val="002B77D3"/>
    <w:rsid w:val="002C0A62"/>
    <w:rsid w:val="002C4556"/>
    <w:rsid w:val="002C5CBF"/>
    <w:rsid w:val="002C7E2E"/>
    <w:rsid w:val="002D129E"/>
    <w:rsid w:val="002D1786"/>
    <w:rsid w:val="002D600D"/>
    <w:rsid w:val="002E0C27"/>
    <w:rsid w:val="002E2B8C"/>
    <w:rsid w:val="002E321C"/>
    <w:rsid w:val="002E5D7B"/>
    <w:rsid w:val="002E6093"/>
    <w:rsid w:val="002F0889"/>
    <w:rsid w:val="002F74A5"/>
    <w:rsid w:val="003076B9"/>
    <w:rsid w:val="00311304"/>
    <w:rsid w:val="00312C01"/>
    <w:rsid w:val="00314306"/>
    <w:rsid w:val="003156EB"/>
    <w:rsid w:val="00315951"/>
    <w:rsid w:val="00322794"/>
    <w:rsid w:val="00330064"/>
    <w:rsid w:val="00331FD0"/>
    <w:rsid w:val="00332E26"/>
    <w:rsid w:val="00340DA2"/>
    <w:rsid w:val="00343D7C"/>
    <w:rsid w:val="00346486"/>
    <w:rsid w:val="00350868"/>
    <w:rsid w:val="0035234F"/>
    <w:rsid w:val="00352C53"/>
    <w:rsid w:val="00352CF8"/>
    <w:rsid w:val="00354536"/>
    <w:rsid w:val="00354E04"/>
    <w:rsid w:val="00356B25"/>
    <w:rsid w:val="00365BC0"/>
    <w:rsid w:val="00370844"/>
    <w:rsid w:val="00377380"/>
    <w:rsid w:val="00380ECE"/>
    <w:rsid w:val="003820D1"/>
    <w:rsid w:val="003826CC"/>
    <w:rsid w:val="00383C80"/>
    <w:rsid w:val="003929E3"/>
    <w:rsid w:val="00392F5A"/>
    <w:rsid w:val="003957E5"/>
    <w:rsid w:val="00396D20"/>
    <w:rsid w:val="003973A9"/>
    <w:rsid w:val="003A64B2"/>
    <w:rsid w:val="003A6FF4"/>
    <w:rsid w:val="003C4376"/>
    <w:rsid w:val="003D4523"/>
    <w:rsid w:val="003D6126"/>
    <w:rsid w:val="003E0D31"/>
    <w:rsid w:val="003E410F"/>
    <w:rsid w:val="003E62E1"/>
    <w:rsid w:val="003F2512"/>
    <w:rsid w:val="003F4A09"/>
    <w:rsid w:val="003F669E"/>
    <w:rsid w:val="00400B3C"/>
    <w:rsid w:val="00401B92"/>
    <w:rsid w:val="00402515"/>
    <w:rsid w:val="00406CB3"/>
    <w:rsid w:val="00406F22"/>
    <w:rsid w:val="004143FE"/>
    <w:rsid w:val="0041495A"/>
    <w:rsid w:val="004156FC"/>
    <w:rsid w:val="004237E1"/>
    <w:rsid w:val="00423A58"/>
    <w:rsid w:val="00424D66"/>
    <w:rsid w:val="00424D9F"/>
    <w:rsid w:val="004253CE"/>
    <w:rsid w:val="004310A0"/>
    <w:rsid w:val="004401E2"/>
    <w:rsid w:val="004422AF"/>
    <w:rsid w:val="004445B7"/>
    <w:rsid w:val="004502BE"/>
    <w:rsid w:val="00453B48"/>
    <w:rsid w:val="00456426"/>
    <w:rsid w:val="00460BB7"/>
    <w:rsid w:val="004706CA"/>
    <w:rsid w:val="00475659"/>
    <w:rsid w:val="00475F23"/>
    <w:rsid w:val="00481C57"/>
    <w:rsid w:val="00486BAE"/>
    <w:rsid w:val="004906F9"/>
    <w:rsid w:val="00490808"/>
    <w:rsid w:val="004A0CBC"/>
    <w:rsid w:val="004A2664"/>
    <w:rsid w:val="004A277A"/>
    <w:rsid w:val="004A2F17"/>
    <w:rsid w:val="004A4FDB"/>
    <w:rsid w:val="004A7A09"/>
    <w:rsid w:val="004B0A52"/>
    <w:rsid w:val="004C02E3"/>
    <w:rsid w:val="004D5FBB"/>
    <w:rsid w:val="004E035B"/>
    <w:rsid w:val="004E6A7F"/>
    <w:rsid w:val="004F3D19"/>
    <w:rsid w:val="004F4DB6"/>
    <w:rsid w:val="004F7CA1"/>
    <w:rsid w:val="005008DA"/>
    <w:rsid w:val="00502376"/>
    <w:rsid w:val="00506880"/>
    <w:rsid w:val="00506DE6"/>
    <w:rsid w:val="00511C63"/>
    <w:rsid w:val="00514895"/>
    <w:rsid w:val="00517C30"/>
    <w:rsid w:val="005205D9"/>
    <w:rsid w:val="00522356"/>
    <w:rsid w:val="00522EAE"/>
    <w:rsid w:val="00531E7C"/>
    <w:rsid w:val="00532756"/>
    <w:rsid w:val="005331E1"/>
    <w:rsid w:val="00535A25"/>
    <w:rsid w:val="00535CD8"/>
    <w:rsid w:val="00541474"/>
    <w:rsid w:val="0054268C"/>
    <w:rsid w:val="005435C6"/>
    <w:rsid w:val="005450B0"/>
    <w:rsid w:val="00546039"/>
    <w:rsid w:val="00547972"/>
    <w:rsid w:val="0055163E"/>
    <w:rsid w:val="00551790"/>
    <w:rsid w:val="005518DF"/>
    <w:rsid w:val="00554090"/>
    <w:rsid w:val="00554AA8"/>
    <w:rsid w:val="00555602"/>
    <w:rsid w:val="00555AF2"/>
    <w:rsid w:val="00557088"/>
    <w:rsid w:val="00560C80"/>
    <w:rsid w:val="00561531"/>
    <w:rsid w:val="00563E38"/>
    <w:rsid w:val="005642FC"/>
    <w:rsid w:val="00571227"/>
    <w:rsid w:val="00577C5F"/>
    <w:rsid w:val="0058054C"/>
    <w:rsid w:val="005816E1"/>
    <w:rsid w:val="005831D0"/>
    <w:rsid w:val="00583E62"/>
    <w:rsid w:val="0059244B"/>
    <w:rsid w:val="00593F06"/>
    <w:rsid w:val="005A37B9"/>
    <w:rsid w:val="005B1C26"/>
    <w:rsid w:val="005B25DC"/>
    <w:rsid w:val="005B7EF9"/>
    <w:rsid w:val="005C0383"/>
    <w:rsid w:val="005C36F6"/>
    <w:rsid w:val="005C538F"/>
    <w:rsid w:val="005D26D4"/>
    <w:rsid w:val="005D3827"/>
    <w:rsid w:val="005D4B3D"/>
    <w:rsid w:val="005D50EA"/>
    <w:rsid w:val="005D7909"/>
    <w:rsid w:val="005E34FE"/>
    <w:rsid w:val="005E3CAC"/>
    <w:rsid w:val="005E4F65"/>
    <w:rsid w:val="005E547E"/>
    <w:rsid w:val="005E676D"/>
    <w:rsid w:val="005E79ED"/>
    <w:rsid w:val="005F179A"/>
    <w:rsid w:val="00600701"/>
    <w:rsid w:val="006029A7"/>
    <w:rsid w:val="0060585C"/>
    <w:rsid w:val="0060762F"/>
    <w:rsid w:val="00607CC8"/>
    <w:rsid w:val="0061095D"/>
    <w:rsid w:val="00610E74"/>
    <w:rsid w:val="00615139"/>
    <w:rsid w:val="00616C24"/>
    <w:rsid w:val="006179B5"/>
    <w:rsid w:val="00620A60"/>
    <w:rsid w:val="00626B50"/>
    <w:rsid w:val="00627FF2"/>
    <w:rsid w:val="00630016"/>
    <w:rsid w:val="00630124"/>
    <w:rsid w:val="006350A9"/>
    <w:rsid w:val="00635897"/>
    <w:rsid w:val="006446E7"/>
    <w:rsid w:val="0064551D"/>
    <w:rsid w:val="00645A84"/>
    <w:rsid w:val="006574B6"/>
    <w:rsid w:val="00660E36"/>
    <w:rsid w:val="006620A8"/>
    <w:rsid w:val="00662A6A"/>
    <w:rsid w:val="00663B11"/>
    <w:rsid w:val="00673CA5"/>
    <w:rsid w:val="00685145"/>
    <w:rsid w:val="00686F2F"/>
    <w:rsid w:val="00686F9D"/>
    <w:rsid w:val="0068741F"/>
    <w:rsid w:val="00687E81"/>
    <w:rsid w:val="006B40D7"/>
    <w:rsid w:val="006C27EE"/>
    <w:rsid w:val="006C30B7"/>
    <w:rsid w:val="006C54A6"/>
    <w:rsid w:val="006D024A"/>
    <w:rsid w:val="006D2BBC"/>
    <w:rsid w:val="006D3640"/>
    <w:rsid w:val="006E0986"/>
    <w:rsid w:val="006E5ACE"/>
    <w:rsid w:val="006E683F"/>
    <w:rsid w:val="006F537D"/>
    <w:rsid w:val="006F5D9F"/>
    <w:rsid w:val="006F631E"/>
    <w:rsid w:val="006F6B6F"/>
    <w:rsid w:val="00702AB0"/>
    <w:rsid w:val="00704DC0"/>
    <w:rsid w:val="00705FBF"/>
    <w:rsid w:val="0071082A"/>
    <w:rsid w:val="007201E0"/>
    <w:rsid w:val="0072140F"/>
    <w:rsid w:val="0072322F"/>
    <w:rsid w:val="007276D5"/>
    <w:rsid w:val="00732262"/>
    <w:rsid w:val="00740891"/>
    <w:rsid w:val="00741BAD"/>
    <w:rsid w:val="0074420E"/>
    <w:rsid w:val="00745525"/>
    <w:rsid w:val="007526FF"/>
    <w:rsid w:val="007536CB"/>
    <w:rsid w:val="00761B74"/>
    <w:rsid w:val="00761C46"/>
    <w:rsid w:val="00763DB2"/>
    <w:rsid w:val="007655E6"/>
    <w:rsid w:val="00766021"/>
    <w:rsid w:val="00773DCF"/>
    <w:rsid w:val="00776E5F"/>
    <w:rsid w:val="00784123"/>
    <w:rsid w:val="00787C4E"/>
    <w:rsid w:val="00797357"/>
    <w:rsid w:val="007A2DDE"/>
    <w:rsid w:val="007A3719"/>
    <w:rsid w:val="007A389E"/>
    <w:rsid w:val="007A4B05"/>
    <w:rsid w:val="007A632E"/>
    <w:rsid w:val="007A686D"/>
    <w:rsid w:val="007A6A56"/>
    <w:rsid w:val="007C1C6B"/>
    <w:rsid w:val="007C5AC6"/>
    <w:rsid w:val="007D4F17"/>
    <w:rsid w:val="007D53E2"/>
    <w:rsid w:val="007E17BD"/>
    <w:rsid w:val="007E4353"/>
    <w:rsid w:val="007E741D"/>
    <w:rsid w:val="007F0AC4"/>
    <w:rsid w:val="007F64ED"/>
    <w:rsid w:val="007F69CE"/>
    <w:rsid w:val="008027C5"/>
    <w:rsid w:val="00806367"/>
    <w:rsid w:val="0080676C"/>
    <w:rsid w:val="00813C86"/>
    <w:rsid w:val="00820D0F"/>
    <w:rsid w:val="008255A9"/>
    <w:rsid w:val="0082760C"/>
    <w:rsid w:val="0083312A"/>
    <w:rsid w:val="008348AA"/>
    <w:rsid w:val="00834F2E"/>
    <w:rsid w:val="00837F3D"/>
    <w:rsid w:val="008432FA"/>
    <w:rsid w:val="00845C92"/>
    <w:rsid w:val="0084637C"/>
    <w:rsid w:val="0085125D"/>
    <w:rsid w:val="00851B3A"/>
    <w:rsid w:val="0086230F"/>
    <w:rsid w:val="008628F6"/>
    <w:rsid w:val="00874E7F"/>
    <w:rsid w:val="00877209"/>
    <w:rsid w:val="00877541"/>
    <w:rsid w:val="00881361"/>
    <w:rsid w:val="0088249A"/>
    <w:rsid w:val="00893A86"/>
    <w:rsid w:val="0089475C"/>
    <w:rsid w:val="008953A5"/>
    <w:rsid w:val="0089682A"/>
    <w:rsid w:val="008A32C1"/>
    <w:rsid w:val="008A338B"/>
    <w:rsid w:val="008B0398"/>
    <w:rsid w:val="008B29B9"/>
    <w:rsid w:val="008B738E"/>
    <w:rsid w:val="008C181A"/>
    <w:rsid w:val="008C2365"/>
    <w:rsid w:val="008C6F14"/>
    <w:rsid w:val="008C7602"/>
    <w:rsid w:val="008D1302"/>
    <w:rsid w:val="008D7180"/>
    <w:rsid w:val="008E0658"/>
    <w:rsid w:val="008F2F68"/>
    <w:rsid w:val="008F5D6E"/>
    <w:rsid w:val="008F7D35"/>
    <w:rsid w:val="00901B8E"/>
    <w:rsid w:val="009049A0"/>
    <w:rsid w:val="00907F94"/>
    <w:rsid w:val="00910468"/>
    <w:rsid w:val="00910E17"/>
    <w:rsid w:val="009150E0"/>
    <w:rsid w:val="009225EE"/>
    <w:rsid w:val="009249A5"/>
    <w:rsid w:val="00924C19"/>
    <w:rsid w:val="00932DF5"/>
    <w:rsid w:val="00933526"/>
    <w:rsid w:val="009355C8"/>
    <w:rsid w:val="0093590A"/>
    <w:rsid w:val="00936DE4"/>
    <w:rsid w:val="009373A2"/>
    <w:rsid w:val="009436B3"/>
    <w:rsid w:val="00943FB5"/>
    <w:rsid w:val="009448A7"/>
    <w:rsid w:val="00945E0D"/>
    <w:rsid w:val="0095073A"/>
    <w:rsid w:val="009564AA"/>
    <w:rsid w:val="0095702C"/>
    <w:rsid w:val="009620E1"/>
    <w:rsid w:val="009646BE"/>
    <w:rsid w:val="00965D43"/>
    <w:rsid w:val="0097025A"/>
    <w:rsid w:val="00970890"/>
    <w:rsid w:val="00971A88"/>
    <w:rsid w:val="009735C5"/>
    <w:rsid w:val="009751FC"/>
    <w:rsid w:val="00976B9C"/>
    <w:rsid w:val="009800AB"/>
    <w:rsid w:val="009819F8"/>
    <w:rsid w:val="00987FDB"/>
    <w:rsid w:val="009908CF"/>
    <w:rsid w:val="00993231"/>
    <w:rsid w:val="009A1BB5"/>
    <w:rsid w:val="009A2257"/>
    <w:rsid w:val="009B15CD"/>
    <w:rsid w:val="009B1E12"/>
    <w:rsid w:val="009C0F6C"/>
    <w:rsid w:val="009D2453"/>
    <w:rsid w:val="009E4869"/>
    <w:rsid w:val="009E53A9"/>
    <w:rsid w:val="009F2792"/>
    <w:rsid w:val="009F364B"/>
    <w:rsid w:val="009F4609"/>
    <w:rsid w:val="009F54C6"/>
    <w:rsid w:val="009F6140"/>
    <w:rsid w:val="009F75F2"/>
    <w:rsid w:val="00A01E6B"/>
    <w:rsid w:val="00A0279D"/>
    <w:rsid w:val="00A04764"/>
    <w:rsid w:val="00A108E9"/>
    <w:rsid w:val="00A14EBB"/>
    <w:rsid w:val="00A17C0B"/>
    <w:rsid w:val="00A17CA2"/>
    <w:rsid w:val="00A206FD"/>
    <w:rsid w:val="00A24456"/>
    <w:rsid w:val="00A247E7"/>
    <w:rsid w:val="00A249C0"/>
    <w:rsid w:val="00A26EBE"/>
    <w:rsid w:val="00A271BC"/>
    <w:rsid w:val="00A302F8"/>
    <w:rsid w:val="00A310EE"/>
    <w:rsid w:val="00A31A44"/>
    <w:rsid w:val="00A31E6A"/>
    <w:rsid w:val="00A34BEF"/>
    <w:rsid w:val="00A37259"/>
    <w:rsid w:val="00A45EC7"/>
    <w:rsid w:val="00A4600E"/>
    <w:rsid w:val="00A463F7"/>
    <w:rsid w:val="00A466D0"/>
    <w:rsid w:val="00A505A2"/>
    <w:rsid w:val="00A6580A"/>
    <w:rsid w:val="00A67C82"/>
    <w:rsid w:val="00A70278"/>
    <w:rsid w:val="00A753E7"/>
    <w:rsid w:val="00A76664"/>
    <w:rsid w:val="00A8005D"/>
    <w:rsid w:val="00A8539C"/>
    <w:rsid w:val="00A85AF0"/>
    <w:rsid w:val="00A8783E"/>
    <w:rsid w:val="00A974F1"/>
    <w:rsid w:val="00A97CF1"/>
    <w:rsid w:val="00AA1338"/>
    <w:rsid w:val="00AA13DD"/>
    <w:rsid w:val="00AB72DC"/>
    <w:rsid w:val="00AC120B"/>
    <w:rsid w:val="00AC356D"/>
    <w:rsid w:val="00AC516E"/>
    <w:rsid w:val="00AC6865"/>
    <w:rsid w:val="00AD25C6"/>
    <w:rsid w:val="00AD2E7C"/>
    <w:rsid w:val="00AD377E"/>
    <w:rsid w:val="00AD510F"/>
    <w:rsid w:val="00AE3542"/>
    <w:rsid w:val="00AE453E"/>
    <w:rsid w:val="00AE693C"/>
    <w:rsid w:val="00AF1D56"/>
    <w:rsid w:val="00AF375F"/>
    <w:rsid w:val="00AF72AF"/>
    <w:rsid w:val="00AF73CB"/>
    <w:rsid w:val="00B026F8"/>
    <w:rsid w:val="00B10E98"/>
    <w:rsid w:val="00B117A9"/>
    <w:rsid w:val="00B11C2D"/>
    <w:rsid w:val="00B12D93"/>
    <w:rsid w:val="00B17476"/>
    <w:rsid w:val="00B17CD3"/>
    <w:rsid w:val="00B22783"/>
    <w:rsid w:val="00B25029"/>
    <w:rsid w:val="00B25917"/>
    <w:rsid w:val="00B264CF"/>
    <w:rsid w:val="00B32E77"/>
    <w:rsid w:val="00B34D50"/>
    <w:rsid w:val="00B36751"/>
    <w:rsid w:val="00B40499"/>
    <w:rsid w:val="00B46F5F"/>
    <w:rsid w:val="00B47156"/>
    <w:rsid w:val="00B51A08"/>
    <w:rsid w:val="00B51CF4"/>
    <w:rsid w:val="00B66E25"/>
    <w:rsid w:val="00B71AAC"/>
    <w:rsid w:val="00B74679"/>
    <w:rsid w:val="00B75D40"/>
    <w:rsid w:val="00B80507"/>
    <w:rsid w:val="00B8071B"/>
    <w:rsid w:val="00B83798"/>
    <w:rsid w:val="00B84D9B"/>
    <w:rsid w:val="00B86044"/>
    <w:rsid w:val="00B862B8"/>
    <w:rsid w:val="00B934B8"/>
    <w:rsid w:val="00B93FDB"/>
    <w:rsid w:val="00BA15FC"/>
    <w:rsid w:val="00BA2FFC"/>
    <w:rsid w:val="00BA36BF"/>
    <w:rsid w:val="00BA7319"/>
    <w:rsid w:val="00BB40F5"/>
    <w:rsid w:val="00BB4AE5"/>
    <w:rsid w:val="00BB54DB"/>
    <w:rsid w:val="00BC2C66"/>
    <w:rsid w:val="00BC2E4D"/>
    <w:rsid w:val="00BC6154"/>
    <w:rsid w:val="00BC65BC"/>
    <w:rsid w:val="00BD0673"/>
    <w:rsid w:val="00BD49FD"/>
    <w:rsid w:val="00BE277C"/>
    <w:rsid w:val="00BE4797"/>
    <w:rsid w:val="00BE6539"/>
    <w:rsid w:val="00BE7728"/>
    <w:rsid w:val="00BE7CC5"/>
    <w:rsid w:val="00BF08C8"/>
    <w:rsid w:val="00BF643F"/>
    <w:rsid w:val="00BF69BE"/>
    <w:rsid w:val="00C02C67"/>
    <w:rsid w:val="00C05AC1"/>
    <w:rsid w:val="00C06075"/>
    <w:rsid w:val="00C137DD"/>
    <w:rsid w:val="00C16611"/>
    <w:rsid w:val="00C21D13"/>
    <w:rsid w:val="00C37C48"/>
    <w:rsid w:val="00C42048"/>
    <w:rsid w:val="00C44328"/>
    <w:rsid w:val="00C4508C"/>
    <w:rsid w:val="00C4509F"/>
    <w:rsid w:val="00C54F87"/>
    <w:rsid w:val="00C55749"/>
    <w:rsid w:val="00C60C96"/>
    <w:rsid w:val="00C6441D"/>
    <w:rsid w:val="00C6751F"/>
    <w:rsid w:val="00C83FB7"/>
    <w:rsid w:val="00C867F0"/>
    <w:rsid w:val="00C86CEB"/>
    <w:rsid w:val="00C903C6"/>
    <w:rsid w:val="00C916A8"/>
    <w:rsid w:val="00C91BBB"/>
    <w:rsid w:val="00C93BE2"/>
    <w:rsid w:val="00CA2B23"/>
    <w:rsid w:val="00CB452F"/>
    <w:rsid w:val="00CC07AB"/>
    <w:rsid w:val="00CC0D16"/>
    <w:rsid w:val="00CC59BB"/>
    <w:rsid w:val="00CD20A8"/>
    <w:rsid w:val="00CD22B0"/>
    <w:rsid w:val="00CD5278"/>
    <w:rsid w:val="00CE0055"/>
    <w:rsid w:val="00CE1200"/>
    <w:rsid w:val="00CE1395"/>
    <w:rsid w:val="00CE1698"/>
    <w:rsid w:val="00CE1F61"/>
    <w:rsid w:val="00CE563E"/>
    <w:rsid w:val="00CE7861"/>
    <w:rsid w:val="00CF39B1"/>
    <w:rsid w:val="00CF77F8"/>
    <w:rsid w:val="00D00037"/>
    <w:rsid w:val="00D1056C"/>
    <w:rsid w:val="00D12260"/>
    <w:rsid w:val="00D152FE"/>
    <w:rsid w:val="00D1563A"/>
    <w:rsid w:val="00D20290"/>
    <w:rsid w:val="00D234DD"/>
    <w:rsid w:val="00D25CAF"/>
    <w:rsid w:val="00D42AC0"/>
    <w:rsid w:val="00D45483"/>
    <w:rsid w:val="00D47955"/>
    <w:rsid w:val="00D47EBE"/>
    <w:rsid w:val="00D65AD1"/>
    <w:rsid w:val="00D67401"/>
    <w:rsid w:val="00D711CD"/>
    <w:rsid w:val="00D718F6"/>
    <w:rsid w:val="00D721F7"/>
    <w:rsid w:val="00D73FE2"/>
    <w:rsid w:val="00D75BE8"/>
    <w:rsid w:val="00D847FB"/>
    <w:rsid w:val="00D877CF"/>
    <w:rsid w:val="00D87A11"/>
    <w:rsid w:val="00D9097E"/>
    <w:rsid w:val="00D96406"/>
    <w:rsid w:val="00D96A56"/>
    <w:rsid w:val="00DA40B4"/>
    <w:rsid w:val="00DA59E2"/>
    <w:rsid w:val="00DB27AF"/>
    <w:rsid w:val="00DB2EBB"/>
    <w:rsid w:val="00DB6A7D"/>
    <w:rsid w:val="00DC17B7"/>
    <w:rsid w:val="00DC4B73"/>
    <w:rsid w:val="00DD3236"/>
    <w:rsid w:val="00DD404F"/>
    <w:rsid w:val="00DD4728"/>
    <w:rsid w:val="00DD6472"/>
    <w:rsid w:val="00DE1D7C"/>
    <w:rsid w:val="00DE3DA8"/>
    <w:rsid w:val="00DF1DA8"/>
    <w:rsid w:val="00DF3EEA"/>
    <w:rsid w:val="00DF5BCA"/>
    <w:rsid w:val="00DF7A3F"/>
    <w:rsid w:val="00E00DA9"/>
    <w:rsid w:val="00E0278E"/>
    <w:rsid w:val="00E06170"/>
    <w:rsid w:val="00E10E40"/>
    <w:rsid w:val="00E14CAE"/>
    <w:rsid w:val="00E16046"/>
    <w:rsid w:val="00E203FF"/>
    <w:rsid w:val="00E25A69"/>
    <w:rsid w:val="00E33563"/>
    <w:rsid w:val="00E338AD"/>
    <w:rsid w:val="00E34EA4"/>
    <w:rsid w:val="00E37DA4"/>
    <w:rsid w:val="00E439A8"/>
    <w:rsid w:val="00E44771"/>
    <w:rsid w:val="00E45321"/>
    <w:rsid w:val="00E534A5"/>
    <w:rsid w:val="00E54D0C"/>
    <w:rsid w:val="00E5500B"/>
    <w:rsid w:val="00E559C5"/>
    <w:rsid w:val="00E563C3"/>
    <w:rsid w:val="00E62917"/>
    <w:rsid w:val="00E63557"/>
    <w:rsid w:val="00E64702"/>
    <w:rsid w:val="00E71434"/>
    <w:rsid w:val="00E72F06"/>
    <w:rsid w:val="00E74D4A"/>
    <w:rsid w:val="00E81669"/>
    <w:rsid w:val="00E81B54"/>
    <w:rsid w:val="00E853D8"/>
    <w:rsid w:val="00E95CCC"/>
    <w:rsid w:val="00EA228E"/>
    <w:rsid w:val="00EA2586"/>
    <w:rsid w:val="00EA37B4"/>
    <w:rsid w:val="00EA682E"/>
    <w:rsid w:val="00EA76B9"/>
    <w:rsid w:val="00EA7D90"/>
    <w:rsid w:val="00EB5423"/>
    <w:rsid w:val="00EC0F7B"/>
    <w:rsid w:val="00EC514E"/>
    <w:rsid w:val="00EC6120"/>
    <w:rsid w:val="00EC649C"/>
    <w:rsid w:val="00EC708B"/>
    <w:rsid w:val="00ED2821"/>
    <w:rsid w:val="00ED5C4D"/>
    <w:rsid w:val="00EF164C"/>
    <w:rsid w:val="00EF31D5"/>
    <w:rsid w:val="00F032F0"/>
    <w:rsid w:val="00F0330C"/>
    <w:rsid w:val="00F07954"/>
    <w:rsid w:val="00F11740"/>
    <w:rsid w:val="00F1222D"/>
    <w:rsid w:val="00F13E55"/>
    <w:rsid w:val="00F20DDB"/>
    <w:rsid w:val="00F22297"/>
    <w:rsid w:val="00F239AC"/>
    <w:rsid w:val="00F2624A"/>
    <w:rsid w:val="00F269A7"/>
    <w:rsid w:val="00F272D1"/>
    <w:rsid w:val="00F27769"/>
    <w:rsid w:val="00F41A37"/>
    <w:rsid w:val="00F439D2"/>
    <w:rsid w:val="00F449AA"/>
    <w:rsid w:val="00F45545"/>
    <w:rsid w:val="00F4728C"/>
    <w:rsid w:val="00F53F6D"/>
    <w:rsid w:val="00F554F8"/>
    <w:rsid w:val="00F5560E"/>
    <w:rsid w:val="00F6101F"/>
    <w:rsid w:val="00F66C91"/>
    <w:rsid w:val="00F67A5C"/>
    <w:rsid w:val="00F719F5"/>
    <w:rsid w:val="00F71C90"/>
    <w:rsid w:val="00F761C5"/>
    <w:rsid w:val="00F91D60"/>
    <w:rsid w:val="00F94614"/>
    <w:rsid w:val="00F979C0"/>
    <w:rsid w:val="00FA19FB"/>
    <w:rsid w:val="00FA237F"/>
    <w:rsid w:val="00FA62E8"/>
    <w:rsid w:val="00FB2069"/>
    <w:rsid w:val="00FB5883"/>
    <w:rsid w:val="00FB6B53"/>
    <w:rsid w:val="00FB759E"/>
    <w:rsid w:val="00FC375A"/>
    <w:rsid w:val="00FC7B43"/>
    <w:rsid w:val="00FD0A7D"/>
    <w:rsid w:val="00FD24D8"/>
    <w:rsid w:val="00FD564F"/>
    <w:rsid w:val="00FD6B02"/>
    <w:rsid w:val="00FD7D8F"/>
    <w:rsid w:val="00FE509B"/>
    <w:rsid w:val="00FE5CB9"/>
    <w:rsid w:val="00FF0E62"/>
    <w:rsid w:val="00FF1222"/>
    <w:rsid w:val="00FF1912"/>
    <w:rsid w:val="00FF1D90"/>
    <w:rsid w:val="00FF6D64"/>
    <w:rsid w:val="00FF7A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CECBD"/>
  <w15:docId w15:val="{23AD440F-ABF5-458C-B9D3-AAB0C381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564F"/>
    <w:pPr>
      <w:spacing w:after="120" w:line="276" w:lineRule="auto"/>
      <w:ind w:firstLine="567"/>
      <w:jc w:val="both"/>
    </w:pPr>
    <w:rPr>
      <w:sz w:val="23"/>
      <w:szCs w:val="22"/>
      <w:lang w:eastAsia="en-US"/>
    </w:rPr>
  </w:style>
  <w:style w:type="paragraph" w:styleId="Nadpis1">
    <w:name w:val="heading 1"/>
    <w:basedOn w:val="Normln"/>
    <w:next w:val="Normln"/>
    <w:link w:val="Nadpis1Char"/>
    <w:uiPriority w:val="9"/>
    <w:qFormat/>
    <w:rsid w:val="00CC0D16"/>
    <w:pPr>
      <w:keepNext/>
      <w:keepLines/>
      <w:numPr>
        <w:numId w:val="5"/>
      </w:numPr>
      <w:spacing w:after="0" w:line="360" w:lineRule="auto"/>
      <w:outlineLvl w:val="0"/>
    </w:pPr>
    <w:rPr>
      <w:rFonts w:eastAsia="Times New Roman"/>
      <w:b/>
      <w:bCs/>
      <w:smallCaps/>
      <w:sz w:val="32"/>
      <w:szCs w:val="28"/>
    </w:rPr>
  </w:style>
  <w:style w:type="paragraph" w:styleId="Nadpis2">
    <w:name w:val="heading 2"/>
    <w:basedOn w:val="Normln"/>
    <w:next w:val="Normln"/>
    <w:link w:val="Nadpis2Char"/>
    <w:uiPriority w:val="9"/>
    <w:unhideWhenUsed/>
    <w:qFormat/>
    <w:rsid w:val="006E683F"/>
    <w:pPr>
      <w:keepNext/>
      <w:numPr>
        <w:ilvl w:val="1"/>
        <w:numId w:val="5"/>
      </w:numPr>
      <w:spacing w:after="0" w:line="360" w:lineRule="auto"/>
      <w:outlineLvl w:val="1"/>
    </w:pPr>
    <w:rPr>
      <w:rFonts w:eastAsia="Times New Roman"/>
      <w:b/>
      <w:bCs/>
      <w:iCs/>
      <w:sz w:val="28"/>
      <w:szCs w:val="28"/>
    </w:rPr>
  </w:style>
  <w:style w:type="paragraph" w:styleId="Nadpis3">
    <w:name w:val="heading 3"/>
    <w:basedOn w:val="Normln"/>
    <w:next w:val="Normln"/>
    <w:link w:val="Nadpis3Char"/>
    <w:uiPriority w:val="9"/>
    <w:unhideWhenUsed/>
    <w:qFormat/>
    <w:rsid w:val="00C916A8"/>
    <w:pPr>
      <w:keepNext/>
      <w:numPr>
        <w:ilvl w:val="2"/>
        <w:numId w:val="5"/>
      </w:numPr>
      <w:spacing w:before="240" w:after="60"/>
      <w:outlineLvl w:val="2"/>
    </w:pPr>
    <w:rPr>
      <w:rFonts w:eastAsia="Times New Roman"/>
      <w:b/>
      <w:bCs/>
      <w:sz w:val="26"/>
      <w:szCs w:val="26"/>
    </w:rPr>
  </w:style>
  <w:style w:type="paragraph" w:styleId="Nadpis4">
    <w:name w:val="heading 4"/>
    <w:basedOn w:val="Normln"/>
    <w:next w:val="Normln"/>
    <w:link w:val="Nadpis4Char"/>
    <w:uiPriority w:val="9"/>
    <w:unhideWhenUsed/>
    <w:qFormat/>
    <w:rsid w:val="00F032F0"/>
    <w:pPr>
      <w:keepNext/>
      <w:numPr>
        <w:ilvl w:val="3"/>
        <w:numId w:val="5"/>
      </w:numPr>
      <w:spacing w:before="240" w:after="60"/>
      <w:outlineLvl w:val="3"/>
    </w:pPr>
    <w:rPr>
      <w:rFonts w:eastAsia="Times New Roman"/>
      <w:b/>
      <w:bCs/>
      <w:sz w:val="24"/>
      <w:szCs w:val="28"/>
    </w:rPr>
  </w:style>
  <w:style w:type="paragraph" w:styleId="Nadpis5">
    <w:name w:val="heading 5"/>
    <w:basedOn w:val="Normln"/>
    <w:next w:val="Normln"/>
    <w:link w:val="Nadpis5Char"/>
    <w:uiPriority w:val="9"/>
    <w:semiHidden/>
    <w:unhideWhenUsed/>
    <w:qFormat/>
    <w:rsid w:val="00535CD8"/>
    <w:pPr>
      <w:numPr>
        <w:ilvl w:val="4"/>
        <w:numId w:val="5"/>
      </w:numPr>
      <w:spacing w:before="240" w:after="60"/>
      <w:outlineLvl w:val="4"/>
    </w:pPr>
    <w:rPr>
      <w:rFonts w:eastAsia="Times New Roman"/>
      <w:b/>
      <w:bCs/>
      <w:i/>
      <w:iCs/>
      <w:sz w:val="26"/>
      <w:szCs w:val="26"/>
    </w:rPr>
  </w:style>
  <w:style w:type="paragraph" w:styleId="Nadpis6">
    <w:name w:val="heading 6"/>
    <w:basedOn w:val="Normln"/>
    <w:next w:val="Normln"/>
    <w:link w:val="Nadpis6Char"/>
    <w:uiPriority w:val="9"/>
    <w:semiHidden/>
    <w:unhideWhenUsed/>
    <w:qFormat/>
    <w:rsid w:val="00535CD8"/>
    <w:pPr>
      <w:numPr>
        <w:ilvl w:val="5"/>
        <w:numId w:val="5"/>
      </w:numPr>
      <w:spacing w:before="240" w:after="60"/>
      <w:outlineLvl w:val="5"/>
    </w:pPr>
    <w:rPr>
      <w:rFonts w:eastAsia="Times New Roman"/>
      <w:b/>
      <w:bCs/>
      <w:sz w:val="24"/>
    </w:rPr>
  </w:style>
  <w:style w:type="paragraph" w:styleId="Nadpis7">
    <w:name w:val="heading 7"/>
    <w:basedOn w:val="Normln"/>
    <w:next w:val="Normln"/>
    <w:link w:val="Nadpis7Char"/>
    <w:uiPriority w:val="9"/>
    <w:semiHidden/>
    <w:unhideWhenUsed/>
    <w:qFormat/>
    <w:rsid w:val="00535CD8"/>
    <w:pPr>
      <w:numPr>
        <w:ilvl w:val="6"/>
        <w:numId w:val="5"/>
      </w:numPr>
      <w:spacing w:before="240" w:after="60"/>
      <w:outlineLvl w:val="6"/>
    </w:pPr>
    <w:rPr>
      <w:rFonts w:eastAsia="Times New Roman"/>
      <w:sz w:val="24"/>
      <w:szCs w:val="24"/>
    </w:rPr>
  </w:style>
  <w:style w:type="paragraph" w:styleId="Nadpis8">
    <w:name w:val="heading 8"/>
    <w:basedOn w:val="Normln"/>
    <w:next w:val="Normln"/>
    <w:link w:val="Nadpis8Char"/>
    <w:uiPriority w:val="9"/>
    <w:semiHidden/>
    <w:unhideWhenUsed/>
    <w:qFormat/>
    <w:rsid w:val="00535CD8"/>
    <w:pPr>
      <w:numPr>
        <w:ilvl w:val="7"/>
        <w:numId w:val="5"/>
      </w:numPr>
      <w:spacing w:before="240" w:after="60"/>
      <w:outlineLvl w:val="7"/>
    </w:pPr>
    <w:rPr>
      <w:rFonts w:eastAsia="Times New Roman"/>
      <w:i/>
      <w:iCs/>
      <w:sz w:val="24"/>
      <w:szCs w:val="24"/>
    </w:rPr>
  </w:style>
  <w:style w:type="paragraph" w:styleId="Nadpis9">
    <w:name w:val="heading 9"/>
    <w:basedOn w:val="Normln"/>
    <w:next w:val="Normln"/>
    <w:link w:val="Nadpis9Char"/>
    <w:uiPriority w:val="9"/>
    <w:semiHidden/>
    <w:unhideWhenUsed/>
    <w:qFormat/>
    <w:rsid w:val="00535CD8"/>
    <w:pPr>
      <w:numPr>
        <w:ilvl w:val="8"/>
        <w:numId w:val="5"/>
      </w:numPr>
      <w:spacing w:before="240" w:after="60"/>
      <w:outlineLvl w:val="8"/>
    </w:pPr>
    <w:rPr>
      <w:rFonts w:ascii="Cambria" w:eastAsia="Times New Roman" w:hAnsi="Cambria"/>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CC0D16"/>
    <w:rPr>
      <w:rFonts w:eastAsia="Times New Roman"/>
      <w:b/>
      <w:bCs/>
      <w:smallCaps/>
      <w:sz w:val="32"/>
      <w:szCs w:val="28"/>
      <w:lang w:eastAsia="en-US"/>
    </w:rPr>
  </w:style>
  <w:style w:type="paragraph" w:styleId="Textpoznpodarou">
    <w:name w:val="footnote text"/>
    <w:basedOn w:val="Normln"/>
    <w:link w:val="TextpoznpodarouChar"/>
    <w:unhideWhenUsed/>
    <w:rsid w:val="004401E2"/>
    <w:rPr>
      <w:sz w:val="20"/>
      <w:szCs w:val="20"/>
    </w:rPr>
  </w:style>
  <w:style w:type="character" w:customStyle="1" w:styleId="TextpoznpodarouChar">
    <w:name w:val="Text pozn. pod čarou Char"/>
    <w:link w:val="Textpoznpodarou"/>
    <w:uiPriority w:val="99"/>
    <w:rsid w:val="004401E2"/>
    <w:rPr>
      <w:lang w:eastAsia="en-US"/>
    </w:rPr>
  </w:style>
  <w:style w:type="character" w:styleId="Znakapoznpodarou">
    <w:name w:val="footnote reference"/>
    <w:unhideWhenUsed/>
    <w:rsid w:val="004401E2"/>
    <w:rPr>
      <w:vertAlign w:val="superscript"/>
    </w:rPr>
  </w:style>
  <w:style w:type="character" w:customStyle="1" w:styleId="Nadpis2Char">
    <w:name w:val="Nadpis 2 Char"/>
    <w:link w:val="Nadpis2"/>
    <w:uiPriority w:val="9"/>
    <w:rsid w:val="006E683F"/>
    <w:rPr>
      <w:rFonts w:eastAsia="Times New Roman"/>
      <w:b/>
      <w:bCs/>
      <w:iCs/>
      <w:sz w:val="28"/>
      <w:szCs w:val="28"/>
      <w:lang w:eastAsia="en-US"/>
    </w:rPr>
  </w:style>
  <w:style w:type="character" w:customStyle="1" w:styleId="Nadpis3Char">
    <w:name w:val="Nadpis 3 Char"/>
    <w:link w:val="Nadpis3"/>
    <w:uiPriority w:val="9"/>
    <w:rsid w:val="00C916A8"/>
    <w:rPr>
      <w:rFonts w:eastAsia="Times New Roman"/>
      <w:b/>
      <w:bCs/>
      <w:sz w:val="26"/>
      <w:szCs w:val="26"/>
      <w:lang w:eastAsia="en-US"/>
    </w:rPr>
  </w:style>
  <w:style w:type="character" w:customStyle="1" w:styleId="Nadpis4Char">
    <w:name w:val="Nadpis 4 Char"/>
    <w:link w:val="Nadpis4"/>
    <w:uiPriority w:val="9"/>
    <w:rsid w:val="00F032F0"/>
    <w:rPr>
      <w:rFonts w:eastAsia="Times New Roman"/>
      <w:b/>
      <w:bCs/>
      <w:sz w:val="24"/>
      <w:szCs w:val="28"/>
      <w:lang w:eastAsia="en-US"/>
    </w:rPr>
  </w:style>
  <w:style w:type="character" w:customStyle="1" w:styleId="Nadpis5Char">
    <w:name w:val="Nadpis 5 Char"/>
    <w:link w:val="Nadpis5"/>
    <w:uiPriority w:val="9"/>
    <w:semiHidden/>
    <w:rsid w:val="00535CD8"/>
    <w:rPr>
      <w:rFonts w:ascii="Calibri" w:eastAsia="Times New Roman" w:hAnsi="Calibri" w:cs="Times New Roman"/>
      <w:b/>
      <w:bCs/>
      <w:i/>
      <w:iCs/>
      <w:sz w:val="26"/>
      <w:szCs w:val="26"/>
      <w:lang w:eastAsia="en-US"/>
    </w:rPr>
  </w:style>
  <w:style w:type="character" w:customStyle="1" w:styleId="Nadpis6Char">
    <w:name w:val="Nadpis 6 Char"/>
    <w:link w:val="Nadpis6"/>
    <w:uiPriority w:val="9"/>
    <w:semiHidden/>
    <w:rsid w:val="00535CD8"/>
    <w:rPr>
      <w:rFonts w:ascii="Calibri" w:eastAsia="Times New Roman" w:hAnsi="Calibri" w:cs="Times New Roman"/>
      <w:b/>
      <w:bCs/>
      <w:sz w:val="24"/>
      <w:szCs w:val="22"/>
      <w:lang w:eastAsia="en-US"/>
    </w:rPr>
  </w:style>
  <w:style w:type="character" w:customStyle="1" w:styleId="Nadpis7Char">
    <w:name w:val="Nadpis 7 Char"/>
    <w:link w:val="Nadpis7"/>
    <w:uiPriority w:val="9"/>
    <w:semiHidden/>
    <w:rsid w:val="00535CD8"/>
    <w:rPr>
      <w:rFonts w:ascii="Calibri" w:eastAsia="Times New Roman" w:hAnsi="Calibri" w:cs="Times New Roman"/>
      <w:sz w:val="24"/>
      <w:szCs w:val="24"/>
      <w:lang w:eastAsia="en-US"/>
    </w:rPr>
  </w:style>
  <w:style w:type="character" w:customStyle="1" w:styleId="Nadpis8Char">
    <w:name w:val="Nadpis 8 Char"/>
    <w:link w:val="Nadpis8"/>
    <w:uiPriority w:val="9"/>
    <w:semiHidden/>
    <w:rsid w:val="00535CD8"/>
    <w:rPr>
      <w:rFonts w:ascii="Calibri" w:eastAsia="Times New Roman" w:hAnsi="Calibri" w:cs="Times New Roman"/>
      <w:i/>
      <w:iCs/>
      <w:sz w:val="24"/>
      <w:szCs w:val="24"/>
      <w:lang w:eastAsia="en-US"/>
    </w:rPr>
  </w:style>
  <w:style w:type="character" w:customStyle="1" w:styleId="Nadpis9Char">
    <w:name w:val="Nadpis 9 Char"/>
    <w:link w:val="Nadpis9"/>
    <w:uiPriority w:val="9"/>
    <w:semiHidden/>
    <w:rsid w:val="00535CD8"/>
    <w:rPr>
      <w:rFonts w:ascii="Cambria" w:eastAsia="Times New Roman" w:hAnsi="Cambria" w:cs="Times New Roman"/>
      <w:sz w:val="24"/>
      <w:szCs w:val="22"/>
      <w:lang w:eastAsia="en-US"/>
    </w:rPr>
  </w:style>
  <w:style w:type="paragraph" w:styleId="Nadpisobsahu">
    <w:name w:val="TOC Heading"/>
    <w:basedOn w:val="Nadpis1"/>
    <w:next w:val="Normln"/>
    <w:uiPriority w:val="39"/>
    <w:unhideWhenUsed/>
    <w:qFormat/>
    <w:rsid w:val="00040C05"/>
    <w:pPr>
      <w:numPr>
        <w:numId w:val="0"/>
      </w:numPr>
      <w:spacing w:before="480" w:line="276" w:lineRule="auto"/>
      <w:jc w:val="left"/>
      <w:outlineLvl w:val="9"/>
    </w:pPr>
    <w:rPr>
      <w:rFonts w:ascii="Cambria" w:hAnsi="Cambria"/>
      <w:smallCaps w:val="0"/>
      <w:color w:val="365F91"/>
      <w:sz w:val="28"/>
    </w:rPr>
  </w:style>
  <w:style w:type="paragraph" w:styleId="Obsah1">
    <w:name w:val="toc 1"/>
    <w:basedOn w:val="Normln"/>
    <w:next w:val="Normln"/>
    <w:autoRedefine/>
    <w:uiPriority w:val="39"/>
    <w:unhideWhenUsed/>
    <w:rsid w:val="00CC0D16"/>
    <w:pPr>
      <w:spacing w:before="120"/>
      <w:jc w:val="left"/>
    </w:pPr>
    <w:rPr>
      <w:rFonts w:asciiTheme="minorHAnsi" w:hAnsiTheme="minorHAnsi"/>
      <w:b/>
      <w:bCs/>
      <w:caps/>
      <w:sz w:val="20"/>
      <w:szCs w:val="20"/>
    </w:rPr>
  </w:style>
  <w:style w:type="paragraph" w:styleId="Obsah2">
    <w:name w:val="toc 2"/>
    <w:basedOn w:val="Normln"/>
    <w:next w:val="Normln"/>
    <w:autoRedefine/>
    <w:uiPriority w:val="39"/>
    <w:unhideWhenUsed/>
    <w:rsid w:val="00040C05"/>
    <w:pPr>
      <w:spacing w:after="0"/>
      <w:ind w:left="230"/>
      <w:jc w:val="left"/>
    </w:pPr>
    <w:rPr>
      <w:rFonts w:asciiTheme="minorHAnsi" w:hAnsiTheme="minorHAnsi"/>
      <w:smallCaps/>
      <w:sz w:val="20"/>
      <w:szCs w:val="20"/>
    </w:rPr>
  </w:style>
  <w:style w:type="character" w:styleId="Hypertextovodkaz">
    <w:name w:val="Hyperlink"/>
    <w:uiPriority w:val="99"/>
    <w:unhideWhenUsed/>
    <w:rsid w:val="00040C05"/>
    <w:rPr>
      <w:color w:val="0000FF"/>
      <w:u w:val="single"/>
    </w:rPr>
  </w:style>
  <w:style w:type="paragraph" w:styleId="Normlnweb">
    <w:name w:val="Normal (Web)"/>
    <w:basedOn w:val="Normln"/>
    <w:uiPriority w:val="99"/>
    <w:unhideWhenUsed/>
    <w:rsid w:val="00BF08C8"/>
    <w:pPr>
      <w:spacing w:before="100" w:beforeAutospacing="1" w:after="100" w:afterAutospacing="1" w:line="240" w:lineRule="auto"/>
      <w:ind w:firstLine="0"/>
      <w:jc w:val="left"/>
    </w:pPr>
    <w:rPr>
      <w:rFonts w:ascii="Times New Roman" w:eastAsia="Times New Roman" w:hAnsi="Times New Roman"/>
      <w:szCs w:val="24"/>
      <w:lang w:eastAsia="cs-CZ"/>
    </w:rPr>
  </w:style>
  <w:style w:type="paragraph" w:customStyle="1" w:styleId="Pa3">
    <w:name w:val="Pa3"/>
    <w:basedOn w:val="Normln"/>
    <w:next w:val="Normln"/>
    <w:uiPriority w:val="99"/>
    <w:rsid w:val="0009756E"/>
    <w:pPr>
      <w:autoSpaceDE w:val="0"/>
      <w:autoSpaceDN w:val="0"/>
      <w:adjustRightInd w:val="0"/>
      <w:spacing w:after="0" w:line="241" w:lineRule="atLeast"/>
      <w:ind w:firstLine="0"/>
      <w:jc w:val="left"/>
    </w:pPr>
    <w:rPr>
      <w:rFonts w:ascii="ITC Franklin Gothic Std Med" w:hAnsi="ITC Franklin Gothic Std Med"/>
      <w:szCs w:val="24"/>
      <w:lang w:eastAsia="cs-CZ"/>
    </w:rPr>
  </w:style>
  <w:style w:type="character" w:customStyle="1" w:styleId="A8">
    <w:name w:val="A8"/>
    <w:uiPriority w:val="99"/>
    <w:rsid w:val="0009756E"/>
    <w:rPr>
      <w:rFonts w:cs="ITC Franklin Gothic Std Med"/>
      <w:b/>
      <w:bCs/>
      <w:color w:val="000000"/>
      <w:sz w:val="20"/>
      <w:szCs w:val="20"/>
    </w:rPr>
  </w:style>
  <w:style w:type="paragraph" w:customStyle="1" w:styleId="Pa8">
    <w:name w:val="Pa8"/>
    <w:basedOn w:val="Normln"/>
    <w:next w:val="Normln"/>
    <w:uiPriority w:val="99"/>
    <w:rsid w:val="0009756E"/>
    <w:pPr>
      <w:autoSpaceDE w:val="0"/>
      <w:autoSpaceDN w:val="0"/>
      <w:adjustRightInd w:val="0"/>
      <w:spacing w:after="0" w:line="201" w:lineRule="atLeast"/>
      <w:ind w:firstLine="0"/>
      <w:jc w:val="left"/>
    </w:pPr>
    <w:rPr>
      <w:rFonts w:ascii="ITC Franklin Gothic Std Med" w:hAnsi="ITC Franklin Gothic Std Med"/>
      <w:szCs w:val="24"/>
      <w:lang w:eastAsia="cs-CZ"/>
    </w:rPr>
  </w:style>
  <w:style w:type="character" w:customStyle="1" w:styleId="A9">
    <w:name w:val="A9"/>
    <w:uiPriority w:val="99"/>
    <w:rsid w:val="0009756E"/>
    <w:rPr>
      <w:rFonts w:cs="ITC Franklin Gothic Std Med"/>
      <w:b/>
      <w:bCs/>
      <w:color w:val="000000"/>
      <w:sz w:val="16"/>
      <w:szCs w:val="16"/>
    </w:rPr>
  </w:style>
  <w:style w:type="character" w:customStyle="1" w:styleId="A10">
    <w:name w:val="A10"/>
    <w:uiPriority w:val="99"/>
    <w:rsid w:val="0009756E"/>
    <w:rPr>
      <w:rFonts w:ascii="Weidemann Std Book" w:hAnsi="Weidemann Std Book" w:cs="Weidemann Std Book"/>
      <w:color w:val="000000"/>
      <w:sz w:val="16"/>
      <w:szCs w:val="16"/>
    </w:rPr>
  </w:style>
  <w:style w:type="paragraph" w:customStyle="1" w:styleId="Default">
    <w:name w:val="Default"/>
    <w:rsid w:val="00B86044"/>
    <w:pPr>
      <w:autoSpaceDE w:val="0"/>
      <w:autoSpaceDN w:val="0"/>
      <w:adjustRightInd w:val="0"/>
    </w:pPr>
    <w:rPr>
      <w:rFonts w:ascii="Times New Roman" w:hAnsi="Times New Roman"/>
      <w:color w:val="000000"/>
      <w:sz w:val="24"/>
      <w:szCs w:val="24"/>
      <w:lang w:eastAsia="cs-CZ"/>
    </w:rPr>
  </w:style>
  <w:style w:type="character" w:styleId="Zdraznn">
    <w:name w:val="Emphasis"/>
    <w:uiPriority w:val="20"/>
    <w:qFormat/>
    <w:rsid w:val="006179B5"/>
    <w:rPr>
      <w:i/>
      <w:iCs/>
    </w:rPr>
  </w:style>
  <w:style w:type="character" w:customStyle="1" w:styleId="hps">
    <w:name w:val="hps"/>
    <w:basedOn w:val="Standardnpsmoodstavce"/>
    <w:rsid w:val="003D6126"/>
  </w:style>
  <w:style w:type="character" w:customStyle="1" w:styleId="atn">
    <w:name w:val="atn"/>
    <w:basedOn w:val="Standardnpsmoodstavce"/>
    <w:rsid w:val="003D6126"/>
  </w:style>
  <w:style w:type="character" w:customStyle="1" w:styleId="longtext">
    <w:name w:val="long_text"/>
    <w:basedOn w:val="Standardnpsmoodstavce"/>
    <w:rsid w:val="00F4728C"/>
  </w:style>
  <w:style w:type="character" w:styleId="Sledovanodkaz">
    <w:name w:val="FollowedHyperlink"/>
    <w:uiPriority w:val="99"/>
    <w:semiHidden/>
    <w:unhideWhenUsed/>
    <w:rsid w:val="00AC516E"/>
    <w:rPr>
      <w:color w:val="800080"/>
      <w:u w:val="single"/>
    </w:rPr>
  </w:style>
  <w:style w:type="paragraph" w:styleId="Bezmezer">
    <w:name w:val="No Spacing"/>
    <w:basedOn w:val="Textpoznpodarou"/>
    <w:uiPriority w:val="1"/>
    <w:qFormat/>
    <w:rsid w:val="009E4869"/>
    <w:pPr>
      <w:ind w:firstLine="0"/>
    </w:pPr>
  </w:style>
  <w:style w:type="paragraph" w:styleId="FormtovanvHTML">
    <w:name w:val="HTML Preformatted"/>
    <w:basedOn w:val="Normln"/>
    <w:link w:val="FormtovanvHTMLChar"/>
    <w:uiPriority w:val="99"/>
    <w:unhideWhenUsed/>
    <w:rsid w:val="00070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cs-CZ"/>
    </w:rPr>
  </w:style>
  <w:style w:type="character" w:customStyle="1" w:styleId="FormtovanvHTMLChar">
    <w:name w:val="Formátovaný v HTML Char"/>
    <w:link w:val="FormtovanvHTML"/>
    <w:uiPriority w:val="99"/>
    <w:rsid w:val="00070C6C"/>
    <w:rPr>
      <w:rFonts w:ascii="Courier New" w:eastAsia="Times New Roman" w:hAnsi="Courier New" w:cs="Courier New"/>
    </w:rPr>
  </w:style>
  <w:style w:type="paragraph" w:styleId="Textbubliny">
    <w:name w:val="Balloon Text"/>
    <w:basedOn w:val="Normln"/>
    <w:link w:val="TextbublinyChar"/>
    <w:uiPriority w:val="99"/>
    <w:semiHidden/>
    <w:unhideWhenUsed/>
    <w:rsid w:val="003973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973A9"/>
    <w:rPr>
      <w:rFonts w:ascii="Tahoma" w:hAnsi="Tahoma" w:cs="Tahoma"/>
      <w:sz w:val="16"/>
      <w:szCs w:val="16"/>
      <w:lang w:eastAsia="en-US"/>
    </w:rPr>
  </w:style>
  <w:style w:type="character" w:customStyle="1" w:styleId="highlight">
    <w:name w:val="highlight"/>
    <w:basedOn w:val="Standardnpsmoodstavce"/>
    <w:rsid w:val="003973A9"/>
  </w:style>
  <w:style w:type="paragraph" w:styleId="Odstavecseseznamem">
    <w:name w:val="List Paragraph"/>
    <w:basedOn w:val="Normln"/>
    <w:uiPriority w:val="34"/>
    <w:qFormat/>
    <w:rsid w:val="002816AC"/>
    <w:pPr>
      <w:ind w:left="720"/>
      <w:contextualSpacing/>
    </w:pPr>
  </w:style>
  <w:style w:type="table" w:styleId="Mkatabulky">
    <w:name w:val="Table Grid"/>
    <w:basedOn w:val="Normlntabulka"/>
    <w:uiPriority w:val="59"/>
    <w:rsid w:val="00093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
    <w:next w:val="Normln"/>
    <w:autoRedefine/>
    <w:uiPriority w:val="39"/>
    <w:unhideWhenUsed/>
    <w:rsid w:val="00CC0D16"/>
    <w:pPr>
      <w:spacing w:after="0"/>
      <w:ind w:left="460"/>
      <w:jc w:val="left"/>
    </w:pPr>
    <w:rPr>
      <w:rFonts w:asciiTheme="minorHAnsi" w:hAnsiTheme="minorHAnsi"/>
      <w:i/>
      <w:iCs/>
      <w:sz w:val="20"/>
      <w:szCs w:val="20"/>
    </w:rPr>
  </w:style>
  <w:style w:type="paragraph" w:styleId="Obsah4">
    <w:name w:val="toc 4"/>
    <w:basedOn w:val="Normln"/>
    <w:next w:val="Normln"/>
    <w:autoRedefine/>
    <w:uiPriority w:val="39"/>
    <w:unhideWhenUsed/>
    <w:rsid w:val="00CC0D16"/>
    <w:pPr>
      <w:spacing w:after="0"/>
      <w:ind w:left="690"/>
      <w:jc w:val="left"/>
    </w:pPr>
    <w:rPr>
      <w:rFonts w:asciiTheme="minorHAnsi" w:hAnsiTheme="minorHAnsi"/>
      <w:sz w:val="18"/>
      <w:szCs w:val="18"/>
    </w:rPr>
  </w:style>
  <w:style w:type="paragraph" w:styleId="Obsah5">
    <w:name w:val="toc 5"/>
    <w:basedOn w:val="Normln"/>
    <w:next w:val="Normln"/>
    <w:autoRedefine/>
    <w:uiPriority w:val="39"/>
    <w:unhideWhenUsed/>
    <w:rsid w:val="00CC0D16"/>
    <w:pPr>
      <w:spacing w:after="0"/>
      <w:ind w:left="920"/>
      <w:jc w:val="left"/>
    </w:pPr>
    <w:rPr>
      <w:rFonts w:asciiTheme="minorHAnsi" w:hAnsiTheme="minorHAnsi"/>
      <w:sz w:val="18"/>
      <w:szCs w:val="18"/>
    </w:rPr>
  </w:style>
  <w:style w:type="paragraph" w:styleId="Obsah6">
    <w:name w:val="toc 6"/>
    <w:basedOn w:val="Normln"/>
    <w:next w:val="Normln"/>
    <w:autoRedefine/>
    <w:uiPriority w:val="39"/>
    <w:unhideWhenUsed/>
    <w:rsid w:val="00CC0D16"/>
    <w:pPr>
      <w:spacing w:after="0"/>
      <w:ind w:left="1150"/>
      <w:jc w:val="left"/>
    </w:pPr>
    <w:rPr>
      <w:rFonts w:asciiTheme="minorHAnsi" w:hAnsiTheme="minorHAnsi"/>
      <w:sz w:val="18"/>
      <w:szCs w:val="18"/>
    </w:rPr>
  </w:style>
  <w:style w:type="paragraph" w:styleId="Obsah7">
    <w:name w:val="toc 7"/>
    <w:basedOn w:val="Normln"/>
    <w:next w:val="Normln"/>
    <w:autoRedefine/>
    <w:uiPriority w:val="39"/>
    <w:unhideWhenUsed/>
    <w:rsid w:val="00CC0D16"/>
    <w:pPr>
      <w:spacing w:after="0"/>
      <w:ind w:left="1380"/>
      <w:jc w:val="left"/>
    </w:pPr>
    <w:rPr>
      <w:rFonts w:asciiTheme="minorHAnsi" w:hAnsiTheme="minorHAnsi"/>
      <w:sz w:val="18"/>
      <w:szCs w:val="18"/>
    </w:rPr>
  </w:style>
  <w:style w:type="paragraph" w:styleId="Obsah8">
    <w:name w:val="toc 8"/>
    <w:basedOn w:val="Normln"/>
    <w:next w:val="Normln"/>
    <w:autoRedefine/>
    <w:uiPriority w:val="39"/>
    <w:unhideWhenUsed/>
    <w:rsid w:val="00CC0D16"/>
    <w:pPr>
      <w:spacing w:after="0"/>
      <w:ind w:left="1610"/>
      <w:jc w:val="left"/>
    </w:pPr>
    <w:rPr>
      <w:rFonts w:asciiTheme="minorHAnsi" w:hAnsiTheme="minorHAnsi"/>
      <w:sz w:val="18"/>
      <w:szCs w:val="18"/>
    </w:rPr>
  </w:style>
  <w:style w:type="paragraph" w:styleId="Obsah9">
    <w:name w:val="toc 9"/>
    <w:basedOn w:val="Normln"/>
    <w:next w:val="Normln"/>
    <w:autoRedefine/>
    <w:uiPriority w:val="39"/>
    <w:unhideWhenUsed/>
    <w:rsid w:val="00CC0D16"/>
    <w:pPr>
      <w:spacing w:after="0"/>
      <w:ind w:left="1840"/>
      <w:jc w:val="left"/>
    </w:pPr>
    <w:rPr>
      <w:rFonts w:asciiTheme="minorHAnsi" w:hAnsiTheme="minorHAnsi"/>
      <w:sz w:val="18"/>
      <w:szCs w:val="18"/>
    </w:rPr>
  </w:style>
  <w:style w:type="table" w:customStyle="1" w:styleId="Svtlstnovn1">
    <w:name w:val="Světlé stínování1"/>
    <w:basedOn w:val="Normlntabulka"/>
    <w:uiPriority w:val="60"/>
    <w:rsid w:val="002768C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iln">
    <w:name w:val="Strong"/>
    <w:basedOn w:val="Standardnpsmoodstavce"/>
    <w:uiPriority w:val="22"/>
    <w:qFormat/>
    <w:rsid w:val="000802F6"/>
    <w:rPr>
      <w:b/>
      <w:bCs/>
    </w:rPr>
  </w:style>
  <w:style w:type="character" w:styleId="CittHTML">
    <w:name w:val="HTML Cite"/>
    <w:basedOn w:val="Standardnpsmoodstavce"/>
    <w:uiPriority w:val="99"/>
    <w:semiHidden/>
    <w:unhideWhenUsed/>
    <w:rsid w:val="000721BF"/>
    <w:rPr>
      <w:i/>
      <w:iCs/>
    </w:rPr>
  </w:style>
  <w:style w:type="paragraph" w:styleId="Zhlav">
    <w:name w:val="header"/>
    <w:basedOn w:val="Normln"/>
    <w:link w:val="ZhlavChar"/>
    <w:uiPriority w:val="99"/>
    <w:semiHidden/>
    <w:unhideWhenUsed/>
    <w:rsid w:val="00406CB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06CB3"/>
    <w:rPr>
      <w:sz w:val="23"/>
      <w:szCs w:val="22"/>
      <w:lang w:eastAsia="en-US"/>
    </w:rPr>
  </w:style>
  <w:style w:type="paragraph" w:styleId="Zpat">
    <w:name w:val="footer"/>
    <w:basedOn w:val="Normln"/>
    <w:link w:val="ZpatChar"/>
    <w:uiPriority w:val="99"/>
    <w:unhideWhenUsed/>
    <w:rsid w:val="00406CB3"/>
    <w:pPr>
      <w:tabs>
        <w:tab w:val="center" w:pos="4536"/>
        <w:tab w:val="right" w:pos="9072"/>
      </w:tabs>
      <w:spacing w:after="0" w:line="240" w:lineRule="auto"/>
    </w:pPr>
  </w:style>
  <w:style w:type="character" w:customStyle="1" w:styleId="ZpatChar">
    <w:name w:val="Zápatí Char"/>
    <w:basedOn w:val="Standardnpsmoodstavce"/>
    <w:link w:val="Zpat"/>
    <w:uiPriority w:val="99"/>
    <w:rsid w:val="00406CB3"/>
    <w:rPr>
      <w:sz w:val="23"/>
      <w:szCs w:val="22"/>
      <w:lang w:eastAsia="en-US"/>
    </w:rPr>
  </w:style>
  <w:style w:type="paragraph" w:styleId="Titulek">
    <w:name w:val="caption"/>
    <w:basedOn w:val="Normln"/>
    <w:next w:val="Normln"/>
    <w:uiPriority w:val="35"/>
    <w:unhideWhenUsed/>
    <w:qFormat/>
    <w:rsid w:val="00BB4AE5"/>
    <w:pPr>
      <w:spacing w:after="200" w:line="240" w:lineRule="auto"/>
      <w:ind w:firstLine="0"/>
    </w:pPr>
    <w:rPr>
      <w:b/>
      <w:bCs/>
      <w:sz w:val="24"/>
      <w:szCs w:val="18"/>
    </w:rPr>
  </w:style>
  <w:style w:type="paragraph" w:styleId="Seznamobrzk">
    <w:name w:val="table of figures"/>
    <w:basedOn w:val="Normln"/>
    <w:next w:val="Normln"/>
    <w:uiPriority w:val="99"/>
    <w:unhideWhenUsed/>
    <w:rsid w:val="00BB4AE5"/>
    <w:pPr>
      <w:spacing w:after="0"/>
    </w:pPr>
  </w:style>
  <w:style w:type="numbering" w:customStyle="1" w:styleId="Styl1">
    <w:name w:val="Styl1"/>
    <w:uiPriority w:val="99"/>
    <w:rsid w:val="00B8071B"/>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7741">
      <w:bodyDiv w:val="1"/>
      <w:marLeft w:val="0"/>
      <w:marRight w:val="0"/>
      <w:marTop w:val="0"/>
      <w:marBottom w:val="0"/>
      <w:divBdr>
        <w:top w:val="none" w:sz="0" w:space="0" w:color="auto"/>
        <w:left w:val="none" w:sz="0" w:space="0" w:color="auto"/>
        <w:bottom w:val="none" w:sz="0" w:space="0" w:color="auto"/>
        <w:right w:val="none" w:sz="0" w:space="0" w:color="auto"/>
      </w:divBdr>
    </w:div>
    <w:div w:id="48696833">
      <w:bodyDiv w:val="1"/>
      <w:marLeft w:val="0"/>
      <w:marRight w:val="0"/>
      <w:marTop w:val="0"/>
      <w:marBottom w:val="0"/>
      <w:divBdr>
        <w:top w:val="none" w:sz="0" w:space="0" w:color="auto"/>
        <w:left w:val="none" w:sz="0" w:space="0" w:color="auto"/>
        <w:bottom w:val="none" w:sz="0" w:space="0" w:color="auto"/>
        <w:right w:val="none" w:sz="0" w:space="0" w:color="auto"/>
      </w:divBdr>
    </w:div>
    <w:div w:id="77796467">
      <w:bodyDiv w:val="1"/>
      <w:marLeft w:val="0"/>
      <w:marRight w:val="0"/>
      <w:marTop w:val="0"/>
      <w:marBottom w:val="0"/>
      <w:divBdr>
        <w:top w:val="none" w:sz="0" w:space="0" w:color="auto"/>
        <w:left w:val="none" w:sz="0" w:space="0" w:color="auto"/>
        <w:bottom w:val="none" w:sz="0" w:space="0" w:color="auto"/>
        <w:right w:val="none" w:sz="0" w:space="0" w:color="auto"/>
      </w:divBdr>
    </w:div>
    <w:div w:id="107624313">
      <w:bodyDiv w:val="1"/>
      <w:marLeft w:val="0"/>
      <w:marRight w:val="0"/>
      <w:marTop w:val="0"/>
      <w:marBottom w:val="0"/>
      <w:divBdr>
        <w:top w:val="none" w:sz="0" w:space="0" w:color="auto"/>
        <w:left w:val="none" w:sz="0" w:space="0" w:color="auto"/>
        <w:bottom w:val="none" w:sz="0" w:space="0" w:color="auto"/>
        <w:right w:val="none" w:sz="0" w:space="0" w:color="auto"/>
      </w:divBdr>
      <w:divsChild>
        <w:div w:id="1105231251">
          <w:marLeft w:val="0"/>
          <w:marRight w:val="0"/>
          <w:marTop w:val="0"/>
          <w:marBottom w:val="0"/>
          <w:divBdr>
            <w:top w:val="none" w:sz="0" w:space="0" w:color="auto"/>
            <w:left w:val="none" w:sz="0" w:space="0" w:color="auto"/>
            <w:bottom w:val="none" w:sz="0" w:space="0" w:color="auto"/>
            <w:right w:val="none" w:sz="0" w:space="0" w:color="auto"/>
          </w:divBdr>
        </w:div>
        <w:div w:id="732200361">
          <w:marLeft w:val="0"/>
          <w:marRight w:val="0"/>
          <w:marTop w:val="0"/>
          <w:marBottom w:val="0"/>
          <w:divBdr>
            <w:top w:val="none" w:sz="0" w:space="0" w:color="auto"/>
            <w:left w:val="none" w:sz="0" w:space="0" w:color="auto"/>
            <w:bottom w:val="none" w:sz="0" w:space="0" w:color="auto"/>
            <w:right w:val="none" w:sz="0" w:space="0" w:color="auto"/>
          </w:divBdr>
        </w:div>
        <w:div w:id="1789279500">
          <w:marLeft w:val="0"/>
          <w:marRight w:val="0"/>
          <w:marTop w:val="0"/>
          <w:marBottom w:val="0"/>
          <w:divBdr>
            <w:top w:val="none" w:sz="0" w:space="0" w:color="auto"/>
            <w:left w:val="none" w:sz="0" w:space="0" w:color="auto"/>
            <w:bottom w:val="none" w:sz="0" w:space="0" w:color="auto"/>
            <w:right w:val="none" w:sz="0" w:space="0" w:color="auto"/>
          </w:divBdr>
        </w:div>
        <w:div w:id="358550816">
          <w:marLeft w:val="0"/>
          <w:marRight w:val="0"/>
          <w:marTop w:val="0"/>
          <w:marBottom w:val="0"/>
          <w:divBdr>
            <w:top w:val="none" w:sz="0" w:space="0" w:color="auto"/>
            <w:left w:val="none" w:sz="0" w:space="0" w:color="auto"/>
            <w:bottom w:val="none" w:sz="0" w:space="0" w:color="auto"/>
            <w:right w:val="none" w:sz="0" w:space="0" w:color="auto"/>
          </w:divBdr>
        </w:div>
        <w:div w:id="401874072">
          <w:marLeft w:val="0"/>
          <w:marRight w:val="0"/>
          <w:marTop w:val="0"/>
          <w:marBottom w:val="0"/>
          <w:divBdr>
            <w:top w:val="none" w:sz="0" w:space="0" w:color="auto"/>
            <w:left w:val="none" w:sz="0" w:space="0" w:color="auto"/>
            <w:bottom w:val="none" w:sz="0" w:space="0" w:color="auto"/>
            <w:right w:val="none" w:sz="0" w:space="0" w:color="auto"/>
          </w:divBdr>
        </w:div>
      </w:divsChild>
    </w:div>
    <w:div w:id="169609208">
      <w:bodyDiv w:val="1"/>
      <w:marLeft w:val="0"/>
      <w:marRight w:val="0"/>
      <w:marTop w:val="0"/>
      <w:marBottom w:val="0"/>
      <w:divBdr>
        <w:top w:val="none" w:sz="0" w:space="0" w:color="auto"/>
        <w:left w:val="none" w:sz="0" w:space="0" w:color="auto"/>
        <w:bottom w:val="none" w:sz="0" w:space="0" w:color="auto"/>
        <w:right w:val="none" w:sz="0" w:space="0" w:color="auto"/>
      </w:divBdr>
      <w:divsChild>
        <w:div w:id="609434235">
          <w:marLeft w:val="0"/>
          <w:marRight w:val="0"/>
          <w:marTop w:val="0"/>
          <w:marBottom w:val="0"/>
          <w:divBdr>
            <w:top w:val="none" w:sz="0" w:space="0" w:color="auto"/>
            <w:left w:val="none" w:sz="0" w:space="0" w:color="auto"/>
            <w:bottom w:val="none" w:sz="0" w:space="0" w:color="auto"/>
            <w:right w:val="none" w:sz="0" w:space="0" w:color="auto"/>
          </w:divBdr>
        </w:div>
        <w:div w:id="602079618">
          <w:marLeft w:val="0"/>
          <w:marRight w:val="0"/>
          <w:marTop w:val="0"/>
          <w:marBottom w:val="0"/>
          <w:divBdr>
            <w:top w:val="none" w:sz="0" w:space="0" w:color="auto"/>
            <w:left w:val="none" w:sz="0" w:space="0" w:color="auto"/>
            <w:bottom w:val="none" w:sz="0" w:space="0" w:color="auto"/>
            <w:right w:val="none" w:sz="0" w:space="0" w:color="auto"/>
          </w:divBdr>
        </w:div>
        <w:div w:id="1709643385">
          <w:marLeft w:val="0"/>
          <w:marRight w:val="0"/>
          <w:marTop w:val="0"/>
          <w:marBottom w:val="0"/>
          <w:divBdr>
            <w:top w:val="none" w:sz="0" w:space="0" w:color="auto"/>
            <w:left w:val="none" w:sz="0" w:space="0" w:color="auto"/>
            <w:bottom w:val="none" w:sz="0" w:space="0" w:color="auto"/>
            <w:right w:val="none" w:sz="0" w:space="0" w:color="auto"/>
          </w:divBdr>
        </w:div>
        <w:div w:id="535388205">
          <w:marLeft w:val="0"/>
          <w:marRight w:val="0"/>
          <w:marTop w:val="0"/>
          <w:marBottom w:val="0"/>
          <w:divBdr>
            <w:top w:val="none" w:sz="0" w:space="0" w:color="auto"/>
            <w:left w:val="none" w:sz="0" w:space="0" w:color="auto"/>
            <w:bottom w:val="none" w:sz="0" w:space="0" w:color="auto"/>
            <w:right w:val="none" w:sz="0" w:space="0" w:color="auto"/>
          </w:divBdr>
        </w:div>
        <w:div w:id="1146974256">
          <w:marLeft w:val="0"/>
          <w:marRight w:val="0"/>
          <w:marTop w:val="0"/>
          <w:marBottom w:val="0"/>
          <w:divBdr>
            <w:top w:val="none" w:sz="0" w:space="0" w:color="auto"/>
            <w:left w:val="none" w:sz="0" w:space="0" w:color="auto"/>
            <w:bottom w:val="none" w:sz="0" w:space="0" w:color="auto"/>
            <w:right w:val="none" w:sz="0" w:space="0" w:color="auto"/>
          </w:divBdr>
        </w:div>
        <w:div w:id="438916491">
          <w:marLeft w:val="0"/>
          <w:marRight w:val="0"/>
          <w:marTop w:val="0"/>
          <w:marBottom w:val="0"/>
          <w:divBdr>
            <w:top w:val="none" w:sz="0" w:space="0" w:color="auto"/>
            <w:left w:val="none" w:sz="0" w:space="0" w:color="auto"/>
            <w:bottom w:val="none" w:sz="0" w:space="0" w:color="auto"/>
            <w:right w:val="none" w:sz="0" w:space="0" w:color="auto"/>
          </w:divBdr>
        </w:div>
        <w:div w:id="1577283104">
          <w:marLeft w:val="0"/>
          <w:marRight w:val="0"/>
          <w:marTop w:val="0"/>
          <w:marBottom w:val="0"/>
          <w:divBdr>
            <w:top w:val="none" w:sz="0" w:space="0" w:color="auto"/>
            <w:left w:val="none" w:sz="0" w:space="0" w:color="auto"/>
            <w:bottom w:val="none" w:sz="0" w:space="0" w:color="auto"/>
            <w:right w:val="none" w:sz="0" w:space="0" w:color="auto"/>
          </w:divBdr>
        </w:div>
        <w:div w:id="1955862403">
          <w:marLeft w:val="0"/>
          <w:marRight w:val="0"/>
          <w:marTop w:val="0"/>
          <w:marBottom w:val="0"/>
          <w:divBdr>
            <w:top w:val="none" w:sz="0" w:space="0" w:color="auto"/>
            <w:left w:val="none" w:sz="0" w:space="0" w:color="auto"/>
            <w:bottom w:val="none" w:sz="0" w:space="0" w:color="auto"/>
            <w:right w:val="none" w:sz="0" w:space="0" w:color="auto"/>
          </w:divBdr>
        </w:div>
        <w:div w:id="2030258835">
          <w:marLeft w:val="0"/>
          <w:marRight w:val="0"/>
          <w:marTop w:val="0"/>
          <w:marBottom w:val="0"/>
          <w:divBdr>
            <w:top w:val="none" w:sz="0" w:space="0" w:color="auto"/>
            <w:left w:val="none" w:sz="0" w:space="0" w:color="auto"/>
            <w:bottom w:val="none" w:sz="0" w:space="0" w:color="auto"/>
            <w:right w:val="none" w:sz="0" w:space="0" w:color="auto"/>
          </w:divBdr>
        </w:div>
        <w:div w:id="350302855">
          <w:marLeft w:val="0"/>
          <w:marRight w:val="0"/>
          <w:marTop w:val="0"/>
          <w:marBottom w:val="0"/>
          <w:divBdr>
            <w:top w:val="none" w:sz="0" w:space="0" w:color="auto"/>
            <w:left w:val="none" w:sz="0" w:space="0" w:color="auto"/>
            <w:bottom w:val="none" w:sz="0" w:space="0" w:color="auto"/>
            <w:right w:val="none" w:sz="0" w:space="0" w:color="auto"/>
          </w:divBdr>
        </w:div>
        <w:div w:id="1862358568">
          <w:marLeft w:val="0"/>
          <w:marRight w:val="0"/>
          <w:marTop w:val="0"/>
          <w:marBottom w:val="0"/>
          <w:divBdr>
            <w:top w:val="none" w:sz="0" w:space="0" w:color="auto"/>
            <w:left w:val="none" w:sz="0" w:space="0" w:color="auto"/>
            <w:bottom w:val="none" w:sz="0" w:space="0" w:color="auto"/>
            <w:right w:val="none" w:sz="0" w:space="0" w:color="auto"/>
          </w:divBdr>
        </w:div>
        <w:div w:id="1877695183">
          <w:marLeft w:val="0"/>
          <w:marRight w:val="0"/>
          <w:marTop w:val="0"/>
          <w:marBottom w:val="0"/>
          <w:divBdr>
            <w:top w:val="none" w:sz="0" w:space="0" w:color="auto"/>
            <w:left w:val="none" w:sz="0" w:space="0" w:color="auto"/>
            <w:bottom w:val="none" w:sz="0" w:space="0" w:color="auto"/>
            <w:right w:val="none" w:sz="0" w:space="0" w:color="auto"/>
          </w:divBdr>
        </w:div>
        <w:div w:id="1225527755">
          <w:marLeft w:val="0"/>
          <w:marRight w:val="0"/>
          <w:marTop w:val="0"/>
          <w:marBottom w:val="0"/>
          <w:divBdr>
            <w:top w:val="none" w:sz="0" w:space="0" w:color="auto"/>
            <w:left w:val="none" w:sz="0" w:space="0" w:color="auto"/>
            <w:bottom w:val="none" w:sz="0" w:space="0" w:color="auto"/>
            <w:right w:val="none" w:sz="0" w:space="0" w:color="auto"/>
          </w:divBdr>
        </w:div>
        <w:div w:id="467433132">
          <w:marLeft w:val="0"/>
          <w:marRight w:val="0"/>
          <w:marTop w:val="0"/>
          <w:marBottom w:val="0"/>
          <w:divBdr>
            <w:top w:val="none" w:sz="0" w:space="0" w:color="auto"/>
            <w:left w:val="none" w:sz="0" w:space="0" w:color="auto"/>
            <w:bottom w:val="none" w:sz="0" w:space="0" w:color="auto"/>
            <w:right w:val="none" w:sz="0" w:space="0" w:color="auto"/>
          </w:divBdr>
        </w:div>
        <w:div w:id="1278834233">
          <w:marLeft w:val="0"/>
          <w:marRight w:val="0"/>
          <w:marTop w:val="0"/>
          <w:marBottom w:val="0"/>
          <w:divBdr>
            <w:top w:val="none" w:sz="0" w:space="0" w:color="auto"/>
            <w:left w:val="none" w:sz="0" w:space="0" w:color="auto"/>
            <w:bottom w:val="none" w:sz="0" w:space="0" w:color="auto"/>
            <w:right w:val="none" w:sz="0" w:space="0" w:color="auto"/>
          </w:divBdr>
        </w:div>
        <w:div w:id="526331595">
          <w:marLeft w:val="0"/>
          <w:marRight w:val="0"/>
          <w:marTop w:val="0"/>
          <w:marBottom w:val="0"/>
          <w:divBdr>
            <w:top w:val="none" w:sz="0" w:space="0" w:color="auto"/>
            <w:left w:val="none" w:sz="0" w:space="0" w:color="auto"/>
            <w:bottom w:val="none" w:sz="0" w:space="0" w:color="auto"/>
            <w:right w:val="none" w:sz="0" w:space="0" w:color="auto"/>
          </w:divBdr>
        </w:div>
        <w:div w:id="1192064117">
          <w:marLeft w:val="0"/>
          <w:marRight w:val="0"/>
          <w:marTop w:val="0"/>
          <w:marBottom w:val="0"/>
          <w:divBdr>
            <w:top w:val="none" w:sz="0" w:space="0" w:color="auto"/>
            <w:left w:val="none" w:sz="0" w:space="0" w:color="auto"/>
            <w:bottom w:val="none" w:sz="0" w:space="0" w:color="auto"/>
            <w:right w:val="none" w:sz="0" w:space="0" w:color="auto"/>
          </w:divBdr>
        </w:div>
        <w:div w:id="1686056477">
          <w:marLeft w:val="0"/>
          <w:marRight w:val="0"/>
          <w:marTop w:val="0"/>
          <w:marBottom w:val="0"/>
          <w:divBdr>
            <w:top w:val="none" w:sz="0" w:space="0" w:color="auto"/>
            <w:left w:val="none" w:sz="0" w:space="0" w:color="auto"/>
            <w:bottom w:val="none" w:sz="0" w:space="0" w:color="auto"/>
            <w:right w:val="none" w:sz="0" w:space="0" w:color="auto"/>
          </w:divBdr>
        </w:div>
        <w:div w:id="773212851">
          <w:marLeft w:val="0"/>
          <w:marRight w:val="0"/>
          <w:marTop w:val="0"/>
          <w:marBottom w:val="0"/>
          <w:divBdr>
            <w:top w:val="none" w:sz="0" w:space="0" w:color="auto"/>
            <w:left w:val="none" w:sz="0" w:space="0" w:color="auto"/>
            <w:bottom w:val="none" w:sz="0" w:space="0" w:color="auto"/>
            <w:right w:val="none" w:sz="0" w:space="0" w:color="auto"/>
          </w:divBdr>
        </w:div>
        <w:div w:id="1238635395">
          <w:marLeft w:val="0"/>
          <w:marRight w:val="0"/>
          <w:marTop w:val="0"/>
          <w:marBottom w:val="0"/>
          <w:divBdr>
            <w:top w:val="none" w:sz="0" w:space="0" w:color="auto"/>
            <w:left w:val="none" w:sz="0" w:space="0" w:color="auto"/>
            <w:bottom w:val="none" w:sz="0" w:space="0" w:color="auto"/>
            <w:right w:val="none" w:sz="0" w:space="0" w:color="auto"/>
          </w:divBdr>
        </w:div>
        <w:div w:id="270211499">
          <w:marLeft w:val="0"/>
          <w:marRight w:val="0"/>
          <w:marTop w:val="0"/>
          <w:marBottom w:val="0"/>
          <w:divBdr>
            <w:top w:val="none" w:sz="0" w:space="0" w:color="auto"/>
            <w:left w:val="none" w:sz="0" w:space="0" w:color="auto"/>
            <w:bottom w:val="none" w:sz="0" w:space="0" w:color="auto"/>
            <w:right w:val="none" w:sz="0" w:space="0" w:color="auto"/>
          </w:divBdr>
        </w:div>
        <w:div w:id="1264218869">
          <w:marLeft w:val="0"/>
          <w:marRight w:val="0"/>
          <w:marTop w:val="0"/>
          <w:marBottom w:val="0"/>
          <w:divBdr>
            <w:top w:val="none" w:sz="0" w:space="0" w:color="auto"/>
            <w:left w:val="none" w:sz="0" w:space="0" w:color="auto"/>
            <w:bottom w:val="none" w:sz="0" w:space="0" w:color="auto"/>
            <w:right w:val="none" w:sz="0" w:space="0" w:color="auto"/>
          </w:divBdr>
        </w:div>
        <w:div w:id="1069813611">
          <w:marLeft w:val="0"/>
          <w:marRight w:val="0"/>
          <w:marTop w:val="0"/>
          <w:marBottom w:val="0"/>
          <w:divBdr>
            <w:top w:val="none" w:sz="0" w:space="0" w:color="auto"/>
            <w:left w:val="none" w:sz="0" w:space="0" w:color="auto"/>
            <w:bottom w:val="none" w:sz="0" w:space="0" w:color="auto"/>
            <w:right w:val="none" w:sz="0" w:space="0" w:color="auto"/>
          </w:divBdr>
        </w:div>
        <w:div w:id="2072532521">
          <w:marLeft w:val="0"/>
          <w:marRight w:val="0"/>
          <w:marTop w:val="0"/>
          <w:marBottom w:val="0"/>
          <w:divBdr>
            <w:top w:val="none" w:sz="0" w:space="0" w:color="auto"/>
            <w:left w:val="none" w:sz="0" w:space="0" w:color="auto"/>
            <w:bottom w:val="none" w:sz="0" w:space="0" w:color="auto"/>
            <w:right w:val="none" w:sz="0" w:space="0" w:color="auto"/>
          </w:divBdr>
        </w:div>
        <w:div w:id="284580042">
          <w:marLeft w:val="0"/>
          <w:marRight w:val="0"/>
          <w:marTop w:val="0"/>
          <w:marBottom w:val="0"/>
          <w:divBdr>
            <w:top w:val="none" w:sz="0" w:space="0" w:color="auto"/>
            <w:left w:val="none" w:sz="0" w:space="0" w:color="auto"/>
            <w:bottom w:val="none" w:sz="0" w:space="0" w:color="auto"/>
            <w:right w:val="none" w:sz="0" w:space="0" w:color="auto"/>
          </w:divBdr>
        </w:div>
        <w:div w:id="1793209633">
          <w:marLeft w:val="0"/>
          <w:marRight w:val="0"/>
          <w:marTop w:val="0"/>
          <w:marBottom w:val="0"/>
          <w:divBdr>
            <w:top w:val="none" w:sz="0" w:space="0" w:color="auto"/>
            <w:left w:val="none" w:sz="0" w:space="0" w:color="auto"/>
            <w:bottom w:val="none" w:sz="0" w:space="0" w:color="auto"/>
            <w:right w:val="none" w:sz="0" w:space="0" w:color="auto"/>
          </w:divBdr>
        </w:div>
        <w:div w:id="1070231505">
          <w:marLeft w:val="0"/>
          <w:marRight w:val="0"/>
          <w:marTop w:val="0"/>
          <w:marBottom w:val="0"/>
          <w:divBdr>
            <w:top w:val="none" w:sz="0" w:space="0" w:color="auto"/>
            <w:left w:val="none" w:sz="0" w:space="0" w:color="auto"/>
            <w:bottom w:val="none" w:sz="0" w:space="0" w:color="auto"/>
            <w:right w:val="none" w:sz="0" w:space="0" w:color="auto"/>
          </w:divBdr>
        </w:div>
        <w:div w:id="1103501725">
          <w:marLeft w:val="0"/>
          <w:marRight w:val="0"/>
          <w:marTop w:val="0"/>
          <w:marBottom w:val="0"/>
          <w:divBdr>
            <w:top w:val="none" w:sz="0" w:space="0" w:color="auto"/>
            <w:left w:val="none" w:sz="0" w:space="0" w:color="auto"/>
            <w:bottom w:val="none" w:sz="0" w:space="0" w:color="auto"/>
            <w:right w:val="none" w:sz="0" w:space="0" w:color="auto"/>
          </w:divBdr>
        </w:div>
        <w:div w:id="919216967">
          <w:marLeft w:val="0"/>
          <w:marRight w:val="0"/>
          <w:marTop w:val="0"/>
          <w:marBottom w:val="0"/>
          <w:divBdr>
            <w:top w:val="none" w:sz="0" w:space="0" w:color="auto"/>
            <w:left w:val="none" w:sz="0" w:space="0" w:color="auto"/>
            <w:bottom w:val="none" w:sz="0" w:space="0" w:color="auto"/>
            <w:right w:val="none" w:sz="0" w:space="0" w:color="auto"/>
          </w:divBdr>
        </w:div>
        <w:div w:id="1980836905">
          <w:marLeft w:val="0"/>
          <w:marRight w:val="0"/>
          <w:marTop w:val="0"/>
          <w:marBottom w:val="0"/>
          <w:divBdr>
            <w:top w:val="none" w:sz="0" w:space="0" w:color="auto"/>
            <w:left w:val="none" w:sz="0" w:space="0" w:color="auto"/>
            <w:bottom w:val="none" w:sz="0" w:space="0" w:color="auto"/>
            <w:right w:val="none" w:sz="0" w:space="0" w:color="auto"/>
          </w:divBdr>
        </w:div>
        <w:div w:id="1072895459">
          <w:marLeft w:val="0"/>
          <w:marRight w:val="0"/>
          <w:marTop w:val="0"/>
          <w:marBottom w:val="0"/>
          <w:divBdr>
            <w:top w:val="none" w:sz="0" w:space="0" w:color="auto"/>
            <w:left w:val="none" w:sz="0" w:space="0" w:color="auto"/>
            <w:bottom w:val="none" w:sz="0" w:space="0" w:color="auto"/>
            <w:right w:val="none" w:sz="0" w:space="0" w:color="auto"/>
          </w:divBdr>
        </w:div>
        <w:div w:id="868684332">
          <w:marLeft w:val="0"/>
          <w:marRight w:val="0"/>
          <w:marTop w:val="0"/>
          <w:marBottom w:val="0"/>
          <w:divBdr>
            <w:top w:val="none" w:sz="0" w:space="0" w:color="auto"/>
            <w:left w:val="none" w:sz="0" w:space="0" w:color="auto"/>
            <w:bottom w:val="none" w:sz="0" w:space="0" w:color="auto"/>
            <w:right w:val="none" w:sz="0" w:space="0" w:color="auto"/>
          </w:divBdr>
        </w:div>
        <w:div w:id="857697547">
          <w:marLeft w:val="0"/>
          <w:marRight w:val="0"/>
          <w:marTop w:val="0"/>
          <w:marBottom w:val="0"/>
          <w:divBdr>
            <w:top w:val="none" w:sz="0" w:space="0" w:color="auto"/>
            <w:left w:val="none" w:sz="0" w:space="0" w:color="auto"/>
            <w:bottom w:val="none" w:sz="0" w:space="0" w:color="auto"/>
            <w:right w:val="none" w:sz="0" w:space="0" w:color="auto"/>
          </w:divBdr>
        </w:div>
        <w:div w:id="1666084799">
          <w:marLeft w:val="0"/>
          <w:marRight w:val="0"/>
          <w:marTop w:val="0"/>
          <w:marBottom w:val="0"/>
          <w:divBdr>
            <w:top w:val="none" w:sz="0" w:space="0" w:color="auto"/>
            <w:left w:val="none" w:sz="0" w:space="0" w:color="auto"/>
            <w:bottom w:val="none" w:sz="0" w:space="0" w:color="auto"/>
            <w:right w:val="none" w:sz="0" w:space="0" w:color="auto"/>
          </w:divBdr>
        </w:div>
        <w:div w:id="523710806">
          <w:marLeft w:val="0"/>
          <w:marRight w:val="0"/>
          <w:marTop w:val="0"/>
          <w:marBottom w:val="0"/>
          <w:divBdr>
            <w:top w:val="none" w:sz="0" w:space="0" w:color="auto"/>
            <w:left w:val="none" w:sz="0" w:space="0" w:color="auto"/>
            <w:bottom w:val="none" w:sz="0" w:space="0" w:color="auto"/>
            <w:right w:val="none" w:sz="0" w:space="0" w:color="auto"/>
          </w:divBdr>
        </w:div>
        <w:div w:id="1440295302">
          <w:marLeft w:val="0"/>
          <w:marRight w:val="0"/>
          <w:marTop w:val="0"/>
          <w:marBottom w:val="0"/>
          <w:divBdr>
            <w:top w:val="none" w:sz="0" w:space="0" w:color="auto"/>
            <w:left w:val="none" w:sz="0" w:space="0" w:color="auto"/>
            <w:bottom w:val="none" w:sz="0" w:space="0" w:color="auto"/>
            <w:right w:val="none" w:sz="0" w:space="0" w:color="auto"/>
          </w:divBdr>
        </w:div>
        <w:div w:id="521557462">
          <w:marLeft w:val="0"/>
          <w:marRight w:val="0"/>
          <w:marTop w:val="0"/>
          <w:marBottom w:val="0"/>
          <w:divBdr>
            <w:top w:val="none" w:sz="0" w:space="0" w:color="auto"/>
            <w:left w:val="none" w:sz="0" w:space="0" w:color="auto"/>
            <w:bottom w:val="none" w:sz="0" w:space="0" w:color="auto"/>
            <w:right w:val="none" w:sz="0" w:space="0" w:color="auto"/>
          </w:divBdr>
        </w:div>
      </w:divsChild>
    </w:div>
    <w:div w:id="173082158">
      <w:bodyDiv w:val="1"/>
      <w:marLeft w:val="0"/>
      <w:marRight w:val="0"/>
      <w:marTop w:val="0"/>
      <w:marBottom w:val="0"/>
      <w:divBdr>
        <w:top w:val="none" w:sz="0" w:space="0" w:color="auto"/>
        <w:left w:val="none" w:sz="0" w:space="0" w:color="auto"/>
        <w:bottom w:val="none" w:sz="0" w:space="0" w:color="auto"/>
        <w:right w:val="none" w:sz="0" w:space="0" w:color="auto"/>
      </w:divBdr>
      <w:divsChild>
        <w:div w:id="1231035324">
          <w:marLeft w:val="0"/>
          <w:marRight w:val="0"/>
          <w:marTop w:val="0"/>
          <w:marBottom w:val="0"/>
          <w:divBdr>
            <w:top w:val="none" w:sz="0" w:space="0" w:color="auto"/>
            <w:left w:val="none" w:sz="0" w:space="0" w:color="auto"/>
            <w:bottom w:val="none" w:sz="0" w:space="0" w:color="auto"/>
            <w:right w:val="none" w:sz="0" w:space="0" w:color="auto"/>
          </w:divBdr>
          <w:divsChild>
            <w:div w:id="140529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5971">
      <w:bodyDiv w:val="1"/>
      <w:marLeft w:val="0"/>
      <w:marRight w:val="0"/>
      <w:marTop w:val="0"/>
      <w:marBottom w:val="0"/>
      <w:divBdr>
        <w:top w:val="none" w:sz="0" w:space="0" w:color="auto"/>
        <w:left w:val="none" w:sz="0" w:space="0" w:color="auto"/>
        <w:bottom w:val="none" w:sz="0" w:space="0" w:color="auto"/>
        <w:right w:val="none" w:sz="0" w:space="0" w:color="auto"/>
      </w:divBdr>
    </w:div>
    <w:div w:id="226957837">
      <w:bodyDiv w:val="1"/>
      <w:marLeft w:val="0"/>
      <w:marRight w:val="0"/>
      <w:marTop w:val="0"/>
      <w:marBottom w:val="0"/>
      <w:divBdr>
        <w:top w:val="none" w:sz="0" w:space="0" w:color="auto"/>
        <w:left w:val="none" w:sz="0" w:space="0" w:color="auto"/>
        <w:bottom w:val="none" w:sz="0" w:space="0" w:color="auto"/>
        <w:right w:val="none" w:sz="0" w:space="0" w:color="auto"/>
      </w:divBdr>
    </w:div>
    <w:div w:id="272595564">
      <w:bodyDiv w:val="1"/>
      <w:marLeft w:val="0"/>
      <w:marRight w:val="0"/>
      <w:marTop w:val="0"/>
      <w:marBottom w:val="0"/>
      <w:divBdr>
        <w:top w:val="none" w:sz="0" w:space="0" w:color="auto"/>
        <w:left w:val="none" w:sz="0" w:space="0" w:color="auto"/>
        <w:bottom w:val="none" w:sz="0" w:space="0" w:color="auto"/>
        <w:right w:val="none" w:sz="0" w:space="0" w:color="auto"/>
      </w:divBdr>
    </w:div>
    <w:div w:id="383329911">
      <w:bodyDiv w:val="1"/>
      <w:marLeft w:val="0"/>
      <w:marRight w:val="0"/>
      <w:marTop w:val="0"/>
      <w:marBottom w:val="0"/>
      <w:divBdr>
        <w:top w:val="none" w:sz="0" w:space="0" w:color="auto"/>
        <w:left w:val="none" w:sz="0" w:space="0" w:color="auto"/>
        <w:bottom w:val="none" w:sz="0" w:space="0" w:color="auto"/>
        <w:right w:val="none" w:sz="0" w:space="0" w:color="auto"/>
      </w:divBdr>
    </w:div>
    <w:div w:id="396124935">
      <w:bodyDiv w:val="1"/>
      <w:marLeft w:val="0"/>
      <w:marRight w:val="0"/>
      <w:marTop w:val="0"/>
      <w:marBottom w:val="0"/>
      <w:divBdr>
        <w:top w:val="none" w:sz="0" w:space="0" w:color="auto"/>
        <w:left w:val="none" w:sz="0" w:space="0" w:color="auto"/>
        <w:bottom w:val="none" w:sz="0" w:space="0" w:color="auto"/>
        <w:right w:val="none" w:sz="0" w:space="0" w:color="auto"/>
      </w:divBdr>
    </w:div>
    <w:div w:id="420297243">
      <w:bodyDiv w:val="1"/>
      <w:marLeft w:val="0"/>
      <w:marRight w:val="0"/>
      <w:marTop w:val="0"/>
      <w:marBottom w:val="0"/>
      <w:divBdr>
        <w:top w:val="none" w:sz="0" w:space="0" w:color="auto"/>
        <w:left w:val="none" w:sz="0" w:space="0" w:color="auto"/>
        <w:bottom w:val="none" w:sz="0" w:space="0" w:color="auto"/>
        <w:right w:val="none" w:sz="0" w:space="0" w:color="auto"/>
      </w:divBdr>
    </w:div>
    <w:div w:id="578170776">
      <w:bodyDiv w:val="1"/>
      <w:marLeft w:val="0"/>
      <w:marRight w:val="0"/>
      <w:marTop w:val="0"/>
      <w:marBottom w:val="0"/>
      <w:divBdr>
        <w:top w:val="none" w:sz="0" w:space="0" w:color="auto"/>
        <w:left w:val="none" w:sz="0" w:space="0" w:color="auto"/>
        <w:bottom w:val="none" w:sz="0" w:space="0" w:color="auto"/>
        <w:right w:val="none" w:sz="0" w:space="0" w:color="auto"/>
      </w:divBdr>
      <w:divsChild>
        <w:div w:id="37360143">
          <w:marLeft w:val="0"/>
          <w:marRight w:val="0"/>
          <w:marTop w:val="0"/>
          <w:marBottom w:val="0"/>
          <w:divBdr>
            <w:top w:val="none" w:sz="0" w:space="0" w:color="auto"/>
            <w:left w:val="none" w:sz="0" w:space="0" w:color="auto"/>
            <w:bottom w:val="none" w:sz="0" w:space="0" w:color="auto"/>
            <w:right w:val="none" w:sz="0" w:space="0" w:color="auto"/>
          </w:divBdr>
        </w:div>
        <w:div w:id="1552687542">
          <w:marLeft w:val="0"/>
          <w:marRight w:val="0"/>
          <w:marTop w:val="0"/>
          <w:marBottom w:val="0"/>
          <w:divBdr>
            <w:top w:val="none" w:sz="0" w:space="0" w:color="auto"/>
            <w:left w:val="none" w:sz="0" w:space="0" w:color="auto"/>
            <w:bottom w:val="none" w:sz="0" w:space="0" w:color="auto"/>
            <w:right w:val="none" w:sz="0" w:space="0" w:color="auto"/>
          </w:divBdr>
        </w:div>
        <w:div w:id="1273168948">
          <w:marLeft w:val="0"/>
          <w:marRight w:val="0"/>
          <w:marTop w:val="0"/>
          <w:marBottom w:val="0"/>
          <w:divBdr>
            <w:top w:val="none" w:sz="0" w:space="0" w:color="auto"/>
            <w:left w:val="none" w:sz="0" w:space="0" w:color="auto"/>
            <w:bottom w:val="none" w:sz="0" w:space="0" w:color="auto"/>
            <w:right w:val="none" w:sz="0" w:space="0" w:color="auto"/>
          </w:divBdr>
        </w:div>
        <w:div w:id="1235631233">
          <w:marLeft w:val="0"/>
          <w:marRight w:val="0"/>
          <w:marTop w:val="0"/>
          <w:marBottom w:val="0"/>
          <w:divBdr>
            <w:top w:val="none" w:sz="0" w:space="0" w:color="auto"/>
            <w:left w:val="none" w:sz="0" w:space="0" w:color="auto"/>
            <w:bottom w:val="none" w:sz="0" w:space="0" w:color="auto"/>
            <w:right w:val="none" w:sz="0" w:space="0" w:color="auto"/>
          </w:divBdr>
        </w:div>
        <w:div w:id="865673800">
          <w:marLeft w:val="0"/>
          <w:marRight w:val="0"/>
          <w:marTop w:val="0"/>
          <w:marBottom w:val="0"/>
          <w:divBdr>
            <w:top w:val="none" w:sz="0" w:space="0" w:color="auto"/>
            <w:left w:val="none" w:sz="0" w:space="0" w:color="auto"/>
            <w:bottom w:val="none" w:sz="0" w:space="0" w:color="auto"/>
            <w:right w:val="none" w:sz="0" w:space="0" w:color="auto"/>
          </w:divBdr>
        </w:div>
        <w:div w:id="1007560103">
          <w:marLeft w:val="0"/>
          <w:marRight w:val="0"/>
          <w:marTop w:val="0"/>
          <w:marBottom w:val="0"/>
          <w:divBdr>
            <w:top w:val="none" w:sz="0" w:space="0" w:color="auto"/>
            <w:left w:val="none" w:sz="0" w:space="0" w:color="auto"/>
            <w:bottom w:val="none" w:sz="0" w:space="0" w:color="auto"/>
            <w:right w:val="none" w:sz="0" w:space="0" w:color="auto"/>
          </w:divBdr>
        </w:div>
        <w:div w:id="348263801">
          <w:marLeft w:val="0"/>
          <w:marRight w:val="0"/>
          <w:marTop w:val="0"/>
          <w:marBottom w:val="0"/>
          <w:divBdr>
            <w:top w:val="none" w:sz="0" w:space="0" w:color="auto"/>
            <w:left w:val="none" w:sz="0" w:space="0" w:color="auto"/>
            <w:bottom w:val="none" w:sz="0" w:space="0" w:color="auto"/>
            <w:right w:val="none" w:sz="0" w:space="0" w:color="auto"/>
          </w:divBdr>
        </w:div>
        <w:div w:id="1593901358">
          <w:marLeft w:val="0"/>
          <w:marRight w:val="0"/>
          <w:marTop w:val="0"/>
          <w:marBottom w:val="0"/>
          <w:divBdr>
            <w:top w:val="none" w:sz="0" w:space="0" w:color="auto"/>
            <w:left w:val="none" w:sz="0" w:space="0" w:color="auto"/>
            <w:bottom w:val="none" w:sz="0" w:space="0" w:color="auto"/>
            <w:right w:val="none" w:sz="0" w:space="0" w:color="auto"/>
          </w:divBdr>
        </w:div>
        <w:div w:id="1234586409">
          <w:marLeft w:val="0"/>
          <w:marRight w:val="0"/>
          <w:marTop w:val="0"/>
          <w:marBottom w:val="0"/>
          <w:divBdr>
            <w:top w:val="none" w:sz="0" w:space="0" w:color="auto"/>
            <w:left w:val="none" w:sz="0" w:space="0" w:color="auto"/>
            <w:bottom w:val="none" w:sz="0" w:space="0" w:color="auto"/>
            <w:right w:val="none" w:sz="0" w:space="0" w:color="auto"/>
          </w:divBdr>
        </w:div>
        <w:div w:id="2024549490">
          <w:marLeft w:val="0"/>
          <w:marRight w:val="0"/>
          <w:marTop w:val="0"/>
          <w:marBottom w:val="0"/>
          <w:divBdr>
            <w:top w:val="none" w:sz="0" w:space="0" w:color="auto"/>
            <w:left w:val="none" w:sz="0" w:space="0" w:color="auto"/>
            <w:bottom w:val="none" w:sz="0" w:space="0" w:color="auto"/>
            <w:right w:val="none" w:sz="0" w:space="0" w:color="auto"/>
          </w:divBdr>
        </w:div>
        <w:div w:id="357202338">
          <w:marLeft w:val="0"/>
          <w:marRight w:val="0"/>
          <w:marTop w:val="0"/>
          <w:marBottom w:val="0"/>
          <w:divBdr>
            <w:top w:val="none" w:sz="0" w:space="0" w:color="auto"/>
            <w:left w:val="none" w:sz="0" w:space="0" w:color="auto"/>
            <w:bottom w:val="none" w:sz="0" w:space="0" w:color="auto"/>
            <w:right w:val="none" w:sz="0" w:space="0" w:color="auto"/>
          </w:divBdr>
        </w:div>
        <w:div w:id="1427002334">
          <w:marLeft w:val="0"/>
          <w:marRight w:val="0"/>
          <w:marTop w:val="0"/>
          <w:marBottom w:val="0"/>
          <w:divBdr>
            <w:top w:val="none" w:sz="0" w:space="0" w:color="auto"/>
            <w:left w:val="none" w:sz="0" w:space="0" w:color="auto"/>
            <w:bottom w:val="none" w:sz="0" w:space="0" w:color="auto"/>
            <w:right w:val="none" w:sz="0" w:space="0" w:color="auto"/>
          </w:divBdr>
        </w:div>
        <w:div w:id="2058162025">
          <w:marLeft w:val="0"/>
          <w:marRight w:val="0"/>
          <w:marTop w:val="0"/>
          <w:marBottom w:val="0"/>
          <w:divBdr>
            <w:top w:val="none" w:sz="0" w:space="0" w:color="auto"/>
            <w:left w:val="none" w:sz="0" w:space="0" w:color="auto"/>
            <w:bottom w:val="none" w:sz="0" w:space="0" w:color="auto"/>
            <w:right w:val="none" w:sz="0" w:space="0" w:color="auto"/>
          </w:divBdr>
        </w:div>
        <w:div w:id="886915164">
          <w:marLeft w:val="0"/>
          <w:marRight w:val="0"/>
          <w:marTop w:val="0"/>
          <w:marBottom w:val="0"/>
          <w:divBdr>
            <w:top w:val="none" w:sz="0" w:space="0" w:color="auto"/>
            <w:left w:val="none" w:sz="0" w:space="0" w:color="auto"/>
            <w:bottom w:val="none" w:sz="0" w:space="0" w:color="auto"/>
            <w:right w:val="none" w:sz="0" w:space="0" w:color="auto"/>
          </w:divBdr>
        </w:div>
      </w:divsChild>
    </w:div>
    <w:div w:id="613290955">
      <w:bodyDiv w:val="1"/>
      <w:marLeft w:val="0"/>
      <w:marRight w:val="0"/>
      <w:marTop w:val="0"/>
      <w:marBottom w:val="0"/>
      <w:divBdr>
        <w:top w:val="none" w:sz="0" w:space="0" w:color="auto"/>
        <w:left w:val="none" w:sz="0" w:space="0" w:color="auto"/>
        <w:bottom w:val="none" w:sz="0" w:space="0" w:color="auto"/>
        <w:right w:val="none" w:sz="0" w:space="0" w:color="auto"/>
      </w:divBdr>
    </w:div>
    <w:div w:id="668678455">
      <w:bodyDiv w:val="1"/>
      <w:marLeft w:val="0"/>
      <w:marRight w:val="0"/>
      <w:marTop w:val="0"/>
      <w:marBottom w:val="0"/>
      <w:divBdr>
        <w:top w:val="none" w:sz="0" w:space="0" w:color="auto"/>
        <w:left w:val="none" w:sz="0" w:space="0" w:color="auto"/>
        <w:bottom w:val="none" w:sz="0" w:space="0" w:color="auto"/>
        <w:right w:val="none" w:sz="0" w:space="0" w:color="auto"/>
      </w:divBdr>
    </w:div>
    <w:div w:id="793867764">
      <w:bodyDiv w:val="1"/>
      <w:marLeft w:val="0"/>
      <w:marRight w:val="0"/>
      <w:marTop w:val="0"/>
      <w:marBottom w:val="0"/>
      <w:divBdr>
        <w:top w:val="none" w:sz="0" w:space="0" w:color="auto"/>
        <w:left w:val="none" w:sz="0" w:space="0" w:color="auto"/>
        <w:bottom w:val="none" w:sz="0" w:space="0" w:color="auto"/>
        <w:right w:val="none" w:sz="0" w:space="0" w:color="auto"/>
      </w:divBdr>
      <w:divsChild>
        <w:div w:id="362633615">
          <w:marLeft w:val="0"/>
          <w:marRight w:val="0"/>
          <w:marTop w:val="0"/>
          <w:marBottom w:val="0"/>
          <w:divBdr>
            <w:top w:val="none" w:sz="0" w:space="0" w:color="auto"/>
            <w:left w:val="none" w:sz="0" w:space="0" w:color="auto"/>
            <w:bottom w:val="none" w:sz="0" w:space="0" w:color="auto"/>
            <w:right w:val="none" w:sz="0" w:space="0" w:color="auto"/>
          </w:divBdr>
        </w:div>
        <w:div w:id="1550607026">
          <w:marLeft w:val="0"/>
          <w:marRight w:val="0"/>
          <w:marTop w:val="0"/>
          <w:marBottom w:val="0"/>
          <w:divBdr>
            <w:top w:val="none" w:sz="0" w:space="0" w:color="auto"/>
            <w:left w:val="none" w:sz="0" w:space="0" w:color="auto"/>
            <w:bottom w:val="none" w:sz="0" w:space="0" w:color="auto"/>
            <w:right w:val="none" w:sz="0" w:space="0" w:color="auto"/>
          </w:divBdr>
        </w:div>
        <w:div w:id="1746759609">
          <w:marLeft w:val="0"/>
          <w:marRight w:val="0"/>
          <w:marTop w:val="0"/>
          <w:marBottom w:val="0"/>
          <w:divBdr>
            <w:top w:val="none" w:sz="0" w:space="0" w:color="auto"/>
            <w:left w:val="none" w:sz="0" w:space="0" w:color="auto"/>
            <w:bottom w:val="none" w:sz="0" w:space="0" w:color="auto"/>
            <w:right w:val="none" w:sz="0" w:space="0" w:color="auto"/>
          </w:divBdr>
        </w:div>
        <w:div w:id="714475180">
          <w:marLeft w:val="0"/>
          <w:marRight w:val="0"/>
          <w:marTop w:val="0"/>
          <w:marBottom w:val="0"/>
          <w:divBdr>
            <w:top w:val="none" w:sz="0" w:space="0" w:color="auto"/>
            <w:left w:val="none" w:sz="0" w:space="0" w:color="auto"/>
            <w:bottom w:val="none" w:sz="0" w:space="0" w:color="auto"/>
            <w:right w:val="none" w:sz="0" w:space="0" w:color="auto"/>
          </w:divBdr>
        </w:div>
        <w:div w:id="64225508">
          <w:marLeft w:val="0"/>
          <w:marRight w:val="0"/>
          <w:marTop w:val="0"/>
          <w:marBottom w:val="0"/>
          <w:divBdr>
            <w:top w:val="none" w:sz="0" w:space="0" w:color="auto"/>
            <w:left w:val="none" w:sz="0" w:space="0" w:color="auto"/>
            <w:bottom w:val="none" w:sz="0" w:space="0" w:color="auto"/>
            <w:right w:val="none" w:sz="0" w:space="0" w:color="auto"/>
          </w:divBdr>
        </w:div>
        <w:div w:id="1078286330">
          <w:marLeft w:val="0"/>
          <w:marRight w:val="0"/>
          <w:marTop w:val="0"/>
          <w:marBottom w:val="0"/>
          <w:divBdr>
            <w:top w:val="none" w:sz="0" w:space="0" w:color="auto"/>
            <w:left w:val="none" w:sz="0" w:space="0" w:color="auto"/>
            <w:bottom w:val="none" w:sz="0" w:space="0" w:color="auto"/>
            <w:right w:val="none" w:sz="0" w:space="0" w:color="auto"/>
          </w:divBdr>
        </w:div>
      </w:divsChild>
    </w:div>
    <w:div w:id="807553437">
      <w:bodyDiv w:val="1"/>
      <w:marLeft w:val="0"/>
      <w:marRight w:val="0"/>
      <w:marTop w:val="0"/>
      <w:marBottom w:val="0"/>
      <w:divBdr>
        <w:top w:val="none" w:sz="0" w:space="0" w:color="auto"/>
        <w:left w:val="none" w:sz="0" w:space="0" w:color="auto"/>
        <w:bottom w:val="none" w:sz="0" w:space="0" w:color="auto"/>
        <w:right w:val="none" w:sz="0" w:space="0" w:color="auto"/>
      </w:divBdr>
      <w:divsChild>
        <w:div w:id="152532565">
          <w:marLeft w:val="0"/>
          <w:marRight w:val="0"/>
          <w:marTop w:val="0"/>
          <w:marBottom w:val="0"/>
          <w:divBdr>
            <w:top w:val="none" w:sz="0" w:space="0" w:color="auto"/>
            <w:left w:val="none" w:sz="0" w:space="0" w:color="auto"/>
            <w:bottom w:val="none" w:sz="0" w:space="0" w:color="auto"/>
            <w:right w:val="none" w:sz="0" w:space="0" w:color="auto"/>
          </w:divBdr>
        </w:div>
        <w:div w:id="879393917">
          <w:marLeft w:val="0"/>
          <w:marRight w:val="0"/>
          <w:marTop w:val="0"/>
          <w:marBottom w:val="0"/>
          <w:divBdr>
            <w:top w:val="none" w:sz="0" w:space="0" w:color="auto"/>
            <w:left w:val="none" w:sz="0" w:space="0" w:color="auto"/>
            <w:bottom w:val="none" w:sz="0" w:space="0" w:color="auto"/>
            <w:right w:val="none" w:sz="0" w:space="0" w:color="auto"/>
          </w:divBdr>
        </w:div>
        <w:div w:id="2110663335">
          <w:marLeft w:val="0"/>
          <w:marRight w:val="0"/>
          <w:marTop w:val="0"/>
          <w:marBottom w:val="0"/>
          <w:divBdr>
            <w:top w:val="none" w:sz="0" w:space="0" w:color="auto"/>
            <w:left w:val="none" w:sz="0" w:space="0" w:color="auto"/>
            <w:bottom w:val="none" w:sz="0" w:space="0" w:color="auto"/>
            <w:right w:val="none" w:sz="0" w:space="0" w:color="auto"/>
          </w:divBdr>
        </w:div>
        <w:div w:id="1378510505">
          <w:marLeft w:val="0"/>
          <w:marRight w:val="0"/>
          <w:marTop w:val="0"/>
          <w:marBottom w:val="0"/>
          <w:divBdr>
            <w:top w:val="none" w:sz="0" w:space="0" w:color="auto"/>
            <w:left w:val="none" w:sz="0" w:space="0" w:color="auto"/>
            <w:bottom w:val="none" w:sz="0" w:space="0" w:color="auto"/>
            <w:right w:val="none" w:sz="0" w:space="0" w:color="auto"/>
          </w:divBdr>
        </w:div>
        <w:div w:id="127286488">
          <w:marLeft w:val="0"/>
          <w:marRight w:val="0"/>
          <w:marTop w:val="0"/>
          <w:marBottom w:val="0"/>
          <w:divBdr>
            <w:top w:val="none" w:sz="0" w:space="0" w:color="auto"/>
            <w:left w:val="none" w:sz="0" w:space="0" w:color="auto"/>
            <w:bottom w:val="none" w:sz="0" w:space="0" w:color="auto"/>
            <w:right w:val="none" w:sz="0" w:space="0" w:color="auto"/>
          </w:divBdr>
        </w:div>
        <w:div w:id="1199119780">
          <w:marLeft w:val="0"/>
          <w:marRight w:val="0"/>
          <w:marTop w:val="0"/>
          <w:marBottom w:val="0"/>
          <w:divBdr>
            <w:top w:val="none" w:sz="0" w:space="0" w:color="auto"/>
            <w:left w:val="none" w:sz="0" w:space="0" w:color="auto"/>
            <w:bottom w:val="none" w:sz="0" w:space="0" w:color="auto"/>
            <w:right w:val="none" w:sz="0" w:space="0" w:color="auto"/>
          </w:divBdr>
        </w:div>
        <w:div w:id="702831746">
          <w:marLeft w:val="0"/>
          <w:marRight w:val="0"/>
          <w:marTop w:val="0"/>
          <w:marBottom w:val="0"/>
          <w:divBdr>
            <w:top w:val="none" w:sz="0" w:space="0" w:color="auto"/>
            <w:left w:val="none" w:sz="0" w:space="0" w:color="auto"/>
            <w:bottom w:val="none" w:sz="0" w:space="0" w:color="auto"/>
            <w:right w:val="none" w:sz="0" w:space="0" w:color="auto"/>
          </w:divBdr>
        </w:div>
        <w:div w:id="331372632">
          <w:marLeft w:val="0"/>
          <w:marRight w:val="0"/>
          <w:marTop w:val="0"/>
          <w:marBottom w:val="0"/>
          <w:divBdr>
            <w:top w:val="none" w:sz="0" w:space="0" w:color="auto"/>
            <w:left w:val="none" w:sz="0" w:space="0" w:color="auto"/>
            <w:bottom w:val="none" w:sz="0" w:space="0" w:color="auto"/>
            <w:right w:val="none" w:sz="0" w:space="0" w:color="auto"/>
          </w:divBdr>
        </w:div>
        <w:div w:id="1118914545">
          <w:marLeft w:val="0"/>
          <w:marRight w:val="0"/>
          <w:marTop w:val="0"/>
          <w:marBottom w:val="0"/>
          <w:divBdr>
            <w:top w:val="none" w:sz="0" w:space="0" w:color="auto"/>
            <w:left w:val="none" w:sz="0" w:space="0" w:color="auto"/>
            <w:bottom w:val="none" w:sz="0" w:space="0" w:color="auto"/>
            <w:right w:val="none" w:sz="0" w:space="0" w:color="auto"/>
          </w:divBdr>
        </w:div>
        <w:div w:id="2105106581">
          <w:marLeft w:val="0"/>
          <w:marRight w:val="0"/>
          <w:marTop w:val="0"/>
          <w:marBottom w:val="0"/>
          <w:divBdr>
            <w:top w:val="none" w:sz="0" w:space="0" w:color="auto"/>
            <w:left w:val="none" w:sz="0" w:space="0" w:color="auto"/>
            <w:bottom w:val="none" w:sz="0" w:space="0" w:color="auto"/>
            <w:right w:val="none" w:sz="0" w:space="0" w:color="auto"/>
          </w:divBdr>
        </w:div>
        <w:div w:id="1369717603">
          <w:marLeft w:val="0"/>
          <w:marRight w:val="0"/>
          <w:marTop w:val="0"/>
          <w:marBottom w:val="0"/>
          <w:divBdr>
            <w:top w:val="none" w:sz="0" w:space="0" w:color="auto"/>
            <w:left w:val="none" w:sz="0" w:space="0" w:color="auto"/>
            <w:bottom w:val="none" w:sz="0" w:space="0" w:color="auto"/>
            <w:right w:val="none" w:sz="0" w:space="0" w:color="auto"/>
          </w:divBdr>
        </w:div>
        <w:div w:id="1808425129">
          <w:marLeft w:val="0"/>
          <w:marRight w:val="0"/>
          <w:marTop w:val="0"/>
          <w:marBottom w:val="0"/>
          <w:divBdr>
            <w:top w:val="none" w:sz="0" w:space="0" w:color="auto"/>
            <w:left w:val="none" w:sz="0" w:space="0" w:color="auto"/>
            <w:bottom w:val="none" w:sz="0" w:space="0" w:color="auto"/>
            <w:right w:val="none" w:sz="0" w:space="0" w:color="auto"/>
          </w:divBdr>
        </w:div>
        <w:div w:id="1456438466">
          <w:marLeft w:val="0"/>
          <w:marRight w:val="0"/>
          <w:marTop w:val="0"/>
          <w:marBottom w:val="0"/>
          <w:divBdr>
            <w:top w:val="none" w:sz="0" w:space="0" w:color="auto"/>
            <w:left w:val="none" w:sz="0" w:space="0" w:color="auto"/>
            <w:bottom w:val="none" w:sz="0" w:space="0" w:color="auto"/>
            <w:right w:val="none" w:sz="0" w:space="0" w:color="auto"/>
          </w:divBdr>
        </w:div>
        <w:div w:id="1534155231">
          <w:marLeft w:val="0"/>
          <w:marRight w:val="0"/>
          <w:marTop w:val="0"/>
          <w:marBottom w:val="0"/>
          <w:divBdr>
            <w:top w:val="none" w:sz="0" w:space="0" w:color="auto"/>
            <w:left w:val="none" w:sz="0" w:space="0" w:color="auto"/>
            <w:bottom w:val="none" w:sz="0" w:space="0" w:color="auto"/>
            <w:right w:val="none" w:sz="0" w:space="0" w:color="auto"/>
          </w:divBdr>
        </w:div>
        <w:div w:id="1757943273">
          <w:marLeft w:val="0"/>
          <w:marRight w:val="0"/>
          <w:marTop w:val="0"/>
          <w:marBottom w:val="0"/>
          <w:divBdr>
            <w:top w:val="none" w:sz="0" w:space="0" w:color="auto"/>
            <w:left w:val="none" w:sz="0" w:space="0" w:color="auto"/>
            <w:bottom w:val="none" w:sz="0" w:space="0" w:color="auto"/>
            <w:right w:val="none" w:sz="0" w:space="0" w:color="auto"/>
          </w:divBdr>
        </w:div>
        <w:div w:id="117457212">
          <w:marLeft w:val="0"/>
          <w:marRight w:val="0"/>
          <w:marTop w:val="0"/>
          <w:marBottom w:val="0"/>
          <w:divBdr>
            <w:top w:val="none" w:sz="0" w:space="0" w:color="auto"/>
            <w:left w:val="none" w:sz="0" w:space="0" w:color="auto"/>
            <w:bottom w:val="none" w:sz="0" w:space="0" w:color="auto"/>
            <w:right w:val="none" w:sz="0" w:space="0" w:color="auto"/>
          </w:divBdr>
        </w:div>
        <w:div w:id="736630191">
          <w:marLeft w:val="0"/>
          <w:marRight w:val="0"/>
          <w:marTop w:val="0"/>
          <w:marBottom w:val="0"/>
          <w:divBdr>
            <w:top w:val="none" w:sz="0" w:space="0" w:color="auto"/>
            <w:left w:val="none" w:sz="0" w:space="0" w:color="auto"/>
            <w:bottom w:val="none" w:sz="0" w:space="0" w:color="auto"/>
            <w:right w:val="none" w:sz="0" w:space="0" w:color="auto"/>
          </w:divBdr>
        </w:div>
        <w:div w:id="1712991646">
          <w:marLeft w:val="0"/>
          <w:marRight w:val="0"/>
          <w:marTop w:val="0"/>
          <w:marBottom w:val="0"/>
          <w:divBdr>
            <w:top w:val="none" w:sz="0" w:space="0" w:color="auto"/>
            <w:left w:val="none" w:sz="0" w:space="0" w:color="auto"/>
            <w:bottom w:val="none" w:sz="0" w:space="0" w:color="auto"/>
            <w:right w:val="none" w:sz="0" w:space="0" w:color="auto"/>
          </w:divBdr>
        </w:div>
        <w:div w:id="202793592">
          <w:marLeft w:val="0"/>
          <w:marRight w:val="0"/>
          <w:marTop w:val="0"/>
          <w:marBottom w:val="0"/>
          <w:divBdr>
            <w:top w:val="none" w:sz="0" w:space="0" w:color="auto"/>
            <w:left w:val="none" w:sz="0" w:space="0" w:color="auto"/>
            <w:bottom w:val="none" w:sz="0" w:space="0" w:color="auto"/>
            <w:right w:val="none" w:sz="0" w:space="0" w:color="auto"/>
          </w:divBdr>
        </w:div>
        <w:div w:id="1165126025">
          <w:marLeft w:val="0"/>
          <w:marRight w:val="0"/>
          <w:marTop w:val="0"/>
          <w:marBottom w:val="0"/>
          <w:divBdr>
            <w:top w:val="none" w:sz="0" w:space="0" w:color="auto"/>
            <w:left w:val="none" w:sz="0" w:space="0" w:color="auto"/>
            <w:bottom w:val="none" w:sz="0" w:space="0" w:color="auto"/>
            <w:right w:val="none" w:sz="0" w:space="0" w:color="auto"/>
          </w:divBdr>
        </w:div>
        <w:div w:id="1533108787">
          <w:marLeft w:val="0"/>
          <w:marRight w:val="0"/>
          <w:marTop w:val="0"/>
          <w:marBottom w:val="0"/>
          <w:divBdr>
            <w:top w:val="none" w:sz="0" w:space="0" w:color="auto"/>
            <w:left w:val="none" w:sz="0" w:space="0" w:color="auto"/>
            <w:bottom w:val="none" w:sz="0" w:space="0" w:color="auto"/>
            <w:right w:val="none" w:sz="0" w:space="0" w:color="auto"/>
          </w:divBdr>
        </w:div>
        <w:div w:id="1386218378">
          <w:marLeft w:val="0"/>
          <w:marRight w:val="0"/>
          <w:marTop w:val="0"/>
          <w:marBottom w:val="0"/>
          <w:divBdr>
            <w:top w:val="none" w:sz="0" w:space="0" w:color="auto"/>
            <w:left w:val="none" w:sz="0" w:space="0" w:color="auto"/>
            <w:bottom w:val="none" w:sz="0" w:space="0" w:color="auto"/>
            <w:right w:val="none" w:sz="0" w:space="0" w:color="auto"/>
          </w:divBdr>
        </w:div>
        <w:div w:id="1210528843">
          <w:marLeft w:val="0"/>
          <w:marRight w:val="0"/>
          <w:marTop w:val="0"/>
          <w:marBottom w:val="0"/>
          <w:divBdr>
            <w:top w:val="none" w:sz="0" w:space="0" w:color="auto"/>
            <w:left w:val="none" w:sz="0" w:space="0" w:color="auto"/>
            <w:bottom w:val="none" w:sz="0" w:space="0" w:color="auto"/>
            <w:right w:val="none" w:sz="0" w:space="0" w:color="auto"/>
          </w:divBdr>
        </w:div>
      </w:divsChild>
    </w:div>
    <w:div w:id="868686017">
      <w:bodyDiv w:val="1"/>
      <w:marLeft w:val="0"/>
      <w:marRight w:val="0"/>
      <w:marTop w:val="0"/>
      <w:marBottom w:val="0"/>
      <w:divBdr>
        <w:top w:val="none" w:sz="0" w:space="0" w:color="auto"/>
        <w:left w:val="none" w:sz="0" w:space="0" w:color="auto"/>
        <w:bottom w:val="none" w:sz="0" w:space="0" w:color="auto"/>
        <w:right w:val="none" w:sz="0" w:space="0" w:color="auto"/>
      </w:divBdr>
    </w:div>
    <w:div w:id="984628377">
      <w:bodyDiv w:val="1"/>
      <w:marLeft w:val="0"/>
      <w:marRight w:val="0"/>
      <w:marTop w:val="0"/>
      <w:marBottom w:val="0"/>
      <w:divBdr>
        <w:top w:val="none" w:sz="0" w:space="0" w:color="auto"/>
        <w:left w:val="none" w:sz="0" w:space="0" w:color="auto"/>
        <w:bottom w:val="none" w:sz="0" w:space="0" w:color="auto"/>
        <w:right w:val="none" w:sz="0" w:space="0" w:color="auto"/>
      </w:divBdr>
      <w:divsChild>
        <w:div w:id="1589777222">
          <w:marLeft w:val="0"/>
          <w:marRight w:val="0"/>
          <w:marTop w:val="0"/>
          <w:marBottom w:val="0"/>
          <w:divBdr>
            <w:top w:val="none" w:sz="0" w:space="0" w:color="auto"/>
            <w:left w:val="none" w:sz="0" w:space="0" w:color="auto"/>
            <w:bottom w:val="none" w:sz="0" w:space="0" w:color="auto"/>
            <w:right w:val="none" w:sz="0" w:space="0" w:color="auto"/>
          </w:divBdr>
        </w:div>
        <w:div w:id="1820614696">
          <w:marLeft w:val="0"/>
          <w:marRight w:val="0"/>
          <w:marTop w:val="0"/>
          <w:marBottom w:val="0"/>
          <w:divBdr>
            <w:top w:val="none" w:sz="0" w:space="0" w:color="auto"/>
            <w:left w:val="none" w:sz="0" w:space="0" w:color="auto"/>
            <w:bottom w:val="none" w:sz="0" w:space="0" w:color="auto"/>
            <w:right w:val="none" w:sz="0" w:space="0" w:color="auto"/>
          </w:divBdr>
        </w:div>
        <w:div w:id="1887795319">
          <w:marLeft w:val="0"/>
          <w:marRight w:val="0"/>
          <w:marTop w:val="0"/>
          <w:marBottom w:val="0"/>
          <w:divBdr>
            <w:top w:val="none" w:sz="0" w:space="0" w:color="auto"/>
            <w:left w:val="none" w:sz="0" w:space="0" w:color="auto"/>
            <w:bottom w:val="none" w:sz="0" w:space="0" w:color="auto"/>
            <w:right w:val="none" w:sz="0" w:space="0" w:color="auto"/>
          </w:divBdr>
        </w:div>
        <w:div w:id="192495503">
          <w:marLeft w:val="0"/>
          <w:marRight w:val="0"/>
          <w:marTop w:val="0"/>
          <w:marBottom w:val="0"/>
          <w:divBdr>
            <w:top w:val="none" w:sz="0" w:space="0" w:color="auto"/>
            <w:left w:val="none" w:sz="0" w:space="0" w:color="auto"/>
            <w:bottom w:val="none" w:sz="0" w:space="0" w:color="auto"/>
            <w:right w:val="none" w:sz="0" w:space="0" w:color="auto"/>
          </w:divBdr>
        </w:div>
        <w:div w:id="1692991523">
          <w:marLeft w:val="0"/>
          <w:marRight w:val="0"/>
          <w:marTop w:val="0"/>
          <w:marBottom w:val="0"/>
          <w:divBdr>
            <w:top w:val="none" w:sz="0" w:space="0" w:color="auto"/>
            <w:left w:val="none" w:sz="0" w:space="0" w:color="auto"/>
            <w:bottom w:val="none" w:sz="0" w:space="0" w:color="auto"/>
            <w:right w:val="none" w:sz="0" w:space="0" w:color="auto"/>
          </w:divBdr>
        </w:div>
      </w:divsChild>
    </w:div>
    <w:div w:id="1012759878">
      <w:bodyDiv w:val="1"/>
      <w:marLeft w:val="0"/>
      <w:marRight w:val="0"/>
      <w:marTop w:val="0"/>
      <w:marBottom w:val="0"/>
      <w:divBdr>
        <w:top w:val="none" w:sz="0" w:space="0" w:color="auto"/>
        <w:left w:val="none" w:sz="0" w:space="0" w:color="auto"/>
        <w:bottom w:val="none" w:sz="0" w:space="0" w:color="auto"/>
        <w:right w:val="none" w:sz="0" w:space="0" w:color="auto"/>
      </w:divBdr>
    </w:div>
    <w:div w:id="1026563921">
      <w:bodyDiv w:val="1"/>
      <w:marLeft w:val="0"/>
      <w:marRight w:val="0"/>
      <w:marTop w:val="0"/>
      <w:marBottom w:val="0"/>
      <w:divBdr>
        <w:top w:val="none" w:sz="0" w:space="0" w:color="auto"/>
        <w:left w:val="none" w:sz="0" w:space="0" w:color="auto"/>
        <w:bottom w:val="none" w:sz="0" w:space="0" w:color="auto"/>
        <w:right w:val="none" w:sz="0" w:space="0" w:color="auto"/>
      </w:divBdr>
    </w:div>
    <w:div w:id="1073890977">
      <w:bodyDiv w:val="1"/>
      <w:marLeft w:val="0"/>
      <w:marRight w:val="0"/>
      <w:marTop w:val="0"/>
      <w:marBottom w:val="0"/>
      <w:divBdr>
        <w:top w:val="none" w:sz="0" w:space="0" w:color="auto"/>
        <w:left w:val="none" w:sz="0" w:space="0" w:color="auto"/>
        <w:bottom w:val="none" w:sz="0" w:space="0" w:color="auto"/>
        <w:right w:val="none" w:sz="0" w:space="0" w:color="auto"/>
      </w:divBdr>
    </w:div>
    <w:div w:id="1092817758">
      <w:bodyDiv w:val="1"/>
      <w:marLeft w:val="0"/>
      <w:marRight w:val="0"/>
      <w:marTop w:val="0"/>
      <w:marBottom w:val="0"/>
      <w:divBdr>
        <w:top w:val="none" w:sz="0" w:space="0" w:color="auto"/>
        <w:left w:val="none" w:sz="0" w:space="0" w:color="auto"/>
        <w:bottom w:val="none" w:sz="0" w:space="0" w:color="auto"/>
        <w:right w:val="none" w:sz="0" w:space="0" w:color="auto"/>
      </w:divBdr>
    </w:div>
    <w:div w:id="1119229309">
      <w:bodyDiv w:val="1"/>
      <w:marLeft w:val="0"/>
      <w:marRight w:val="0"/>
      <w:marTop w:val="0"/>
      <w:marBottom w:val="0"/>
      <w:divBdr>
        <w:top w:val="none" w:sz="0" w:space="0" w:color="auto"/>
        <w:left w:val="none" w:sz="0" w:space="0" w:color="auto"/>
        <w:bottom w:val="none" w:sz="0" w:space="0" w:color="auto"/>
        <w:right w:val="none" w:sz="0" w:space="0" w:color="auto"/>
      </w:divBdr>
    </w:div>
    <w:div w:id="1129399010">
      <w:bodyDiv w:val="1"/>
      <w:marLeft w:val="0"/>
      <w:marRight w:val="0"/>
      <w:marTop w:val="0"/>
      <w:marBottom w:val="0"/>
      <w:divBdr>
        <w:top w:val="none" w:sz="0" w:space="0" w:color="auto"/>
        <w:left w:val="none" w:sz="0" w:space="0" w:color="auto"/>
        <w:bottom w:val="none" w:sz="0" w:space="0" w:color="auto"/>
        <w:right w:val="none" w:sz="0" w:space="0" w:color="auto"/>
      </w:divBdr>
    </w:div>
    <w:div w:id="1139224269">
      <w:bodyDiv w:val="1"/>
      <w:marLeft w:val="0"/>
      <w:marRight w:val="0"/>
      <w:marTop w:val="0"/>
      <w:marBottom w:val="0"/>
      <w:divBdr>
        <w:top w:val="none" w:sz="0" w:space="0" w:color="auto"/>
        <w:left w:val="none" w:sz="0" w:space="0" w:color="auto"/>
        <w:bottom w:val="none" w:sz="0" w:space="0" w:color="auto"/>
        <w:right w:val="none" w:sz="0" w:space="0" w:color="auto"/>
      </w:divBdr>
    </w:div>
    <w:div w:id="1173957060">
      <w:bodyDiv w:val="1"/>
      <w:marLeft w:val="0"/>
      <w:marRight w:val="0"/>
      <w:marTop w:val="0"/>
      <w:marBottom w:val="0"/>
      <w:divBdr>
        <w:top w:val="none" w:sz="0" w:space="0" w:color="auto"/>
        <w:left w:val="none" w:sz="0" w:space="0" w:color="auto"/>
        <w:bottom w:val="none" w:sz="0" w:space="0" w:color="auto"/>
        <w:right w:val="none" w:sz="0" w:space="0" w:color="auto"/>
      </w:divBdr>
    </w:div>
    <w:div w:id="1258563236">
      <w:bodyDiv w:val="1"/>
      <w:marLeft w:val="0"/>
      <w:marRight w:val="0"/>
      <w:marTop w:val="0"/>
      <w:marBottom w:val="0"/>
      <w:divBdr>
        <w:top w:val="none" w:sz="0" w:space="0" w:color="auto"/>
        <w:left w:val="none" w:sz="0" w:space="0" w:color="auto"/>
        <w:bottom w:val="none" w:sz="0" w:space="0" w:color="auto"/>
        <w:right w:val="none" w:sz="0" w:space="0" w:color="auto"/>
      </w:divBdr>
    </w:div>
    <w:div w:id="1262954078">
      <w:bodyDiv w:val="1"/>
      <w:marLeft w:val="0"/>
      <w:marRight w:val="0"/>
      <w:marTop w:val="0"/>
      <w:marBottom w:val="0"/>
      <w:divBdr>
        <w:top w:val="none" w:sz="0" w:space="0" w:color="auto"/>
        <w:left w:val="none" w:sz="0" w:space="0" w:color="auto"/>
        <w:bottom w:val="none" w:sz="0" w:space="0" w:color="auto"/>
        <w:right w:val="none" w:sz="0" w:space="0" w:color="auto"/>
      </w:divBdr>
      <w:divsChild>
        <w:div w:id="1257593464">
          <w:marLeft w:val="547"/>
          <w:marRight w:val="0"/>
          <w:marTop w:val="96"/>
          <w:marBottom w:val="0"/>
          <w:divBdr>
            <w:top w:val="none" w:sz="0" w:space="0" w:color="auto"/>
            <w:left w:val="none" w:sz="0" w:space="0" w:color="auto"/>
            <w:bottom w:val="none" w:sz="0" w:space="0" w:color="auto"/>
            <w:right w:val="none" w:sz="0" w:space="0" w:color="auto"/>
          </w:divBdr>
        </w:div>
        <w:div w:id="1646857382">
          <w:marLeft w:val="547"/>
          <w:marRight w:val="0"/>
          <w:marTop w:val="96"/>
          <w:marBottom w:val="0"/>
          <w:divBdr>
            <w:top w:val="none" w:sz="0" w:space="0" w:color="auto"/>
            <w:left w:val="none" w:sz="0" w:space="0" w:color="auto"/>
            <w:bottom w:val="none" w:sz="0" w:space="0" w:color="auto"/>
            <w:right w:val="none" w:sz="0" w:space="0" w:color="auto"/>
          </w:divBdr>
        </w:div>
      </w:divsChild>
    </w:div>
    <w:div w:id="1280408441">
      <w:bodyDiv w:val="1"/>
      <w:marLeft w:val="0"/>
      <w:marRight w:val="0"/>
      <w:marTop w:val="0"/>
      <w:marBottom w:val="0"/>
      <w:divBdr>
        <w:top w:val="none" w:sz="0" w:space="0" w:color="auto"/>
        <w:left w:val="none" w:sz="0" w:space="0" w:color="auto"/>
        <w:bottom w:val="none" w:sz="0" w:space="0" w:color="auto"/>
        <w:right w:val="none" w:sz="0" w:space="0" w:color="auto"/>
      </w:divBdr>
    </w:div>
    <w:div w:id="1364938902">
      <w:bodyDiv w:val="1"/>
      <w:marLeft w:val="0"/>
      <w:marRight w:val="0"/>
      <w:marTop w:val="0"/>
      <w:marBottom w:val="0"/>
      <w:divBdr>
        <w:top w:val="none" w:sz="0" w:space="0" w:color="auto"/>
        <w:left w:val="none" w:sz="0" w:space="0" w:color="auto"/>
        <w:bottom w:val="none" w:sz="0" w:space="0" w:color="auto"/>
        <w:right w:val="none" w:sz="0" w:space="0" w:color="auto"/>
      </w:divBdr>
    </w:div>
    <w:div w:id="1427921055">
      <w:bodyDiv w:val="1"/>
      <w:marLeft w:val="0"/>
      <w:marRight w:val="0"/>
      <w:marTop w:val="0"/>
      <w:marBottom w:val="0"/>
      <w:divBdr>
        <w:top w:val="none" w:sz="0" w:space="0" w:color="auto"/>
        <w:left w:val="none" w:sz="0" w:space="0" w:color="auto"/>
        <w:bottom w:val="none" w:sz="0" w:space="0" w:color="auto"/>
        <w:right w:val="none" w:sz="0" w:space="0" w:color="auto"/>
      </w:divBdr>
    </w:div>
    <w:div w:id="1448892804">
      <w:bodyDiv w:val="1"/>
      <w:marLeft w:val="0"/>
      <w:marRight w:val="0"/>
      <w:marTop w:val="0"/>
      <w:marBottom w:val="0"/>
      <w:divBdr>
        <w:top w:val="none" w:sz="0" w:space="0" w:color="auto"/>
        <w:left w:val="none" w:sz="0" w:space="0" w:color="auto"/>
        <w:bottom w:val="none" w:sz="0" w:space="0" w:color="auto"/>
        <w:right w:val="none" w:sz="0" w:space="0" w:color="auto"/>
      </w:divBdr>
      <w:divsChild>
        <w:div w:id="1288393275">
          <w:marLeft w:val="0"/>
          <w:marRight w:val="0"/>
          <w:marTop w:val="0"/>
          <w:marBottom w:val="0"/>
          <w:divBdr>
            <w:top w:val="none" w:sz="0" w:space="0" w:color="auto"/>
            <w:left w:val="none" w:sz="0" w:space="0" w:color="auto"/>
            <w:bottom w:val="none" w:sz="0" w:space="0" w:color="auto"/>
            <w:right w:val="none" w:sz="0" w:space="0" w:color="auto"/>
          </w:divBdr>
          <w:divsChild>
            <w:div w:id="732460936">
              <w:marLeft w:val="0"/>
              <w:marRight w:val="0"/>
              <w:marTop w:val="0"/>
              <w:marBottom w:val="0"/>
              <w:divBdr>
                <w:top w:val="none" w:sz="0" w:space="0" w:color="auto"/>
                <w:left w:val="none" w:sz="0" w:space="0" w:color="auto"/>
                <w:bottom w:val="none" w:sz="0" w:space="0" w:color="auto"/>
                <w:right w:val="none" w:sz="0" w:space="0" w:color="auto"/>
              </w:divBdr>
              <w:divsChild>
                <w:div w:id="1981105052">
                  <w:marLeft w:val="0"/>
                  <w:marRight w:val="0"/>
                  <w:marTop w:val="0"/>
                  <w:marBottom w:val="0"/>
                  <w:divBdr>
                    <w:top w:val="none" w:sz="0" w:space="0" w:color="auto"/>
                    <w:left w:val="none" w:sz="0" w:space="0" w:color="auto"/>
                    <w:bottom w:val="none" w:sz="0" w:space="0" w:color="auto"/>
                    <w:right w:val="none" w:sz="0" w:space="0" w:color="auto"/>
                  </w:divBdr>
                </w:div>
                <w:div w:id="1224834967">
                  <w:marLeft w:val="0"/>
                  <w:marRight w:val="0"/>
                  <w:marTop w:val="0"/>
                  <w:marBottom w:val="0"/>
                  <w:divBdr>
                    <w:top w:val="none" w:sz="0" w:space="0" w:color="auto"/>
                    <w:left w:val="none" w:sz="0" w:space="0" w:color="auto"/>
                    <w:bottom w:val="none" w:sz="0" w:space="0" w:color="auto"/>
                    <w:right w:val="none" w:sz="0" w:space="0" w:color="auto"/>
                  </w:divBdr>
                </w:div>
                <w:div w:id="2117796534">
                  <w:marLeft w:val="0"/>
                  <w:marRight w:val="0"/>
                  <w:marTop w:val="0"/>
                  <w:marBottom w:val="0"/>
                  <w:divBdr>
                    <w:top w:val="none" w:sz="0" w:space="0" w:color="auto"/>
                    <w:left w:val="none" w:sz="0" w:space="0" w:color="auto"/>
                    <w:bottom w:val="none" w:sz="0" w:space="0" w:color="auto"/>
                    <w:right w:val="none" w:sz="0" w:space="0" w:color="auto"/>
                  </w:divBdr>
                </w:div>
                <w:div w:id="30601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11083">
          <w:marLeft w:val="0"/>
          <w:marRight w:val="0"/>
          <w:marTop w:val="0"/>
          <w:marBottom w:val="0"/>
          <w:divBdr>
            <w:top w:val="none" w:sz="0" w:space="0" w:color="auto"/>
            <w:left w:val="none" w:sz="0" w:space="0" w:color="auto"/>
            <w:bottom w:val="none" w:sz="0" w:space="0" w:color="auto"/>
            <w:right w:val="none" w:sz="0" w:space="0" w:color="auto"/>
          </w:divBdr>
          <w:divsChild>
            <w:div w:id="1326401597">
              <w:marLeft w:val="0"/>
              <w:marRight w:val="0"/>
              <w:marTop w:val="0"/>
              <w:marBottom w:val="0"/>
              <w:divBdr>
                <w:top w:val="none" w:sz="0" w:space="0" w:color="auto"/>
                <w:left w:val="none" w:sz="0" w:space="0" w:color="auto"/>
                <w:bottom w:val="none" w:sz="0" w:space="0" w:color="auto"/>
                <w:right w:val="none" w:sz="0" w:space="0" w:color="auto"/>
              </w:divBdr>
              <w:divsChild>
                <w:div w:id="131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430557">
      <w:bodyDiv w:val="1"/>
      <w:marLeft w:val="0"/>
      <w:marRight w:val="0"/>
      <w:marTop w:val="0"/>
      <w:marBottom w:val="0"/>
      <w:divBdr>
        <w:top w:val="none" w:sz="0" w:space="0" w:color="auto"/>
        <w:left w:val="none" w:sz="0" w:space="0" w:color="auto"/>
        <w:bottom w:val="none" w:sz="0" w:space="0" w:color="auto"/>
        <w:right w:val="none" w:sz="0" w:space="0" w:color="auto"/>
      </w:divBdr>
      <w:divsChild>
        <w:div w:id="1486819797">
          <w:marLeft w:val="0"/>
          <w:marRight w:val="0"/>
          <w:marTop w:val="0"/>
          <w:marBottom w:val="0"/>
          <w:divBdr>
            <w:top w:val="none" w:sz="0" w:space="0" w:color="auto"/>
            <w:left w:val="none" w:sz="0" w:space="0" w:color="auto"/>
            <w:bottom w:val="none" w:sz="0" w:space="0" w:color="auto"/>
            <w:right w:val="none" w:sz="0" w:space="0" w:color="auto"/>
          </w:divBdr>
        </w:div>
        <w:div w:id="821578667">
          <w:marLeft w:val="0"/>
          <w:marRight w:val="0"/>
          <w:marTop w:val="0"/>
          <w:marBottom w:val="0"/>
          <w:divBdr>
            <w:top w:val="none" w:sz="0" w:space="0" w:color="auto"/>
            <w:left w:val="none" w:sz="0" w:space="0" w:color="auto"/>
            <w:bottom w:val="none" w:sz="0" w:space="0" w:color="auto"/>
            <w:right w:val="none" w:sz="0" w:space="0" w:color="auto"/>
          </w:divBdr>
        </w:div>
        <w:div w:id="1954096460">
          <w:marLeft w:val="0"/>
          <w:marRight w:val="0"/>
          <w:marTop w:val="0"/>
          <w:marBottom w:val="0"/>
          <w:divBdr>
            <w:top w:val="none" w:sz="0" w:space="0" w:color="auto"/>
            <w:left w:val="none" w:sz="0" w:space="0" w:color="auto"/>
            <w:bottom w:val="none" w:sz="0" w:space="0" w:color="auto"/>
            <w:right w:val="none" w:sz="0" w:space="0" w:color="auto"/>
          </w:divBdr>
        </w:div>
      </w:divsChild>
    </w:div>
    <w:div w:id="1535578716">
      <w:bodyDiv w:val="1"/>
      <w:marLeft w:val="0"/>
      <w:marRight w:val="0"/>
      <w:marTop w:val="0"/>
      <w:marBottom w:val="0"/>
      <w:divBdr>
        <w:top w:val="none" w:sz="0" w:space="0" w:color="auto"/>
        <w:left w:val="none" w:sz="0" w:space="0" w:color="auto"/>
        <w:bottom w:val="none" w:sz="0" w:space="0" w:color="auto"/>
        <w:right w:val="none" w:sz="0" w:space="0" w:color="auto"/>
      </w:divBdr>
    </w:div>
    <w:div w:id="1546982414">
      <w:bodyDiv w:val="1"/>
      <w:marLeft w:val="0"/>
      <w:marRight w:val="0"/>
      <w:marTop w:val="0"/>
      <w:marBottom w:val="0"/>
      <w:divBdr>
        <w:top w:val="none" w:sz="0" w:space="0" w:color="auto"/>
        <w:left w:val="none" w:sz="0" w:space="0" w:color="auto"/>
        <w:bottom w:val="none" w:sz="0" w:space="0" w:color="auto"/>
        <w:right w:val="none" w:sz="0" w:space="0" w:color="auto"/>
      </w:divBdr>
    </w:div>
    <w:div w:id="1551770903">
      <w:bodyDiv w:val="1"/>
      <w:marLeft w:val="0"/>
      <w:marRight w:val="0"/>
      <w:marTop w:val="0"/>
      <w:marBottom w:val="0"/>
      <w:divBdr>
        <w:top w:val="none" w:sz="0" w:space="0" w:color="auto"/>
        <w:left w:val="none" w:sz="0" w:space="0" w:color="auto"/>
        <w:bottom w:val="none" w:sz="0" w:space="0" w:color="auto"/>
        <w:right w:val="none" w:sz="0" w:space="0" w:color="auto"/>
      </w:divBdr>
      <w:divsChild>
        <w:div w:id="1279995082">
          <w:marLeft w:val="0"/>
          <w:marRight w:val="0"/>
          <w:marTop w:val="0"/>
          <w:marBottom w:val="0"/>
          <w:divBdr>
            <w:top w:val="none" w:sz="0" w:space="0" w:color="auto"/>
            <w:left w:val="none" w:sz="0" w:space="0" w:color="auto"/>
            <w:bottom w:val="none" w:sz="0" w:space="0" w:color="auto"/>
            <w:right w:val="none" w:sz="0" w:space="0" w:color="auto"/>
          </w:divBdr>
        </w:div>
        <w:div w:id="1509908569">
          <w:marLeft w:val="0"/>
          <w:marRight w:val="0"/>
          <w:marTop w:val="0"/>
          <w:marBottom w:val="0"/>
          <w:divBdr>
            <w:top w:val="none" w:sz="0" w:space="0" w:color="auto"/>
            <w:left w:val="none" w:sz="0" w:space="0" w:color="auto"/>
            <w:bottom w:val="none" w:sz="0" w:space="0" w:color="auto"/>
            <w:right w:val="none" w:sz="0" w:space="0" w:color="auto"/>
          </w:divBdr>
        </w:div>
      </w:divsChild>
    </w:div>
    <w:div w:id="1552183494">
      <w:bodyDiv w:val="1"/>
      <w:marLeft w:val="0"/>
      <w:marRight w:val="0"/>
      <w:marTop w:val="0"/>
      <w:marBottom w:val="0"/>
      <w:divBdr>
        <w:top w:val="none" w:sz="0" w:space="0" w:color="auto"/>
        <w:left w:val="none" w:sz="0" w:space="0" w:color="auto"/>
        <w:bottom w:val="none" w:sz="0" w:space="0" w:color="auto"/>
        <w:right w:val="none" w:sz="0" w:space="0" w:color="auto"/>
      </w:divBdr>
    </w:div>
    <w:div w:id="1619069986">
      <w:bodyDiv w:val="1"/>
      <w:marLeft w:val="0"/>
      <w:marRight w:val="0"/>
      <w:marTop w:val="0"/>
      <w:marBottom w:val="0"/>
      <w:divBdr>
        <w:top w:val="none" w:sz="0" w:space="0" w:color="auto"/>
        <w:left w:val="none" w:sz="0" w:space="0" w:color="auto"/>
        <w:bottom w:val="none" w:sz="0" w:space="0" w:color="auto"/>
        <w:right w:val="none" w:sz="0" w:space="0" w:color="auto"/>
      </w:divBdr>
    </w:div>
    <w:div w:id="1633747778">
      <w:bodyDiv w:val="1"/>
      <w:marLeft w:val="0"/>
      <w:marRight w:val="0"/>
      <w:marTop w:val="0"/>
      <w:marBottom w:val="0"/>
      <w:divBdr>
        <w:top w:val="none" w:sz="0" w:space="0" w:color="auto"/>
        <w:left w:val="none" w:sz="0" w:space="0" w:color="auto"/>
        <w:bottom w:val="none" w:sz="0" w:space="0" w:color="auto"/>
        <w:right w:val="none" w:sz="0" w:space="0" w:color="auto"/>
      </w:divBdr>
    </w:div>
    <w:div w:id="1719283090">
      <w:bodyDiv w:val="1"/>
      <w:marLeft w:val="0"/>
      <w:marRight w:val="0"/>
      <w:marTop w:val="0"/>
      <w:marBottom w:val="0"/>
      <w:divBdr>
        <w:top w:val="none" w:sz="0" w:space="0" w:color="auto"/>
        <w:left w:val="none" w:sz="0" w:space="0" w:color="auto"/>
        <w:bottom w:val="none" w:sz="0" w:space="0" w:color="auto"/>
        <w:right w:val="none" w:sz="0" w:space="0" w:color="auto"/>
      </w:divBdr>
    </w:div>
    <w:div w:id="1797022545">
      <w:bodyDiv w:val="1"/>
      <w:marLeft w:val="0"/>
      <w:marRight w:val="0"/>
      <w:marTop w:val="0"/>
      <w:marBottom w:val="0"/>
      <w:divBdr>
        <w:top w:val="none" w:sz="0" w:space="0" w:color="auto"/>
        <w:left w:val="none" w:sz="0" w:space="0" w:color="auto"/>
        <w:bottom w:val="none" w:sz="0" w:space="0" w:color="auto"/>
        <w:right w:val="none" w:sz="0" w:space="0" w:color="auto"/>
      </w:divBdr>
    </w:div>
    <w:div w:id="1933665429">
      <w:bodyDiv w:val="1"/>
      <w:marLeft w:val="0"/>
      <w:marRight w:val="0"/>
      <w:marTop w:val="0"/>
      <w:marBottom w:val="0"/>
      <w:divBdr>
        <w:top w:val="none" w:sz="0" w:space="0" w:color="auto"/>
        <w:left w:val="none" w:sz="0" w:space="0" w:color="auto"/>
        <w:bottom w:val="none" w:sz="0" w:space="0" w:color="auto"/>
        <w:right w:val="none" w:sz="0" w:space="0" w:color="auto"/>
      </w:divBdr>
      <w:divsChild>
        <w:div w:id="360858733">
          <w:marLeft w:val="0"/>
          <w:marRight w:val="0"/>
          <w:marTop w:val="0"/>
          <w:marBottom w:val="0"/>
          <w:divBdr>
            <w:top w:val="none" w:sz="0" w:space="0" w:color="auto"/>
            <w:left w:val="none" w:sz="0" w:space="0" w:color="auto"/>
            <w:bottom w:val="none" w:sz="0" w:space="0" w:color="auto"/>
            <w:right w:val="none" w:sz="0" w:space="0" w:color="auto"/>
          </w:divBdr>
        </w:div>
        <w:div w:id="529489873">
          <w:marLeft w:val="0"/>
          <w:marRight w:val="0"/>
          <w:marTop w:val="0"/>
          <w:marBottom w:val="0"/>
          <w:divBdr>
            <w:top w:val="none" w:sz="0" w:space="0" w:color="auto"/>
            <w:left w:val="none" w:sz="0" w:space="0" w:color="auto"/>
            <w:bottom w:val="none" w:sz="0" w:space="0" w:color="auto"/>
            <w:right w:val="none" w:sz="0" w:space="0" w:color="auto"/>
          </w:divBdr>
        </w:div>
        <w:div w:id="2002926725">
          <w:marLeft w:val="0"/>
          <w:marRight w:val="0"/>
          <w:marTop w:val="0"/>
          <w:marBottom w:val="0"/>
          <w:divBdr>
            <w:top w:val="none" w:sz="0" w:space="0" w:color="auto"/>
            <w:left w:val="none" w:sz="0" w:space="0" w:color="auto"/>
            <w:bottom w:val="none" w:sz="0" w:space="0" w:color="auto"/>
            <w:right w:val="none" w:sz="0" w:space="0" w:color="auto"/>
          </w:divBdr>
        </w:div>
        <w:div w:id="1372461425">
          <w:marLeft w:val="0"/>
          <w:marRight w:val="0"/>
          <w:marTop w:val="0"/>
          <w:marBottom w:val="0"/>
          <w:divBdr>
            <w:top w:val="none" w:sz="0" w:space="0" w:color="auto"/>
            <w:left w:val="none" w:sz="0" w:space="0" w:color="auto"/>
            <w:bottom w:val="none" w:sz="0" w:space="0" w:color="auto"/>
            <w:right w:val="none" w:sz="0" w:space="0" w:color="auto"/>
          </w:divBdr>
        </w:div>
        <w:div w:id="165363586">
          <w:marLeft w:val="0"/>
          <w:marRight w:val="0"/>
          <w:marTop w:val="0"/>
          <w:marBottom w:val="0"/>
          <w:divBdr>
            <w:top w:val="none" w:sz="0" w:space="0" w:color="auto"/>
            <w:left w:val="none" w:sz="0" w:space="0" w:color="auto"/>
            <w:bottom w:val="none" w:sz="0" w:space="0" w:color="auto"/>
            <w:right w:val="none" w:sz="0" w:space="0" w:color="auto"/>
          </w:divBdr>
        </w:div>
        <w:div w:id="161430015">
          <w:marLeft w:val="0"/>
          <w:marRight w:val="0"/>
          <w:marTop w:val="0"/>
          <w:marBottom w:val="0"/>
          <w:divBdr>
            <w:top w:val="none" w:sz="0" w:space="0" w:color="auto"/>
            <w:left w:val="none" w:sz="0" w:space="0" w:color="auto"/>
            <w:bottom w:val="none" w:sz="0" w:space="0" w:color="auto"/>
            <w:right w:val="none" w:sz="0" w:space="0" w:color="auto"/>
          </w:divBdr>
        </w:div>
        <w:div w:id="286089712">
          <w:marLeft w:val="0"/>
          <w:marRight w:val="0"/>
          <w:marTop w:val="0"/>
          <w:marBottom w:val="0"/>
          <w:divBdr>
            <w:top w:val="none" w:sz="0" w:space="0" w:color="auto"/>
            <w:left w:val="none" w:sz="0" w:space="0" w:color="auto"/>
            <w:bottom w:val="none" w:sz="0" w:space="0" w:color="auto"/>
            <w:right w:val="none" w:sz="0" w:space="0" w:color="auto"/>
          </w:divBdr>
        </w:div>
        <w:div w:id="1352032984">
          <w:marLeft w:val="0"/>
          <w:marRight w:val="0"/>
          <w:marTop w:val="0"/>
          <w:marBottom w:val="0"/>
          <w:divBdr>
            <w:top w:val="none" w:sz="0" w:space="0" w:color="auto"/>
            <w:left w:val="none" w:sz="0" w:space="0" w:color="auto"/>
            <w:bottom w:val="none" w:sz="0" w:space="0" w:color="auto"/>
            <w:right w:val="none" w:sz="0" w:space="0" w:color="auto"/>
          </w:divBdr>
        </w:div>
        <w:div w:id="576207158">
          <w:marLeft w:val="0"/>
          <w:marRight w:val="0"/>
          <w:marTop w:val="0"/>
          <w:marBottom w:val="0"/>
          <w:divBdr>
            <w:top w:val="none" w:sz="0" w:space="0" w:color="auto"/>
            <w:left w:val="none" w:sz="0" w:space="0" w:color="auto"/>
            <w:bottom w:val="none" w:sz="0" w:space="0" w:color="auto"/>
            <w:right w:val="none" w:sz="0" w:space="0" w:color="auto"/>
          </w:divBdr>
        </w:div>
      </w:divsChild>
    </w:div>
    <w:div w:id="1942057482">
      <w:bodyDiv w:val="1"/>
      <w:marLeft w:val="0"/>
      <w:marRight w:val="0"/>
      <w:marTop w:val="0"/>
      <w:marBottom w:val="0"/>
      <w:divBdr>
        <w:top w:val="none" w:sz="0" w:space="0" w:color="auto"/>
        <w:left w:val="none" w:sz="0" w:space="0" w:color="auto"/>
        <w:bottom w:val="none" w:sz="0" w:space="0" w:color="auto"/>
        <w:right w:val="none" w:sz="0" w:space="0" w:color="auto"/>
      </w:divBdr>
    </w:div>
    <w:div w:id="1948080295">
      <w:bodyDiv w:val="1"/>
      <w:marLeft w:val="0"/>
      <w:marRight w:val="0"/>
      <w:marTop w:val="0"/>
      <w:marBottom w:val="0"/>
      <w:divBdr>
        <w:top w:val="none" w:sz="0" w:space="0" w:color="auto"/>
        <w:left w:val="none" w:sz="0" w:space="0" w:color="auto"/>
        <w:bottom w:val="none" w:sz="0" w:space="0" w:color="auto"/>
        <w:right w:val="none" w:sz="0" w:space="0" w:color="auto"/>
      </w:divBdr>
    </w:div>
    <w:div w:id="2025281285">
      <w:bodyDiv w:val="1"/>
      <w:marLeft w:val="0"/>
      <w:marRight w:val="0"/>
      <w:marTop w:val="0"/>
      <w:marBottom w:val="0"/>
      <w:divBdr>
        <w:top w:val="none" w:sz="0" w:space="0" w:color="auto"/>
        <w:left w:val="none" w:sz="0" w:space="0" w:color="auto"/>
        <w:bottom w:val="none" w:sz="0" w:space="0" w:color="auto"/>
        <w:right w:val="none" w:sz="0" w:space="0" w:color="auto"/>
      </w:divBdr>
    </w:div>
    <w:div w:id="2096247822">
      <w:bodyDiv w:val="1"/>
      <w:marLeft w:val="0"/>
      <w:marRight w:val="0"/>
      <w:marTop w:val="0"/>
      <w:marBottom w:val="0"/>
      <w:divBdr>
        <w:top w:val="none" w:sz="0" w:space="0" w:color="auto"/>
        <w:left w:val="none" w:sz="0" w:space="0" w:color="auto"/>
        <w:bottom w:val="none" w:sz="0" w:space="0" w:color="auto"/>
        <w:right w:val="none" w:sz="0" w:space="0" w:color="auto"/>
      </w:divBdr>
    </w:div>
    <w:div w:id="211951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www.vse.cz/eam/149" TargetMode="External"/><Relationship Id="rId26" Type="http://schemas.openxmlformats.org/officeDocument/2006/relationships/hyperlink" Target="http://dl.acm.org/citation.cfm?id=264701.264707" TargetMode="External"/><Relationship Id="rId39" Type="http://schemas.openxmlformats.org/officeDocument/2006/relationships/hyperlink" Target="http://www.unesco.org/new/fileadmin/MULTIMEDIA/HQ/CLT/diversity/pdf/declaration_cultural_diversity_cs.pdf" TargetMode="External"/><Relationship Id="rId21" Type="http://schemas.openxmlformats.org/officeDocument/2006/relationships/hyperlink" Target="http://citaty.net/citaty-o-zivote/?page=2" TargetMode="External"/><Relationship Id="rId34" Type="http://schemas.openxmlformats.org/officeDocument/2006/relationships/hyperlink" Target="http://www.marketingovenoviny.cz/index.php3?Action=View&amp;ARTICLE_ID=4595"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rtsmarketing.org/resources/practical-lessons/practical-lesson-1-marketing-challenge-arts" TargetMode="External"/><Relationship Id="rId20" Type="http://schemas.openxmlformats.org/officeDocument/2006/relationships/hyperlink" Target="http://www.nipos-mk.cz/?cat=126" TargetMode="External"/><Relationship Id="rId29" Type="http://schemas.openxmlformats.org/officeDocument/2006/relationships/hyperlink" Target="http://manahra.econ.muni.cz/general/intr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sag.sagepub.com/content/41/6/824" TargetMode="External"/><Relationship Id="rId32" Type="http://schemas.openxmlformats.org/officeDocument/2006/relationships/hyperlink" Target="http://www.mkcr.cz/assets/kulturni-politika/Studie-a-analyzy/Komparace-systemu-financni-podpory-kultury-v-CR-s-vybranymi-vyspelymi-stat.pdf" TargetMode="External"/><Relationship Id="rId37" Type="http://schemas.openxmlformats.org/officeDocument/2006/relationships/hyperlink" Target="http://ehis.ebscohost.com/eds/pdfviewer/pdfviewer?sid=3299851e-f852-4865-8e7f-e99a7597a936%40sessionmgr14&amp;vid=2&amp;hid=3" TargetMode="Externa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mkcr.cz/cz/evropska-unie/dokumenty-evropske-komise/studie-1960/" TargetMode="External"/><Relationship Id="rId28" Type="http://schemas.openxmlformats.org/officeDocument/2006/relationships/hyperlink" Target="http://kultura.praha-mesto.cz/68946_Koncepce-kulturni-politiky-hl-m-Prahy" TargetMode="External"/><Relationship Id="rId36" Type="http://schemas.openxmlformats.org/officeDocument/2006/relationships/hyperlink" Target="http://www.podnikator.cz/provoz-firmy/marketing/n:16408/Druhy-reklamy" TargetMode="External"/><Relationship Id="rId10" Type="http://schemas.openxmlformats.org/officeDocument/2006/relationships/image" Target="media/image1.emf"/><Relationship Id="rId19" Type="http://schemas.openxmlformats.org/officeDocument/2006/relationships/hyperlink" Target="http://en.wikipedia.org/wiki/Business_simulation_game" TargetMode="External"/><Relationship Id="rId31" Type="http://schemas.openxmlformats.org/officeDocument/2006/relationships/hyperlink" Target="http://www.mkcr.cz/assets/literatura-a-knihovny/sb068-06.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jpeg"/><Relationship Id="rId22" Type="http://schemas.openxmlformats.org/officeDocument/2006/relationships/hyperlink" Target="https://www.czso.cz/csu/tz.nsf/i/ekonomika_v_kulture20110601" TargetMode="External"/><Relationship Id="rId27" Type="http://schemas.openxmlformats.org/officeDocument/2006/relationships/hyperlink" Target="http://e-api.cz/page/69567.jak-merit-vykonnost-podniku-v-casech-krize/" TargetMode="External"/><Relationship Id="rId30" Type="http://schemas.openxmlformats.org/officeDocument/2006/relationships/hyperlink" Target="http://www.mkcr.cz/scripts/detail.php?id=1286" TargetMode="External"/><Relationship Id="rId35" Type="http://schemas.openxmlformats.org/officeDocument/2006/relationships/hyperlink" Target="http://www.sciencedirect.com/science/article/pii/S0360131511000029"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yperlink" Target="http://artslexikon.cz/index.php/Slu%C5%BEby_ve%C5%99ejn%C3%A9_v_oblasti_kultury" TargetMode="External"/><Relationship Id="rId25" Type="http://schemas.openxmlformats.org/officeDocument/2006/relationships/hyperlink" Target="http://www.proculture.cz/knihovna/downloadfile.php?id=399" TargetMode="External"/><Relationship Id="rId33" Type="http://schemas.openxmlformats.org/officeDocument/2006/relationships/hyperlink" Target="http://www.oed.com/view/Entry/180009?rskey=DhHAnh&amp;result=6&amp;isAdvanced=false" TargetMode="External"/><Relationship Id="rId38" Type="http://schemas.openxmlformats.org/officeDocument/2006/relationships/image" Target="media/image3.gif"/></Relationships>
</file>

<file path=word/_rels/footnotes.xml.rels><?xml version="1.0" encoding="UTF-8" standalone="yes"?>
<Relationships xmlns="http://schemas.openxmlformats.org/package/2006/relationships"><Relationship Id="rId13" Type="http://schemas.openxmlformats.org/officeDocument/2006/relationships/hyperlink" Target="http://www.mkcr.cz/scripts/detail.php?id=1286" TargetMode="External"/><Relationship Id="rId18" Type="http://schemas.openxmlformats.org/officeDocument/2006/relationships/hyperlink" Target="http://kultura.praha-mesto.cz/68946_Koncepce-kulturni-politiky-hl-m-Prahy" TargetMode="External"/><Relationship Id="rId26" Type="http://schemas.openxmlformats.org/officeDocument/2006/relationships/hyperlink" Target="http://www.podnikator.cz/provoz-firmy/marketing/n:16408/Druhy-reklamy" TargetMode="External"/><Relationship Id="rId3" Type="http://schemas.openxmlformats.org/officeDocument/2006/relationships/hyperlink" Target="http://ehis.ebscohost.com/eds/pdfviewer/pdfviewer?sid=3299851e-f852-4865-8e7f-e99a7597a936%40sessionmgr14&amp;vid=2&amp;hid=3" TargetMode="External"/><Relationship Id="rId21" Type="http://schemas.openxmlformats.org/officeDocument/2006/relationships/hyperlink" Target="http://e-api.cz/page/69567.jak-merit-vykonnost-podniku-v-casech-krize/" TargetMode="External"/><Relationship Id="rId34" Type="http://schemas.openxmlformats.org/officeDocument/2006/relationships/hyperlink" Target="http://www.nipos-mk.cz/?cat=126" TargetMode="External"/><Relationship Id="rId7" Type="http://schemas.openxmlformats.org/officeDocument/2006/relationships/hyperlink" Target="http://clanky.rvp.cz/clanek/o/z/13271/DIDAKTICKA-HRA-A-JEJI-VYZNAM-VE-VYUCOVANI.html/" TargetMode="External"/><Relationship Id="rId12" Type="http://schemas.openxmlformats.org/officeDocument/2006/relationships/hyperlink" Target="http://www.unesco.org/new/fileadmin/MULTIMEDIA/HQ/CLT/diversity/pdf/declaration_cultural_diversity_cs.pdf" TargetMode="External"/><Relationship Id="rId17" Type="http://schemas.openxmlformats.org/officeDocument/2006/relationships/hyperlink" Target="http://artslexikon.cz/index.php/Slu%C5%BEby_ve%C5%99ejn%C3%A9_v_oblasti_kultury" TargetMode="External"/><Relationship Id="rId25" Type="http://schemas.openxmlformats.org/officeDocument/2006/relationships/hyperlink" Target="http://www.podnikator.cz/provoz-firmy/marketing/n:16408/Druhy-reklamy" TargetMode="External"/><Relationship Id="rId33" Type="http://schemas.openxmlformats.org/officeDocument/2006/relationships/hyperlink" Target="http://en.wikipedia.org/wiki/Business_simulation_game" TargetMode="External"/><Relationship Id="rId2" Type="http://schemas.openxmlformats.org/officeDocument/2006/relationships/hyperlink" Target="http://www.oed.com/view/Entry/180009?rskey=DhHAnh&amp;result=6&amp;isAdvanced=false" TargetMode="External"/><Relationship Id="rId16" Type="http://schemas.openxmlformats.org/officeDocument/2006/relationships/hyperlink" Target="http://www.mkcr.cz/assets/literatura-a-knihovny/sb068-06.pdf" TargetMode="External"/><Relationship Id="rId20" Type="http://schemas.openxmlformats.org/officeDocument/2006/relationships/hyperlink" Target="http://www.nipos-mk.cz/?cat=126" TargetMode="External"/><Relationship Id="rId29" Type="http://schemas.openxmlformats.org/officeDocument/2006/relationships/hyperlink" Target="http://www.mfcr.cz/cps/rde/xchg/mfcr/xsl/nezisk_organizace.html" TargetMode="External"/><Relationship Id="rId1" Type="http://schemas.openxmlformats.org/officeDocument/2006/relationships/hyperlink" Target="http://www.marketingovenoviny.cz/index.php3?Action=View&amp;ARTICLE_ID=4595" TargetMode="External"/><Relationship Id="rId6" Type="http://schemas.openxmlformats.org/officeDocument/2006/relationships/hyperlink" Target="http://manahra.econ.muni.cz/general/intro/" TargetMode="External"/><Relationship Id="rId11" Type="http://schemas.openxmlformats.org/officeDocument/2006/relationships/hyperlink" Target="http://citaty.net/citaty-o-zivote/?page=2" TargetMode="External"/><Relationship Id="rId24" Type="http://schemas.openxmlformats.org/officeDocument/2006/relationships/hyperlink" Target="http://www.proculture.cz/knihovna/downloadfile.php?id=399" TargetMode="External"/><Relationship Id="rId32" Type="http://schemas.openxmlformats.org/officeDocument/2006/relationships/hyperlink" Target="http://www.mkcr.cz/assets/kulturni-politika/Studie-a-analyzy/Komparace-systemu-financni-podpory-kultury-v-CR-s-vybranymi-vyspelymi-stat.pdf" TargetMode="External"/><Relationship Id="rId5" Type="http://schemas.openxmlformats.org/officeDocument/2006/relationships/hyperlink" Target="http://dl.acm.org/citation.cfm?id=264701.264707" TargetMode="External"/><Relationship Id="rId15" Type="http://schemas.openxmlformats.org/officeDocument/2006/relationships/hyperlink" Target="http://www.advojka.cz/archiv/2007/40/kulturo-multiplikuj" TargetMode="External"/><Relationship Id="rId23" Type="http://schemas.openxmlformats.org/officeDocument/2006/relationships/hyperlink" Target="http://www.proculture.cz/knihovna/downloadfile.php?id=399" TargetMode="External"/><Relationship Id="rId28" Type="http://schemas.openxmlformats.org/officeDocument/2006/relationships/hyperlink" Target="https://www.czso.cz/csu/tz.nsf/i/ekonomika_v_kulture20110601" TargetMode="External"/><Relationship Id="rId10" Type="http://schemas.openxmlformats.org/officeDocument/2006/relationships/hyperlink" Target="http://sag.sagepub.com/content/41/6/824" TargetMode="External"/><Relationship Id="rId19" Type="http://schemas.openxmlformats.org/officeDocument/2006/relationships/hyperlink" Target="http://www.mkcr.cz/cz/evropska-unie/dokumenty-evropske-komise/studie-1960/" TargetMode="External"/><Relationship Id="rId31" Type="http://schemas.openxmlformats.org/officeDocument/2006/relationships/hyperlink" Target="http://www.vse.cz/eam/149" TargetMode="External"/><Relationship Id="rId4" Type="http://schemas.openxmlformats.org/officeDocument/2006/relationships/hyperlink" Target="http://www.sciencedirect.com/science/article/pii/S0925527397000285" TargetMode="External"/><Relationship Id="rId9" Type="http://schemas.openxmlformats.org/officeDocument/2006/relationships/hyperlink" Target="http://sag.sagepub.com/content/41/6/824" TargetMode="External"/><Relationship Id="rId14" Type="http://schemas.openxmlformats.org/officeDocument/2006/relationships/image" Target="media/image3.gif"/><Relationship Id="rId22" Type="http://schemas.openxmlformats.org/officeDocument/2006/relationships/hyperlink" Target="http://www.proculture.cz/knihovna/downloadfile.php?id=399" TargetMode="External"/><Relationship Id="rId27" Type="http://schemas.openxmlformats.org/officeDocument/2006/relationships/hyperlink" Target="http://artsmarketing.org/resources/practical-lessons/practical-lesson-1-marketing-challenge-arts" TargetMode="External"/><Relationship Id="rId30" Type="http://schemas.openxmlformats.org/officeDocument/2006/relationships/hyperlink" Target="http://www.mkcr.cz/assets/kulturni-politika/Studie-a-analyzy/Komparace-systemu-financni-podpory-kultury-v-CR-s-vybranymi-vyspelymi-stat.pdf" TargetMode="External"/><Relationship Id="rId8" Type="http://schemas.openxmlformats.org/officeDocument/2006/relationships/hyperlink" Target="http://sag.sagepub.com/content/41/6/824"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explosion val="30"/>
          <c:dPt>
            <c:idx val="2"/>
            <c:bubble3D val="0"/>
            <c:spPr>
              <a:solidFill>
                <a:schemeClr val="accent6">
                  <a:lumMod val="75000"/>
                </a:schemeClr>
              </a:solidFill>
            </c:spPr>
            <c:extLst>
              <c:ext xmlns:c16="http://schemas.microsoft.com/office/drawing/2014/chart" uri="{C3380CC4-5D6E-409C-BE32-E72D297353CC}">
                <c16:uniqueId val="{00000000-4D20-4744-BE05-677E030060F2}"/>
              </c:ext>
            </c:extLst>
          </c:dPt>
          <c:dLbls>
            <c:spPr>
              <a:solidFill>
                <a:schemeClr val="bg1">
                  <a:lumMod val="85000"/>
                </a:schemeClr>
              </a:solidFill>
            </c:spPr>
            <c:showLegendKey val="0"/>
            <c:showVal val="0"/>
            <c:showCatName val="0"/>
            <c:showSerName val="0"/>
            <c:showPercent val="1"/>
            <c:showBubbleSize val="0"/>
            <c:showLeaderLines val="1"/>
            <c:extLst>
              <c:ext xmlns:c15="http://schemas.microsoft.com/office/drawing/2012/chart" uri="{CE6537A1-D6FC-4f65-9D91-7224C49458BB}"/>
            </c:extLst>
          </c:dLbls>
          <c:cat>
            <c:strRef>
              <c:f>List1!$C$1:$E$1</c:f>
              <c:strCache>
                <c:ptCount val="3"/>
                <c:pt idx="0">
                  <c:v>NNO</c:v>
                </c:pt>
                <c:pt idx="1">
                  <c:v>podnikatelé a podnikatelské subjekty</c:v>
                </c:pt>
                <c:pt idx="2">
                  <c:v>příspěvkové organizace</c:v>
                </c:pt>
              </c:strCache>
            </c:strRef>
          </c:cat>
          <c:val>
            <c:numRef>
              <c:f>List1!$C$10:$E$10</c:f>
              <c:numCache>
                <c:formatCode>General</c:formatCode>
                <c:ptCount val="3"/>
                <c:pt idx="0">
                  <c:v>324</c:v>
                </c:pt>
                <c:pt idx="1">
                  <c:v>1011</c:v>
                </c:pt>
                <c:pt idx="2">
                  <c:v>6407</c:v>
                </c:pt>
              </c:numCache>
            </c:numRef>
          </c:val>
          <c:extLst>
            <c:ext xmlns:c16="http://schemas.microsoft.com/office/drawing/2014/chart" uri="{C3380CC4-5D6E-409C-BE32-E72D297353CC}">
              <c16:uniqueId val="{00000001-4D20-4744-BE05-677E030060F2}"/>
            </c:ext>
          </c:extLst>
        </c:ser>
        <c:dLbls>
          <c:showLegendKey val="0"/>
          <c:showVal val="0"/>
          <c:showCatName val="0"/>
          <c:showSerName val="0"/>
          <c:showPercent val="1"/>
          <c:showBubbleSize val="0"/>
          <c:showLeaderLines val="1"/>
        </c:dLbls>
      </c:pie3DChart>
    </c:plotArea>
    <c:legend>
      <c:legendPos val="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fff11</b:Tag>
    <b:SourceType>Book</b:SourceType>
    <b:Guid>{C6605B5F-2CE1-46F9-B212-317C266017DD}</b:Guid>
    <b:Author>
      <b:Author>
        <b:NameList>
          <b:Person>
            <b:Last>fffff</b:Last>
          </b:Person>
        </b:NameList>
      </b:Author>
    </b:Author>
    <b:Title>ffff</b:Title>
    <b:Year>1111</b:Year>
    <b:City>dfff</b:City>
    <b:Publisher>fff</b:Publisher>
    <b:StandardNumber>ffff</b:StandardNumber>
    <b:RefOrder>1</b:RefOrder>
  </b:Source>
</b:Sources>
</file>

<file path=customXml/itemProps1.xml><?xml version="1.0" encoding="utf-8"?>
<ds:datastoreItem xmlns:ds="http://schemas.openxmlformats.org/officeDocument/2006/customXml" ds:itemID="{5DB2C4FD-5A91-4939-9D6E-0D002E33E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70</Pages>
  <Words>20556</Words>
  <Characters>121286</Characters>
  <Application>Microsoft Office Word</Application>
  <DocSecurity>0</DocSecurity>
  <Lines>1010</Lines>
  <Paragraphs>283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141559</CharactersWithSpaces>
  <SharedDoc>false</SharedDoc>
  <HLinks>
    <vt:vector size="144" baseType="variant">
      <vt:variant>
        <vt:i4>1048635</vt:i4>
      </vt:variant>
      <vt:variant>
        <vt:i4>92</vt:i4>
      </vt:variant>
      <vt:variant>
        <vt:i4>0</vt:i4>
      </vt:variant>
      <vt:variant>
        <vt:i4>5</vt:i4>
      </vt:variant>
      <vt:variant>
        <vt:lpwstr/>
      </vt:variant>
      <vt:variant>
        <vt:lpwstr>_Toc289680898</vt:lpwstr>
      </vt:variant>
      <vt:variant>
        <vt:i4>1048635</vt:i4>
      </vt:variant>
      <vt:variant>
        <vt:i4>86</vt:i4>
      </vt:variant>
      <vt:variant>
        <vt:i4>0</vt:i4>
      </vt:variant>
      <vt:variant>
        <vt:i4>5</vt:i4>
      </vt:variant>
      <vt:variant>
        <vt:lpwstr/>
      </vt:variant>
      <vt:variant>
        <vt:lpwstr>_Toc289680897</vt:lpwstr>
      </vt:variant>
      <vt:variant>
        <vt:i4>1048635</vt:i4>
      </vt:variant>
      <vt:variant>
        <vt:i4>80</vt:i4>
      </vt:variant>
      <vt:variant>
        <vt:i4>0</vt:i4>
      </vt:variant>
      <vt:variant>
        <vt:i4>5</vt:i4>
      </vt:variant>
      <vt:variant>
        <vt:lpwstr/>
      </vt:variant>
      <vt:variant>
        <vt:lpwstr>_Toc289680896</vt:lpwstr>
      </vt:variant>
      <vt:variant>
        <vt:i4>1048635</vt:i4>
      </vt:variant>
      <vt:variant>
        <vt:i4>74</vt:i4>
      </vt:variant>
      <vt:variant>
        <vt:i4>0</vt:i4>
      </vt:variant>
      <vt:variant>
        <vt:i4>5</vt:i4>
      </vt:variant>
      <vt:variant>
        <vt:lpwstr/>
      </vt:variant>
      <vt:variant>
        <vt:lpwstr>_Toc289680895</vt:lpwstr>
      </vt:variant>
      <vt:variant>
        <vt:i4>1048635</vt:i4>
      </vt:variant>
      <vt:variant>
        <vt:i4>68</vt:i4>
      </vt:variant>
      <vt:variant>
        <vt:i4>0</vt:i4>
      </vt:variant>
      <vt:variant>
        <vt:i4>5</vt:i4>
      </vt:variant>
      <vt:variant>
        <vt:lpwstr/>
      </vt:variant>
      <vt:variant>
        <vt:lpwstr>_Toc289680894</vt:lpwstr>
      </vt:variant>
      <vt:variant>
        <vt:i4>1048635</vt:i4>
      </vt:variant>
      <vt:variant>
        <vt:i4>62</vt:i4>
      </vt:variant>
      <vt:variant>
        <vt:i4>0</vt:i4>
      </vt:variant>
      <vt:variant>
        <vt:i4>5</vt:i4>
      </vt:variant>
      <vt:variant>
        <vt:lpwstr/>
      </vt:variant>
      <vt:variant>
        <vt:lpwstr>_Toc289680893</vt:lpwstr>
      </vt:variant>
      <vt:variant>
        <vt:i4>1048635</vt:i4>
      </vt:variant>
      <vt:variant>
        <vt:i4>56</vt:i4>
      </vt:variant>
      <vt:variant>
        <vt:i4>0</vt:i4>
      </vt:variant>
      <vt:variant>
        <vt:i4>5</vt:i4>
      </vt:variant>
      <vt:variant>
        <vt:lpwstr/>
      </vt:variant>
      <vt:variant>
        <vt:lpwstr>_Toc289680892</vt:lpwstr>
      </vt:variant>
      <vt:variant>
        <vt:i4>1048635</vt:i4>
      </vt:variant>
      <vt:variant>
        <vt:i4>50</vt:i4>
      </vt:variant>
      <vt:variant>
        <vt:i4>0</vt:i4>
      </vt:variant>
      <vt:variant>
        <vt:i4>5</vt:i4>
      </vt:variant>
      <vt:variant>
        <vt:lpwstr/>
      </vt:variant>
      <vt:variant>
        <vt:lpwstr>_Toc289680891</vt:lpwstr>
      </vt:variant>
      <vt:variant>
        <vt:i4>1048635</vt:i4>
      </vt:variant>
      <vt:variant>
        <vt:i4>44</vt:i4>
      </vt:variant>
      <vt:variant>
        <vt:i4>0</vt:i4>
      </vt:variant>
      <vt:variant>
        <vt:i4>5</vt:i4>
      </vt:variant>
      <vt:variant>
        <vt:lpwstr/>
      </vt:variant>
      <vt:variant>
        <vt:lpwstr>_Toc289680890</vt:lpwstr>
      </vt:variant>
      <vt:variant>
        <vt:i4>1114171</vt:i4>
      </vt:variant>
      <vt:variant>
        <vt:i4>38</vt:i4>
      </vt:variant>
      <vt:variant>
        <vt:i4>0</vt:i4>
      </vt:variant>
      <vt:variant>
        <vt:i4>5</vt:i4>
      </vt:variant>
      <vt:variant>
        <vt:lpwstr/>
      </vt:variant>
      <vt:variant>
        <vt:lpwstr>_Toc289680888</vt:lpwstr>
      </vt:variant>
      <vt:variant>
        <vt:i4>1114171</vt:i4>
      </vt:variant>
      <vt:variant>
        <vt:i4>32</vt:i4>
      </vt:variant>
      <vt:variant>
        <vt:i4>0</vt:i4>
      </vt:variant>
      <vt:variant>
        <vt:i4>5</vt:i4>
      </vt:variant>
      <vt:variant>
        <vt:lpwstr/>
      </vt:variant>
      <vt:variant>
        <vt:lpwstr>_Toc289680887</vt:lpwstr>
      </vt:variant>
      <vt:variant>
        <vt:i4>1114171</vt:i4>
      </vt:variant>
      <vt:variant>
        <vt:i4>26</vt:i4>
      </vt:variant>
      <vt:variant>
        <vt:i4>0</vt:i4>
      </vt:variant>
      <vt:variant>
        <vt:i4>5</vt:i4>
      </vt:variant>
      <vt:variant>
        <vt:lpwstr/>
      </vt:variant>
      <vt:variant>
        <vt:lpwstr>_Toc289680886</vt:lpwstr>
      </vt:variant>
      <vt:variant>
        <vt:i4>1114171</vt:i4>
      </vt:variant>
      <vt:variant>
        <vt:i4>20</vt:i4>
      </vt:variant>
      <vt:variant>
        <vt:i4>0</vt:i4>
      </vt:variant>
      <vt:variant>
        <vt:i4>5</vt:i4>
      </vt:variant>
      <vt:variant>
        <vt:lpwstr/>
      </vt:variant>
      <vt:variant>
        <vt:lpwstr>_Toc289680885</vt:lpwstr>
      </vt:variant>
      <vt:variant>
        <vt:i4>1114171</vt:i4>
      </vt:variant>
      <vt:variant>
        <vt:i4>14</vt:i4>
      </vt:variant>
      <vt:variant>
        <vt:i4>0</vt:i4>
      </vt:variant>
      <vt:variant>
        <vt:i4>5</vt:i4>
      </vt:variant>
      <vt:variant>
        <vt:lpwstr/>
      </vt:variant>
      <vt:variant>
        <vt:lpwstr>_Toc289680884</vt:lpwstr>
      </vt:variant>
      <vt:variant>
        <vt:i4>1114171</vt:i4>
      </vt:variant>
      <vt:variant>
        <vt:i4>8</vt:i4>
      </vt:variant>
      <vt:variant>
        <vt:i4>0</vt:i4>
      </vt:variant>
      <vt:variant>
        <vt:i4>5</vt:i4>
      </vt:variant>
      <vt:variant>
        <vt:lpwstr/>
      </vt:variant>
      <vt:variant>
        <vt:lpwstr>_Toc289680883</vt:lpwstr>
      </vt:variant>
      <vt:variant>
        <vt:i4>1114171</vt:i4>
      </vt:variant>
      <vt:variant>
        <vt:i4>2</vt:i4>
      </vt:variant>
      <vt:variant>
        <vt:i4>0</vt:i4>
      </vt:variant>
      <vt:variant>
        <vt:i4>5</vt:i4>
      </vt:variant>
      <vt:variant>
        <vt:lpwstr/>
      </vt:variant>
      <vt:variant>
        <vt:lpwstr>_Toc289680882</vt:lpwstr>
      </vt:variant>
      <vt:variant>
        <vt:i4>4325443</vt:i4>
      </vt:variant>
      <vt:variant>
        <vt:i4>21</vt:i4>
      </vt:variant>
      <vt:variant>
        <vt:i4>0</vt:i4>
      </vt:variant>
      <vt:variant>
        <vt:i4>5</vt:i4>
      </vt:variant>
      <vt:variant>
        <vt:lpwstr>http://artsmarketing.org/resources/practical-lessons/practical-lesson-1-marketing-challenge-arts</vt:lpwstr>
      </vt:variant>
      <vt:variant>
        <vt:lpwstr/>
      </vt:variant>
      <vt:variant>
        <vt:i4>2949180</vt:i4>
      </vt:variant>
      <vt:variant>
        <vt:i4>18</vt:i4>
      </vt:variant>
      <vt:variant>
        <vt:i4>0</vt:i4>
      </vt:variant>
      <vt:variant>
        <vt:i4>5</vt:i4>
      </vt:variant>
      <vt:variant>
        <vt:lpwstr>http://sag.sagepub.com/content/41/6/824</vt:lpwstr>
      </vt:variant>
      <vt:variant>
        <vt:lpwstr/>
      </vt:variant>
      <vt:variant>
        <vt:i4>2949180</vt:i4>
      </vt:variant>
      <vt:variant>
        <vt:i4>15</vt:i4>
      </vt:variant>
      <vt:variant>
        <vt:i4>0</vt:i4>
      </vt:variant>
      <vt:variant>
        <vt:i4>5</vt:i4>
      </vt:variant>
      <vt:variant>
        <vt:lpwstr>http://sag.sagepub.com/content/41/6/824</vt:lpwstr>
      </vt:variant>
      <vt:variant>
        <vt:lpwstr/>
      </vt:variant>
      <vt:variant>
        <vt:i4>2687103</vt:i4>
      </vt:variant>
      <vt:variant>
        <vt:i4>12</vt:i4>
      </vt:variant>
      <vt:variant>
        <vt:i4>0</vt:i4>
      </vt:variant>
      <vt:variant>
        <vt:i4>5</vt:i4>
      </vt:variant>
      <vt:variant>
        <vt:lpwstr>http://www.sciencedirect.com/science/article/pii/S0360131511000029</vt:lpwstr>
      </vt:variant>
      <vt:variant>
        <vt:lpwstr/>
      </vt:variant>
      <vt:variant>
        <vt:i4>2687103</vt:i4>
      </vt:variant>
      <vt:variant>
        <vt:i4>9</vt:i4>
      </vt:variant>
      <vt:variant>
        <vt:i4>0</vt:i4>
      </vt:variant>
      <vt:variant>
        <vt:i4>5</vt:i4>
      </vt:variant>
      <vt:variant>
        <vt:lpwstr>http://www.sciencedirect.com/science/article/pii/S0360131511000029</vt:lpwstr>
      </vt:variant>
      <vt:variant>
        <vt:lpwstr/>
      </vt:variant>
      <vt:variant>
        <vt:i4>2687099</vt:i4>
      </vt:variant>
      <vt:variant>
        <vt:i4>6</vt:i4>
      </vt:variant>
      <vt:variant>
        <vt:i4>0</vt:i4>
      </vt:variant>
      <vt:variant>
        <vt:i4>5</vt:i4>
      </vt:variant>
      <vt:variant>
        <vt:lpwstr>http://www.sciencedirect.com/science/article/pii/S0925527397000285</vt:lpwstr>
      </vt:variant>
      <vt:variant>
        <vt:lpwstr/>
      </vt:variant>
      <vt:variant>
        <vt:i4>4718620</vt:i4>
      </vt:variant>
      <vt:variant>
        <vt:i4>3</vt:i4>
      </vt:variant>
      <vt:variant>
        <vt:i4>0</vt:i4>
      </vt:variant>
      <vt:variant>
        <vt:i4>5</vt:i4>
      </vt:variant>
      <vt:variant>
        <vt:lpwstr>http://ehis.ebscohost.com/eds/pdfviewer/pdfviewer?sid=3299851e-f852-4865-8e7f-e99a7597a936%40sessionmgr14&amp;vid=2&amp;hid=3</vt:lpwstr>
      </vt:variant>
      <vt:variant>
        <vt:lpwstr/>
      </vt:variant>
      <vt:variant>
        <vt:i4>3932260</vt:i4>
      </vt:variant>
      <vt:variant>
        <vt:i4>0</vt:i4>
      </vt:variant>
      <vt:variant>
        <vt:i4>0</vt:i4>
      </vt:variant>
      <vt:variant>
        <vt:i4>5</vt:i4>
      </vt:variant>
      <vt:variant>
        <vt:lpwstr>http://www.oed.com/view/Entry/180009?rskey=DhHAnh&amp;result=6&amp;isAdvanced=false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Petra Baštářová</cp:lastModifiedBy>
  <cp:revision>4</cp:revision>
  <cp:lastPrinted>2013-04-30T14:46:00Z</cp:lastPrinted>
  <dcterms:created xsi:type="dcterms:W3CDTF">2023-06-13T08:02:00Z</dcterms:created>
  <dcterms:modified xsi:type="dcterms:W3CDTF">2023-06-13T08:19:00Z</dcterms:modified>
</cp:coreProperties>
</file>