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39" w:rsidRDefault="00290539" w:rsidP="00290539">
      <w:pPr>
        <w:tabs>
          <w:tab w:val="left" w:pos="142"/>
        </w:tabs>
        <w:jc w:val="center"/>
      </w:pPr>
      <w:r>
        <w:rPr>
          <w:b/>
        </w:rPr>
        <w:t xml:space="preserve">TEST ÚROVNĚ ASPIRACE </w:t>
      </w:r>
      <w:r>
        <w:t>(</w:t>
      </w:r>
      <w:proofErr w:type="spellStart"/>
      <w:r>
        <w:t>Meili</w:t>
      </w:r>
      <w:proofErr w:type="spellEnd"/>
      <w:r>
        <w:t>, 1965)</w:t>
      </w:r>
    </w:p>
    <w:p w:rsidR="00290539" w:rsidRDefault="00290539" w:rsidP="00290539">
      <w:pPr>
        <w:pStyle w:val="Zkladntextodsazen"/>
        <w:spacing w:line="360" w:lineRule="auto"/>
        <w:ind w:firstLine="34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67.2pt;width:287.7pt;height:425.35pt;z-index:1;visibility:visible;mso-wrap-edited:f">
            <v:imagedata r:id="rId4" o:title="" croptop="6983f" cropleft="5375f" cropright="8626f" grayscale="t" bilevel="t"/>
            <w10:wrap type="topAndBottom"/>
          </v:shape>
          <o:OLEObject Type="Embed" ProgID="Word.Picture.8" ShapeID="_x0000_s1026" DrawAspect="Content" ObjectID="_1328954339" r:id="rId5"/>
        </w:pict>
      </w:r>
      <w:r>
        <w:br w:type="page"/>
      </w:r>
      <w:r>
        <w:lastRenderedPageBreak/>
        <w:t xml:space="preserve">Test úrovně aspirace podle </w:t>
      </w:r>
      <w:proofErr w:type="spellStart"/>
      <w:r>
        <w:t>Meiliho</w:t>
      </w:r>
      <w:proofErr w:type="spellEnd"/>
      <w:r>
        <w:t xml:space="preserve"> (1965) se skládá ze čtyř stejných tabulek - jednotlivých pokusů (příloha 2). V každé tabulce je devět sloupců po třech řádcích, vedle každé tabulky jsou dvě samostatná políčka označena O</w:t>
      </w:r>
      <w:r>
        <w:rPr>
          <w:vertAlign w:val="subscript"/>
        </w:rPr>
        <w:t>1</w:t>
      </w:r>
      <w:r>
        <w:t>, V</w:t>
      </w:r>
      <w:r>
        <w:rPr>
          <w:vertAlign w:val="subscript"/>
        </w:rPr>
        <w:t>1</w:t>
      </w:r>
      <w:r>
        <w:t>, u další tabulky pak O</w:t>
      </w:r>
      <w:r>
        <w:rPr>
          <w:vertAlign w:val="subscript"/>
        </w:rPr>
        <w:t>2</w:t>
      </w:r>
      <w:r>
        <w:t>, V</w:t>
      </w:r>
      <w:r>
        <w:rPr>
          <w:vertAlign w:val="subscript"/>
        </w:rPr>
        <w:t>2</w:t>
      </w:r>
      <w:r>
        <w:t xml:space="preserve"> atd. Úkolem TO je do políček tabulky zapisovat co nejrychleji po jednom křížku (</w:t>
      </w:r>
      <w:r>
        <w:sym w:font="Webdings" w:char="F072"/>
      </w:r>
      <w:r>
        <w:t>). Na každou tabulku je určen časový limit 10 s. s </w:t>
      </w:r>
      <w:proofErr w:type="spellStart"/>
      <w:r>
        <w:t>vyjímkou</w:t>
      </w:r>
      <w:proofErr w:type="spellEnd"/>
      <w:r>
        <w:t xml:space="preserve"> třetí tabulky. Zde je limit pouze 8 s. (o tom ovšem TO nevědí, těm řekneme, že je na každou tabulku 10 s.).</w:t>
      </w:r>
    </w:p>
    <w:p w:rsidR="00290539" w:rsidRDefault="00290539" w:rsidP="00290539">
      <w:pPr>
        <w:pStyle w:val="Zkladntextodsazen"/>
        <w:spacing w:line="360" w:lineRule="auto"/>
        <w:ind w:firstLine="340"/>
        <w:jc w:val="both"/>
      </w:pPr>
      <w:r>
        <w:t>Do horního políčka vedle první tabulky (označeného jako O</w:t>
      </w:r>
      <w:r>
        <w:rPr>
          <w:vertAlign w:val="subscript"/>
        </w:rPr>
        <w:t>1</w:t>
      </w:r>
      <w:r>
        <w:t>) TO zapíše svůj odhad, kolik křížků je schopna během 10 s. udělat. Potom proběhne první pokus, TO křížky spočítá a výsledek zapíše do spodního políčka vedle první tabulky (označeného jako V</w:t>
      </w:r>
      <w:r>
        <w:rPr>
          <w:vertAlign w:val="subscript"/>
        </w:rPr>
        <w:t>1</w:t>
      </w:r>
      <w:r>
        <w:t>). Na základě tohoto výsledku koriguje TO svůj druhý odhad (O</w:t>
      </w:r>
      <w:r>
        <w:rPr>
          <w:vertAlign w:val="subscript"/>
        </w:rPr>
        <w:t>2</w:t>
      </w:r>
      <w:r>
        <w:t>) a postup se opakuje.</w:t>
      </w:r>
    </w:p>
    <w:p w:rsidR="00290539" w:rsidRDefault="00290539" w:rsidP="00290539">
      <w:pPr>
        <w:pStyle w:val="Zkladntextodsazen"/>
        <w:spacing w:line="360" w:lineRule="auto"/>
        <w:ind w:firstLine="340"/>
        <w:jc w:val="both"/>
      </w:pPr>
      <w:r>
        <w:t>K vyhodnocení jsme použili tento vzorec:</w:t>
      </w:r>
    </w:p>
    <w:p w:rsidR="00290539" w:rsidRDefault="00290539" w:rsidP="00290539">
      <w:pPr>
        <w:pStyle w:val="Zkladntextodsazen"/>
        <w:spacing w:line="360" w:lineRule="auto"/>
        <w:ind w:firstLine="3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8pt;margin-top:7.95pt;width:122.4pt;height:19pt;z-index:3" o:allowincell="f" filled="f" stroked="f">
            <v:textbox style="mso-next-textbox:#_x0000_s1028" inset=",,,0">
              <w:txbxContent>
                <w:p w:rsidR="00290539" w:rsidRDefault="00290539" w:rsidP="00290539">
                  <w:r>
                    <w:t>(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z w:val="18"/>
                      <w:vertAlign w:val="subscript"/>
                    </w:rPr>
                    <w:t>2</w:t>
                  </w:r>
                  <w:r>
                    <w:rPr>
                      <w:sz w:val="18"/>
                    </w:rPr>
                    <w:t>-V</w:t>
                  </w:r>
                  <w:r>
                    <w:rPr>
                      <w:sz w:val="18"/>
                      <w:vertAlign w:val="subscript"/>
                    </w:rPr>
                    <w:t>1</w:t>
                  </w:r>
                  <w:r>
                    <w:rPr>
                      <w:sz w:val="18"/>
                    </w:rPr>
                    <w:t>) + (O</w:t>
                  </w:r>
                  <w:r>
                    <w:rPr>
                      <w:sz w:val="18"/>
                      <w:vertAlign w:val="subscript"/>
                    </w:rPr>
                    <w:t>3</w:t>
                  </w:r>
                  <w:r>
                    <w:rPr>
                      <w:sz w:val="18"/>
                    </w:rPr>
                    <w:t>-V</w:t>
                  </w:r>
                  <w:r>
                    <w:rPr>
                      <w:sz w:val="18"/>
                      <w:vertAlign w:val="subscript"/>
                    </w:rPr>
                    <w:t>2</w:t>
                  </w:r>
                  <w:r>
                    <w:rPr>
                      <w:sz w:val="18"/>
                    </w:rPr>
                    <w:t>) + (O</w:t>
                  </w:r>
                  <w:r>
                    <w:rPr>
                      <w:sz w:val="18"/>
                      <w:vertAlign w:val="subscript"/>
                    </w:rPr>
                    <w:t>4</w:t>
                  </w:r>
                  <w:r>
                    <w:rPr>
                      <w:sz w:val="18"/>
                    </w:rPr>
                    <w:t>-V</w:t>
                  </w:r>
                  <w:r>
                    <w:rPr>
                      <w:sz w:val="18"/>
                      <w:vertAlign w:val="subscript"/>
                    </w:rPr>
                    <w:t>3</w:t>
                  </w:r>
                  <w:r>
                    <w:rPr>
                      <w:sz w:val="18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290539" w:rsidRDefault="00290539" w:rsidP="00290539">
      <w:pPr>
        <w:pStyle w:val="Zkladntextodsazen"/>
        <w:spacing w:line="360" w:lineRule="auto"/>
        <w:ind w:firstLine="340"/>
        <w:jc w:val="both"/>
        <w:outlineLvl w:val="0"/>
      </w:pPr>
      <w:r>
        <w:rPr>
          <w:noProof/>
        </w:rPr>
        <w:pict>
          <v:shape id="_x0000_s1029" type="#_x0000_t202" style="position:absolute;left:0;text-align:left;margin-left:73.8pt;margin-top:8.9pt;width:122.4pt;height:21.6pt;z-index:4" o:allowincell="f" filled="f" stroked="f">
            <v:textbox style="mso-next-textbox:#_x0000_s1029">
              <w:txbxContent>
                <w:p w:rsidR="00290539" w:rsidRDefault="00290539" w:rsidP="00290539">
                  <w:pPr>
                    <w:jc w:val="center"/>
                  </w:pPr>
                  <w:r>
                    <w:t>3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27" style="position:absolute;left:0;text-align:left;z-index:2" from="66.6pt,8.9pt" to="196.2pt,8.9pt" o:allowincell="f">
            <w10:wrap type="square"/>
          </v:line>
        </w:pict>
      </w:r>
      <w:r>
        <w:t xml:space="preserve">QÚA = </w:t>
      </w:r>
    </w:p>
    <w:p w:rsidR="00290539" w:rsidRDefault="00290539" w:rsidP="00290539">
      <w:pPr>
        <w:pStyle w:val="Zkladntextodsazen"/>
        <w:spacing w:line="360" w:lineRule="auto"/>
        <w:ind w:firstLine="340"/>
        <w:jc w:val="both"/>
      </w:pPr>
    </w:p>
    <w:p w:rsidR="00290539" w:rsidRDefault="00290539" w:rsidP="00290539">
      <w:pPr>
        <w:pStyle w:val="Zkladntextodsazen"/>
        <w:spacing w:line="360" w:lineRule="auto"/>
        <w:ind w:firstLine="340"/>
        <w:jc w:val="both"/>
      </w:pPr>
    </w:p>
    <w:p w:rsidR="00290539" w:rsidRDefault="00290539" w:rsidP="00290539">
      <w:pPr>
        <w:pStyle w:val="Zkladntextodsazen"/>
        <w:spacing w:line="360" w:lineRule="auto"/>
        <w:ind w:firstLine="340"/>
        <w:jc w:val="both"/>
      </w:pPr>
      <w:r>
        <w:t>kde</w:t>
      </w:r>
      <w:r>
        <w:tab/>
        <w:t xml:space="preserve"> </w:t>
      </w:r>
      <w:r>
        <w:tab/>
        <w:t>QÚA</w:t>
      </w:r>
      <w:r>
        <w:tab/>
      </w:r>
      <w:r>
        <w:tab/>
        <w:t>kvocient úrovně aspirace,</w:t>
      </w:r>
    </w:p>
    <w:p w:rsidR="00290539" w:rsidRDefault="00290539" w:rsidP="00290539">
      <w:pPr>
        <w:pStyle w:val="Zkladntextodsazen"/>
        <w:spacing w:line="360" w:lineRule="auto"/>
        <w:ind w:firstLine="340"/>
        <w:jc w:val="both"/>
      </w:pPr>
      <w:r>
        <w:tab/>
      </w:r>
      <w:r>
        <w:tab/>
        <w:t>O</w:t>
      </w:r>
      <w:r>
        <w:rPr>
          <w:vertAlign w:val="subscript"/>
        </w:rPr>
        <w:t>2</w:t>
      </w:r>
      <w:r>
        <w:t> - O</w:t>
      </w:r>
      <w:r>
        <w:rPr>
          <w:vertAlign w:val="subscript"/>
        </w:rPr>
        <w:t>4</w:t>
      </w:r>
      <w:r>
        <w:tab/>
      </w:r>
      <w:r>
        <w:tab/>
        <w:t>odhad pro daný pokus,</w:t>
      </w:r>
    </w:p>
    <w:p w:rsidR="00290539" w:rsidRDefault="00290539" w:rsidP="00290539">
      <w:pPr>
        <w:pStyle w:val="Zkladntextodsazen"/>
        <w:spacing w:line="360" w:lineRule="auto"/>
        <w:ind w:firstLine="340"/>
        <w:jc w:val="both"/>
      </w:pPr>
      <w:r>
        <w:tab/>
      </w:r>
      <w:r>
        <w:tab/>
        <w:t>V</w:t>
      </w:r>
      <w:r>
        <w:rPr>
          <w:vertAlign w:val="subscript"/>
        </w:rPr>
        <w:t>1</w:t>
      </w:r>
      <w:r>
        <w:t> - V</w:t>
      </w:r>
      <w:r>
        <w:rPr>
          <w:vertAlign w:val="subscript"/>
        </w:rPr>
        <w:t>3</w:t>
      </w:r>
      <w:r>
        <w:tab/>
      </w:r>
      <w:r>
        <w:tab/>
        <w:t>Výsledek daného pokusu.</w:t>
      </w:r>
    </w:p>
    <w:p w:rsidR="00290539" w:rsidRDefault="00290539" w:rsidP="00290539">
      <w:pPr>
        <w:pStyle w:val="Zkladntextodsazen"/>
        <w:spacing w:line="360" w:lineRule="auto"/>
        <w:ind w:firstLine="340"/>
        <w:jc w:val="both"/>
      </w:pPr>
    </w:p>
    <w:p w:rsidR="00290539" w:rsidRDefault="00290539" w:rsidP="00290539">
      <w:pPr>
        <w:pStyle w:val="Zkladntextodsazen"/>
        <w:spacing w:line="360" w:lineRule="auto"/>
        <w:ind w:firstLine="340"/>
        <w:jc w:val="both"/>
      </w:pPr>
      <w:r>
        <w:t>K posouzení výsledků testu jsme použili normy aspirační úrovně pro mládež v Čes</w:t>
      </w:r>
      <w:r w:rsidR="00CC3E63">
        <w:t>ké republice (Blahutková, 1998):</w:t>
      </w:r>
    </w:p>
    <w:p w:rsidR="00CC3E63" w:rsidRDefault="00CC3E63" w:rsidP="00290539">
      <w:pPr>
        <w:pStyle w:val="Zkladntextodsazen"/>
        <w:spacing w:line="360" w:lineRule="auto"/>
        <w:ind w:firstLine="340"/>
        <w:jc w:val="both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2"/>
        <w:gridCol w:w="1279"/>
        <w:gridCol w:w="1279"/>
        <w:gridCol w:w="1494"/>
        <w:gridCol w:w="1543"/>
        <w:gridCol w:w="2252"/>
      </w:tblGrid>
      <w:tr w:rsidR="00BA463A" w:rsidRPr="003F59CA" w:rsidTr="003F59CA">
        <w:trPr>
          <w:trHeight w:val="347"/>
        </w:trPr>
        <w:tc>
          <w:tcPr>
            <w:tcW w:w="1902" w:type="dxa"/>
            <w:vMerge w:val="restart"/>
            <w:shd w:val="pct5" w:color="auto" w:fill="auto"/>
            <w:vAlign w:val="center"/>
          </w:tcPr>
          <w:p w:rsidR="00A01C87" w:rsidRPr="003F59CA" w:rsidRDefault="00A01C87" w:rsidP="003F59CA">
            <w:pPr>
              <w:pStyle w:val="Zkladntextodsazen"/>
              <w:spacing w:line="36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F59CA">
              <w:rPr>
                <w:b/>
                <w:sz w:val="20"/>
                <w:szCs w:val="20"/>
              </w:rPr>
              <w:t>Úroveň aspirace</w:t>
            </w:r>
          </w:p>
        </w:tc>
        <w:tc>
          <w:tcPr>
            <w:tcW w:w="2558" w:type="dxa"/>
            <w:gridSpan w:val="2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A01C87" w:rsidRPr="003F59CA" w:rsidRDefault="00A01C87" w:rsidP="003F59CA">
            <w:pPr>
              <w:pStyle w:val="Zkladntextodsazen"/>
              <w:spacing w:line="36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F59CA">
              <w:rPr>
                <w:b/>
                <w:sz w:val="20"/>
                <w:szCs w:val="20"/>
              </w:rPr>
              <w:t>Mladší školní věk</w:t>
            </w:r>
          </w:p>
        </w:tc>
        <w:tc>
          <w:tcPr>
            <w:tcW w:w="3037" w:type="dxa"/>
            <w:gridSpan w:val="2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A01C87" w:rsidRPr="003F59CA" w:rsidRDefault="00A01C87" w:rsidP="003F59CA">
            <w:pPr>
              <w:pStyle w:val="Zkladntextodsazen"/>
              <w:spacing w:line="36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F59CA">
              <w:rPr>
                <w:b/>
                <w:sz w:val="20"/>
                <w:szCs w:val="20"/>
              </w:rPr>
              <w:t>Starší školní věk</w:t>
            </w:r>
          </w:p>
        </w:tc>
        <w:tc>
          <w:tcPr>
            <w:tcW w:w="2252" w:type="dxa"/>
            <w:vMerge w:val="restart"/>
            <w:shd w:val="pct5" w:color="auto" w:fill="auto"/>
            <w:vAlign w:val="center"/>
          </w:tcPr>
          <w:p w:rsidR="00A01C87" w:rsidRPr="003F59CA" w:rsidRDefault="00A01C87" w:rsidP="003F59CA">
            <w:pPr>
              <w:pStyle w:val="Zkladntextodsazen"/>
              <w:spacing w:line="36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F59CA">
              <w:rPr>
                <w:b/>
                <w:sz w:val="20"/>
                <w:szCs w:val="20"/>
              </w:rPr>
              <w:t>Dospělí</w:t>
            </w:r>
          </w:p>
        </w:tc>
      </w:tr>
      <w:tr w:rsidR="00BA463A" w:rsidRPr="003F59CA" w:rsidTr="003F59CA">
        <w:trPr>
          <w:trHeight w:val="335"/>
        </w:trPr>
        <w:tc>
          <w:tcPr>
            <w:tcW w:w="1902" w:type="dxa"/>
            <w:vMerge/>
            <w:tcBorders>
              <w:bottom w:val="single" w:sz="4" w:space="0" w:color="000000"/>
            </w:tcBorders>
            <w:vAlign w:val="center"/>
          </w:tcPr>
          <w:p w:rsidR="00A01C87" w:rsidRPr="003F59CA" w:rsidRDefault="00A01C87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right w:val="dotted" w:sz="4" w:space="0" w:color="auto"/>
            </w:tcBorders>
            <w:shd w:val="pct5" w:color="auto" w:fill="auto"/>
            <w:vAlign w:val="center"/>
          </w:tcPr>
          <w:p w:rsidR="00A01C87" w:rsidRPr="003F59CA" w:rsidRDefault="00A01C87" w:rsidP="003F59CA">
            <w:pPr>
              <w:pStyle w:val="Zkladntextodsazen"/>
              <w:spacing w:line="36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F59CA">
              <w:rPr>
                <w:b/>
                <w:sz w:val="20"/>
                <w:szCs w:val="20"/>
              </w:rPr>
              <w:t>Chlapci</w:t>
            </w:r>
          </w:p>
        </w:tc>
        <w:tc>
          <w:tcPr>
            <w:tcW w:w="1279" w:type="dxa"/>
            <w:tcBorders>
              <w:top w:val="single" w:sz="4" w:space="0" w:color="000000"/>
              <w:left w:val="dotted" w:sz="4" w:space="0" w:color="auto"/>
            </w:tcBorders>
            <w:shd w:val="pct5" w:color="auto" w:fill="auto"/>
            <w:vAlign w:val="center"/>
          </w:tcPr>
          <w:p w:rsidR="00A01C87" w:rsidRPr="003F59CA" w:rsidRDefault="00A01C87" w:rsidP="003F59CA">
            <w:pPr>
              <w:pStyle w:val="Zkladntextodsazen"/>
              <w:spacing w:line="36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F59CA">
              <w:rPr>
                <w:b/>
                <w:sz w:val="20"/>
                <w:szCs w:val="20"/>
              </w:rPr>
              <w:t>Dívky</w:t>
            </w:r>
          </w:p>
        </w:tc>
        <w:tc>
          <w:tcPr>
            <w:tcW w:w="1494" w:type="dxa"/>
            <w:tcBorders>
              <w:top w:val="single" w:sz="4" w:space="0" w:color="000000"/>
              <w:right w:val="dotted" w:sz="4" w:space="0" w:color="auto"/>
            </w:tcBorders>
            <w:shd w:val="pct5" w:color="auto" w:fill="auto"/>
            <w:vAlign w:val="center"/>
          </w:tcPr>
          <w:p w:rsidR="00A01C87" w:rsidRPr="003F59CA" w:rsidRDefault="00A01C87" w:rsidP="003F59CA">
            <w:pPr>
              <w:pStyle w:val="Zkladntextodsazen"/>
              <w:spacing w:line="36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F59CA">
              <w:rPr>
                <w:b/>
                <w:sz w:val="20"/>
                <w:szCs w:val="20"/>
              </w:rPr>
              <w:t>Chlapci</w:t>
            </w:r>
          </w:p>
        </w:tc>
        <w:tc>
          <w:tcPr>
            <w:tcW w:w="1543" w:type="dxa"/>
            <w:tcBorders>
              <w:top w:val="single" w:sz="4" w:space="0" w:color="000000"/>
              <w:left w:val="dotted" w:sz="4" w:space="0" w:color="auto"/>
            </w:tcBorders>
            <w:shd w:val="pct5" w:color="auto" w:fill="auto"/>
            <w:vAlign w:val="center"/>
          </w:tcPr>
          <w:p w:rsidR="00A01C87" w:rsidRPr="003F59CA" w:rsidRDefault="00A01C87" w:rsidP="003F59CA">
            <w:pPr>
              <w:pStyle w:val="Zkladntextodsazen"/>
              <w:spacing w:line="36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F59CA">
              <w:rPr>
                <w:b/>
                <w:sz w:val="20"/>
                <w:szCs w:val="20"/>
              </w:rPr>
              <w:t>Dívky</w:t>
            </w:r>
          </w:p>
        </w:tc>
        <w:tc>
          <w:tcPr>
            <w:tcW w:w="2252" w:type="dxa"/>
            <w:vMerge/>
            <w:vAlign w:val="center"/>
          </w:tcPr>
          <w:p w:rsidR="00A01C87" w:rsidRPr="003F59CA" w:rsidRDefault="00A01C87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A463A" w:rsidRPr="003F59CA" w:rsidTr="003F59CA">
        <w:trPr>
          <w:trHeight w:val="558"/>
        </w:trPr>
        <w:tc>
          <w:tcPr>
            <w:tcW w:w="1902" w:type="dxa"/>
            <w:shd w:val="pct5" w:color="auto" w:fill="auto"/>
            <w:vAlign w:val="center"/>
          </w:tcPr>
          <w:p w:rsidR="00A01C87" w:rsidRPr="003F59CA" w:rsidRDefault="00A01C87" w:rsidP="003F59CA">
            <w:pPr>
              <w:pStyle w:val="Zkladntextodsazen"/>
              <w:spacing w:line="36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F59CA">
              <w:rPr>
                <w:b/>
                <w:sz w:val="20"/>
                <w:szCs w:val="20"/>
              </w:rPr>
              <w:t>Velmi vysoká</w:t>
            </w:r>
          </w:p>
        </w:tc>
        <w:tc>
          <w:tcPr>
            <w:tcW w:w="1279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C87" w:rsidRPr="003F59CA" w:rsidRDefault="00BA463A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2 a"/>
              </w:smartTagPr>
              <w:r w:rsidRPr="003F59CA">
                <w:rPr>
                  <w:sz w:val="20"/>
                  <w:szCs w:val="20"/>
                </w:rPr>
                <w:t>3,2 a</w:t>
              </w:r>
            </w:smartTag>
            <w:r w:rsidRPr="003F59CA">
              <w:rPr>
                <w:sz w:val="20"/>
                <w:szCs w:val="20"/>
              </w:rPr>
              <w:t xml:space="preserve"> více</w:t>
            </w:r>
          </w:p>
        </w:tc>
        <w:tc>
          <w:tcPr>
            <w:tcW w:w="1279" w:type="dxa"/>
            <w:tcBorders>
              <w:left w:val="dotted" w:sz="4" w:space="0" w:color="auto"/>
            </w:tcBorders>
            <w:vAlign w:val="center"/>
          </w:tcPr>
          <w:p w:rsidR="00A01C87" w:rsidRPr="003F59CA" w:rsidRDefault="00BA463A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51 a"/>
              </w:smartTagPr>
              <w:r w:rsidRPr="003F59CA">
                <w:rPr>
                  <w:sz w:val="20"/>
                  <w:szCs w:val="20"/>
                </w:rPr>
                <w:t>2,51 a</w:t>
              </w:r>
            </w:smartTag>
            <w:r w:rsidRPr="003F59CA">
              <w:rPr>
                <w:sz w:val="20"/>
                <w:szCs w:val="20"/>
              </w:rPr>
              <w:t xml:space="preserve"> více</w:t>
            </w:r>
          </w:p>
        </w:tc>
        <w:tc>
          <w:tcPr>
            <w:tcW w:w="1494" w:type="dxa"/>
            <w:tcBorders>
              <w:right w:val="dotted" w:sz="4" w:space="0" w:color="auto"/>
            </w:tcBorders>
            <w:vAlign w:val="center"/>
          </w:tcPr>
          <w:p w:rsidR="00A01C87" w:rsidRPr="003F59CA" w:rsidRDefault="00BA463A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11 a"/>
              </w:smartTagPr>
              <w:r w:rsidRPr="003F59CA">
                <w:rPr>
                  <w:sz w:val="20"/>
                  <w:szCs w:val="20"/>
                </w:rPr>
                <w:t>2,11 a</w:t>
              </w:r>
            </w:smartTag>
            <w:r w:rsidRPr="003F59CA">
              <w:rPr>
                <w:sz w:val="20"/>
                <w:szCs w:val="20"/>
              </w:rPr>
              <w:t xml:space="preserve"> více</w:t>
            </w:r>
          </w:p>
        </w:tc>
        <w:tc>
          <w:tcPr>
            <w:tcW w:w="1543" w:type="dxa"/>
            <w:tcBorders>
              <w:left w:val="dotted" w:sz="4" w:space="0" w:color="auto"/>
            </w:tcBorders>
            <w:vAlign w:val="center"/>
          </w:tcPr>
          <w:p w:rsidR="00A01C87" w:rsidRPr="003F59CA" w:rsidRDefault="00BA463A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71 a"/>
              </w:smartTagPr>
              <w:r w:rsidRPr="003F59CA">
                <w:rPr>
                  <w:sz w:val="20"/>
                  <w:szCs w:val="20"/>
                </w:rPr>
                <w:t>1,71 a</w:t>
              </w:r>
            </w:smartTag>
            <w:r w:rsidRPr="003F59CA">
              <w:rPr>
                <w:sz w:val="20"/>
                <w:szCs w:val="20"/>
              </w:rPr>
              <w:t xml:space="preserve"> více</w:t>
            </w:r>
          </w:p>
        </w:tc>
        <w:tc>
          <w:tcPr>
            <w:tcW w:w="2252" w:type="dxa"/>
            <w:vAlign w:val="center"/>
          </w:tcPr>
          <w:p w:rsidR="00A01C87" w:rsidRPr="003F59CA" w:rsidRDefault="00CC3E63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3F59CA">
              <w:rPr>
                <w:sz w:val="20"/>
                <w:szCs w:val="20"/>
              </w:rPr>
              <w:t>Více</w:t>
            </w:r>
            <w:r w:rsidR="00E2748B" w:rsidRPr="003F59CA">
              <w:rPr>
                <w:sz w:val="20"/>
                <w:szCs w:val="20"/>
              </w:rPr>
              <w:t xml:space="preserve"> – </w:t>
            </w:r>
            <w:proofErr w:type="spellStart"/>
            <w:r w:rsidR="00E2748B" w:rsidRPr="003F59CA">
              <w:rPr>
                <w:sz w:val="20"/>
                <w:szCs w:val="20"/>
              </w:rPr>
              <w:t>hyperaspirativní</w:t>
            </w:r>
            <w:proofErr w:type="spellEnd"/>
          </w:p>
          <w:p w:rsidR="00E2748B" w:rsidRPr="003F59CA" w:rsidRDefault="00E2748B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3F59CA">
              <w:rPr>
                <w:sz w:val="20"/>
                <w:szCs w:val="20"/>
              </w:rPr>
              <w:t>4 – 4,99</w:t>
            </w:r>
          </w:p>
        </w:tc>
      </w:tr>
      <w:tr w:rsidR="00BA463A" w:rsidRPr="003F59CA" w:rsidTr="003F59CA">
        <w:trPr>
          <w:trHeight w:val="285"/>
        </w:trPr>
        <w:tc>
          <w:tcPr>
            <w:tcW w:w="1902" w:type="dxa"/>
            <w:shd w:val="pct5" w:color="auto" w:fill="auto"/>
            <w:vAlign w:val="center"/>
          </w:tcPr>
          <w:p w:rsidR="00A01C87" w:rsidRPr="003F59CA" w:rsidRDefault="00A01C87" w:rsidP="003F59CA">
            <w:pPr>
              <w:pStyle w:val="Zkladntextodsazen"/>
              <w:spacing w:line="36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F59CA">
              <w:rPr>
                <w:b/>
                <w:sz w:val="20"/>
                <w:szCs w:val="20"/>
              </w:rPr>
              <w:t>Vysoká</w:t>
            </w:r>
          </w:p>
        </w:tc>
        <w:tc>
          <w:tcPr>
            <w:tcW w:w="1279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C87" w:rsidRPr="003F59CA" w:rsidRDefault="00BA463A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3F59CA">
              <w:rPr>
                <w:sz w:val="20"/>
                <w:szCs w:val="20"/>
              </w:rPr>
              <w:t>1,8 – 3,19</w:t>
            </w:r>
          </w:p>
        </w:tc>
        <w:tc>
          <w:tcPr>
            <w:tcW w:w="1279" w:type="dxa"/>
            <w:tcBorders>
              <w:left w:val="dotted" w:sz="4" w:space="0" w:color="auto"/>
            </w:tcBorders>
            <w:vAlign w:val="center"/>
          </w:tcPr>
          <w:p w:rsidR="00A01C87" w:rsidRPr="003F59CA" w:rsidRDefault="00BA463A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3F59CA">
              <w:rPr>
                <w:sz w:val="20"/>
                <w:szCs w:val="20"/>
              </w:rPr>
              <w:t>1,11 – 2,5</w:t>
            </w:r>
          </w:p>
        </w:tc>
        <w:tc>
          <w:tcPr>
            <w:tcW w:w="1494" w:type="dxa"/>
            <w:tcBorders>
              <w:right w:val="dotted" w:sz="4" w:space="0" w:color="auto"/>
            </w:tcBorders>
            <w:vAlign w:val="center"/>
          </w:tcPr>
          <w:p w:rsidR="00A01C87" w:rsidRPr="003F59CA" w:rsidRDefault="00BA463A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3F59CA">
              <w:rPr>
                <w:sz w:val="20"/>
                <w:szCs w:val="20"/>
              </w:rPr>
              <w:t>1,21 – 2,1</w:t>
            </w:r>
          </w:p>
        </w:tc>
        <w:tc>
          <w:tcPr>
            <w:tcW w:w="1543" w:type="dxa"/>
            <w:tcBorders>
              <w:left w:val="dotted" w:sz="4" w:space="0" w:color="auto"/>
            </w:tcBorders>
            <w:vAlign w:val="center"/>
          </w:tcPr>
          <w:p w:rsidR="00A01C87" w:rsidRPr="003F59CA" w:rsidRDefault="00BA463A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3F59CA">
              <w:rPr>
                <w:sz w:val="20"/>
                <w:szCs w:val="20"/>
              </w:rPr>
              <w:t>0,81 – 1,7</w:t>
            </w:r>
          </w:p>
        </w:tc>
        <w:tc>
          <w:tcPr>
            <w:tcW w:w="2252" w:type="dxa"/>
            <w:vAlign w:val="center"/>
          </w:tcPr>
          <w:p w:rsidR="00A01C87" w:rsidRPr="003F59CA" w:rsidRDefault="00E2748B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3F59CA">
              <w:rPr>
                <w:sz w:val="20"/>
                <w:szCs w:val="20"/>
              </w:rPr>
              <w:t>3 – 3,99</w:t>
            </w:r>
          </w:p>
        </w:tc>
      </w:tr>
      <w:tr w:rsidR="00BA463A" w:rsidRPr="003F59CA" w:rsidTr="003F59CA">
        <w:trPr>
          <w:trHeight w:val="285"/>
        </w:trPr>
        <w:tc>
          <w:tcPr>
            <w:tcW w:w="1902" w:type="dxa"/>
            <w:shd w:val="pct5" w:color="auto" w:fill="auto"/>
            <w:vAlign w:val="center"/>
          </w:tcPr>
          <w:p w:rsidR="00A01C87" w:rsidRPr="003F59CA" w:rsidRDefault="00A01C87" w:rsidP="003F59CA">
            <w:pPr>
              <w:pStyle w:val="Zkladntextodsazen"/>
              <w:spacing w:line="36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F59CA">
              <w:rPr>
                <w:b/>
                <w:sz w:val="20"/>
                <w:szCs w:val="20"/>
              </w:rPr>
              <w:t>Normální</w:t>
            </w:r>
          </w:p>
        </w:tc>
        <w:tc>
          <w:tcPr>
            <w:tcW w:w="1279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C87" w:rsidRPr="003F59CA" w:rsidRDefault="00BA463A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3F59CA">
              <w:rPr>
                <w:sz w:val="20"/>
                <w:szCs w:val="20"/>
              </w:rPr>
              <w:t>0 – 1,79</w:t>
            </w:r>
          </w:p>
        </w:tc>
        <w:tc>
          <w:tcPr>
            <w:tcW w:w="1279" w:type="dxa"/>
            <w:tcBorders>
              <w:left w:val="dotted" w:sz="4" w:space="0" w:color="auto"/>
            </w:tcBorders>
            <w:vAlign w:val="center"/>
          </w:tcPr>
          <w:p w:rsidR="00A01C87" w:rsidRPr="003F59CA" w:rsidRDefault="00FC0098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3F59CA">
              <w:rPr>
                <w:sz w:val="20"/>
                <w:szCs w:val="20"/>
              </w:rPr>
              <w:t>(-0,7</w:t>
            </w:r>
            <w:r w:rsidR="00BA463A" w:rsidRPr="003F59CA">
              <w:rPr>
                <w:sz w:val="20"/>
                <w:szCs w:val="20"/>
              </w:rPr>
              <w:t>9</w:t>
            </w:r>
            <w:r w:rsidRPr="003F59CA">
              <w:rPr>
                <w:sz w:val="20"/>
                <w:szCs w:val="20"/>
              </w:rPr>
              <w:t>)</w:t>
            </w:r>
            <w:r w:rsidR="00BA463A" w:rsidRPr="003F59CA">
              <w:rPr>
                <w:sz w:val="20"/>
                <w:szCs w:val="20"/>
              </w:rPr>
              <w:t xml:space="preserve"> – 1,1</w:t>
            </w:r>
          </w:p>
        </w:tc>
        <w:tc>
          <w:tcPr>
            <w:tcW w:w="1494" w:type="dxa"/>
            <w:tcBorders>
              <w:right w:val="dotted" w:sz="4" w:space="0" w:color="auto"/>
            </w:tcBorders>
            <w:vAlign w:val="center"/>
          </w:tcPr>
          <w:p w:rsidR="00A01C87" w:rsidRPr="003F59CA" w:rsidRDefault="00BA463A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3F59CA">
              <w:rPr>
                <w:sz w:val="20"/>
                <w:szCs w:val="20"/>
              </w:rPr>
              <w:t>0,11 – 1,2</w:t>
            </w:r>
          </w:p>
        </w:tc>
        <w:tc>
          <w:tcPr>
            <w:tcW w:w="1543" w:type="dxa"/>
            <w:tcBorders>
              <w:left w:val="dotted" w:sz="4" w:space="0" w:color="auto"/>
            </w:tcBorders>
            <w:vAlign w:val="center"/>
          </w:tcPr>
          <w:p w:rsidR="00A01C87" w:rsidRPr="003F59CA" w:rsidRDefault="00BA463A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3F59CA">
              <w:rPr>
                <w:sz w:val="20"/>
                <w:szCs w:val="20"/>
              </w:rPr>
              <w:t>0 – 0,8</w:t>
            </w:r>
          </w:p>
        </w:tc>
        <w:tc>
          <w:tcPr>
            <w:tcW w:w="2252" w:type="dxa"/>
            <w:vAlign w:val="center"/>
          </w:tcPr>
          <w:p w:rsidR="00A01C87" w:rsidRPr="003F59CA" w:rsidRDefault="00E2748B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3F59CA">
              <w:rPr>
                <w:sz w:val="20"/>
                <w:szCs w:val="20"/>
              </w:rPr>
              <w:t>1 – 2,99</w:t>
            </w:r>
          </w:p>
        </w:tc>
      </w:tr>
      <w:tr w:rsidR="00BA463A" w:rsidRPr="003F59CA" w:rsidTr="003F59CA">
        <w:trPr>
          <w:trHeight w:val="273"/>
        </w:trPr>
        <w:tc>
          <w:tcPr>
            <w:tcW w:w="1902" w:type="dxa"/>
            <w:shd w:val="pct5" w:color="auto" w:fill="auto"/>
            <w:vAlign w:val="center"/>
          </w:tcPr>
          <w:p w:rsidR="00A01C87" w:rsidRPr="003F59CA" w:rsidRDefault="00A01C87" w:rsidP="003F59CA">
            <w:pPr>
              <w:pStyle w:val="Zkladntextodsazen"/>
              <w:spacing w:line="36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F59CA">
              <w:rPr>
                <w:b/>
                <w:sz w:val="20"/>
                <w:szCs w:val="20"/>
              </w:rPr>
              <w:t>Nízká</w:t>
            </w:r>
          </w:p>
        </w:tc>
        <w:tc>
          <w:tcPr>
            <w:tcW w:w="1279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C87" w:rsidRPr="003F59CA" w:rsidRDefault="00BA463A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3F59CA">
              <w:rPr>
                <w:sz w:val="20"/>
                <w:szCs w:val="20"/>
              </w:rPr>
              <w:t>(-1,39) – (-0,1)</w:t>
            </w:r>
          </w:p>
        </w:tc>
        <w:tc>
          <w:tcPr>
            <w:tcW w:w="1279" w:type="dxa"/>
            <w:tcBorders>
              <w:left w:val="dotted" w:sz="4" w:space="0" w:color="auto"/>
            </w:tcBorders>
            <w:vAlign w:val="center"/>
          </w:tcPr>
          <w:p w:rsidR="00A01C87" w:rsidRPr="003F59CA" w:rsidRDefault="00BA463A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3F59CA">
              <w:rPr>
                <w:sz w:val="20"/>
                <w:szCs w:val="20"/>
              </w:rPr>
              <w:t>(-2,59) – (-0,8)</w:t>
            </w:r>
          </w:p>
        </w:tc>
        <w:tc>
          <w:tcPr>
            <w:tcW w:w="1494" w:type="dxa"/>
            <w:tcBorders>
              <w:right w:val="dotted" w:sz="4" w:space="0" w:color="auto"/>
            </w:tcBorders>
            <w:vAlign w:val="center"/>
          </w:tcPr>
          <w:p w:rsidR="00A01C87" w:rsidRPr="003F59CA" w:rsidRDefault="00BA463A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3F59CA">
              <w:rPr>
                <w:sz w:val="20"/>
                <w:szCs w:val="20"/>
              </w:rPr>
              <w:t>(-0,99) – 0,1</w:t>
            </w:r>
          </w:p>
        </w:tc>
        <w:tc>
          <w:tcPr>
            <w:tcW w:w="1543" w:type="dxa"/>
            <w:tcBorders>
              <w:left w:val="dotted" w:sz="4" w:space="0" w:color="auto"/>
            </w:tcBorders>
            <w:vAlign w:val="center"/>
          </w:tcPr>
          <w:p w:rsidR="00A01C87" w:rsidRPr="003F59CA" w:rsidRDefault="00BA463A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3F59CA">
              <w:rPr>
                <w:sz w:val="20"/>
                <w:szCs w:val="20"/>
              </w:rPr>
              <w:t>(-1,39) – (-0,1)</w:t>
            </w:r>
          </w:p>
        </w:tc>
        <w:tc>
          <w:tcPr>
            <w:tcW w:w="2252" w:type="dxa"/>
            <w:vAlign w:val="center"/>
          </w:tcPr>
          <w:p w:rsidR="00A01C87" w:rsidRPr="003F59CA" w:rsidRDefault="00E2748B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3F59CA">
              <w:rPr>
                <w:sz w:val="20"/>
                <w:szCs w:val="20"/>
              </w:rPr>
              <w:t>(-1) – 0,99</w:t>
            </w:r>
          </w:p>
        </w:tc>
      </w:tr>
      <w:tr w:rsidR="00BA463A" w:rsidRPr="003F59CA" w:rsidTr="003F59CA">
        <w:trPr>
          <w:trHeight w:val="58"/>
        </w:trPr>
        <w:tc>
          <w:tcPr>
            <w:tcW w:w="1902" w:type="dxa"/>
            <w:shd w:val="pct5" w:color="auto" w:fill="auto"/>
            <w:vAlign w:val="center"/>
          </w:tcPr>
          <w:p w:rsidR="00A01C87" w:rsidRPr="003F59CA" w:rsidRDefault="00A01C87" w:rsidP="003F59CA">
            <w:pPr>
              <w:pStyle w:val="Zkladntextodsazen"/>
              <w:spacing w:line="36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F59CA">
              <w:rPr>
                <w:b/>
                <w:sz w:val="20"/>
                <w:szCs w:val="20"/>
              </w:rPr>
              <w:t>Velmi nízká</w:t>
            </w:r>
          </w:p>
        </w:tc>
        <w:tc>
          <w:tcPr>
            <w:tcW w:w="1279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C87" w:rsidRPr="003F59CA" w:rsidRDefault="00E2748B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-1,4 a"/>
              </w:smartTagPr>
              <w:r w:rsidRPr="003F59CA">
                <w:rPr>
                  <w:sz w:val="20"/>
                  <w:szCs w:val="20"/>
                </w:rPr>
                <w:t>-1,4 a</w:t>
              </w:r>
            </w:smartTag>
            <w:r w:rsidRPr="003F59CA">
              <w:rPr>
                <w:sz w:val="20"/>
                <w:szCs w:val="20"/>
              </w:rPr>
              <w:t xml:space="preserve"> méně</w:t>
            </w:r>
          </w:p>
        </w:tc>
        <w:tc>
          <w:tcPr>
            <w:tcW w:w="1279" w:type="dxa"/>
            <w:tcBorders>
              <w:left w:val="dotted" w:sz="4" w:space="0" w:color="auto"/>
            </w:tcBorders>
            <w:vAlign w:val="center"/>
          </w:tcPr>
          <w:p w:rsidR="00A01C87" w:rsidRPr="003F59CA" w:rsidRDefault="00E2748B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-2,6 a"/>
              </w:smartTagPr>
              <w:r w:rsidRPr="003F59CA">
                <w:rPr>
                  <w:sz w:val="20"/>
                  <w:szCs w:val="20"/>
                </w:rPr>
                <w:t>-2,6 a</w:t>
              </w:r>
            </w:smartTag>
            <w:r w:rsidRPr="003F59CA">
              <w:rPr>
                <w:sz w:val="20"/>
                <w:szCs w:val="20"/>
              </w:rPr>
              <w:t xml:space="preserve"> méně</w:t>
            </w:r>
          </w:p>
        </w:tc>
        <w:tc>
          <w:tcPr>
            <w:tcW w:w="1494" w:type="dxa"/>
            <w:tcBorders>
              <w:right w:val="dotted" w:sz="4" w:space="0" w:color="auto"/>
            </w:tcBorders>
            <w:vAlign w:val="center"/>
          </w:tcPr>
          <w:p w:rsidR="00A01C87" w:rsidRPr="003F59CA" w:rsidRDefault="00E2748B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-1,0 a"/>
              </w:smartTagPr>
              <w:r w:rsidRPr="003F59CA">
                <w:rPr>
                  <w:sz w:val="20"/>
                  <w:szCs w:val="20"/>
                </w:rPr>
                <w:t>-1,0 a</w:t>
              </w:r>
            </w:smartTag>
            <w:r w:rsidRPr="003F59CA">
              <w:rPr>
                <w:sz w:val="20"/>
                <w:szCs w:val="20"/>
              </w:rPr>
              <w:t xml:space="preserve"> méně</w:t>
            </w:r>
          </w:p>
        </w:tc>
        <w:tc>
          <w:tcPr>
            <w:tcW w:w="1543" w:type="dxa"/>
            <w:tcBorders>
              <w:left w:val="dotted" w:sz="4" w:space="0" w:color="auto"/>
            </w:tcBorders>
            <w:vAlign w:val="center"/>
          </w:tcPr>
          <w:p w:rsidR="00A01C87" w:rsidRPr="003F59CA" w:rsidRDefault="00E2748B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-1,4 a"/>
              </w:smartTagPr>
              <w:r w:rsidRPr="003F59CA">
                <w:rPr>
                  <w:sz w:val="20"/>
                  <w:szCs w:val="20"/>
                </w:rPr>
                <w:t>-1,4 a</w:t>
              </w:r>
            </w:smartTag>
            <w:r w:rsidRPr="003F59CA">
              <w:rPr>
                <w:sz w:val="20"/>
                <w:szCs w:val="20"/>
              </w:rPr>
              <w:t xml:space="preserve"> méně</w:t>
            </w:r>
          </w:p>
        </w:tc>
        <w:tc>
          <w:tcPr>
            <w:tcW w:w="2252" w:type="dxa"/>
            <w:vAlign w:val="center"/>
          </w:tcPr>
          <w:p w:rsidR="00A01C87" w:rsidRPr="003F59CA" w:rsidRDefault="00E2748B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3F59CA">
              <w:rPr>
                <w:sz w:val="20"/>
                <w:szCs w:val="20"/>
              </w:rPr>
              <w:t>(-3) – (-0,99)</w:t>
            </w:r>
          </w:p>
          <w:p w:rsidR="00E2748B" w:rsidRPr="003F59CA" w:rsidRDefault="00E2748B" w:rsidP="003F59CA">
            <w:pPr>
              <w:pStyle w:val="Zkladntextodsazen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3F59CA">
              <w:rPr>
                <w:sz w:val="20"/>
                <w:szCs w:val="20"/>
              </w:rPr>
              <w:t xml:space="preserve">Méně - </w:t>
            </w:r>
            <w:proofErr w:type="spellStart"/>
            <w:r w:rsidRPr="003F59CA">
              <w:rPr>
                <w:sz w:val="20"/>
                <w:szCs w:val="20"/>
              </w:rPr>
              <w:t>hypoaspirativní</w:t>
            </w:r>
            <w:proofErr w:type="spellEnd"/>
          </w:p>
        </w:tc>
      </w:tr>
    </w:tbl>
    <w:p w:rsidR="00D93CA6" w:rsidRDefault="00D93CA6" w:rsidP="00290539">
      <w:pPr>
        <w:pStyle w:val="Zkladntextodsazen"/>
        <w:spacing w:line="360" w:lineRule="auto"/>
        <w:ind w:firstLine="340"/>
        <w:jc w:val="both"/>
      </w:pPr>
    </w:p>
    <w:p w:rsidR="00A000BB" w:rsidRDefault="00A000BB"/>
    <w:p w:rsidR="00290539" w:rsidRDefault="00290539"/>
    <w:sectPr w:rsidR="00290539" w:rsidSect="00E2748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539"/>
    <w:rsid w:val="00290539"/>
    <w:rsid w:val="003F59CA"/>
    <w:rsid w:val="00425A5D"/>
    <w:rsid w:val="00667A1E"/>
    <w:rsid w:val="00752AEF"/>
    <w:rsid w:val="00A000BB"/>
    <w:rsid w:val="00A01C87"/>
    <w:rsid w:val="00A110D5"/>
    <w:rsid w:val="00BA463A"/>
    <w:rsid w:val="00CC3E63"/>
    <w:rsid w:val="00D16328"/>
    <w:rsid w:val="00D93CA6"/>
    <w:rsid w:val="00E2748B"/>
    <w:rsid w:val="00FC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90539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290539"/>
    <w:pPr>
      <w:ind w:firstLine="720"/>
    </w:pPr>
  </w:style>
  <w:style w:type="paragraph" w:styleId="Normlnodsazen">
    <w:name w:val="Normal Indent"/>
    <w:basedOn w:val="Normln"/>
    <w:rsid w:val="00290539"/>
    <w:pPr>
      <w:ind w:left="708"/>
    </w:pPr>
    <w:rPr>
      <w:rFonts w:ascii="Arial" w:hAnsi="Arial"/>
      <w:sz w:val="20"/>
    </w:rPr>
  </w:style>
  <w:style w:type="table" w:styleId="Mkatabulky">
    <w:name w:val="Table Grid"/>
    <w:basedOn w:val="Normlntabulka"/>
    <w:rsid w:val="00A01C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TEST ÚROVNĚ ASPIRACE (Meili, 1965)</vt:lpstr>
    </vt:vector>
  </TitlesOfParts>
  <Company>home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ÚROVNĚ ASPIRACE (Meili, 1965)</dc:title>
  <dc:subject/>
  <dc:creator>Viktor Pacholík</dc:creator>
  <cp:keywords/>
  <dc:description/>
  <cp:lastModifiedBy>Viktor Pacholík</cp:lastModifiedBy>
  <cp:revision>2</cp:revision>
  <cp:lastPrinted>2009-03-24T10:43:00Z</cp:lastPrinted>
  <dcterms:created xsi:type="dcterms:W3CDTF">2010-03-01T12:13:00Z</dcterms:created>
  <dcterms:modified xsi:type="dcterms:W3CDTF">2010-03-01T12:13:00Z</dcterms:modified>
</cp:coreProperties>
</file>