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12" w:rsidRPr="001E3512" w:rsidRDefault="001E3512" w:rsidP="001E3512">
      <w:pPr>
        <w:tabs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SENZOMOTORICKÁ STIMULACE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organismus je neustále vystaven vlivům prostředí –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aferentaci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CNS jsou tyto podněty podrobeny analýze a pokud z ní vyplývá, že je nutno reagovat, pak jsou po eferentních drahách impulzy vedeny k periferním výkonným orgánům (efektorům) a těmi jsou především svaly. Příjem informací významných pro hybnost, jejich zpracování a integrace v CNS až po výstup projevující se svalovou činností bývá souhrnně nazýván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senzomotoriky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důležité pro svalovou činnost přicházejí jednak z 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proprioceptorů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ve svalech, šlachách a kloubech, jednak z exteroreceptor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 uložených v kůži.</w:t>
      </w:r>
    </w:p>
    <w:p w:rsidR="001E3512" w:rsidRPr="001E3512" w:rsidRDefault="001E3512" w:rsidP="001E35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Teoretické základy </w:t>
      </w:r>
      <w:proofErr w:type="spellStart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senzomotorické</w:t>
      </w:r>
      <w:proofErr w:type="spellEnd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stimulace</w:t>
      </w:r>
    </w:p>
    <w:p w:rsid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a ucelený terapeutický přístup SMS zavedl Janda a kolektiv, přičemž vyšel ze studií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Freemanových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prací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Hervéoua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Mésséana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Anglický ortoped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Freeman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zavedl pojem útlum a inkoordinace, kterou vysvětloval na podkladě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deaferentace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poraněného kloubu. Využíval balanční cvičení na úseči, z indikací se omezil pouze na hlezenní kloub. Francouzští fyzioterapeuti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Hervéu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Mésséan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přístup zdokonalili, avšak hlavními indikacemi zůstaly poruchy v oblasti nohy a kolenního kloubu. Pojem SMS zdůrazňuje jednotu senzorických (aferentních) a motorických (eferentních) stru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ktur.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Senzomotorická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stimulace vychází z koncepce o dvou stupních motorického učení. První stupeň je charakterizován snahou zvládnout nový pohyb a vytvořit základní funkční spojení. Na tomto procesu se výrazně podílí mozková kůra, a to hlavně oblast parietálního a frontálního laloku, tedy oblast motorická a senzorická. Řízení pohybu na této úrovni je však pomalé a únavné. Proto se po dosažení alespoň základního provedení pohybu CNS snaží přesunout řízení pohybu na nižší, podkorová centra. Tento druhý stupeň je rychlejší a méně únavný. Pomocí SMS se tento druhý stupeň motorického učení urychluje. Cílem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senzomotorické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stimulace je dosažení reflexní, automatické aktivace žádaných svalů a to v takovém stupni, aby pohyby nevyžadovaly výraznější kortikální, tj. volní kontrolu.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metodě jde tedy v zásadě o ovlivnění pohybu a vyvolání reflexního svalového stahu v rámci určitého pohybového stereotypu facilitací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proprioceptorů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výrazně podílejí na řízení stoje a vertikálního držení a jednak na aktivaci spino-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cerebello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-vestibulárních drah a center, které se podílejí na regulaci stoje a provedení přesně adjustovaného a koordinovaného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pohybu.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Pomocí SMS lze dobře ovlivnit nejčastější pohybové aktivity člověka (sed, stoj, chůze). Cviky prováděné ve vertikále usnadňují rozbití špatných pohybových stereotypů a dosažení rychlé a automatizované aktivace svalů potřebné pro správné držení těla ve </w:t>
      </w:r>
      <w:proofErr w:type="gram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stoji, v sedě</w:t>
      </w:r>
      <w:proofErr w:type="gram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 zlepšení stability a chůze. 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aferentace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hrají roli pro vzpřímené držení těla a rovnováhu hlavně receptory z oblasti chodidla, pánve a šíje. Krátké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suboccipitální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svaly jsou považovány za svaly rovnováhy a obsahují čtyřikrát více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proprioceptorů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ostatní svaly.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Propriocepce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oblasti pánve výrazně ovlivňuje svalové napětí a stabilitu těla. Receptory plosky nohy lze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facilitovat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stimulací kožních receptorů nebo aktivací m.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quadratus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plantae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vytvořením zvýrazněné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klenby nohy, tzv. „malé“ nohy. Vytvoření „malé“ nohy vede ke změně postavení prakticky všech kloubů nohy a změněnému rozložení tlaků v kloubech, což příznivě ovliv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ňuje proprioceptivní stimulaci.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Významnou roli vedle koordinace hraje i rychlost aktivace a svalové kontrakce, která je nutná pro svalovou ochranu kloubů a také v tomto směru může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senzomotorická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stimulace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výrazně přispět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Technika SMS obsahuje soustavu balančních cviků prováděných v různých posturálních polohách.</w:t>
      </w:r>
    </w:p>
    <w:p w:rsid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Indikace </w:t>
      </w:r>
      <w:proofErr w:type="spellStart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senzomotorické</w:t>
      </w:r>
      <w:proofErr w:type="spellEnd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stimulace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nestabilní</w:t>
      </w:r>
      <w:proofErr w:type="gram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kotník a koleno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nedostatečná fixace svalstva pánve u chronických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vertebrogenních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algických syndromů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vadné držení těla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idiopatická skolióza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mozečkové a vestibulární poruchy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poruchy hlubokého čití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v rámci zdravotní tělesné výchovy</w:t>
      </w:r>
    </w:p>
    <w:p w:rsidR="00F50DAF" w:rsidRDefault="00F50DAF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3512" w:rsidRDefault="001E3512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Kontraindikace </w:t>
      </w:r>
      <w:proofErr w:type="spellStart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senzomotorické</w:t>
      </w:r>
      <w:proofErr w:type="spellEnd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stimulace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ontraindikace v zásadě nejsou, ale technika není </w:t>
      </w:r>
      <w:proofErr w:type="gram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proofErr w:type="gram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akutních bolestivých a zánětlivých stavech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u úplné ztráty povrchového i hlubokého čití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onemocnění CNS s projevy zvýšení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spasticity</w:t>
      </w:r>
      <w:proofErr w:type="spellEnd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50DAF" w:rsidRDefault="00F50DAF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3512" w:rsidRPr="001E3512" w:rsidRDefault="001E3512" w:rsidP="001E3512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Metodika </w:t>
      </w:r>
      <w:proofErr w:type="spellStart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senzomotorické</w:t>
      </w:r>
      <w:proofErr w:type="spellEnd"/>
      <w:r w:rsidRPr="001E35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stimulace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SMS je odstranit a přesunout odpovědnost za řízení pohybu na podkorová centra. Předpokladem pro zautomatizování pohybu je volba vhodných cviků, dostatečné opakování a obměňování cviků, postupné zvyšování náročnosti, případně záměrné odpoutání pozornosti od prováděného pohybu. Fyzioterapeut musí zvolit vhodnou cvičební pomůcku a sestavit cvičební program s přihlédnutím k možnostem a schopn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ostem klienta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případě, že se určitý cvik nedaří provést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správně nebo se držení klienta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nelepší, případně se i zhorší, je nutné přehodnotit cvičební postup. Znamená to zkontrolovat stav periferních struktur, zařadit lehčí cviky, případně změnit cvičební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pomůcku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Postup při cvičení 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ú</w:t>
      </w:r>
      <w:r w:rsidRPr="001E351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prava periferních struktur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mobilizace kloubů nohy, ošetření jizev a otoků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facilitace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propriocept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plosky nohy</w:t>
      </w:r>
    </w:p>
    <w:p w:rsidR="001E3512" w:rsidRPr="001E3512" w:rsidRDefault="001E3512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svalové </w:t>
      </w:r>
      <w:proofErr w:type="spellStart"/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dysbalance</w:t>
      </w:r>
      <w:proofErr w:type="spellEnd"/>
    </w:p>
    <w:p w:rsidR="005C0F87" w:rsidRDefault="005C0F87" w:rsidP="001E3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512" w:rsidRDefault="001E3512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cvik se pacient nejprve učí na pevné, stabilní podložce. Teprve po jeho zvládnutí se stejný cvik učí na podložce labilní.</w:t>
      </w:r>
    </w:p>
    <w:p w:rsidR="005C0F87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Příklady:</w:t>
      </w:r>
    </w:p>
    <w:p w:rsidR="001E3512" w:rsidRPr="005C0F87" w:rsidRDefault="001E3512" w:rsidP="005C0F87">
      <w:pPr>
        <w:pStyle w:val="Odstavecseseznamem"/>
        <w:numPr>
          <w:ilvl w:val="0"/>
          <w:numId w:val="6"/>
        </w:numPr>
        <w:tabs>
          <w:tab w:val="clear" w:pos="216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F8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Pr="005C0F87">
        <w:rPr>
          <w:rFonts w:ascii="Times New Roman" w:eastAsia="Times New Roman" w:hAnsi="Times New Roman" w:cs="Times New Roman"/>
          <w:sz w:val="24"/>
          <w:szCs w:val="24"/>
          <w:lang w:eastAsia="cs-CZ"/>
        </w:rPr>
        <w:t>stoj na obou DKK, stoj na jedné DK</w:t>
      </w:r>
    </w:p>
    <w:p w:rsidR="001E3512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1E3512" w:rsidRPr="001E351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</w:t>
      </w:r>
      <w:r w:rsidR="001E3512"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postrky přes pánev, ramena, přídatné pohyby HKK  </w:t>
      </w:r>
    </w:p>
    <w:p w:rsidR="001E3512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nákrok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vpřed</w:t>
      </w:r>
    </w:p>
    <w:p w:rsidR="005C0F87" w:rsidRDefault="005C0F87" w:rsidP="005C0F8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1E3512"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>podřepy, výpady, výskoky, chůze po úsečích</w:t>
      </w:r>
    </w:p>
    <w:p w:rsidR="005C0F87" w:rsidRDefault="005C0F87" w:rsidP="005C0F8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512" w:rsidRPr="001E3512" w:rsidRDefault="005C0F87" w:rsidP="005C0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Korekce</w:t>
      </w:r>
      <w:r w:rsidR="001E3512" w:rsidRPr="001E35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správného postavení chodidel, pánve a hlavy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napřímení páteře!!!!!</w:t>
      </w:r>
    </w:p>
    <w:p w:rsidR="005C0F87" w:rsidRDefault="005C0F87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C0F87" w:rsidRPr="005C0F87" w:rsidRDefault="005C0F87" w:rsidP="001E35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0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Možnost využití celé řady pomůcek.</w:t>
      </w:r>
    </w:p>
    <w:sectPr w:rsidR="005C0F87" w:rsidRPr="005C0F87" w:rsidSect="00B7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053"/>
    <w:multiLevelType w:val="hybridMultilevel"/>
    <w:tmpl w:val="01BE149A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40C0"/>
    <w:multiLevelType w:val="hybridMultilevel"/>
    <w:tmpl w:val="913E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937E8"/>
    <w:multiLevelType w:val="hybridMultilevel"/>
    <w:tmpl w:val="0986D8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93965"/>
    <w:multiLevelType w:val="hybridMultilevel"/>
    <w:tmpl w:val="32BCC194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35BDA"/>
    <w:multiLevelType w:val="hybridMultilevel"/>
    <w:tmpl w:val="FAD45E8C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C1623"/>
    <w:multiLevelType w:val="hybridMultilevel"/>
    <w:tmpl w:val="EABE37EC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05DDA"/>
    <w:multiLevelType w:val="hybridMultilevel"/>
    <w:tmpl w:val="5AF01CC4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01AE1"/>
    <w:multiLevelType w:val="hybridMultilevel"/>
    <w:tmpl w:val="DA0C8E66"/>
    <w:lvl w:ilvl="0" w:tplc="17383E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512"/>
    <w:rsid w:val="001E3512"/>
    <w:rsid w:val="005C0F87"/>
    <w:rsid w:val="00B719B8"/>
    <w:rsid w:val="00F5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9B8"/>
  </w:style>
  <w:style w:type="paragraph" w:styleId="Nadpis1">
    <w:name w:val="heading 1"/>
    <w:basedOn w:val="Normln"/>
    <w:next w:val="Normln"/>
    <w:link w:val="Nadpis1Char"/>
    <w:uiPriority w:val="9"/>
    <w:qFormat/>
    <w:rsid w:val="001E3512"/>
    <w:pPr>
      <w:keepNext/>
      <w:tabs>
        <w:tab w:val="num" w:pos="720"/>
      </w:tabs>
      <w:spacing w:after="0" w:line="360" w:lineRule="auto"/>
      <w:ind w:left="720" w:hanging="18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1E351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351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10"/>
    <w:qFormat/>
    <w:rsid w:val="001E3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E35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51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35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3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3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2011-03-14T19:22:00Z</dcterms:created>
  <dcterms:modified xsi:type="dcterms:W3CDTF">2011-03-14T19:41:00Z</dcterms:modified>
</cp:coreProperties>
</file>