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Fakulta sportovních studií</w: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Masarykova univerzita</w: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65pt;height:165.75pt;visibility:visible">
            <v:imagedata r:id="rId7" o:title="fsps"/>
          </v:shape>
        </w:pic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Seminární práce – Teorie sebeobrany</w: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BlitzDefence </w:t>
      </w: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8B1" w:rsidRDefault="002318B1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Jméno: Bc. Dušan Höfer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2318B1" w:rsidRDefault="002318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UČO: 343718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</w:p>
    <w:p w:rsidR="002318B1" w:rsidRDefault="002318B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bCs/>
          <w:sz w:val="24"/>
        </w:rPr>
        <w:lastRenderedPageBreak/>
        <w:t>BlitzDefence</w:t>
      </w:r>
    </w:p>
    <w:p w:rsidR="002318B1" w:rsidRDefault="002318B1">
      <w:pPr>
        <w:pStyle w:val="Nadpis3"/>
        <w:spacing w:before="120" w:after="120"/>
      </w:pPr>
      <w:r>
        <w:t>Anotace</w:t>
      </w:r>
    </w:p>
    <w:p w:rsidR="002318B1" w:rsidRDefault="002318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BlitzDefence (blesková obrana) - je 12 stupňový nově pojatý program sebeobrany (konkurencí nesčetněkrát kopírován), vytvořený </w:t>
      </w:r>
      <w:hyperlink r:id="rId8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(Německo) na základě dlouholetých zkušeností a studiem různých bojových systémů. V systému se spojuje technika boje s uměním komunikace. Všechny techniky zde používané pocházejí ze systému WingTsun, ze kterého byly vybrány </w:t>
      </w:r>
      <w:proofErr w:type="gramStart"/>
      <w:r>
        <w:rPr>
          <w:rFonts w:ascii="Times New Roman" w:hAnsi="Times New Roman"/>
          <w:sz w:val="24"/>
          <w:szCs w:val="24"/>
        </w:rPr>
        <w:t>ty  nejefektivnější</w:t>
      </w:r>
      <w:proofErr w:type="gramEnd"/>
      <w:r>
        <w:rPr>
          <w:rFonts w:ascii="Times New Roman" w:hAnsi="Times New Roman"/>
          <w:sz w:val="24"/>
          <w:szCs w:val="24"/>
        </w:rPr>
        <w:t xml:space="preserve"> a nejvhodnější. [2]</w:t>
      </w:r>
    </w:p>
    <w:p w:rsidR="002318B1" w:rsidRDefault="002318B1">
      <w:pPr>
        <w:pStyle w:val="Nadpis3"/>
        <w:spacing w:before="120" w:after="120"/>
      </w:pPr>
      <w:r>
        <w:t>Historie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Systém vytvořil v roce 1980 </w:t>
      </w:r>
      <w:hyperlink r:id="rId9" w:tooltip="Keith R. Kernspecht (stránka neexistuje)" w:history="1">
        <w:hyperlink r:id="rId10" w:tooltip="Keith R. Kernspecht (stránka neexistuje)" w:history="1">
          <w:r>
            <w:rPr>
              <w:rStyle w:val="Hypertextovodkaz"/>
              <w:rFonts w:ascii="Times New Roman" w:hAnsi="Times New Roman"/>
              <w:color w:val="auto"/>
              <w:sz w:val="24"/>
              <w:szCs w:val="24"/>
              <w:u w:val="none"/>
            </w:rPr>
            <w:t>Keith R. Kernspecht</w:t>
          </w:r>
        </w:hyperlink>
      </w:hyperlink>
      <w:r>
        <w:rPr>
          <w:rFonts w:ascii="Times New Roman" w:hAnsi="Times New Roman"/>
          <w:sz w:val="24"/>
        </w:rPr>
        <w:t>, který</w:t>
      </w:r>
      <w:r>
        <w:rPr>
          <w:rFonts w:ascii="Times New Roman" w:hAnsi="Times New Roman"/>
          <w:sz w:val="24"/>
          <w:szCs w:val="24"/>
        </w:rPr>
        <w:t xml:space="preserve"> studoval teritoriální chování „lidských samců“ (mužů). Během studia se setkal s „rituály“, které jsou tisíce let staré, a každý pouliční rváč je instinktivně zná. Tyto atavistické rituály ovládají neměnné procesy, které se objeví během většiny fyzických konfliktů. To, že je znáte, znamená, že znáte sebe a svého nepřítele. Je to také nezbytný předpoklad k vítězství.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Původně býval </w:t>
      </w:r>
      <w:hyperlink r:id="rId11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  <w:szCs w:val="24"/>
        </w:rPr>
        <w:t xml:space="preserve"> vyznavačem asijské filosofie opěvující „mysl jako vodu“ a věřil, že klidný, nerozrušený člověk, který si udrží chladnou hlavu, porazí v boji rozzuřeného protivníka. Na základě svých pozorování a zkušeností však musel tento názor změnit (slabý člověk ve vzteku porazil mnohem silnějšího). Začal vidět smysl ve „vybuzení či vyhecování“ a v umění vnést hněv do své mysli během boje. Již v  roce 1987 Kernsprecht napsal, že skutečný boj se odehrává dříve, než samotný zápas začne a o vítězi je již rozhodnuto během pár kritických sekund, ještě než dojde k první ráně. 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době, ve které tento systém </w:t>
      </w:r>
      <w:proofErr w:type="gramStart"/>
      <w:r>
        <w:rPr>
          <w:rFonts w:ascii="Times New Roman" w:hAnsi="Times New Roman"/>
          <w:sz w:val="24"/>
          <w:szCs w:val="24"/>
        </w:rPr>
        <w:t>vznikl</w:t>
      </w:r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/>
          <w:sz w:val="24"/>
          <w:szCs w:val="24"/>
        </w:rPr>
        <w:t>jednalo</w:t>
      </w:r>
      <w:proofErr w:type="gramEnd"/>
      <w:r>
        <w:rPr>
          <w:rFonts w:ascii="Times New Roman" w:hAnsi="Times New Roman"/>
          <w:sz w:val="24"/>
          <w:szCs w:val="24"/>
        </w:rPr>
        <w:t xml:space="preserve"> o zcela nové pojetí sebeobrany. V podstatě se jedná o systém, který kombinuje komunikaci a velice jednoduché a efektivní techniky boje, které byly převzaty z Wing Tsun. [2] 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vytváření programu BlitzDefence čerpal z poznatků a zkušeností zápasníků, karatistů, boxerů, speciálních policejních jednotek, vyhazovačů a také odsouzených rváčů. Jejich poznatky ještě sloučil se svými vlastními více než 40 letými zkušenostmi v tomto oboru.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Systém BlitzDefence vznikl v Německu a vyučuje se </w:t>
      </w:r>
      <w:proofErr w:type="gramStart"/>
      <w:r>
        <w:rPr>
          <w:rFonts w:ascii="Times New Roman" w:hAnsi="Times New Roman"/>
          <w:sz w:val="24"/>
          <w:szCs w:val="24"/>
        </w:rPr>
        <w:t>na  školách</w:t>
      </w:r>
      <w:proofErr w:type="gramEnd"/>
      <w:r>
        <w:rPr>
          <w:rFonts w:ascii="Times New Roman" w:hAnsi="Times New Roman"/>
          <w:sz w:val="24"/>
          <w:szCs w:val="24"/>
        </w:rPr>
        <w:t xml:space="preserve"> WingTsun sdružených pod Evropskou organizací WingTsun (EWTO). Kernsprecht představil WT systém ve více než 53 zemích. S více než 2000 školami v Německu, Rakousku a Švýcarsku je EWTO, kterou založil a kterou řídí, největší světovou profesionální organizací bojových umění. Celosvětově je WingTsun  zaštítěn pod mezinárodní organizací IWTA (</w:t>
      </w:r>
      <w:r>
        <w:rPr>
          <w:rFonts w:ascii="Times New Roman" w:hAnsi="Times New Roman"/>
          <w:iCs/>
          <w:sz w:val="24"/>
          <w:szCs w:val="24"/>
        </w:rPr>
        <w:t>International WingTsun Association</w:t>
      </w:r>
      <w:r>
        <w:rPr>
          <w:rFonts w:ascii="Times New Roman" w:hAnsi="Times New Roman"/>
          <w:sz w:val="24"/>
          <w:szCs w:val="24"/>
        </w:rPr>
        <w:t xml:space="preserve"> ), kterou založil mistr Leung Ting (nejvyšší žijící mistr a autorita ve WT), žák velmistra Yip Mana.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České republice je tento systém od roku 1990 a lze ho </w:t>
      </w:r>
      <w:r>
        <w:rPr>
          <w:rFonts w:ascii="Times New Roman" w:hAnsi="Times New Roman"/>
          <w:sz w:val="24"/>
        </w:rPr>
        <w:t>studovat především v Praze, v Brně, ale také v Kladně, Přerově, Plzni a v Třinci.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EWTO v České republice má pod patronátem Dai Sifu Dr. Oliver König (8. praktický stupeň WingTsun) -  šéftrenér pro Rakousko, Slovensko a Českou republiku. </w:t>
      </w:r>
      <w:r>
        <w:rPr>
          <w:rFonts w:ascii="Times New Roman" w:hAnsi="Times New Roman"/>
          <w:sz w:val="24"/>
          <w:szCs w:val="24"/>
        </w:rPr>
        <w:t>[1]</w:t>
      </w:r>
    </w:p>
    <w:p w:rsidR="002318B1" w:rsidRDefault="002318B1">
      <w:pPr>
        <w:pStyle w:val="Nadpis3"/>
        <w:spacing w:before="120" w:after="120"/>
      </w:pPr>
      <w:r>
        <w:t>Zakladatel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Hlavním představitelem a zakladatelem je již zmíněný </w:t>
      </w:r>
      <w:hyperlink r:id="rId12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  <w:szCs w:val="24"/>
        </w:rPr>
        <w:t>, který na konci 50. let minulého století začal studovat různá západní a východní bojová umění. Například zápas ve volném stylu, Jiu-Jitsu, Judo, Kempo, Shaolin Kung Fu. Dále pak Shotokan a Wado Karate, Kobudo, Taekwon-Do, Aikido, Thajskou sebeobranu, Latosa-Escrima (Filipínská hůl a boj s nožem), neklasické Kung Fu Bruce Leea, a LeungTing systém WingTsun. 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hyperlink r:id="rId13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  <w:szCs w:val="24"/>
        </w:rPr>
        <w:t xml:space="preserve"> (držitel 10. stupně WingTsun a 4. stupně Escrima), je dnes po jeho učiteli Leung Tingovi, nejvýše postavený mistr WingTsun na světě. Je německý národní instruktor a vedoucí instruktor Wing Tsun pro zbylý západní svět. 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roce 1999 jako uznání za jeho výzkum a pedagogické aktivity získal Kernspecht na bulharské Státní univerzitě první světový doktorát v bojových uměních.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  <w:szCs w:val="24"/>
        </w:rPr>
        <w:t xml:space="preserve"> má bohaté zkušenosti s prací v bezpečnostním sektoru. Pracoval jako policista, bodyguard a vedoucí agentury pro osobní ochranu, profesor sportovních věd na zahraničních univerzitách a hostující instruktor pro elitní policejní jednotky, jako například FBI, SEK a GSG9 (Německo), RAID (Francie), NOCS (Itálie), Kantonální policie  Zurich - Švýcarsko, Bulharská protiteroristická jednotka a GIP (Lucembursko). 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Motivací k vytvoření systému bylo připravit jeho studenty ať po stránce technické, taktické, psychologické, legální atd., na situace a typy boje, se kterými se dnes setkáváme nejčastěji. Tyto situace jsou ve většině bojových umění opomíjeny. V bojových uměních se klade hlavní důraz na boj nebo zápas, jež začíná  rovnými šancemi pro oba soupeře. Avšak ve skutečném životě je ve více než 9O% všech fyzických střetů tato situace úplně jiná. Jedná se o specifické formy boje, se kterými se setkáváme v barech, na ulicích atd. [2]</w:t>
      </w:r>
    </w:p>
    <w:p w:rsidR="002318B1" w:rsidRDefault="002318B1">
      <w:pPr>
        <w:pStyle w:val="Nadpis3"/>
        <w:spacing w:before="120" w:after="120"/>
      </w:pPr>
      <w:r>
        <w:t>Struktura kurzů</w:t>
      </w:r>
    </w:p>
    <w:p w:rsidR="002318B1" w:rsidRDefault="002318B1">
      <w:pPr>
        <w:pStyle w:val="Nadpis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31"/>
        </w:rPr>
      </w:pPr>
      <w:r>
        <w:rPr>
          <w:b w:val="0"/>
          <w:bCs w:val="0"/>
          <w:sz w:val="24"/>
        </w:rPr>
        <w:t xml:space="preserve">Systém je určen pro všechny skupiny obyvatel od dětí až po seniory. </w:t>
      </w:r>
      <w:r>
        <w:rPr>
          <w:b w:val="0"/>
          <w:bCs w:val="0"/>
          <w:color w:val="000000"/>
          <w:sz w:val="24"/>
        </w:rPr>
        <w:t xml:space="preserve">Kromě cvičení </w:t>
      </w:r>
      <w:r>
        <w:rPr>
          <w:b w:val="0"/>
          <w:bCs w:val="0"/>
          <w:sz w:val="24"/>
          <w:szCs w:val="24"/>
        </w:rPr>
        <w:t>WingTsun,</w:t>
      </w:r>
      <w:r>
        <w:rPr>
          <w:b w:val="0"/>
          <w:bCs w:val="0"/>
          <w:sz w:val="24"/>
        </w:rPr>
        <w:t xml:space="preserve"> kde je BlitzDefence jeho součástí a s </w:t>
      </w:r>
      <w:r>
        <w:rPr>
          <w:b w:val="0"/>
          <w:bCs w:val="0"/>
          <w:color w:val="000000"/>
          <w:sz w:val="24"/>
        </w:rPr>
        <w:t xml:space="preserve">každým vyšším stupněm ve WingTsun se obtížnost v programu </w:t>
      </w:r>
      <w:r>
        <w:rPr>
          <w:b w:val="0"/>
          <w:bCs w:val="0"/>
          <w:sz w:val="24"/>
        </w:rPr>
        <w:t>BlitzDefence</w:t>
      </w:r>
      <w:r>
        <w:rPr>
          <w:b w:val="0"/>
          <w:bCs w:val="0"/>
          <w:color w:val="000000"/>
          <w:sz w:val="24"/>
        </w:rPr>
        <w:t xml:space="preserve"> zvyšuje, je možné navštěvovat „Kurzy sebeobrany pro ženy“ a „</w:t>
      </w:r>
      <w:r>
        <w:rPr>
          <w:b w:val="0"/>
          <w:bCs w:val="0"/>
          <w:color w:val="000000"/>
          <w:sz w:val="24"/>
          <w:szCs w:val="31"/>
        </w:rPr>
        <w:t>Strategie pouličního boje pro muže“. V těchto kurzech se účastníci s</w:t>
      </w:r>
      <w:r>
        <w:rPr>
          <w:b w:val="0"/>
          <w:bCs w:val="0"/>
          <w:sz w:val="24"/>
        </w:rPr>
        <w:t>eznámí se základy řešení a zvládání konfliktních situací, tak, aby pokud možno vůbec nedošlo k boji. Naučí se pracovat se svým osobním prostorem, se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svými hranicemi a na případný útok reagovat velice účinnou a nekompromisní obranou.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Součástí je i seznámení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s právním minimem při sebeobraně a s taktikou jednání a chování po případném konfliktu. V kurzech pro ženy se kromě již uvedeného řeší konkrétní situace obtěžování ve stoje, v </w:t>
      </w:r>
      <w:proofErr w:type="gramStart"/>
      <w:r>
        <w:rPr>
          <w:b w:val="0"/>
          <w:bCs w:val="0"/>
          <w:sz w:val="24"/>
        </w:rPr>
        <w:t>sedě i v leže</w:t>
      </w:r>
      <w:proofErr w:type="gramEnd"/>
      <w:r>
        <w:rPr>
          <w:b w:val="0"/>
          <w:bCs w:val="0"/>
          <w:sz w:val="24"/>
        </w:rPr>
        <w:t xml:space="preserve"> a možnost použití předmětů denní potřeby v sebeobraně. Délka kurzů bývá většinou 13 týdnů (14x1,5 hod. + 3 hod. seminář). Chce-li absolvent po skončení kurzu pokračovat ve cvičení, může přejít do kontinuální výuky </w:t>
      </w:r>
      <w:r>
        <w:rPr>
          <w:b w:val="0"/>
          <w:bCs w:val="0"/>
          <w:sz w:val="24"/>
          <w:szCs w:val="24"/>
        </w:rPr>
        <w:t>WingTsun.</w:t>
      </w:r>
      <w:r>
        <w:rPr>
          <w:b w:val="0"/>
          <w:bCs w:val="0"/>
          <w:sz w:val="24"/>
        </w:rPr>
        <w:t xml:space="preserve"> Pro d</w:t>
      </w:r>
      <w:r>
        <w:rPr>
          <w:b w:val="0"/>
          <w:bCs w:val="0"/>
          <w:color w:val="000000"/>
          <w:sz w:val="24"/>
          <w:szCs w:val="31"/>
        </w:rPr>
        <w:t xml:space="preserve">ěti kromě běžného cvičení </w:t>
      </w:r>
      <w:r>
        <w:rPr>
          <w:b w:val="0"/>
          <w:bCs w:val="0"/>
          <w:sz w:val="24"/>
          <w:szCs w:val="24"/>
        </w:rPr>
        <w:t>WingTsun jsou organizovány</w:t>
      </w:r>
      <w:r>
        <w:rPr>
          <w:b w:val="0"/>
          <w:bCs w:val="0"/>
          <w:color w:val="000000"/>
          <w:sz w:val="24"/>
          <w:szCs w:val="31"/>
        </w:rPr>
        <w:t xml:space="preserve"> letní tábory a  seminářě. [1]</w:t>
      </w:r>
    </w:p>
    <w:p w:rsidR="002318B1" w:rsidRDefault="002318B1">
      <w:pPr>
        <w:pStyle w:val="Nadpis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FFFFFF"/>
          <w:sz w:val="24"/>
          <w:szCs w:val="31"/>
        </w:rPr>
      </w:pPr>
      <w:r>
        <w:rPr>
          <w:b w:val="0"/>
          <w:bCs w:val="0"/>
          <w:color w:val="FFFFFF"/>
          <w:sz w:val="24"/>
          <w:szCs w:val="31"/>
        </w:rPr>
        <w:t>v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V EWTO je technická vyspělost rozdělena do 12 žákovských a 12 mistrovských stupňů. Pro získání vyššího stupně je třeba účastnit se zkouškového semináře se souhlasem trenéra a zaplatit příslušný poplatek. Po úspěšném absolvování je cvičenci udělen certifikát.</w:t>
      </w:r>
      <w:r>
        <w:rPr>
          <w:b w:val="0"/>
          <w:bCs w:val="0"/>
          <w:color w:val="000000"/>
          <w:sz w:val="24"/>
          <w:szCs w:val="31"/>
        </w:rPr>
        <w:t xml:space="preserve"> </w:t>
      </w:r>
      <w:r>
        <w:rPr>
          <w:b w:val="0"/>
          <w:bCs w:val="0"/>
          <w:sz w:val="24"/>
        </w:rPr>
        <w:t xml:space="preserve">V žákovských stupních se studenti postupně učí WT formy a jejich </w:t>
      </w:r>
      <w:proofErr w:type="gramStart"/>
      <w:r>
        <w:rPr>
          <w:b w:val="0"/>
          <w:bCs w:val="0"/>
          <w:sz w:val="24"/>
        </w:rPr>
        <w:t>aplikace,  použití</w:t>
      </w:r>
      <w:proofErr w:type="gramEnd"/>
      <w:r>
        <w:rPr>
          <w:b w:val="0"/>
          <w:bCs w:val="0"/>
          <w:sz w:val="24"/>
        </w:rPr>
        <w:t xml:space="preserve"> jednotlivých technik a principů. Mistrovské stupně se dále dělí na čtyři technické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(1-4),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čtyři praktické (5-8) a čtyři stupně filosofické (9-12). Filosofické stupně se již udělují za zásluhy na rozvoji WT a poslední 12. stupeň se neuděluje. Slouží pouze jako ideální a nedosažitelný cíl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(takové dokonalosti člověk není schopen dosáhnout). </w:t>
      </w:r>
      <w:r>
        <w:rPr>
          <w:b w:val="0"/>
          <w:bCs w:val="0"/>
          <w:color w:val="000000"/>
          <w:sz w:val="24"/>
          <w:szCs w:val="31"/>
        </w:rPr>
        <w:t>[1]</w:t>
      </w:r>
    </w:p>
    <w:p w:rsidR="002318B1" w:rsidRDefault="002318B1">
      <w:pPr>
        <w:pStyle w:val="Zkladntext"/>
        <w:ind w:firstLine="709"/>
        <w:jc w:val="both"/>
      </w:pPr>
      <w:r>
        <w:rPr>
          <w:color w:val="000000"/>
        </w:rPr>
        <w:lastRenderedPageBreak/>
        <w:t xml:space="preserve">Jak již bylo uvedeno výše s každým stupněm ve WingTsun se obtížnost v programu </w:t>
      </w:r>
      <w:r>
        <w:t>BlitzDefence</w:t>
      </w:r>
      <w:r>
        <w:rPr>
          <w:color w:val="000000"/>
        </w:rPr>
        <w:t xml:space="preserve"> zvyšuje. Nejdříve se zde procvičují situace, kdy se útočník chystá zaútočit, ruce má však otevřené. V další fázi má již ruce v pěst, toto postupuje dále, kdy útočník již vykonává útok rukou nebo nohou. Je zde také zařazena obrana proti úchopům, proti holi a jiným zbraním, obrana na zemi a obrana proti skupině útočníků. Používají se zde rozličné údery, seky, jednoduché kryty a nízké kopy. </w:t>
      </w:r>
    </w:p>
    <w:p w:rsidR="002318B1" w:rsidRDefault="002318B1">
      <w:pPr>
        <w:pStyle w:val="Nadpis3"/>
        <w:spacing w:before="120" w:after="120"/>
      </w:pPr>
      <w:r>
        <w:t>Teoretická východiska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 cvičení </w:t>
      </w:r>
      <w:r>
        <w:rPr>
          <w:rFonts w:ascii="Times New Roman" w:hAnsi="Times New Roman"/>
          <w:sz w:val="24"/>
          <w:szCs w:val="24"/>
        </w:rPr>
        <w:t>BlitzDefence</w:t>
      </w:r>
      <w:r>
        <w:rPr>
          <w:rFonts w:ascii="Times New Roman" w:hAnsi="Times New Roman"/>
          <w:color w:val="000000"/>
          <w:sz w:val="24"/>
          <w:szCs w:val="24"/>
        </w:rPr>
        <w:t xml:space="preserve"> není třeba výrazných fyzických předností</w:t>
      </w:r>
      <w:r>
        <w:rPr>
          <w:rFonts w:ascii="Times New Roman" w:hAnsi="Times New Roman"/>
          <w:sz w:val="24"/>
          <w:szCs w:val="24"/>
        </w:rPr>
        <w:t>. Techniky zde obsažené jsou dobře zvládnutelné běžným mužem či ženou za velmi krátkou dobu. Trénink je přizpůsoben změněným požadavkům dnešní doby.</w:t>
      </w:r>
      <w:r>
        <w:rPr>
          <w:rFonts w:ascii="Times New Roman" w:hAnsi="Times New Roman"/>
          <w:b/>
          <w:bCs/>
          <w:color w:val="000000"/>
          <w:sz w:val="24"/>
          <w:szCs w:val="31"/>
        </w:rPr>
        <w:t xml:space="preserve"> </w:t>
      </w:r>
      <w:r>
        <w:rPr>
          <w:rFonts w:ascii="Times New Roman" w:hAnsi="Times New Roman"/>
          <w:color w:val="000000"/>
          <w:sz w:val="24"/>
          <w:szCs w:val="31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Používají se zde univerzální principy z WingTsun, které představují základ při procvičování techniky. Dodržování těchto principů umožňuje reagovat na jakýkoliv druh útoku, což by mělo zaručit převahu nad protivníkem. Jsou to tyto principy:</w:t>
      </w:r>
    </w:p>
    <w:p w:rsidR="002318B1" w:rsidRDefault="002318B1">
      <w:pPr>
        <w:pStyle w:val="Normlnweb"/>
        <w:spacing w:line="360" w:lineRule="auto"/>
        <w:ind w:left="397"/>
        <w:jc w:val="both"/>
        <w:rPr>
          <w:color w:val="000000"/>
        </w:rPr>
      </w:pPr>
      <w:r>
        <w:rPr>
          <w:b/>
          <w:color w:val="000000"/>
        </w:rPr>
        <w:t>1. Je-li cesta volná, udeř!</w:t>
      </w:r>
      <w:r>
        <w:rPr>
          <w:i/>
          <w:color w:val="000000"/>
        </w:rPr>
        <w:t xml:space="preserve"> – </w:t>
      </w:r>
      <w:r>
        <w:rPr>
          <w:color w:val="000000"/>
        </w:rPr>
        <w:t xml:space="preserve">reaguje se na nepřátelské překročení bezpečné vzdálenosti tzv. univerzálním řešením. Druh a způsob nepřátelského útoku nehraje žádnou zvláštní roli. </w:t>
      </w:r>
    </w:p>
    <w:p w:rsidR="002318B1" w:rsidRDefault="002318B1">
      <w:pPr>
        <w:pStyle w:val="Normlnweb"/>
        <w:spacing w:line="360" w:lineRule="auto"/>
        <w:ind w:left="397"/>
        <w:jc w:val="both"/>
        <w:rPr>
          <w:color w:val="000000"/>
        </w:rPr>
      </w:pPr>
      <w:r>
        <w:rPr>
          <w:b/>
          <w:color w:val="000000"/>
        </w:rPr>
        <w:t>2. Není-li cesta volná, zůstaň nalepený!</w:t>
      </w:r>
      <w:r>
        <w:rPr>
          <w:i/>
          <w:color w:val="000000"/>
        </w:rPr>
        <w:t xml:space="preserve"> - </w:t>
      </w:r>
      <w:r>
        <w:rPr>
          <w:color w:val="000000"/>
        </w:rPr>
        <w:t>Když útočník zabrání přímému úderu bojovníkovi WT, nalepí se bojovník WT na protivníkovu obranu.</w:t>
      </w:r>
    </w:p>
    <w:p w:rsidR="002318B1" w:rsidRDefault="002318B1">
      <w:pPr>
        <w:pStyle w:val="Normlnweb"/>
        <w:spacing w:after="120" w:afterAutospacing="0" w:line="360" w:lineRule="auto"/>
        <w:ind w:left="397"/>
        <w:jc w:val="both"/>
      </w:pPr>
      <w:r>
        <w:rPr>
          <w:b/>
        </w:rPr>
        <w:t>3. Tlačí-li protivník, podvol se!</w:t>
      </w:r>
      <w:r>
        <w:t xml:space="preserve"> </w:t>
      </w:r>
      <w:r>
        <w:rPr>
          <w:i/>
        </w:rPr>
        <w:t xml:space="preserve">- </w:t>
      </w:r>
      <w:r>
        <w:t>Necháme energii útočníka uniknout do prázdna.</w:t>
      </w:r>
    </w:p>
    <w:p w:rsidR="002318B1" w:rsidRDefault="002318B1">
      <w:pPr>
        <w:pStyle w:val="Normlnweb"/>
        <w:spacing w:before="0" w:beforeAutospacing="0" w:after="120" w:afterAutospacing="0" w:line="360" w:lineRule="auto"/>
        <w:ind w:left="397"/>
        <w:jc w:val="both"/>
      </w:pPr>
      <w:r>
        <w:rPr>
          <w:b/>
        </w:rPr>
        <w:t xml:space="preserve">4. Pokud soupeř ustupuje, následuj ho! </w:t>
      </w:r>
      <w:r>
        <w:rPr>
          <w:i/>
        </w:rPr>
        <w:t xml:space="preserve">- </w:t>
      </w:r>
      <w:r>
        <w:t xml:space="preserve">Na základě stálého tlaku vpřed je třeba ihned, a automaticky jako voda, proniknout do každé otevírající se skuliny. 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Další principy jsou principy silové, kam patří uvolnění se od své síly, uvolnění se od síly soupeře, využití síly soupeře proti němu a přidání své síly k síle soupeře. </w:t>
      </w:r>
      <w:r>
        <w:rPr>
          <w:color w:val="000000"/>
          <w:szCs w:val="31"/>
        </w:rPr>
        <w:t>[1]</w:t>
      </w:r>
    </w:p>
    <w:p w:rsidR="002318B1" w:rsidRDefault="002318B1">
      <w:pPr>
        <w:pStyle w:val="Zkladntext2"/>
        <w:spacing w:line="360" w:lineRule="auto"/>
        <w:ind w:firstLine="709"/>
      </w:pPr>
      <w:r>
        <w:rPr>
          <w:color w:val="000000"/>
        </w:rPr>
        <w:lastRenderedPageBreak/>
        <w:t>Kromě výše uvedených principů, které se vztahují k technické části a jsou převzaty z WingTsun, klade Blitzdefence velký důraz na taktickou a psychologickou přípravu.</w:t>
      </w:r>
      <w:r>
        <w:t xml:space="preserve"> 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noProof/>
          <w:sz w:val="20"/>
        </w:rPr>
        <w:pict>
          <v:shape id="obrázek 13" o:spid="_x0000_s1029" type="#_x0000_t75" style="position:absolute;left:0;text-align:left;margin-left:187pt;margin-top:108pt;width:207.75pt;height:146.25pt;z-index:1;visibility:visible;mso-position-horizontal-relative:margin;mso-position-vertical-relative:margin">
            <v:imagedata r:id="rId15" o:title=""/>
            <w10:wrap type="square" anchorx="margin" anchory="margin"/>
          </v:shape>
        </w:pict>
      </w:r>
      <w:r>
        <w:t xml:space="preserve"> V </w:t>
      </w:r>
      <w:r>
        <w:rPr>
          <w:color w:val="000000"/>
        </w:rPr>
        <w:t>Blitzdefence</w:t>
      </w:r>
      <w:r>
        <w:t xml:space="preserve"> je snahou konfliktu předcházet, zklidnit situaci, komunikovat s útočníkem. Už v této fázi je však třeba si připravit vhodnou pozici pro případnou obranu (vhodným postojem, polohou paží - zaujímá se na první pohled amatérská „předbojová“ pozice s  pokrčenými pažemi. Jedna je předsunuta před druhou, dlaněmi otočenými k protivníkovi). Tato pozice je součástí taktiky, slouží k oklamání a rozptýlení pozornosti nepřítele a zamaskování našich schopností. Při samotném konfliktu využíváme této naší výhody a používáme účinné WingTsun techniky k zastavení boje rozumným a humánním způsobem, s použitím rozumné síly. Zde se klade důraz na správné načasování (moment překvapení) a přiměřené „vybuzení“(rozhněvání).  Člověk si tak může být jistý, že jednal způsobem, který neporušuje zákon. F</w:t>
      </w:r>
      <w:r>
        <w:rPr>
          <w:bCs/>
          <w:szCs w:val="22"/>
        </w:rPr>
        <w:t xml:space="preserve">yzická konfrontace by však měla být až tím nejkrajnějším řešením. </w:t>
      </w:r>
      <w:r>
        <w:rPr>
          <w:color w:val="000000"/>
          <w:szCs w:val="31"/>
        </w:rPr>
        <w:t>[2]</w:t>
      </w:r>
    </w:p>
    <w:p w:rsidR="002318B1" w:rsidRDefault="002318B1">
      <w:pPr>
        <w:pStyle w:val="Nadpis3"/>
        <w:spacing w:before="120" w:after="120"/>
      </w:pPr>
      <w:r>
        <w:t>Metodika</w:t>
      </w:r>
    </w:p>
    <w:p w:rsidR="002318B1" w:rsidRDefault="002318B1">
      <w:pPr>
        <w:pStyle w:val="Zkladntext2"/>
        <w:spacing w:line="360" w:lineRule="auto"/>
        <w:ind w:firstLine="709"/>
        <w:rPr>
          <w:color w:val="000000"/>
        </w:rPr>
      </w:pPr>
      <w:r>
        <w:t xml:space="preserve">Mezi základní metody patří procvičování technik v postoji, cvičení sestav, procvičování úderů (pro WingTsun je specifický řetězový úder) a kopů </w:t>
      </w:r>
      <w:proofErr w:type="gramStart"/>
      <w:r>
        <w:t>do lap</w:t>
      </w:r>
      <w:proofErr w:type="gramEnd"/>
      <w:r>
        <w:t xml:space="preserve">, pytlů a úderových aparátů. Hlavní metody </w:t>
      </w:r>
      <w:proofErr w:type="gramStart"/>
      <w:r>
        <w:t>jsou  však</w:t>
      </w:r>
      <w:proofErr w:type="gramEnd"/>
      <w:r>
        <w:t xml:space="preserve"> zaměřeny na procvičování základních principů WingTsun a cvičí se ve dvojicích. Mezi tyto typické metody pocházející z WT patří </w:t>
      </w:r>
      <w:r>
        <w:rPr>
          <w:color w:val="000000"/>
        </w:rPr>
        <w:t>Chi-sao ("</w:t>
      </w:r>
      <w:proofErr w:type="gramStart"/>
      <w:r>
        <w:rPr>
          <w:color w:val="000000"/>
        </w:rPr>
        <w:t>lepící  ruce</w:t>
      </w:r>
      <w:proofErr w:type="gramEnd"/>
      <w:r>
        <w:rPr>
          <w:color w:val="000000"/>
        </w:rPr>
        <w:t xml:space="preserve">"), kde se procvičuje hlavně princip „nalepení a podvolení“, další metodou je Lat-sao (řízený boj), kde se procvičují všechny principy WT. </w:t>
      </w:r>
      <w:r>
        <w:t>[2]</w:t>
      </w:r>
    </w:p>
    <w:p w:rsidR="002318B1" w:rsidRDefault="002318B1">
      <w:pPr>
        <w:pStyle w:val="Zkladntext2"/>
        <w:spacing w:line="360" w:lineRule="auto"/>
        <w:ind w:firstLine="709"/>
      </w:pPr>
      <w:r>
        <w:t xml:space="preserve">Kromě cvičení technik se studenti učí správné načasování techniky a dále se zaměřují na zklidnění konfliktní situace během každé její fáze, ať již jde o fázi vizuální či verbální nebo začátek fáze </w:t>
      </w:r>
      <w:proofErr w:type="gramStart"/>
      <w:r>
        <w:t>taktické.  [2]</w:t>
      </w:r>
      <w:proofErr w:type="gramEnd"/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Kromě běžných úderových a ochranných pomůcek (lapy, bloky, aparáty, volně stojící figuríny, rukavice, helmy a jiné chrániče) se zde používají gumové nože, pistole, cvičné obušky. Nepostradatelnou pomůckou, která je typická </w:t>
      </w:r>
      <w:proofErr w:type="gramStart"/>
      <w:r>
        <w:rPr>
          <w:color w:val="000000"/>
        </w:rPr>
        <w:t>pro  WT</w:t>
      </w:r>
      <w:proofErr w:type="gramEnd"/>
      <w:r>
        <w:rPr>
          <w:color w:val="000000"/>
        </w:rPr>
        <w:t xml:space="preserve"> je „dřevěný panák“, na kterém cvičí až vyšší stupně. 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Cvičení v České republice probíhá v pronajatých tělocvičnách. V zahraničí patří některé tělocvičny přímo EWTO. Hlavní instruktoři v </w:t>
      </w:r>
      <w:r>
        <w:t xml:space="preserve">České republice se věnují výuce a propagaci na plný úvazek. Organizují semináře, zkoušky, školení pro své žáky i pro ostatní instruktory. 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</w:pPr>
      <w:r>
        <w:t xml:space="preserve">Cvičení začíná od úplných základů (základních principů, techniky, taktiky), je tedy vhodné pro začátečníky a není zde rozhodující vstupní úroveň cvičenců. Při běžném výcviku se nepoužívají tištěné ani jiné videomateriály, vše předvádí a vysvětluje instruktor. V zahraničí se v prodejnách EWTO dají koupit knihy i časopisy zabývající se touto tématikou. Několik knih napsal sám zakladatel tohoto systému </w:t>
      </w:r>
      <w:hyperlink r:id="rId16" w:tooltip="Keith R. Kernspecht (stránka neexistuje)" w:history="1">
        <w:r>
          <w:rPr>
            <w:rStyle w:val="Hypertextovodkaz"/>
            <w:color w:val="auto"/>
            <w:u w:val="none"/>
          </w:rPr>
          <w:t>Keith R. Kernspecht</w:t>
        </w:r>
      </w:hyperlink>
      <w:r>
        <w:t xml:space="preserve">. EWTO vydává i svůj vlastní časopis. Bohužel tyto knihy i časopis vycházejí především v angličtině a němčině. Na domovských </w:t>
      </w:r>
      <w:proofErr w:type="gramStart"/>
      <w:r>
        <w:t xml:space="preserve">stránkách ( </w:t>
      </w:r>
      <w:hyperlink r:id="rId17" w:history="1">
        <w:r>
          <w:rPr>
            <w:rStyle w:val="Hypertextovodkaz"/>
          </w:rPr>
          <w:t>http</w:t>
        </w:r>
        <w:proofErr w:type="gramEnd"/>
        <w:r>
          <w:rPr>
            <w:rStyle w:val="Hypertextovodkaz"/>
          </w:rPr>
          <w:t>://www.wingtsunwelt.com/artikel.php?id=716</w:t>
        </w:r>
      </w:hyperlink>
      <w:r>
        <w:t xml:space="preserve"> ) lze zhlédnout dvanácti stupňový program BlitzDefence, tento se však stále vyvíjí a v současné době je již trošku pozměněn.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 xml:space="preserve">V tréninku není při běžném cvičení zařazena nějaká speciální kondiční část. Ta se zde procvičuje cvičením technik. Kondici si zvyšuje každý individuálně mimo tréninkové hodiny. </w:t>
      </w:r>
    </w:p>
    <w:p w:rsidR="002318B1" w:rsidRDefault="002318B1">
      <w:pPr>
        <w:pStyle w:val="Nadpis3"/>
      </w:pPr>
    </w:p>
    <w:p w:rsidR="002318B1" w:rsidRDefault="002318B1">
      <w:pPr>
        <w:pStyle w:val="Nadpis3"/>
      </w:pPr>
      <w:r>
        <w:t>Další informace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Oficiální stránky systému jsou na </w:t>
      </w:r>
      <w:hyperlink r:id="rId18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http://www.wingtsunwelt.com</w:t>
        </w:r>
      </w:hyperlink>
      <w:r>
        <w:rPr>
          <w:rFonts w:ascii="Times New Roman" w:hAnsi="Times New Roman"/>
          <w:sz w:val="24"/>
          <w:szCs w:val="24"/>
        </w:rPr>
        <w:t xml:space="preserve">, ve kterých je odkaz </w:t>
      </w:r>
      <w:r>
        <w:rPr>
          <w:rFonts w:ascii="Times New Roman" w:hAnsi="Times New Roman"/>
          <w:sz w:val="24"/>
          <w:szCs w:val="24"/>
          <w:u w:val="single"/>
        </w:rPr>
        <w:t>http://www.blitzdefence.com</w:t>
      </w:r>
      <w:r>
        <w:rPr>
          <w:rFonts w:ascii="Times New Roman" w:hAnsi="Times New Roman"/>
          <w:sz w:val="24"/>
          <w:szCs w:val="24"/>
        </w:rPr>
        <w:t xml:space="preserve">. V České republice pak </w:t>
      </w:r>
      <w:hyperlink r:id="rId19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http://www.ewto.cz</w:t>
        </w:r>
      </w:hyperlink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18B1" w:rsidRDefault="002318B1">
      <w:pPr>
        <w:spacing w:line="360" w:lineRule="auto"/>
        <w:ind w:firstLine="709"/>
        <w:jc w:val="both"/>
        <w:rPr>
          <w:rStyle w:val="Siln"/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  <w:szCs w:val="24"/>
        </w:rPr>
        <w:t xml:space="preserve">Základní knihou o tomto systému je kniha </w:t>
      </w:r>
      <w:r>
        <w:rPr>
          <w:rStyle w:val="haupttextfett"/>
          <w:rFonts w:ascii="Times New Roman" w:hAnsi="Times New Roman"/>
          <w:sz w:val="24"/>
          <w:u w:val="single"/>
        </w:rPr>
        <w:t>BlitzDefence</w:t>
      </w:r>
      <w:r>
        <w:rPr>
          <w:rStyle w:val="haupttextfett"/>
          <w:rFonts w:ascii="Times New Roman" w:hAnsi="Times New Roman"/>
          <w:sz w:val="24"/>
        </w:rPr>
        <w:t xml:space="preserve">, od zakladatele tohoto systému </w:t>
      </w:r>
      <w:hyperlink r:id="rId20" w:tooltip="Keith R. Kernspecht (stránka neexistuje)" w:history="1">
        <w:r>
          <w:rPr>
            <w:rStyle w:val="Hypertextovodkaz"/>
            <w:rFonts w:ascii="Times New Roman" w:hAnsi="Times New Roman"/>
            <w:color w:val="auto"/>
            <w:sz w:val="24"/>
            <w:u w:val="none"/>
          </w:rPr>
          <w:t>Keith R. Kernspecht</w:t>
        </w:r>
      </w:hyperlink>
      <w:r>
        <w:rPr>
          <w:rFonts w:ascii="Times New Roman" w:hAnsi="Times New Roman"/>
          <w:sz w:val="24"/>
        </w:rPr>
        <w:t xml:space="preserve">a, který k tomuto tématu napsal několik knih </w:t>
      </w:r>
      <w:r>
        <w:rPr>
          <w:rFonts w:ascii="Times New Roman" w:hAnsi="Times New Roman"/>
          <w:b/>
          <w:bCs/>
          <w:sz w:val="24"/>
        </w:rPr>
        <w:t>(</w:t>
      </w:r>
      <w:r>
        <w:rPr>
          <w:rStyle w:val="Siln"/>
          <w:rFonts w:ascii="Times New Roman" w:hAnsi="Times New Roman"/>
          <w:b w:val="0"/>
          <w:bCs w:val="0"/>
          <w:sz w:val="24"/>
        </w:rPr>
        <w:t xml:space="preserve">např. Kampflogik, atd.). </w:t>
      </w:r>
      <w:r>
        <w:rPr>
          <w:rFonts w:ascii="Times New Roman" w:hAnsi="Times New Roman"/>
          <w:sz w:val="24"/>
        </w:rPr>
        <w:t>[2]</w:t>
      </w:r>
    </w:p>
    <w:p w:rsidR="002318B1" w:rsidRDefault="002318B1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Siln"/>
          <w:rFonts w:ascii="Times New Roman" w:hAnsi="Times New Roman"/>
          <w:b w:val="0"/>
          <w:bCs w:val="0"/>
          <w:sz w:val="24"/>
        </w:rPr>
        <w:t xml:space="preserve">V češtině žádné knihy o tomto systému nejsou. </w:t>
      </w:r>
    </w:p>
    <w:p w:rsidR="002318B1" w:rsidRDefault="002318B1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318B1" w:rsidRDefault="002318B1">
      <w:pPr>
        <w:pStyle w:val="text"/>
        <w:ind w:firstLine="709"/>
        <w:rPr>
          <w:szCs w:val="24"/>
        </w:rPr>
      </w:pPr>
    </w:p>
    <w:p w:rsidR="002318B1" w:rsidRDefault="002318B1">
      <w:pPr>
        <w:pStyle w:val="text"/>
        <w:spacing w:before="100" w:beforeAutospacing="1"/>
        <w:ind w:firstLine="0"/>
        <w:rPr>
          <w:b/>
        </w:rPr>
      </w:pPr>
      <w:r>
        <w:rPr>
          <w:b/>
        </w:rPr>
        <w:lastRenderedPageBreak/>
        <w:t>Internetové zdroje</w:t>
      </w:r>
    </w:p>
    <w:p w:rsidR="002318B1" w:rsidRDefault="002318B1">
      <w:pPr>
        <w:pStyle w:val="Normlnweb"/>
        <w:spacing w:before="0" w:beforeAutospacing="0" w:after="0" w:afterAutospacing="0" w:line="360" w:lineRule="auto"/>
        <w:ind w:firstLine="709"/>
        <w:jc w:val="both"/>
      </w:pPr>
    </w:p>
    <w:p w:rsidR="002318B1" w:rsidRDefault="002318B1">
      <w:pPr>
        <w:pStyle w:val="text"/>
        <w:numPr>
          <w:ilvl w:val="0"/>
          <w:numId w:val="1"/>
        </w:numPr>
        <w:jc w:val="left"/>
        <w:rPr>
          <w:color w:val="000000"/>
        </w:rPr>
      </w:pPr>
      <w:r>
        <w:rPr>
          <w:b/>
          <w:bCs/>
          <w:color w:val="000000"/>
          <w:szCs w:val="31"/>
        </w:rPr>
        <w:t>[1]</w:t>
      </w:r>
      <w:r>
        <w:rPr>
          <w:i/>
        </w:rPr>
        <w:t xml:space="preserve"> EWTO </w:t>
      </w:r>
      <w:r>
        <w:t xml:space="preserve">[online]. 2011 [cit. 2012-03-15]. Základní informace o Wing Tsun a BlitzDefence.  Dostupné z WWW: </w:t>
      </w:r>
      <w:r>
        <w:rPr>
          <w:rStyle w:val="apple-style-span"/>
          <w:szCs w:val="17"/>
        </w:rPr>
        <w:t>&lt;</w:t>
      </w:r>
      <w:r>
        <w:t>http://www.ewto.cz/</w:t>
      </w:r>
      <w:r>
        <w:rPr>
          <w:rStyle w:val="apple-style-span"/>
          <w:szCs w:val="17"/>
        </w:rPr>
        <w:t>&gt;.</w:t>
      </w:r>
    </w:p>
    <w:p w:rsidR="002318B1" w:rsidRDefault="002318B1">
      <w:pPr>
        <w:pStyle w:val="text"/>
        <w:numPr>
          <w:ilvl w:val="0"/>
          <w:numId w:val="2"/>
        </w:numPr>
        <w:jc w:val="left"/>
      </w:pPr>
      <w:r>
        <w:rPr>
          <w:b/>
          <w:bCs/>
          <w:color w:val="000000"/>
          <w:szCs w:val="31"/>
        </w:rPr>
        <w:t>[2]</w:t>
      </w:r>
      <w:r>
        <w:rPr>
          <w:rStyle w:val="Zvraznn"/>
          <w:caps/>
        </w:rPr>
        <w:t xml:space="preserve"> Wingtsunwelt </w:t>
      </w:r>
      <w:r>
        <w:t>[online]. 2007 [cit. 2012-03-15].</w:t>
      </w:r>
    </w:p>
    <w:p w:rsidR="002318B1" w:rsidRDefault="002318B1">
      <w:pPr>
        <w:pStyle w:val="text"/>
        <w:ind w:left="720" w:firstLine="0"/>
        <w:jc w:val="left"/>
        <w:rPr>
          <w:rStyle w:val="apple-style-span"/>
          <w:szCs w:val="17"/>
        </w:rPr>
      </w:pPr>
      <w:r>
        <w:t xml:space="preserve"> Základní informace o Wing Tsun a BlitzDefence.  Dostupné z WWW:</w:t>
      </w:r>
      <w:r>
        <w:rPr>
          <w:rStyle w:val="apple-style-span"/>
          <w:szCs w:val="17"/>
        </w:rPr>
        <w:t xml:space="preserve"> </w:t>
      </w:r>
    </w:p>
    <w:p w:rsidR="002318B1" w:rsidRDefault="002318B1">
      <w:pPr>
        <w:pStyle w:val="text"/>
        <w:ind w:left="720" w:firstLine="0"/>
        <w:jc w:val="left"/>
        <w:rPr>
          <w:rStyle w:val="apple-style-span"/>
          <w:szCs w:val="17"/>
        </w:rPr>
      </w:pPr>
      <w:r>
        <w:t xml:space="preserve"> </w:t>
      </w:r>
      <w:r>
        <w:rPr>
          <w:rStyle w:val="apple-style-span"/>
          <w:szCs w:val="17"/>
        </w:rPr>
        <w:t>&lt;</w:t>
      </w:r>
      <w:r>
        <w:t xml:space="preserve"> </w:t>
      </w:r>
      <w:hyperlink r:id="rId21" w:history="1">
        <w:r>
          <w:rPr>
            <w:rStyle w:val="Hypertextovodkaz"/>
            <w:color w:val="auto"/>
          </w:rPr>
          <w:t>http://www.wingtsunwelt.com/</w:t>
        </w:r>
      </w:hyperlink>
      <w:r>
        <w:rPr>
          <w:rStyle w:val="apple-style-span"/>
          <w:szCs w:val="17"/>
        </w:rPr>
        <w:t>&gt;.</w:t>
      </w:r>
    </w:p>
    <w:p w:rsidR="002318B1" w:rsidRDefault="002318B1">
      <w:pPr>
        <w:pStyle w:val="text"/>
        <w:ind w:left="720" w:firstLine="0"/>
        <w:jc w:val="left"/>
        <w:rPr>
          <w:rStyle w:val="apple-style-span"/>
          <w:szCs w:val="17"/>
        </w:rPr>
      </w:pPr>
    </w:p>
    <w:p w:rsidR="002318B1" w:rsidRDefault="002318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18B1" w:rsidRDefault="002318B1">
      <w:pPr>
        <w:pStyle w:val="text"/>
        <w:ind w:left="720" w:firstLine="0"/>
        <w:jc w:val="left"/>
        <w:rPr>
          <w:color w:val="000000"/>
        </w:rPr>
      </w:pPr>
    </w:p>
    <w:sectPr w:rsidR="002318B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F0" w:rsidRDefault="00B635F0">
      <w:pPr>
        <w:spacing w:line="240" w:lineRule="auto"/>
      </w:pPr>
      <w:r>
        <w:separator/>
      </w:r>
    </w:p>
  </w:endnote>
  <w:endnote w:type="continuationSeparator" w:id="0">
    <w:p w:rsidR="00B635F0" w:rsidRDefault="00B63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F0" w:rsidRDefault="00B635F0">
      <w:pPr>
        <w:spacing w:line="240" w:lineRule="auto"/>
      </w:pPr>
      <w:r>
        <w:separator/>
      </w:r>
    </w:p>
  </w:footnote>
  <w:footnote w:type="continuationSeparator" w:id="0">
    <w:p w:rsidR="00B635F0" w:rsidRDefault="00B63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BDB"/>
    <w:multiLevelType w:val="hybridMultilevel"/>
    <w:tmpl w:val="A4EEC3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27F56"/>
    <w:multiLevelType w:val="hybridMultilevel"/>
    <w:tmpl w:val="D8D4F6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367"/>
    <w:rsid w:val="00225D11"/>
    <w:rsid w:val="002318B1"/>
    <w:rsid w:val="00537367"/>
    <w:rsid w:val="00B6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709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firstLine="709"/>
      <w:outlineLvl w:val="2"/>
    </w:pPr>
    <w:rPr>
      <w:rFonts w:ascii="Times New Roman" w:hAnsi="Times New Roman"/>
      <w:b/>
      <w:sz w:val="24"/>
      <w:szCs w:val="24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qFormat/>
    <w:pPr>
      <w:spacing w:line="360" w:lineRule="auto"/>
      <w:ind w:firstLine="567"/>
      <w:jc w:val="both"/>
      <w:outlineLvl w:val="0"/>
    </w:pPr>
    <w:rPr>
      <w:rFonts w:ascii="Times New Roman" w:hAnsi="Times New Roman"/>
      <w:sz w:val="24"/>
      <w:szCs w:val="26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line="360" w:lineRule="auto"/>
    </w:pPr>
    <w:rPr>
      <w:rFonts w:ascii="Times New Roman" w:hAnsi="Times New Roman"/>
      <w:bCs/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rFonts w:ascii="Times New Roman" w:hAnsi="Times New Roman"/>
      <w:sz w:val="24"/>
      <w:szCs w:val="24"/>
    </w:rPr>
  </w:style>
  <w:style w:type="character" w:customStyle="1" w:styleId="haupttextfett">
    <w:name w:val="haupttextfett"/>
    <w:basedOn w:val="Standardnpsmoodstavce"/>
  </w:style>
  <w:style w:type="character" w:styleId="Siln">
    <w:name w:val="Strong"/>
    <w:basedOn w:val="Standardnpsmoodstavce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Keith_R._Kernspecht&amp;action=edit&amp;redlink=1" TargetMode="External"/><Relationship Id="rId13" Type="http://schemas.openxmlformats.org/officeDocument/2006/relationships/hyperlink" Target="http://cs.wikipedia.org/w/index.php?title=Keith_R._Kernspecht&amp;action=edit&amp;redlink=1" TargetMode="External"/><Relationship Id="rId18" Type="http://schemas.openxmlformats.org/officeDocument/2006/relationships/hyperlink" Target="http://www.wingtsunwel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gtsunwelt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s.wikipedia.org/w/index.php?title=Keith_R._Kernspecht&amp;action=edit&amp;redlink=1" TargetMode="External"/><Relationship Id="rId17" Type="http://schemas.openxmlformats.org/officeDocument/2006/relationships/hyperlink" Target="http://www.wingtsunwelt.com/artikel.php?id=716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/index.php?title=Keith_R._Kernspecht&amp;action=edit&amp;redlink=1" TargetMode="External"/><Relationship Id="rId20" Type="http://schemas.openxmlformats.org/officeDocument/2006/relationships/hyperlink" Target="http://cs.wikipedia.org/w/index.php?title=Keith_R._Kernspecht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/index.php?title=Keith_R._Kernspecht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cs.wikipedia.org/w/index.php?title=Keith_R._Kernspecht&amp;action=edit&amp;redlink=1" TargetMode="External"/><Relationship Id="rId19" Type="http://schemas.openxmlformats.org/officeDocument/2006/relationships/hyperlink" Target="http://www.ew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/index.php?title=Keith_R._Kernspecht&amp;action=edit&amp;redlink=1" TargetMode="External"/><Relationship Id="rId14" Type="http://schemas.openxmlformats.org/officeDocument/2006/relationships/hyperlink" Target="http://cs.wikipedia.org/w/index.php?title=Keith_R._Kernspecht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1986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sportovních studií</vt:lpstr>
    </vt:vector>
  </TitlesOfParts>
  <Company/>
  <LinksUpToDate>false</LinksUpToDate>
  <CharactersWithSpaces>13681</CharactersWithSpaces>
  <SharedDoc>false</SharedDoc>
  <HLinks>
    <vt:vector size="78" baseType="variant">
      <vt:variant>
        <vt:i4>4587612</vt:i4>
      </vt:variant>
      <vt:variant>
        <vt:i4>36</vt:i4>
      </vt:variant>
      <vt:variant>
        <vt:i4>0</vt:i4>
      </vt:variant>
      <vt:variant>
        <vt:i4>5</vt:i4>
      </vt:variant>
      <vt:variant>
        <vt:lpwstr>http://www.wingtsunwelt.com/</vt:lpwstr>
      </vt:variant>
      <vt:variant>
        <vt:lpwstr/>
      </vt:variant>
      <vt:variant>
        <vt:i4>4784148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7209003</vt:i4>
      </vt:variant>
      <vt:variant>
        <vt:i4>30</vt:i4>
      </vt:variant>
      <vt:variant>
        <vt:i4>0</vt:i4>
      </vt:variant>
      <vt:variant>
        <vt:i4>5</vt:i4>
      </vt:variant>
      <vt:variant>
        <vt:lpwstr>http://www.ewto.cz/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http://www.wingtsunwelt.com/</vt:lpwstr>
      </vt:variant>
      <vt:variant>
        <vt:lpwstr/>
      </vt:variant>
      <vt:variant>
        <vt:i4>2359339</vt:i4>
      </vt:variant>
      <vt:variant>
        <vt:i4>24</vt:i4>
      </vt:variant>
      <vt:variant>
        <vt:i4>0</vt:i4>
      </vt:variant>
      <vt:variant>
        <vt:i4>5</vt:i4>
      </vt:variant>
      <vt:variant>
        <vt:lpwstr>http://www.wingtsunwelt.com/artikel.php?id=716</vt:lpwstr>
      </vt:variant>
      <vt:variant>
        <vt:lpwstr/>
      </vt:variant>
      <vt:variant>
        <vt:i4>4784148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5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  <vt:variant>
        <vt:i4>4784148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http://cs.wikipedia.org/w/index.php?title=Keith_R._Kernspecht&amp;action=edit&amp;redlink=1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sportovních studií</dc:title>
  <dc:subject/>
  <dc:creator>Dušan</dc:creator>
  <cp:keywords/>
  <cp:lastModifiedBy>Your User Name</cp:lastModifiedBy>
  <cp:revision>2</cp:revision>
  <dcterms:created xsi:type="dcterms:W3CDTF">2012-05-16T20:46:00Z</dcterms:created>
  <dcterms:modified xsi:type="dcterms:W3CDTF">2012-05-16T20:46:00Z</dcterms:modified>
</cp:coreProperties>
</file>