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F1" w:rsidRDefault="00822F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Funkční svalový test dle Jandy – svalový test obličeje</w:t>
      </w:r>
    </w:p>
    <w:p w:rsidR="001C6C1D" w:rsidRDefault="001C6C1D" w:rsidP="00755C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CFF" w:rsidRDefault="00755CFF" w:rsidP="00755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Svalový test obličeje není založen na hodnocení síly jednotlivých svalů, ale na rozsahu pohybu ve srovnání se zdravou stranou. Během vyšetření svalů </w:t>
      </w:r>
      <w:proofErr w:type="spellStart"/>
      <w:r>
        <w:rPr>
          <w:rFonts w:ascii="Times New Roman" w:hAnsi="Times New Roman" w:cs="Times New Roman"/>
          <w:sz w:val="24"/>
          <w:szCs w:val="24"/>
        </w:rPr>
        <w:t>orofaciální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oblasti nikdy neklademe odpor proti prováděnému pohybu, pouze sledujeme rozsah vykonaného pohybu. Je-li to možné, porovnáváme rozsah postižené strany s rozsahem strany zdravé.</w:t>
      </w:r>
    </w:p>
    <w:p w:rsidR="001C6C1D" w:rsidRDefault="001C6C1D" w:rsidP="001C6C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6C1D" w:rsidRPr="005355C0" w:rsidRDefault="001C6C1D" w:rsidP="001C6C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5C0">
        <w:rPr>
          <w:rFonts w:ascii="Times New Roman" w:hAnsi="Times New Roman" w:cs="Times New Roman"/>
          <w:sz w:val="24"/>
          <w:szCs w:val="24"/>
          <w:u w:val="single"/>
        </w:rPr>
        <w:t>Svalové stupně hodnocení svalové síly:</w:t>
      </w:r>
    </w:p>
    <w:p w:rsidR="00755CFF" w:rsidRDefault="001C6C1D" w:rsidP="001C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Stupeň 5: </w:t>
      </w:r>
      <w:r>
        <w:rPr>
          <w:rFonts w:ascii="Times New Roman" w:hAnsi="Times New Roman" w:cs="Times New Roman"/>
          <w:sz w:val="24"/>
          <w:szCs w:val="24"/>
        </w:rPr>
        <w:t>Normální stah, není asymetrie proti zdravé straně.</w:t>
      </w:r>
    </w:p>
    <w:p w:rsidR="001C6C1D" w:rsidRDefault="001C6C1D" w:rsidP="001C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4: Téměř normální stah, asymetrie proti zdravé straně je nepatrná.</w:t>
      </w:r>
    </w:p>
    <w:p w:rsidR="001C6C1D" w:rsidRDefault="001C6C1D" w:rsidP="001C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3: Stah postižené svalové skupiny je asi v polovině rozsahu proti zdravé straně.</w:t>
      </w:r>
    </w:p>
    <w:p w:rsidR="001C6C1D" w:rsidRDefault="001C6C1D" w:rsidP="001C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2: Na nemocné straně se sval stahuje pouze asi ve čtvrtině rozsahu.</w:t>
      </w:r>
    </w:p>
    <w:p w:rsidR="001C6C1D" w:rsidRDefault="001C6C1D" w:rsidP="001C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1: Při pokusu o pohyb jeví sval zřetelný záškub.</w:t>
      </w:r>
    </w:p>
    <w:p w:rsidR="001C6C1D" w:rsidRDefault="001C6C1D" w:rsidP="001C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Stupeň 0: Při pokusu o pohyb nepostřehneme žádný stah. </w:t>
      </w:r>
    </w:p>
    <w:p w:rsidR="00755CFF" w:rsidRDefault="00755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Testujeme vleže na zádech nebo vsedě. Poloha vleže na zádech je vhodná z důvodu dosažení lepší relaxace</w:t>
      </w:r>
      <w:r w:rsidR="001C6C1D">
        <w:rPr>
          <w:rFonts w:ascii="Times New Roman" w:hAnsi="Times New Roman" w:cs="Times New Roman"/>
          <w:sz w:val="24"/>
          <w:szCs w:val="24"/>
        </w:rPr>
        <w:t xml:space="preserve"> svalů</w:t>
      </w:r>
      <w:r>
        <w:rPr>
          <w:rFonts w:ascii="Times New Roman" w:hAnsi="Times New Roman" w:cs="Times New Roman"/>
          <w:sz w:val="24"/>
          <w:szCs w:val="24"/>
        </w:rPr>
        <w:t xml:space="preserve">, proto v této poloze testujeme především stupně 0 - 2.  </w:t>
      </w:r>
    </w:p>
    <w:p w:rsidR="001C6C1D" w:rsidRDefault="001C6C1D">
      <w:pPr>
        <w:rPr>
          <w:rFonts w:ascii="Times New Roman" w:hAnsi="Times New Roman" w:cs="Times New Roman"/>
          <w:sz w:val="24"/>
          <w:szCs w:val="24"/>
        </w:rPr>
      </w:pPr>
    </w:p>
    <w:p w:rsidR="001C6C1D" w:rsidRPr="001C6C1D" w:rsidRDefault="001C6C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C1D">
        <w:rPr>
          <w:rFonts w:ascii="Times New Roman" w:hAnsi="Times New Roman" w:cs="Times New Roman"/>
          <w:sz w:val="24"/>
          <w:szCs w:val="24"/>
          <w:u w:val="single"/>
        </w:rPr>
        <w:t xml:space="preserve">Svalstvo obličeje dělíme na tři skupiny: </w:t>
      </w:r>
    </w:p>
    <w:p w:rsidR="00C12350" w:rsidRDefault="001C6C1D" w:rsidP="001C6C1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50">
        <w:rPr>
          <w:rFonts w:ascii="Times New Roman" w:hAnsi="Times New Roman" w:cs="Times New Roman"/>
          <w:sz w:val="24"/>
          <w:szCs w:val="24"/>
          <w:u w:val="single"/>
        </w:rPr>
        <w:t>Svaly žvýkací</w:t>
      </w:r>
      <w:r>
        <w:rPr>
          <w:rFonts w:ascii="Times New Roman" w:hAnsi="Times New Roman" w:cs="Times New Roman"/>
          <w:sz w:val="24"/>
          <w:szCs w:val="24"/>
        </w:rPr>
        <w:t xml:space="preserve"> – inervace n. trigeminus (n. V) –</w:t>
      </w:r>
      <w:r w:rsidR="00C1235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ohybují dolní čelistí vpřed, vzad, do strany a hlavně provádějí addukci čelisti, tj. zavírají ústa.</w:t>
      </w:r>
      <w:r w:rsidR="00C12350" w:rsidRPr="00C12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50" w:rsidRPr="00C12350" w:rsidRDefault="00C12350" w:rsidP="00C12350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50">
        <w:rPr>
          <w:rFonts w:ascii="Times New Roman" w:hAnsi="Times New Roman" w:cs="Times New Roman"/>
          <w:sz w:val="24"/>
          <w:szCs w:val="24"/>
        </w:rPr>
        <w:t>m.</w:t>
      </w:r>
      <w:r w:rsidRPr="00C12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350">
        <w:rPr>
          <w:rFonts w:ascii="Times New Roman" w:hAnsi="Times New Roman" w:cs="Times New Roman"/>
          <w:sz w:val="24"/>
          <w:szCs w:val="24"/>
        </w:rPr>
        <w:t>masseter</w:t>
      </w:r>
      <w:proofErr w:type="spellEnd"/>
    </w:p>
    <w:p w:rsidR="00C12350" w:rsidRPr="00C12350" w:rsidRDefault="00C12350" w:rsidP="00C12350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50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C12350">
        <w:rPr>
          <w:rFonts w:ascii="Times New Roman" w:hAnsi="Times New Roman" w:cs="Times New Roman"/>
          <w:sz w:val="24"/>
          <w:szCs w:val="24"/>
        </w:rPr>
        <w:t>temporali</w:t>
      </w:r>
      <w:r w:rsidRPr="00C12350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1C6C1D" w:rsidRPr="00C12350" w:rsidRDefault="00C12350" w:rsidP="00C12350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50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C12350">
        <w:rPr>
          <w:rFonts w:ascii="Times New Roman" w:hAnsi="Times New Roman" w:cs="Times New Roman"/>
          <w:sz w:val="24"/>
          <w:szCs w:val="24"/>
        </w:rPr>
        <w:t>pterygoidei</w:t>
      </w:r>
      <w:proofErr w:type="spellEnd"/>
      <w:r w:rsidRPr="00C12350">
        <w:rPr>
          <w:rFonts w:ascii="Times New Roman" w:hAnsi="Times New Roman" w:cs="Times New Roman"/>
          <w:sz w:val="24"/>
          <w:szCs w:val="24"/>
        </w:rPr>
        <w:t>.</w:t>
      </w:r>
    </w:p>
    <w:p w:rsidR="00C12350" w:rsidRPr="00C12350" w:rsidRDefault="00C12350" w:rsidP="00C1235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C6C1D" w:rsidRDefault="001C6C1D" w:rsidP="001C6C1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50">
        <w:rPr>
          <w:rFonts w:ascii="Times New Roman" w:hAnsi="Times New Roman" w:cs="Times New Roman"/>
          <w:sz w:val="24"/>
          <w:szCs w:val="24"/>
          <w:u w:val="single"/>
        </w:rPr>
        <w:t>Svaly mimické</w:t>
      </w:r>
      <w:r>
        <w:rPr>
          <w:rFonts w:ascii="Times New Roman" w:hAnsi="Times New Roman" w:cs="Times New Roman"/>
          <w:sz w:val="24"/>
          <w:szCs w:val="24"/>
        </w:rPr>
        <w:t xml:space="preserve"> – inervace n.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(n. VII) – jsou typické kožní svaly, nemají fascii. Nejméně jedním koncem se upínají do kůže nebo sliznice.</w:t>
      </w:r>
    </w:p>
    <w:p w:rsidR="00485330" w:rsidRPr="00485330" w:rsidRDefault="00485330" w:rsidP="00485330">
      <w:pPr>
        <w:pStyle w:val="Odstavecseseznamem"/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m.</w:t>
      </w:r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orbicularis</w:t>
      </w:r>
      <w:proofErr w:type="spellEnd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oris</w:t>
      </w:r>
      <w:proofErr w:type="spellEnd"/>
    </w:p>
    <w:p w:rsidR="00485330" w:rsidRPr="00485330" w:rsidRDefault="00485330" w:rsidP="004853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levator labii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superioris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(spolu s m. levator labii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superioris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alaque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nasi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okraje očnice); </w:t>
      </w:r>
    </w:p>
    <w:p w:rsidR="00485330" w:rsidRPr="00485330" w:rsidRDefault="00485330" w:rsidP="004853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zygomaticus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minor – od os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zygomaticum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sulcus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nasolabialis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485330" w:rsidRPr="00485330" w:rsidRDefault="00485330" w:rsidP="004853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zygomaticus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major – od os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zagomaticum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koutku úst; </w:t>
      </w:r>
    </w:p>
    <w:p w:rsidR="00C12350" w:rsidRDefault="00485330" w:rsidP="004853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m. le</w:t>
      </w:r>
      <w:r w:rsidR="00C12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vator </w:t>
      </w:r>
      <w:proofErr w:type="spellStart"/>
      <w:r w:rsidR="00C12350">
        <w:rPr>
          <w:rFonts w:ascii="Times New Roman" w:eastAsia="Times New Roman" w:hAnsi="Times New Roman" w:cs="Times New Roman"/>
          <w:sz w:val="24"/>
          <w:szCs w:val="24"/>
          <w:lang w:eastAsia="cs-CZ"/>
        </w:rPr>
        <w:t>anguli</w:t>
      </w:r>
      <w:proofErr w:type="spellEnd"/>
      <w:r w:rsidR="00C12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2350">
        <w:rPr>
          <w:rFonts w:ascii="Times New Roman" w:eastAsia="Times New Roman" w:hAnsi="Times New Roman" w:cs="Times New Roman"/>
          <w:sz w:val="24"/>
          <w:szCs w:val="24"/>
          <w:lang w:eastAsia="cs-CZ"/>
        </w:rPr>
        <w:t>oris</w:t>
      </w:r>
      <w:proofErr w:type="spellEnd"/>
      <w:r w:rsidR="00C12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(m. </w:t>
      </w:r>
      <w:proofErr w:type="spellStart"/>
      <w:r w:rsidR="00C12350">
        <w:rPr>
          <w:rFonts w:ascii="Times New Roman" w:eastAsia="Times New Roman" w:hAnsi="Times New Roman" w:cs="Times New Roman"/>
          <w:sz w:val="24"/>
          <w:szCs w:val="24"/>
          <w:lang w:eastAsia="cs-CZ"/>
        </w:rPr>
        <w:t>caninus</w:t>
      </w:r>
      <w:proofErr w:type="spellEnd"/>
      <w:r w:rsidR="00C12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485330" w:rsidRPr="00485330" w:rsidRDefault="00485330" w:rsidP="004853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risorius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 fascie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massetrica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uzlovému bodu. </w:t>
      </w:r>
    </w:p>
    <w:p w:rsidR="00485330" w:rsidRPr="00485330" w:rsidRDefault="00485330" w:rsidP="004853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depressor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anguli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oris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5330" w:rsidRDefault="00485330" w:rsidP="004853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depressor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labii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inferioris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5330" w:rsidRPr="00485330" w:rsidRDefault="00485330" w:rsidP="004853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mentalis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uprostřed brady (mandibula – konec kořene zevního řezáku) ke kůži rtu. </w:t>
      </w:r>
    </w:p>
    <w:p w:rsidR="00485330" w:rsidRPr="00485330" w:rsidRDefault="00485330" w:rsidP="00485330">
      <w:pPr>
        <w:pStyle w:val="Odstavecseseznamem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orbicularis</w:t>
      </w:r>
      <w:proofErr w:type="spellEnd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oculi</w:t>
      </w:r>
      <w:proofErr w:type="spellEnd"/>
    </w:p>
    <w:p w:rsidR="00485330" w:rsidRPr="00485330" w:rsidRDefault="00485330" w:rsidP="00485330">
      <w:pPr>
        <w:pStyle w:val="Odstavecseseznamem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nasalis</w:t>
      </w:r>
      <w:proofErr w:type="spellEnd"/>
      <w:r w:rsidRPr="0048533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485330" w:rsidRPr="00485330" w:rsidRDefault="00485330" w:rsidP="0048533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levator labii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superioris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alaque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>nasi</w:t>
      </w:r>
      <w:proofErr w:type="spellEnd"/>
      <w:r w:rsidRPr="00485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5330" w:rsidRPr="00485330" w:rsidRDefault="00485330" w:rsidP="00485330">
      <w:pPr>
        <w:pStyle w:val="Odstavecseseznamem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m. </w:t>
      </w:r>
      <w:proofErr w:type="spellStart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buccinator</w:t>
      </w:r>
      <w:proofErr w:type="spellEnd"/>
      <w:r w:rsidRPr="00485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12350" w:rsidRDefault="00C12350" w:rsidP="00C1235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330" w:rsidRDefault="00485330" w:rsidP="00C123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50">
        <w:rPr>
          <w:rFonts w:ascii="Times New Roman" w:hAnsi="Times New Roman" w:cs="Times New Roman"/>
          <w:sz w:val="24"/>
          <w:szCs w:val="24"/>
          <w:u w:val="single"/>
        </w:rPr>
        <w:t>Svaly oční, svaly jazyka a ústního dna</w:t>
      </w:r>
      <w:r w:rsidRPr="00C12350">
        <w:rPr>
          <w:rFonts w:ascii="Times New Roman" w:hAnsi="Times New Roman" w:cs="Times New Roman"/>
          <w:sz w:val="24"/>
          <w:szCs w:val="24"/>
        </w:rPr>
        <w:t xml:space="preserve"> ve funkčním svalovém testu dle Jandy nehodnotíme</w:t>
      </w:r>
    </w:p>
    <w:p w:rsidR="009071D6" w:rsidRDefault="009071D6" w:rsidP="0090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1D6" w:rsidRPr="00195D5A" w:rsidRDefault="00195D5A" w:rsidP="009071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Hodnocení stupně obrny lícního nervu podle J.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Pietruskiho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(pdf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9071D6" w:rsidRPr="0019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7AC"/>
    <w:multiLevelType w:val="hybridMultilevel"/>
    <w:tmpl w:val="25EE8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BEA"/>
    <w:multiLevelType w:val="multilevel"/>
    <w:tmpl w:val="EE7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64D2"/>
    <w:multiLevelType w:val="multilevel"/>
    <w:tmpl w:val="34D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77DB8"/>
    <w:multiLevelType w:val="multilevel"/>
    <w:tmpl w:val="81C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D0B8B"/>
    <w:multiLevelType w:val="multilevel"/>
    <w:tmpl w:val="2CA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C4E59"/>
    <w:multiLevelType w:val="multilevel"/>
    <w:tmpl w:val="CC2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76647"/>
    <w:multiLevelType w:val="multilevel"/>
    <w:tmpl w:val="F64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544D8"/>
    <w:multiLevelType w:val="multilevel"/>
    <w:tmpl w:val="85FA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8739A"/>
    <w:multiLevelType w:val="multilevel"/>
    <w:tmpl w:val="F64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83920"/>
    <w:multiLevelType w:val="hybridMultilevel"/>
    <w:tmpl w:val="83E2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9565A"/>
    <w:multiLevelType w:val="multilevel"/>
    <w:tmpl w:val="F3A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4"/>
    <w:rsid w:val="00195D5A"/>
    <w:rsid w:val="001C6C1D"/>
    <w:rsid w:val="00485330"/>
    <w:rsid w:val="00755CFF"/>
    <w:rsid w:val="00822FF4"/>
    <w:rsid w:val="009071D6"/>
    <w:rsid w:val="00C12350"/>
    <w:rsid w:val="00C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5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C1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853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53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53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533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8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485330"/>
  </w:style>
  <w:style w:type="character" w:customStyle="1" w:styleId="editsection1">
    <w:name w:val="editsection1"/>
    <w:basedOn w:val="Standardnpsmoodstavce"/>
    <w:rsid w:val="00485330"/>
  </w:style>
  <w:style w:type="paragraph" w:styleId="Textbubliny">
    <w:name w:val="Balloon Text"/>
    <w:basedOn w:val="Normln"/>
    <w:link w:val="TextbublinyChar"/>
    <w:uiPriority w:val="99"/>
    <w:semiHidden/>
    <w:unhideWhenUsed/>
    <w:rsid w:val="0048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5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C1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853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53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53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533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8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485330"/>
  </w:style>
  <w:style w:type="character" w:customStyle="1" w:styleId="editsection1">
    <w:name w:val="editsection1"/>
    <w:basedOn w:val="Standardnpsmoodstavce"/>
    <w:rsid w:val="00485330"/>
  </w:style>
  <w:style w:type="paragraph" w:styleId="Textbubliny">
    <w:name w:val="Balloon Text"/>
    <w:basedOn w:val="Normln"/>
    <w:link w:val="TextbublinyChar"/>
    <w:uiPriority w:val="99"/>
    <w:semiHidden/>
    <w:unhideWhenUsed/>
    <w:rsid w:val="0048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46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4</cp:revision>
  <dcterms:created xsi:type="dcterms:W3CDTF">2013-04-08T13:49:00Z</dcterms:created>
  <dcterms:modified xsi:type="dcterms:W3CDTF">2013-04-09T11:47:00Z</dcterms:modified>
</cp:coreProperties>
</file>