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EE" w:rsidRPr="003966E7" w:rsidRDefault="00C55FC2" w:rsidP="00C55FC2">
      <w:pPr>
        <w:pStyle w:val="Nadpis1"/>
        <w:ind w:left="720"/>
      </w:pPr>
      <w:r>
        <w:t>BALANČNÍ CVIČENÍ</w:t>
      </w:r>
    </w:p>
    <w:p w:rsidR="00AD7BEE" w:rsidRDefault="00136957" w:rsidP="00AD7BEE">
      <w:r>
        <w:t>Balanční cvičení spočívá v a</w:t>
      </w:r>
      <w:r w:rsidR="00DD6F06">
        <w:t>ktivaci</w:t>
      </w:r>
      <w:r w:rsidR="00AA52D2">
        <w:t xml:space="preserve"> řídících mechanismů </w:t>
      </w:r>
      <w:r>
        <w:t>zajišťující</w:t>
      </w:r>
      <w:r w:rsidR="00AA52D2">
        <w:t xml:space="preserve"> postur</w:t>
      </w:r>
      <w:r>
        <w:t>ální stabilitu ve z</w:t>
      </w:r>
      <w:r w:rsidR="00AA52D2">
        <w:t>tížených podmínkách na nestabilní ploše.</w:t>
      </w:r>
      <w:r w:rsidR="00DD6F06" w:rsidRPr="00DD6F06">
        <w:t xml:space="preserve"> </w:t>
      </w:r>
      <w:r w:rsidR="00F5105B">
        <w:t>Cvičení by mělo vést k fixaci správných</w:t>
      </w:r>
      <w:r w:rsidR="00DD6F06">
        <w:t xml:space="preserve"> globální</w:t>
      </w:r>
      <w:r w:rsidR="00F5105B">
        <w:t>ch</w:t>
      </w:r>
      <w:r w:rsidR="00DD6F06">
        <w:t xml:space="preserve"> pohybový</w:t>
      </w:r>
      <w:r w:rsidR="00F5105B">
        <w:t>ch vzorů</w:t>
      </w:r>
      <w:r w:rsidR="00DD6F06">
        <w:t xml:space="preserve"> včetně dýchání.</w:t>
      </w:r>
    </w:p>
    <w:p w:rsidR="00AA52D2" w:rsidRDefault="00AA52D2" w:rsidP="00AD7BEE">
      <w:r>
        <w:t>Mechanismy vedoucí k </w:t>
      </w:r>
      <w:r w:rsidR="00136957">
        <w:t>udržení</w:t>
      </w:r>
      <w:r>
        <w:t xml:space="preserve"> rovnov</w:t>
      </w:r>
      <w:r w:rsidR="00136957">
        <w:t>áhy</w:t>
      </w:r>
      <w:r w:rsidR="00DD6F06">
        <w:t xml:space="preserve"> mohou</w:t>
      </w:r>
      <w:r>
        <w:t xml:space="preserve"> být různé kvality</w:t>
      </w:r>
      <w:r w:rsidR="00DD6F06">
        <w:t>. Při cvičení na</w:t>
      </w:r>
      <w:r w:rsidR="004B1360">
        <w:t xml:space="preserve"> nestabilních plochách </w:t>
      </w:r>
      <w:r w:rsidR="00DD6F06">
        <w:t xml:space="preserve">je </w:t>
      </w:r>
      <w:r w:rsidR="004B1360">
        <w:t xml:space="preserve">proto </w:t>
      </w:r>
      <w:r w:rsidR="00DD6F06">
        <w:t>možné fixovat jak správné, tak i nesprávné pohybové vzory</w:t>
      </w:r>
      <w:r w:rsidR="00661218">
        <w:t>, které pak jen</w:t>
      </w:r>
      <w:r w:rsidR="00DD6F06">
        <w:t xml:space="preserve"> prohlubující svalové </w:t>
      </w:r>
      <w:proofErr w:type="spellStart"/>
      <w:r w:rsidR="00DD6F06">
        <w:t>dysbalance</w:t>
      </w:r>
      <w:proofErr w:type="spellEnd"/>
      <w:r w:rsidR="00DD6F06">
        <w:t xml:space="preserve"> a další funkční patologie pohybového systému.</w:t>
      </w:r>
      <w:r>
        <w:t xml:space="preserve"> </w:t>
      </w:r>
    </w:p>
    <w:p w:rsidR="00B744F6" w:rsidRPr="004D2960" w:rsidRDefault="00BE1BB2" w:rsidP="00AD7BEE">
      <w:r>
        <w:t xml:space="preserve">S tréninkem na nestabilních plochách je vhodné začínat </w:t>
      </w:r>
      <w:r w:rsidR="00B744F6">
        <w:t>v tak náročné pozici</w:t>
      </w:r>
      <w:r>
        <w:t>,</w:t>
      </w:r>
      <w:r w:rsidR="00B744F6">
        <w:t xml:space="preserve"> kterou </w:t>
      </w:r>
      <w:r>
        <w:t xml:space="preserve">klient </w:t>
      </w:r>
      <w:r w:rsidR="00B744F6">
        <w:t>z</w:t>
      </w:r>
      <w:r>
        <w:t>v</w:t>
      </w:r>
      <w:r w:rsidR="00B744F6">
        <w:t xml:space="preserve">ládne v odpovídající </w:t>
      </w:r>
      <w:r>
        <w:t>k</w:t>
      </w:r>
      <w:r w:rsidR="00B744F6">
        <w:t>valitě</w:t>
      </w:r>
      <w:r>
        <w:t xml:space="preserve">. </w:t>
      </w:r>
      <w:r w:rsidR="00661218">
        <w:t>Velmi č</w:t>
      </w:r>
      <w:r>
        <w:t xml:space="preserve">asto </w:t>
      </w:r>
      <w:r w:rsidR="00661218">
        <w:t>se cvičí</w:t>
      </w:r>
      <w:r>
        <w:t xml:space="preserve"> pouze ve stoji</w:t>
      </w:r>
      <w:r w:rsidR="00661218">
        <w:t xml:space="preserve">, který představuje </w:t>
      </w:r>
      <w:r>
        <w:t> </w:t>
      </w:r>
      <w:r w:rsidR="002E0F74">
        <w:t xml:space="preserve">jeden z </w:t>
      </w:r>
      <w:r w:rsidR="00661218">
        <w:t>nejvyšší</w:t>
      </w:r>
      <w:r w:rsidR="002E0F74">
        <w:t>ch</w:t>
      </w:r>
      <w:r>
        <w:t xml:space="preserve"> </w:t>
      </w:r>
      <w:r w:rsidR="00661218">
        <w:t>model</w:t>
      </w:r>
      <w:r w:rsidR="002E0F74">
        <w:t>ů</w:t>
      </w:r>
      <w:r>
        <w:t xml:space="preserve"> </w:t>
      </w:r>
      <w:proofErr w:type="spellStart"/>
      <w:r w:rsidR="002E0F74">
        <w:t>vertikalizace</w:t>
      </w:r>
      <w:proofErr w:type="spellEnd"/>
      <w:r w:rsidR="002E0F74">
        <w:t xml:space="preserve"> v </w:t>
      </w:r>
      <w:r>
        <w:t xml:space="preserve">hrubé </w:t>
      </w:r>
      <w:r w:rsidR="002E0F74">
        <w:t>motorice</w:t>
      </w:r>
      <w:r w:rsidR="00661218">
        <w:t>.</w:t>
      </w:r>
      <w:r w:rsidR="002E0F74">
        <w:t xml:space="preserve"> Z</w:t>
      </w:r>
      <w:r>
        <w:t xml:space="preserve"> toho </w:t>
      </w:r>
      <w:r w:rsidR="002E0F74">
        <w:t>vyplývá náročnost této pozice, ve které se může vyskytnout</w:t>
      </w:r>
      <w:r>
        <w:t xml:space="preserve"> spousta odchylek od ideální </w:t>
      </w:r>
      <w:proofErr w:type="spellStart"/>
      <w:r>
        <w:t>postury</w:t>
      </w:r>
      <w:proofErr w:type="spellEnd"/>
      <w:r w:rsidR="004B1360">
        <w:t>. Vý</w:t>
      </w:r>
      <w:r>
        <w:t>hodněj</w:t>
      </w:r>
      <w:r w:rsidR="00661218">
        <w:t xml:space="preserve">ší </w:t>
      </w:r>
      <w:r w:rsidR="004B1360">
        <w:t xml:space="preserve">je </w:t>
      </w:r>
      <w:r w:rsidR="002E0F74">
        <w:t xml:space="preserve">z počátku </w:t>
      </w:r>
      <w:r w:rsidR="00887D9C">
        <w:t xml:space="preserve">používat posturálně </w:t>
      </w:r>
      <w:r w:rsidR="00661218">
        <w:t xml:space="preserve"> méně náročné polohy</w:t>
      </w:r>
      <w:r>
        <w:t xml:space="preserve"> (vývojově nižší – klek, sed, poloha na čtyřech)</w:t>
      </w:r>
      <w:r w:rsidR="00661218">
        <w:t>.</w:t>
      </w:r>
    </w:p>
    <w:p w:rsidR="006F2F89" w:rsidRPr="005F5F34" w:rsidRDefault="00BE1BB2" w:rsidP="004B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U</w:t>
      </w:r>
      <w:r w:rsidR="00C55FC2" w:rsidRPr="005F5F34">
        <w:t>držení rovnováhy</w:t>
      </w:r>
      <w:r w:rsidR="006F2F89" w:rsidRPr="005F5F34">
        <w:t xml:space="preserve"> </w:t>
      </w:r>
      <w:r>
        <w:t xml:space="preserve">na nestabilní ploše </w:t>
      </w:r>
      <w:r w:rsidR="002E0F74">
        <w:t xml:space="preserve">v jakékoliv poloze </w:t>
      </w:r>
      <w:r>
        <w:t>je</w:t>
      </w:r>
      <w:r w:rsidR="006F2F89" w:rsidRPr="005F5F34">
        <w:t xml:space="preserve"> podstatně náročnější</w:t>
      </w:r>
      <w:r w:rsidR="00C55FC2" w:rsidRPr="005F5F34">
        <w:t xml:space="preserve"> než</w:t>
      </w:r>
      <w:r w:rsidR="006F2F89" w:rsidRPr="005F5F34">
        <w:t xml:space="preserve"> </w:t>
      </w:r>
      <w:r w:rsidR="00C55FC2" w:rsidRPr="005F5F34">
        <w:t xml:space="preserve">cvičení na pevné podložce. </w:t>
      </w:r>
      <w:r w:rsidR="00661218">
        <w:t>Při</w:t>
      </w:r>
      <w:r w:rsidR="00C55FC2" w:rsidRPr="005F5F34">
        <w:t xml:space="preserve"> správném provedení cviku </w:t>
      </w:r>
      <w:r w:rsidR="006F2F89" w:rsidRPr="005F5F34">
        <w:t>dochází</w:t>
      </w:r>
      <w:r w:rsidR="00C55FC2" w:rsidRPr="005F5F34">
        <w:t xml:space="preserve"> koordinovaně </w:t>
      </w:r>
      <w:r w:rsidR="006F2F89" w:rsidRPr="005F5F34">
        <w:t xml:space="preserve">k zapojování </w:t>
      </w:r>
      <w:r w:rsidR="002E0F74">
        <w:t>povrchových i hlubokých svalů.</w:t>
      </w:r>
    </w:p>
    <w:p w:rsidR="00887D9C" w:rsidRDefault="00887D9C" w:rsidP="0088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87D9C" w:rsidRPr="005E4370" w:rsidRDefault="00887D9C" w:rsidP="0088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Schéma řízení stability</w:t>
      </w:r>
    </w:p>
    <w:p w:rsidR="00887D9C" w:rsidRPr="005E4370" w:rsidRDefault="00887D9C" w:rsidP="0088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</w:p>
    <w:p w:rsidR="00887D9C" w:rsidRDefault="00887D9C" w:rsidP="00887D9C">
      <w:pPr>
        <w:pStyle w:val="Odstavecseseznamem"/>
        <w:ind w:left="0"/>
        <w:jc w:val="center"/>
      </w:pPr>
      <w:r>
        <w:t>KOROVÁ ÚROVEŇ (vestibulární, optické, motorické centrum)</w:t>
      </w:r>
    </w:p>
    <w:p w:rsidR="00887D9C" w:rsidRDefault="00887D9C" w:rsidP="00887D9C">
      <w:pPr>
        <w:pStyle w:val="Odstavecseseznamem"/>
        <w:ind w:left="0"/>
        <w:jc w:val="center"/>
      </w:pPr>
    </w:p>
    <w:p w:rsidR="00887D9C" w:rsidRDefault="00887D9C" w:rsidP="00887D9C">
      <w:pPr>
        <w:pStyle w:val="Odstavecseseznamem"/>
        <w:ind w:left="0"/>
        <w:jc w:val="center"/>
      </w:pPr>
      <w:r>
        <w:t>↓</w:t>
      </w:r>
    </w:p>
    <w:p w:rsidR="00887D9C" w:rsidRDefault="00887D9C" w:rsidP="00887D9C">
      <w:pPr>
        <w:pStyle w:val="Odstavecseseznamem"/>
        <w:ind w:left="0"/>
        <w:jc w:val="center"/>
      </w:pPr>
    </w:p>
    <w:p w:rsidR="00887D9C" w:rsidRDefault="00887D9C" w:rsidP="00887D9C">
      <w:pPr>
        <w:pStyle w:val="Odstavecseseznamem"/>
        <w:ind w:left="0"/>
        <w:jc w:val="center"/>
      </w:pPr>
      <w:r>
        <w:t>PODKOROVÁ ÚROVEŇ (limbický systém, bazální ganglia, mozeček)</w:t>
      </w:r>
    </w:p>
    <w:p w:rsidR="00887D9C" w:rsidRDefault="00887D9C" w:rsidP="00887D9C">
      <w:pPr>
        <w:pStyle w:val="Odstavecseseznamem"/>
        <w:ind w:left="0"/>
        <w:jc w:val="center"/>
      </w:pPr>
    </w:p>
    <w:p w:rsidR="00887D9C" w:rsidRDefault="00887D9C" w:rsidP="00887D9C">
      <w:pPr>
        <w:pStyle w:val="Odstavecseseznamem"/>
        <w:ind w:left="0"/>
        <w:jc w:val="center"/>
      </w:pPr>
      <w:r>
        <w:t>↓</w:t>
      </w:r>
    </w:p>
    <w:p w:rsidR="00887D9C" w:rsidRDefault="00887D9C" w:rsidP="00887D9C">
      <w:pPr>
        <w:pStyle w:val="Odstavecseseznamem"/>
        <w:ind w:left="0"/>
        <w:jc w:val="center"/>
      </w:pPr>
    </w:p>
    <w:p w:rsidR="00887D9C" w:rsidRDefault="00887D9C" w:rsidP="00887D9C">
      <w:pPr>
        <w:pStyle w:val="Odstavecseseznamem"/>
        <w:ind w:left="0"/>
        <w:jc w:val="center"/>
      </w:pPr>
      <w:r>
        <w:t>SPINÁLNÍ ÚROVEŇ (reciproční inervace, míšní reflexy)</w:t>
      </w:r>
    </w:p>
    <w:p w:rsidR="00887D9C" w:rsidRDefault="00887D9C" w:rsidP="00887D9C">
      <w:pPr>
        <w:pStyle w:val="Odstavecseseznamem"/>
        <w:ind w:left="0"/>
        <w:jc w:val="center"/>
      </w:pPr>
    </w:p>
    <w:p w:rsidR="00887D9C" w:rsidRDefault="00887D9C" w:rsidP="00887D9C">
      <w:pPr>
        <w:pStyle w:val="Odstavecseseznamem"/>
        <w:ind w:left="0"/>
        <w:jc w:val="center"/>
      </w:pPr>
      <w:r>
        <w:t>↓</w:t>
      </w:r>
    </w:p>
    <w:p w:rsidR="00887D9C" w:rsidRDefault="00887D9C" w:rsidP="00887D9C">
      <w:pPr>
        <w:pStyle w:val="Odstavecseseznamem"/>
        <w:ind w:left="0"/>
      </w:pPr>
    </w:p>
    <w:p w:rsidR="00887D9C" w:rsidRDefault="00887D9C" w:rsidP="00887D9C">
      <w:pPr>
        <w:pStyle w:val="Odstavecseseznamem"/>
        <w:ind w:left="0"/>
        <w:jc w:val="center"/>
      </w:pPr>
      <w:r>
        <w:t>EXTERORECEPCE – PROPRIORECEPCE – VESTIBULÁRNÍ ČIDLO - ZRAK</w:t>
      </w:r>
    </w:p>
    <w:p w:rsidR="00887D9C" w:rsidRDefault="00887D9C" w:rsidP="00887D9C">
      <w:pPr>
        <w:pStyle w:val="Odstavecseseznamem"/>
        <w:ind w:left="0"/>
      </w:pPr>
      <w:r>
        <w:t xml:space="preserve"> </w:t>
      </w:r>
    </w:p>
    <w:p w:rsidR="00887D9C" w:rsidRDefault="00887D9C" w:rsidP="00887D9C">
      <w:pPr>
        <w:pStyle w:val="Odstavecseseznamem"/>
        <w:ind w:left="0"/>
      </w:pPr>
      <w:r>
        <w:lastRenderedPageBreak/>
        <w:t xml:space="preserve">                                           ↓                                      ↓</w:t>
      </w:r>
    </w:p>
    <w:p w:rsidR="00887D9C" w:rsidRDefault="00887D9C" w:rsidP="00887D9C">
      <w:pPr>
        <w:pStyle w:val="Odstavecseseznamem"/>
        <w:ind w:left="0"/>
      </w:pPr>
    </w:p>
    <w:p w:rsidR="00887D9C" w:rsidRPr="0017559A" w:rsidRDefault="00887D9C" w:rsidP="00887D9C">
      <w:pPr>
        <w:pStyle w:val="Odstavecseseznamem"/>
        <w:ind w:left="4245" w:hanging="4245"/>
      </w:pPr>
      <w:r>
        <w:t>ZEVNÍ VLIVY (tlak, ohyb, tah, smyk)</w:t>
      </w:r>
      <w:r>
        <w:tab/>
        <w:t xml:space="preserve">VNITŘNÍ VLIVY (reologické vlastnosti </w:t>
      </w:r>
      <w:proofErr w:type="gramStart"/>
      <w:r>
        <w:t>tkání</w:t>
      </w:r>
      <w:proofErr w:type="gramEnd"/>
      <w:r>
        <w:t xml:space="preserve"> –</w:t>
      </w:r>
      <w:proofErr w:type="gramStart"/>
      <w:r>
        <w:t>síly</w:t>
      </w:r>
      <w:proofErr w:type="gramEnd"/>
      <w:r>
        <w:t xml:space="preserve"> vznikající při kontaktu nohy s terénem)</w:t>
      </w:r>
      <w:r>
        <w:tab/>
      </w:r>
      <w:r>
        <w:tab/>
      </w:r>
      <w:r>
        <w:tab/>
      </w:r>
    </w:p>
    <w:p w:rsidR="00887D9C" w:rsidRPr="005E4370" w:rsidRDefault="00887D9C" w:rsidP="0088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6F2F89" w:rsidRPr="005F5F34" w:rsidRDefault="00887D9C" w:rsidP="004B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6F2F89">
        <w:rPr>
          <w:rFonts w:ascii="Courier New" w:hAnsi="Courier New" w:cs="Courier New"/>
          <w:sz w:val="20"/>
          <w:szCs w:val="20"/>
        </w:rPr>
        <w:t xml:space="preserve">   </w:t>
      </w:r>
      <w:r w:rsidR="002722FE" w:rsidRPr="005F5F34">
        <w:t>Hlavní</w:t>
      </w:r>
      <w:r w:rsidR="00036CA3">
        <w:t>mi cíli</w:t>
      </w:r>
      <w:r w:rsidR="002722FE" w:rsidRPr="005F5F34">
        <w:t xml:space="preserve"> balančního cvičení</w:t>
      </w:r>
      <w:r w:rsidR="00036CA3">
        <w:t xml:space="preserve"> jsou</w:t>
      </w:r>
      <w:r w:rsidR="002722FE" w:rsidRPr="005F5F34">
        <w:t>:</w:t>
      </w:r>
    </w:p>
    <w:p w:rsidR="002722FE" w:rsidRPr="005F5F34" w:rsidRDefault="00765C31" w:rsidP="004B1360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z</w:t>
      </w:r>
      <w:r w:rsidR="002722FE" w:rsidRPr="005F5F34">
        <w:t>lepšení svalové koordinace</w:t>
      </w:r>
    </w:p>
    <w:p w:rsidR="002722FE" w:rsidRPr="005F5F34" w:rsidRDefault="00765C31" w:rsidP="004B1360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z</w:t>
      </w:r>
      <w:r w:rsidR="002722FE" w:rsidRPr="005F5F34">
        <w:t>rychlení nástupu svalové kontrakce pomocí aktivace proprioreceptorů vyvolané změnou postavení v kloubu</w:t>
      </w:r>
    </w:p>
    <w:p w:rsidR="002722FE" w:rsidRPr="005F5F34" w:rsidRDefault="00765C31" w:rsidP="004B1360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t</w:t>
      </w:r>
      <w:r w:rsidR="002722FE" w:rsidRPr="005F5F34">
        <w:t>rénink a úprava poruch rovnováhy</w:t>
      </w:r>
    </w:p>
    <w:p w:rsidR="002722FE" w:rsidRPr="005F5F34" w:rsidRDefault="00765C31" w:rsidP="004B1360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z</w:t>
      </w:r>
      <w:r w:rsidR="002722FE" w:rsidRPr="005F5F34">
        <w:t>lepšení držení těla a st</w:t>
      </w:r>
      <w:r w:rsidR="00887D9C">
        <w:t>abilizace trupu</w:t>
      </w:r>
    </w:p>
    <w:p w:rsidR="002722FE" w:rsidRPr="005F5F34" w:rsidRDefault="00765C31" w:rsidP="004B1360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z</w:t>
      </w:r>
      <w:r w:rsidR="002722FE" w:rsidRPr="005F5F34">
        <w:t>ačlenění nových pohybových programů do sportovního tréninku či běžných denních aktivit</w:t>
      </w:r>
      <w:r w:rsidR="00811538">
        <w:t>.</w:t>
      </w:r>
    </w:p>
    <w:p w:rsidR="006F2F89" w:rsidRPr="005F5F34" w:rsidRDefault="006F2F89" w:rsidP="004B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</w:rPr>
      </w:pPr>
    </w:p>
    <w:p w:rsidR="006F2F89" w:rsidRPr="005F5F34" w:rsidRDefault="006F2F89" w:rsidP="004B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</w:rPr>
      </w:pPr>
    </w:p>
    <w:p w:rsidR="006F2F89" w:rsidRPr="005F5F34" w:rsidRDefault="006F2F89" w:rsidP="004B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t xml:space="preserve">K správnému </w:t>
      </w:r>
      <w:r w:rsidR="002722FE" w:rsidRPr="005F5F34">
        <w:t>a účinnému cvičení na labilních</w:t>
      </w:r>
      <w:r w:rsidRPr="005F5F34">
        <w:t xml:space="preserve"> plochách je třeba dod</w:t>
      </w:r>
      <w:r w:rsidR="00A71DCE" w:rsidRPr="005F5F34">
        <w:t>ržovat určitá pravidla a zásady:</w:t>
      </w:r>
    </w:p>
    <w:p w:rsidR="00F5105B" w:rsidRDefault="00F5105B" w:rsidP="00F5105B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t>všechny cviky musí být nejprve prováděné na pevné podložce</w:t>
      </w:r>
      <w:r>
        <w:t xml:space="preserve"> (zemi)</w:t>
      </w:r>
      <w:r w:rsidRPr="005F5F34">
        <w:t>, až po jejich dokonalém zvládnutí přidávat labilní plochy</w:t>
      </w:r>
    </w:p>
    <w:p w:rsidR="006F2F89" w:rsidRDefault="006F2F89" w:rsidP="004B136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t xml:space="preserve">dodržovat </w:t>
      </w:r>
      <w:r w:rsidR="007E702D" w:rsidRPr="005F5F34">
        <w:t>bezpečnost – mít dostatek prostoru kolem balanční plochy a cvičit v prostředí,</w:t>
      </w:r>
      <w:r w:rsidR="00A71DCE" w:rsidRPr="005F5F34">
        <w:t xml:space="preserve"> kde nehrozí úraz</w:t>
      </w:r>
    </w:p>
    <w:p w:rsidR="006F2F89" w:rsidRPr="005F5F34" w:rsidRDefault="007E702D" w:rsidP="004B136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t>cvičí se vždy nejdříve naboso – z </w:t>
      </w:r>
      <w:proofErr w:type="spellStart"/>
      <w:r w:rsidRPr="005F5F34">
        <w:t>plosky</w:t>
      </w:r>
      <w:proofErr w:type="spellEnd"/>
      <w:r w:rsidRPr="005F5F34">
        <w:t xml:space="preserve"> nohy je tak lepší </w:t>
      </w:r>
      <w:proofErr w:type="spellStart"/>
      <w:r w:rsidRPr="005F5F34">
        <w:t>aferentace</w:t>
      </w:r>
      <w:proofErr w:type="spellEnd"/>
      <w:r w:rsidRPr="005F5F34">
        <w:t>, lepší kontrola kvality pohybu a cvičení je bezpečnější</w:t>
      </w:r>
    </w:p>
    <w:p w:rsidR="006F2F89" w:rsidRPr="005F5F34" w:rsidRDefault="007E702D" w:rsidP="004B136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t>při cvičení nezadržovat dech</w:t>
      </w:r>
    </w:p>
    <w:p w:rsidR="006F2F89" w:rsidRPr="005F5F34" w:rsidRDefault="00A71DCE" w:rsidP="004B136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t>od samého začátku cvičení klást důraz na nácvik</w:t>
      </w:r>
      <w:r w:rsidR="007E702D" w:rsidRPr="005F5F34">
        <w:t xml:space="preserve"> správného stoje – korekce držení těla začíná vždy od distálních částí těla a postupuje proximálně (nejdříve se korigují nohy, kol</w:t>
      </w:r>
      <w:r w:rsidR="004B1360">
        <w:t>ena, pánev, hlava, krk a ramena</w:t>
      </w:r>
    </w:p>
    <w:p w:rsidR="004B1360" w:rsidRPr="004B1360" w:rsidRDefault="004B1360" w:rsidP="004B136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t xml:space="preserve">další zvýšení obtížnosti balančního cvičení lze dosáhnout </w:t>
      </w:r>
      <w:r w:rsidRPr="005F5F34">
        <w:t>vyřazení</w:t>
      </w:r>
      <w:r>
        <w:t>m</w:t>
      </w:r>
      <w:r w:rsidRPr="005F5F34">
        <w:t xml:space="preserve"> zrakové kontroly (provedení daného cviku se zavřenýma očima)</w:t>
      </w:r>
      <w:r>
        <w:t xml:space="preserve"> nebo </w:t>
      </w:r>
      <w:r w:rsidRPr="005F5F34">
        <w:t>zmenšení</w:t>
      </w:r>
      <w:r>
        <w:t>m</w:t>
      </w:r>
      <w:r w:rsidRPr="005F5F34">
        <w:t xml:space="preserve"> </w:t>
      </w:r>
      <w:r w:rsidR="00AF36BE">
        <w:t>opěrné plochy</w:t>
      </w:r>
    </w:p>
    <w:p w:rsidR="007E702D" w:rsidRPr="005F5F34" w:rsidRDefault="00A71DCE" w:rsidP="004B136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t>v</w:t>
      </w:r>
      <w:r w:rsidR="007E702D" w:rsidRPr="005F5F34">
        <w:t>šechny dynamické pohyby cvičit plynule a kontrolovaně</w:t>
      </w:r>
    </w:p>
    <w:p w:rsidR="007E702D" w:rsidRPr="005F5F34" w:rsidRDefault="00A71DCE" w:rsidP="004B136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lastRenderedPageBreak/>
        <w:t>p</w:t>
      </w:r>
      <w:r w:rsidR="007E702D" w:rsidRPr="005F5F34">
        <w:t>očty opakování individuálně přizpůsobit dle úrovně kondičních a koordinačních schopností jednotlivce, výdrže v jednotlivých balanční</w:t>
      </w:r>
      <w:r w:rsidR="00AF36BE">
        <w:t>ch polohách jsou od 5-10 sekund, pro správný efekt je nutné cvičit pravidelně</w:t>
      </w:r>
    </w:p>
    <w:p w:rsidR="00A71DCE" w:rsidRPr="005F5F34" w:rsidRDefault="00A71DCE" w:rsidP="004B136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t>c</w:t>
      </w:r>
      <w:r w:rsidR="007E702D" w:rsidRPr="005F5F34">
        <w:t>vi</w:t>
      </w:r>
      <w:r w:rsidR="00CD3D36">
        <w:t>čení by nemělo vyvolávat bolest</w:t>
      </w:r>
      <w:r w:rsidR="007E702D" w:rsidRPr="005F5F34">
        <w:t xml:space="preserve"> ani</w:t>
      </w:r>
      <w:r w:rsidRPr="005F5F34">
        <w:t xml:space="preserve"> fyzickou nebo psychickou únavu </w:t>
      </w:r>
    </w:p>
    <w:p w:rsidR="006F2F89" w:rsidRPr="005F5F34" w:rsidRDefault="00A71DCE" w:rsidP="004B136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5F34">
        <w:t>cvičení ukončit při prvních známkách únavy, která se projeví nejčastěji poruchou koordinace svalů nebo zhoršením kvality držení těla.</w:t>
      </w:r>
    </w:p>
    <w:p w:rsidR="006F2F89" w:rsidRPr="005F5F34" w:rsidRDefault="006F2F89" w:rsidP="004B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</w:rPr>
      </w:pPr>
    </w:p>
    <w:p w:rsidR="006F2F89" w:rsidRPr="006F2F89" w:rsidRDefault="006F2F89" w:rsidP="004B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</w:p>
    <w:p w:rsidR="005E4370" w:rsidRPr="004B1360" w:rsidRDefault="004B1360" w:rsidP="004B1360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Balanční pomůcky</w:t>
      </w:r>
    </w:p>
    <w:p w:rsidR="005E4370" w:rsidRDefault="005E4370" w:rsidP="004B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61E46">
        <w:t xml:space="preserve">V dnešní době je </w:t>
      </w:r>
      <w:r w:rsidR="004B1360">
        <w:t>pro balanční cvičení k dispozici celá řada</w:t>
      </w:r>
      <w:r w:rsidRPr="00261E46">
        <w:t xml:space="preserve"> pomůcek. Jsou populární jako doplněk při tréninku sportovců v různých sportovních odvětvích i jako prostředek pro rehabilitaci např. po ú</w:t>
      </w:r>
      <w:r w:rsidR="00CD3D36">
        <w:t>razu nebo při s</w:t>
      </w:r>
      <w:r w:rsidR="00095D75">
        <w:t xml:space="preserve">valové </w:t>
      </w:r>
      <w:proofErr w:type="spellStart"/>
      <w:r w:rsidR="00095D75">
        <w:t>dysbalanci</w:t>
      </w:r>
      <w:proofErr w:type="spellEnd"/>
      <w:r w:rsidRPr="00261E46">
        <w:t>.</w:t>
      </w:r>
      <w:r w:rsidR="004B1360">
        <w:t xml:space="preserve"> Jsou vhodnými pomůckami</w:t>
      </w:r>
      <w:r>
        <w:t xml:space="preserve"> pro</w:t>
      </w:r>
      <w:r w:rsidRPr="00261E46">
        <w:t xml:space="preserve"> </w:t>
      </w:r>
      <w:r>
        <w:t xml:space="preserve">zvýšení kloubní stability u sportovců se zvýšenou </w:t>
      </w:r>
      <w:proofErr w:type="spellStart"/>
      <w:r>
        <w:t>laxicitou</w:t>
      </w:r>
      <w:proofErr w:type="spellEnd"/>
      <w:r>
        <w:t xml:space="preserve"> vazů (</w:t>
      </w:r>
      <w:proofErr w:type="spellStart"/>
      <w:r>
        <w:t>hypermobilita</w:t>
      </w:r>
      <w:proofErr w:type="spellEnd"/>
      <w:r>
        <w:t xml:space="preserve">) </w:t>
      </w:r>
      <w:r w:rsidRPr="00261E46">
        <w:t xml:space="preserve">nebo </w:t>
      </w:r>
      <w:r>
        <w:t>u poúrazově chronicky nestabilních</w:t>
      </w:r>
      <w:r w:rsidRPr="00261E46">
        <w:t xml:space="preserve"> klou</w:t>
      </w:r>
      <w:r>
        <w:t>bů.</w:t>
      </w:r>
    </w:p>
    <w:p w:rsidR="004F0BE5" w:rsidRDefault="004F0BE5" w:rsidP="004F0BE5">
      <w:r>
        <w:t xml:space="preserve">V posledních letech se na trhu objevila řada novinek - nové varianty pomůcek se sofistikovanějším provedením či softwarem. </w:t>
      </w:r>
    </w:p>
    <w:p w:rsidR="004F0BE5" w:rsidRPr="00261E46" w:rsidRDefault="004F0BE5" w:rsidP="004B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B1360" w:rsidRDefault="004B1360" w:rsidP="004B1360">
      <w:pPr>
        <w:pStyle w:val="Odstavecseseznamem"/>
        <w:spacing w:after="200"/>
        <w:rPr>
          <w:u w:val="single"/>
        </w:rPr>
      </w:pPr>
    </w:p>
    <w:p w:rsidR="004C07B6" w:rsidRPr="0005440C" w:rsidRDefault="004C07B6" w:rsidP="004B1360">
      <w:pPr>
        <w:pStyle w:val="Odstavecseseznamem"/>
        <w:numPr>
          <w:ilvl w:val="0"/>
          <w:numId w:val="10"/>
        </w:numPr>
        <w:spacing w:after="200"/>
        <w:rPr>
          <w:u w:val="single"/>
        </w:rPr>
      </w:pPr>
      <w:r w:rsidRPr="0005440C">
        <w:rPr>
          <w:u w:val="single"/>
        </w:rPr>
        <w:t xml:space="preserve">Velký míč - fit </w:t>
      </w:r>
      <w:proofErr w:type="spellStart"/>
      <w:r w:rsidRPr="0005440C">
        <w:rPr>
          <w:u w:val="single"/>
        </w:rPr>
        <w:t>ball</w:t>
      </w:r>
      <w:proofErr w:type="spellEnd"/>
      <w:r w:rsidRPr="0005440C">
        <w:rPr>
          <w:u w:val="single"/>
        </w:rPr>
        <w:t xml:space="preserve"> </w:t>
      </w:r>
    </w:p>
    <w:p w:rsidR="006F2F89" w:rsidRDefault="004C07B6" w:rsidP="004B1360">
      <w:pPr>
        <w:spacing w:after="200"/>
      </w:pPr>
      <w:r>
        <w:t>Velký míč je často využívám v rehabilitaci, ve školách i fitness centrech. Před samotným cvičením je důležité vybrat správnou velikost míče a znát základní pravidla cvičení. Výška (průměr) nahuštěného míče by měla být rovna výšce cvičícího mínus 100 (výška postavy 175 cm = 75 cm průměr míče). Míč je vhodný skladovat na stinném a chladném místě</w:t>
      </w:r>
      <w:r w:rsidR="00CD3D36">
        <w:t>. Pokud dojde k </w:t>
      </w:r>
      <w:r>
        <w:t xml:space="preserve"> poškození míče, míč se nedoporučuje lepit a dále využívat.</w:t>
      </w:r>
    </w:p>
    <w:p w:rsidR="0005440C" w:rsidRDefault="0005440C" w:rsidP="004B1360">
      <w:pPr>
        <w:spacing w:after="200"/>
        <w:ind w:left="360"/>
      </w:pPr>
      <w:r>
        <w:t xml:space="preserve">Správný sed na míči (obr. 1): </w:t>
      </w:r>
    </w:p>
    <w:p w:rsidR="0005440C" w:rsidRDefault="0005440C" w:rsidP="004B1360">
      <w:pPr>
        <w:pStyle w:val="Odstavecseseznamem"/>
        <w:numPr>
          <w:ilvl w:val="0"/>
          <w:numId w:val="11"/>
        </w:numPr>
        <w:spacing w:after="200"/>
      </w:pPr>
      <w:r>
        <w:t xml:space="preserve">postavení dolních končetin: </w:t>
      </w:r>
    </w:p>
    <w:p w:rsidR="0005440C" w:rsidRDefault="0005440C" w:rsidP="004B1360">
      <w:pPr>
        <w:pStyle w:val="Odstavecseseznamem"/>
        <w:numPr>
          <w:ilvl w:val="1"/>
          <w:numId w:val="11"/>
        </w:numPr>
        <w:spacing w:after="200"/>
      </w:pPr>
      <w:r>
        <w:t>paty jsou pod koleny nebo jsou mírně předsunuté</w:t>
      </w:r>
    </w:p>
    <w:p w:rsidR="0005440C" w:rsidRDefault="0005440C" w:rsidP="004B1360">
      <w:pPr>
        <w:pStyle w:val="Odstavecseseznamem"/>
        <w:numPr>
          <w:ilvl w:val="1"/>
          <w:numId w:val="11"/>
        </w:numPr>
        <w:spacing w:after="200"/>
      </w:pPr>
      <w:r>
        <w:t>klouby kyčelní jsou výše než klouby kolenní</w:t>
      </w:r>
    </w:p>
    <w:p w:rsidR="006F2F89" w:rsidRDefault="0005440C" w:rsidP="004B1360">
      <w:pPr>
        <w:pStyle w:val="Odstavecseseznamem"/>
        <w:numPr>
          <w:ilvl w:val="0"/>
          <w:numId w:val="11"/>
        </w:numPr>
      </w:pPr>
      <w:r>
        <w:t>postavení pánve:</w:t>
      </w:r>
    </w:p>
    <w:p w:rsidR="0005440C" w:rsidRDefault="0005440C" w:rsidP="004B1360">
      <w:pPr>
        <w:pStyle w:val="Odstavecseseznamem"/>
        <w:numPr>
          <w:ilvl w:val="0"/>
          <w:numId w:val="12"/>
        </w:numPr>
      </w:pPr>
      <w:r>
        <w:t>horní přední a zadní pánevní spiny (trny) jsou v rovině</w:t>
      </w:r>
    </w:p>
    <w:p w:rsidR="006F2F89" w:rsidRDefault="0005440C" w:rsidP="004B1360">
      <w:pPr>
        <w:pStyle w:val="Odstavecseseznamem"/>
        <w:numPr>
          <w:ilvl w:val="0"/>
          <w:numId w:val="14"/>
        </w:numPr>
      </w:pPr>
      <w:r>
        <w:t>postavení páteře:</w:t>
      </w:r>
    </w:p>
    <w:p w:rsidR="0005440C" w:rsidRDefault="0005440C" w:rsidP="004B1360">
      <w:pPr>
        <w:pStyle w:val="Odstavecseseznamem"/>
        <w:numPr>
          <w:ilvl w:val="0"/>
          <w:numId w:val="12"/>
        </w:numPr>
      </w:pPr>
      <w:r>
        <w:t>plynulé protažení bederní a hrudní páteře</w:t>
      </w:r>
    </w:p>
    <w:p w:rsidR="0005440C" w:rsidRDefault="0005440C" w:rsidP="004B1360">
      <w:pPr>
        <w:pStyle w:val="Odstavecseseznamem"/>
        <w:numPr>
          <w:ilvl w:val="0"/>
          <w:numId w:val="12"/>
        </w:numPr>
      </w:pPr>
      <w:r>
        <w:lastRenderedPageBreak/>
        <w:t>plynulé napřímení krční páteře</w:t>
      </w:r>
    </w:p>
    <w:p w:rsidR="0005440C" w:rsidRDefault="0005440C" w:rsidP="004B1360">
      <w:pPr>
        <w:pStyle w:val="Odstavecseseznamem"/>
        <w:numPr>
          <w:ilvl w:val="0"/>
          <w:numId w:val="14"/>
        </w:numPr>
      </w:pPr>
      <w:r>
        <w:t>postavení horních končetin:</w:t>
      </w:r>
    </w:p>
    <w:p w:rsidR="0005440C" w:rsidRDefault="0005440C" w:rsidP="004B1360">
      <w:pPr>
        <w:pStyle w:val="Odstavecseseznamem"/>
        <w:numPr>
          <w:ilvl w:val="0"/>
          <w:numId w:val="15"/>
        </w:numPr>
      </w:pPr>
      <w:r>
        <w:t>horní končetiny jsou vytočeny dlaněmi vpřed (ramenní klouby jsou v zevní rotaci)</w:t>
      </w:r>
    </w:p>
    <w:p w:rsidR="0005440C" w:rsidRDefault="0005440C" w:rsidP="004B1360">
      <w:r>
        <w:t>Cviky na míči:</w:t>
      </w:r>
    </w:p>
    <w:p w:rsidR="0005440C" w:rsidRDefault="0005440C" w:rsidP="004B1360">
      <w:pPr>
        <w:pStyle w:val="Odstavecseseznamem"/>
        <w:numPr>
          <w:ilvl w:val="0"/>
          <w:numId w:val="14"/>
        </w:numPr>
      </w:pPr>
      <w:r>
        <w:t>cviky strečinkové a uvolňovací – provádíme až po zahřátí organismu, nutné je dbát na správnou výchozí polohu a správné provedení cviku</w:t>
      </w:r>
    </w:p>
    <w:p w:rsidR="0005440C" w:rsidRDefault="0005440C" w:rsidP="004B1360">
      <w:pPr>
        <w:pStyle w:val="Odstavecseseznamem"/>
        <w:numPr>
          <w:ilvl w:val="0"/>
          <w:numId w:val="14"/>
        </w:numPr>
      </w:pPr>
      <w:r>
        <w:t>cviky mobilizační – by měly následovat po cvicích protahovacích, mobilizační cviky je nutné provádět pomalu a se správným dýcháním</w:t>
      </w:r>
    </w:p>
    <w:p w:rsidR="0005440C" w:rsidRDefault="005D0E77" w:rsidP="004B1360">
      <w:pPr>
        <w:pStyle w:val="Odstavecseseznamem"/>
        <w:numPr>
          <w:ilvl w:val="0"/>
          <w:numId w:val="14"/>
        </w:numPr>
      </w:pPr>
      <w:r>
        <w:t xml:space="preserve">cviky stabilizační – se </w:t>
      </w:r>
      <w:r w:rsidR="00095D75">
        <w:t>provádějí před cviky posilovací</w:t>
      </w:r>
      <w:r>
        <w:t>mi, vhodné je začít v nižších polohách, při cvičení dbát na plynulé dýchání bez zádrže dech</w:t>
      </w:r>
      <w:r w:rsidR="00CD3D36">
        <w:t>u</w:t>
      </w:r>
    </w:p>
    <w:p w:rsidR="005D0E77" w:rsidRDefault="005D0E77" w:rsidP="004B1360">
      <w:pPr>
        <w:pStyle w:val="Odstavecseseznamem"/>
        <w:numPr>
          <w:ilvl w:val="0"/>
          <w:numId w:val="14"/>
        </w:numPr>
      </w:pPr>
      <w:r>
        <w:t>cviky posilovací – zaměřené na zvolené svalové skupiny by měly následovat až po cvicích protahovacích, mobilizačních a stabilizačních</w:t>
      </w:r>
    </w:p>
    <w:p w:rsidR="005D0E77" w:rsidRDefault="005D0E77" w:rsidP="004B1360"/>
    <w:p w:rsidR="00010AEB" w:rsidRDefault="00010AEB" w:rsidP="004B1360"/>
    <w:p w:rsidR="005D0E77" w:rsidRDefault="005D0E77" w:rsidP="004B1360">
      <w:pPr>
        <w:pStyle w:val="Odstavecseseznamem"/>
        <w:numPr>
          <w:ilvl w:val="0"/>
          <w:numId w:val="10"/>
        </w:numPr>
        <w:rPr>
          <w:u w:val="single"/>
        </w:rPr>
      </w:pPr>
      <w:r>
        <w:rPr>
          <w:u w:val="single"/>
        </w:rPr>
        <w:t xml:space="preserve">Malý míč – </w:t>
      </w:r>
      <w:proofErr w:type="spellStart"/>
      <w:r>
        <w:rPr>
          <w:u w:val="single"/>
        </w:rPr>
        <w:t>overball</w:t>
      </w:r>
      <w:proofErr w:type="spellEnd"/>
    </w:p>
    <w:p w:rsidR="005D0E77" w:rsidRPr="005D0E77" w:rsidRDefault="005D0E77" w:rsidP="00010AEB">
      <w:proofErr w:type="spellStart"/>
      <w:r>
        <w:t>Overball</w:t>
      </w:r>
      <w:proofErr w:type="spellEnd"/>
      <w:r>
        <w:t xml:space="preserve"> je měkký, malý, nafukovací míček o průměru 25- 35</w:t>
      </w:r>
      <w:r w:rsidR="00CD3D36">
        <w:t xml:space="preserve"> </w:t>
      </w:r>
      <w:r>
        <w:t xml:space="preserve">cm. Pro balanční cvičení by měl být nahuštěný tak, aby bylo možné ho dlaněmi stlačit na 15 </w:t>
      </w:r>
      <w:r w:rsidR="00CD3D36">
        <w:t>–</w:t>
      </w:r>
      <w:r>
        <w:t xml:space="preserve"> 20</w:t>
      </w:r>
      <w:r w:rsidR="00CD3D36">
        <w:t xml:space="preserve"> </w:t>
      </w:r>
      <w:r>
        <w:t xml:space="preserve">cm. Stejně jako velký míč je často využíván jak ve fyzioterapii, tak ve sportu a v lekcích body mind (např. </w:t>
      </w:r>
      <w:proofErr w:type="spellStart"/>
      <w:r>
        <w:t>balantes</w:t>
      </w:r>
      <w:proofErr w:type="spellEnd"/>
      <w:r>
        <w:t>). Díky jeho velké nosnosti při zatížení (až 180</w:t>
      </w:r>
      <w:r w:rsidR="00CD3D36">
        <w:t xml:space="preserve"> </w:t>
      </w:r>
      <w:r>
        <w:t xml:space="preserve">kg) lze i na </w:t>
      </w:r>
      <w:proofErr w:type="spellStart"/>
      <w:r>
        <w:t>overballu</w:t>
      </w:r>
      <w:proofErr w:type="spellEnd"/>
      <w:r>
        <w:t xml:space="preserve"> sedět nebo ležet. Variabilita cviků je velká, je možné cvičit se dvěma i třemi míčky najednou.   </w:t>
      </w:r>
    </w:p>
    <w:p w:rsidR="00C4331F" w:rsidRDefault="00C4331F" w:rsidP="004B1360"/>
    <w:p w:rsidR="006F2F89" w:rsidRDefault="00227319" w:rsidP="004B1360">
      <w:pPr>
        <w:pStyle w:val="Odstavecseseznamem"/>
        <w:numPr>
          <w:ilvl w:val="0"/>
          <w:numId w:val="10"/>
        </w:numPr>
        <w:rPr>
          <w:u w:val="single"/>
        </w:rPr>
      </w:pPr>
      <w:r>
        <w:rPr>
          <w:u w:val="single"/>
        </w:rPr>
        <w:t>BOSU</w:t>
      </w:r>
    </w:p>
    <w:p w:rsidR="00227319" w:rsidRDefault="00227319" w:rsidP="004B1360">
      <w:r>
        <w:t>Název BOSU je zkratkou pro „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up“ („na obě strany“) –</w:t>
      </w:r>
      <w:r w:rsidR="00874383">
        <w:t xml:space="preserve"> obě strany nahoru.  Využít bosu je možné</w:t>
      </w:r>
      <w:r>
        <w:t xml:space="preserve"> z obou stran – tj. položit na pevnou stranu i otočit na modrou měkkou </w:t>
      </w:r>
      <w:r w:rsidR="00040D3C">
        <w:t>polokouli.</w:t>
      </w:r>
      <w:r w:rsidR="00040D3C" w:rsidRPr="00040D3C">
        <w:t xml:space="preserve"> </w:t>
      </w:r>
      <w:r w:rsidR="00040D3C">
        <w:t xml:space="preserve">Pevná plocha má 63,5 cm v průměru, druhá strana by měla být nafouknutá do výšky asi 22 cm. Dvě zapuštěné rukojeti na boční straně desky slouží k otáčení </w:t>
      </w:r>
      <w:r w:rsidR="00874383">
        <w:t xml:space="preserve">a nošení. </w:t>
      </w:r>
    </w:p>
    <w:p w:rsidR="00874383" w:rsidRDefault="00874383" w:rsidP="0087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74383" w:rsidRDefault="00874383" w:rsidP="0087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Pro správné cvičení ve stoji je nutno klienta (sportovce) naučit správný korigovaný stoj na bosu s cílem zvýšit vnímání kontaktu </w:t>
      </w:r>
      <w:proofErr w:type="spellStart"/>
      <w:r>
        <w:t>plosky</w:t>
      </w:r>
      <w:proofErr w:type="spellEnd"/>
      <w:r>
        <w:t xml:space="preserve"> nohy s podložkou, aktivovat svaly chodidla a uvědomit si tělo v prostoru.</w:t>
      </w:r>
    </w:p>
    <w:p w:rsidR="00874383" w:rsidRDefault="00874383" w:rsidP="0087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874383" w:rsidRDefault="00874383" w:rsidP="0087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Držení těla v korigovaném stoji na dvou nohách:</w:t>
      </w:r>
    </w:p>
    <w:p w:rsidR="00874383" w:rsidRDefault="00874383" w:rsidP="00874383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lastRenderedPageBreak/>
        <w:t>chodidla paralelně na šířku kyčelních kloubů, špičky míří vpřed</w:t>
      </w:r>
    </w:p>
    <w:p w:rsidR="00874383" w:rsidRDefault="00874383" w:rsidP="00874383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 xml:space="preserve">váha rovnoměrně rozložená na obou chodidlech (opora je na hlavičce prvního a pátého </w:t>
      </w:r>
      <w:proofErr w:type="spellStart"/>
      <w:r>
        <w:t>metatarzu</w:t>
      </w:r>
      <w:proofErr w:type="spellEnd"/>
      <w:r>
        <w:t xml:space="preserve"> a na patě) </w:t>
      </w:r>
    </w:p>
    <w:p w:rsidR="00874383" w:rsidRDefault="00874383" w:rsidP="00874383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kolenní klouby jsou v mírné flexi (10-15°), kyčelní klouby v mírné zevní rotaci – osa kolenních kloubů jde osou chodidla</w:t>
      </w:r>
    </w:p>
    <w:p w:rsidR="00874383" w:rsidRDefault="00874383" w:rsidP="00874383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trup je nakloněn mírně vpřed</w:t>
      </w:r>
    </w:p>
    <w:p w:rsidR="00874383" w:rsidRDefault="00874383" w:rsidP="00874383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 xml:space="preserve">pánev v neutrální pozici (zadní a přední horní pánevní spiny jsou v rovině)  </w:t>
      </w:r>
    </w:p>
    <w:p w:rsidR="00874383" w:rsidRDefault="00874383" w:rsidP="00874383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 xml:space="preserve">břišní stěna </w:t>
      </w:r>
      <w:proofErr w:type="spellStart"/>
      <w:r>
        <w:t>oploštělá</w:t>
      </w:r>
      <w:proofErr w:type="spellEnd"/>
    </w:p>
    <w:p w:rsidR="00874383" w:rsidRDefault="00874383" w:rsidP="00874383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páteř si zachovává fyziologická zakřivení</w:t>
      </w:r>
    </w:p>
    <w:p w:rsidR="00874383" w:rsidRDefault="00874383" w:rsidP="00874383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ramena uvolněná, rozložená do šířky a tlačena současně s lopatkami lehce dolů</w:t>
      </w:r>
    </w:p>
    <w:p w:rsidR="00874383" w:rsidRPr="005F5F34" w:rsidRDefault="00874383" w:rsidP="00874383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krční páteř a hlava napřímená.</w:t>
      </w:r>
    </w:p>
    <w:p w:rsidR="00874383" w:rsidRDefault="00874383" w:rsidP="0087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</w:p>
    <w:p w:rsidR="00040D3C" w:rsidRDefault="00040D3C" w:rsidP="004B1360">
      <w:r>
        <w:t xml:space="preserve"> Nejčastějšími chybami bývá nesprávné postavení chodide</w:t>
      </w:r>
      <w:r w:rsidR="00874383">
        <w:t>l (příliš úzká nebo široká stoj</w:t>
      </w:r>
      <w:r>
        <w:t xml:space="preserve">ná báze, vtočené nebo vytočené špičky), nesprávné postavení kolenních a kyčelních kloubů (kolena směřují dovnitř, vnitřní rotace v kyčelních kloubech), předsunutí ramen a předsunuté držení </w:t>
      </w:r>
      <w:r w:rsidR="003C6F18">
        <w:t xml:space="preserve">krční páteře i </w:t>
      </w:r>
      <w:r>
        <w:t>hlavy.</w:t>
      </w:r>
      <w:r w:rsidR="003C6F18">
        <w:t xml:space="preserve"> I při dynamické došlapu na bosu je</w:t>
      </w:r>
      <w:r>
        <w:t xml:space="preserve"> </w:t>
      </w:r>
      <w:r w:rsidR="003C6F18">
        <w:t xml:space="preserve">nutné dbát na správné držení těla a postavení kloubů dolních končetin. </w:t>
      </w:r>
    </w:p>
    <w:p w:rsidR="003C6F18" w:rsidRDefault="003C6F18" w:rsidP="004B1360">
      <w:pPr>
        <w:pStyle w:val="Odstavecseseznamem"/>
      </w:pPr>
    </w:p>
    <w:p w:rsidR="003C6F18" w:rsidRPr="003C6F18" w:rsidRDefault="003C6F18" w:rsidP="004B1360">
      <w:pPr>
        <w:pStyle w:val="Odstavecseseznamem"/>
        <w:numPr>
          <w:ilvl w:val="0"/>
          <w:numId w:val="10"/>
        </w:numPr>
      </w:pPr>
      <w:r>
        <w:rPr>
          <w:u w:val="single"/>
        </w:rPr>
        <w:t>Kulová a válcová úseč</w:t>
      </w:r>
    </w:p>
    <w:p w:rsidR="00040D3C" w:rsidRPr="008E7C9B" w:rsidRDefault="003C6F18" w:rsidP="004B1360">
      <w:pPr>
        <w:rPr>
          <w:color w:val="000000"/>
        </w:rPr>
      </w:pPr>
      <w:r w:rsidRPr="008E7C9B">
        <w:rPr>
          <w:color w:val="000000"/>
        </w:rPr>
        <w:t xml:space="preserve">Kulové i válcové úseče jsou další častou pomůckou v balančním tréninku. Bývají vyrobeny z plastového nebo dřevěnému materiálu. Některé mají navíc zdrsněný povrch nebo malé kulaté výstupky k masáži chodidel a lepší aktivaci kožních receptorů. </w:t>
      </w:r>
    </w:p>
    <w:p w:rsidR="003C6F18" w:rsidRDefault="008E7C9B" w:rsidP="004B1360">
      <w:pPr>
        <w:rPr>
          <w:color w:val="000000"/>
        </w:rPr>
      </w:pPr>
      <w:r w:rsidRPr="008E7C9B">
        <w:rPr>
          <w:color w:val="000000"/>
        </w:rPr>
        <w:t>Jednodušší variantou balančního cvičení je</w:t>
      </w:r>
      <w:r w:rsidR="003C6F18" w:rsidRPr="003C6F18">
        <w:rPr>
          <w:color w:val="000000"/>
        </w:rPr>
        <w:t xml:space="preserve"> válcová úseč,</w:t>
      </w:r>
      <w:r w:rsidRPr="008E7C9B">
        <w:rPr>
          <w:color w:val="000000"/>
        </w:rPr>
        <w:t xml:space="preserve"> umožňující nácvik stability těla ve třech směrech.</w:t>
      </w:r>
      <w:r w:rsidR="003C6F18" w:rsidRPr="003C6F18">
        <w:rPr>
          <w:color w:val="000000"/>
        </w:rPr>
        <w:t xml:space="preserve"> </w:t>
      </w:r>
      <w:r w:rsidRPr="008E7C9B">
        <w:rPr>
          <w:color w:val="000000"/>
        </w:rPr>
        <w:t>V</w:t>
      </w:r>
      <w:r w:rsidR="003C6F18" w:rsidRPr="003C6F18">
        <w:rPr>
          <w:color w:val="000000"/>
        </w:rPr>
        <w:t>ětší</w:t>
      </w:r>
      <w:r w:rsidRPr="008E7C9B">
        <w:rPr>
          <w:color w:val="000000"/>
        </w:rPr>
        <w:t xml:space="preserve"> stabi</w:t>
      </w:r>
      <w:r w:rsidR="00CD3D36">
        <w:rPr>
          <w:color w:val="000000"/>
        </w:rPr>
        <w:t>litu vyžaduje úseč kulová, která</w:t>
      </w:r>
      <w:r w:rsidRPr="008E7C9B">
        <w:rPr>
          <w:color w:val="000000"/>
        </w:rPr>
        <w:t xml:space="preserve"> se pohybuje ve všech směrech.</w:t>
      </w:r>
      <w:r w:rsidR="003C6F18" w:rsidRPr="003C6F18">
        <w:rPr>
          <w:color w:val="000000"/>
        </w:rPr>
        <w:t xml:space="preserve"> </w:t>
      </w:r>
      <w:r w:rsidRPr="008E7C9B">
        <w:rPr>
          <w:color w:val="000000"/>
        </w:rPr>
        <w:t xml:space="preserve">Po zvládnutí korigovaného stoje na úseči, je možné přidat pohyby horních končetin, podřepy, houpání, přenášení váhy vpřed, vzad i do stran, házení míčků nebo nácvik chůze na úseči. Náročnost můžeme zvýšit i tlakem nebo postrky do pánve a ramen cvičícího. </w:t>
      </w:r>
    </w:p>
    <w:p w:rsidR="008E7C9B" w:rsidRDefault="008E7C9B" w:rsidP="004B1360">
      <w:pPr>
        <w:rPr>
          <w:color w:val="000000"/>
        </w:rPr>
      </w:pPr>
    </w:p>
    <w:p w:rsidR="004B1360" w:rsidRPr="004B1360" w:rsidRDefault="00D76469" w:rsidP="004B1360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0A95">
        <w:rPr>
          <w:u w:val="single"/>
        </w:rPr>
        <w:t xml:space="preserve">Točna </w:t>
      </w:r>
      <w:proofErr w:type="spellStart"/>
      <w:r w:rsidRPr="00B90A95">
        <w:rPr>
          <w:u w:val="single"/>
        </w:rPr>
        <w:t>GymTop</w:t>
      </w:r>
      <w:proofErr w:type="spellEnd"/>
      <w:r w:rsidRPr="00B90A95">
        <w:rPr>
          <w:u w:val="single"/>
        </w:rPr>
        <w:t xml:space="preserve"> USB</w:t>
      </w:r>
      <w:r w:rsidR="004B1360">
        <w:t xml:space="preserve"> </w:t>
      </w:r>
    </w:p>
    <w:p w:rsidR="00095D75" w:rsidRDefault="004B1360" w:rsidP="00095D75">
      <w:pPr>
        <w:pStyle w:val="Normlnweb"/>
        <w:shd w:val="clear" w:color="auto" w:fill="FFFFFF"/>
        <w:spacing w:before="0" w:beforeAutospacing="0" w:line="360" w:lineRule="auto"/>
        <w:jc w:val="both"/>
        <w:rPr>
          <w:color w:val="000000"/>
        </w:rPr>
      </w:pPr>
      <w:r>
        <w:rPr>
          <w:color w:val="000000"/>
        </w:rPr>
        <w:t>S</w:t>
      </w:r>
      <w:r w:rsidR="00D76469" w:rsidRPr="00B90A95">
        <w:rPr>
          <w:color w:val="000000"/>
        </w:rPr>
        <w:t>peciální pomůcka</w:t>
      </w:r>
      <w:r>
        <w:rPr>
          <w:color w:val="000000"/>
        </w:rPr>
        <w:t xml:space="preserve"> pro balanční cvičení určená k odstraňování poruch svalové </w:t>
      </w:r>
      <w:r w:rsidR="00D76469" w:rsidRPr="00B90A95">
        <w:rPr>
          <w:color w:val="000000"/>
        </w:rPr>
        <w:t>koordinace</w:t>
      </w:r>
      <w:r>
        <w:rPr>
          <w:color w:val="000000"/>
        </w:rPr>
        <w:t>. Kvalitu i</w:t>
      </w:r>
      <w:r w:rsidR="00D76469" w:rsidRPr="00B90A95">
        <w:rPr>
          <w:color w:val="000000"/>
        </w:rPr>
        <w:t xml:space="preserve"> kvantitu pohybového úkolu je možné pomocí počítače změřit a zaznamenat v grafické podobě. Obsahuje třináct cvičebních programů a dvě hry. Umožňuj</w:t>
      </w:r>
      <w:r w:rsidR="00095D75">
        <w:rPr>
          <w:color w:val="000000"/>
        </w:rPr>
        <w:t>e průběžně ukládat data z</w:t>
      </w:r>
      <w:r w:rsidR="00D76469" w:rsidRPr="00B90A95">
        <w:rPr>
          <w:color w:val="000000"/>
        </w:rPr>
        <w:t xml:space="preserve"> jednotlivých cvičení</w:t>
      </w:r>
      <w:r w:rsidR="00095D75">
        <w:rPr>
          <w:color w:val="000000"/>
        </w:rPr>
        <w:t xml:space="preserve"> a dokumentovat tak průběh terapie</w:t>
      </w:r>
      <w:r w:rsidR="00D76469" w:rsidRPr="00B90A95">
        <w:rPr>
          <w:color w:val="000000"/>
        </w:rPr>
        <w:t xml:space="preserve">. </w:t>
      </w:r>
    </w:p>
    <w:p w:rsidR="004B1360" w:rsidRDefault="00D76469" w:rsidP="00095D75">
      <w:pPr>
        <w:pStyle w:val="Normlnweb"/>
        <w:numPr>
          <w:ilvl w:val="0"/>
          <w:numId w:val="10"/>
        </w:numPr>
        <w:shd w:val="clear" w:color="auto" w:fill="FFFFFF"/>
        <w:spacing w:before="0" w:beforeAutospacing="0" w:line="360" w:lineRule="auto"/>
        <w:jc w:val="both"/>
        <w:rPr>
          <w:color w:val="000000"/>
        </w:rPr>
      </w:pPr>
      <w:proofErr w:type="spellStart"/>
      <w:r w:rsidRPr="00B90A95">
        <w:rPr>
          <w:color w:val="000000"/>
          <w:u w:val="single"/>
        </w:rPr>
        <w:lastRenderedPageBreak/>
        <w:t>Vestimed</w:t>
      </w:r>
      <w:proofErr w:type="spellEnd"/>
      <w:r w:rsidR="004B1360">
        <w:rPr>
          <w:color w:val="000000"/>
        </w:rPr>
        <w:t xml:space="preserve"> </w:t>
      </w:r>
    </w:p>
    <w:p w:rsidR="00D76469" w:rsidRPr="00B90A95" w:rsidRDefault="004B1360" w:rsidP="004B1360">
      <w:pPr>
        <w:pStyle w:val="Normlnweb"/>
        <w:shd w:val="clear" w:color="auto" w:fill="FFFFFF"/>
        <w:spacing w:before="0" w:beforeAutospacing="0" w:line="360" w:lineRule="auto"/>
        <w:jc w:val="both"/>
        <w:rPr>
          <w:color w:val="000000"/>
        </w:rPr>
      </w:pPr>
      <w:r>
        <w:rPr>
          <w:color w:val="000000"/>
        </w:rPr>
        <w:t>Pomůcka</w:t>
      </w:r>
      <w:r w:rsidR="00CD3D36">
        <w:rPr>
          <w:color w:val="000000"/>
        </w:rPr>
        <w:t xml:space="preserve"> </w:t>
      </w:r>
      <w:proofErr w:type="spellStart"/>
      <w:r w:rsidR="00CD3D36">
        <w:rPr>
          <w:color w:val="000000"/>
        </w:rPr>
        <w:t>Vestimed</w:t>
      </w:r>
      <w:proofErr w:type="spellEnd"/>
      <w:r>
        <w:rPr>
          <w:color w:val="000000"/>
        </w:rPr>
        <w:t xml:space="preserve"> představuje systém</w:t>
      </w:r>
      <w:r w:rsidR="00D76469" w:rsidRPr="00B90A95">
        <w:rPr>
          <w:color w:val="000000"/>
        </w:rPr>
        <w:t xml:space="preserve"> pružin, který umožňuje provádět veškerá cvičení v nest</w:t>
      </w:r>
      <w:r>
        <w:rPr>
          <w:color w:val="000000"/>
        </w:rPr>
        <w:t xml:space="preserve">abilním stavu. </w:t>
      </w:r>
    </w:p>
    <w:p w:rsidR="00222BA3" w:rsidRDefault="00D76469" w:rsidP="00222BA3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B90A95">
        <w:rPr>
          <w:color w:val="000000"/>
          <w:u w:val="single"/>
        </w:rPr>
        <w:t>Pedoball</w:t>
      </w:r>
      <w:proofErr w:type="spellEnd"/>
      <w:r w:rsidR="00222BA3">
        <w:rPr>
          <w:color w:val="000000"/>
        </w:rPr>
        <w:t xml:space="preserve"> </w:t>
      </w:r>
    </w:p>
    <w:p w:rsidR="00D76469" w:rsidRDefault="00887D9C" w:rsidP="00222BA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Pedoball</w:t>
      </w:r>
      <w:proofErr w:type="spellEnd"/>
      <w:r>
        <w:rPr>
          <w:color w:val="000000"/>
        </w:rPr>
        <w:t xml:space="preserve"> z</w:t>
      </w:r>
      <w:r w:rsidR="00222BA3">
        <w:rPr>
          <w:color w:val="000000"/>
        </w:rPr>
        <w:t>lepšuje stabilitu stoje na jedné noze</w:t>
      </w:r>
      <w:r>
        <w:rPr>
          <w:color w:val="000000"/>
        </w:rPr>
        <w:t>.</w:t>
      </w:r>
      <w:r w:rsidR="00D76469" w:rsidRPr="00B90A95">
        <w:rPr>
          <w:color w:val="000000"/>
        </w:rPr>
        <w:t xml:space="preserve"> </w:t>
      </w:r>
      <w:r>
        <w:rPr>
          <w:color w:val="000000"/>
        </w:rPr>
        <w:t>Připevní se suchým zipem</w:t>
      </w:r>
      <w:r w:rsidR="00222BA3">
        <w:rPr>
          <w:color w:val="000000"/>
        </w:rPr>
        <w:t xml:space="preserve"> na stojnou dolní končetinu a k</w:t>
      </w:r>
      <w:r w:rsidR="00010AEB">
        <w:rPr>
          <w:color w:val="000000"/>
        </w:rPr>
        <w:t>rouživým pohybem</w:t>
      </w:r>
      <w:r>
        <w:rPr>
          <w:color w:val="000000"/>
        </w:rPr>
        <w:t xml:space="preserve"> </w:t>
      </w:r>
      <w:r w:rsidR="002A1482">
        <w:rPr>
          <w:color w:val="000000"/>
        </w:rPr>
        <w:t>lze</w:t>
      </w:r>
      <w:r>
        <w:rPr>
          <w:color w:val="000000"/>
        </w:rPr>
        <w:t xml:space="preserve"> </w:t>
      </w:r>
      <w:r w:rsidR="002A1482">
        <w:rPr>
          <w:color w:val="000000"/>
        </w:rPr>
        <w:t>roztáčet gumovou kuličku</w:t>
      </w:r>
      <w:r w:rsidR="00D76469" w:rsidRPr="00B90A95">
        <w:rPr>
          <w:color w:val="000000"/>
        </w:rPr>
        <w:t>. Cvičení je náročné, vyžaduje dobré koordina</w:t>
      </w:r>
      <w:r w:rsidR="00222BA3">
        <w:rPr>
          <w:color w:val="000000"/>
        </w:rPr>
        <w:t>ční schopnosti a stabilitu</w:t>
      </w:r>
      <w:r w:rsidR="00D76469" w:rsidRPr="00B90A95">
        <w:rPr>
          <w:color w:val="000000"/>
        </w:rPr>
        <w:t>.</w:t>
      </w:r>
    </w:p>
    <w:p w:rsidR="00010AEB" w:rsidRPr="00010AEB" w:rsidRDefault="00010AEB" w:rsidP="00010AEB">
      <w:pPr>
        <w:pStyle w:val="Normln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010AEB" w:rsidRDefault="00B519C7" w:rsidP="00010AE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B519C7">
        <w:rPr>
          <w:color w:val="000000"/>
          <w:u w:val="single"/>
        </w:rPr>
        <w:t>Phyaction</w:t>
      </w:r>
      <w:proofErr w:type="spellEnd"/>
      <w:r w:rsidRPr="00B519C7">
        <w:rPr>
          <w:color w:val="000000"/>
          <w:u w:val="single"/>
        </w:rPr>
        <w:t xml:space="preserve"> </w:t>
      </w:r>
      <w:r w:rsidRPr="00B519C7">
        <w:rPr>
          <w:color w:val="000000"/>
        </w:rPr>
        <w:t>balance</w:t>
      </w:r>
      <w:r w:rsidR="00010AEB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B519C7" w:rsidRDefault="00010AEB" w:rsidP="00010AEB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E</w:t>
      </w:r>
      <w:r w:rsidR="00B519C7">
        <w:rPr>
          <w:color w:val="000000"/>
        </w:rPr>
        <w:t xml:space="preserve">lektronická balanční plošina s vizuálním i akustickým biofeedbackem, </w:t>
      </w:r>
      <w:r w:rsidR="007D728F">
        <w:rPr>
          <w:color w:val="000000"/>
        </w:rPr>
        <w:t xml:space="preserve">umožňující kontrolu a progresi </w:t>
      </w:r>
      <w:r w:rsidR="00B16B7D">
        <w:rPr>
          <w:color w:val="000000"/>
        </w:rPr>
        <w:t>v</w:t>
      </w:r>
      <w:r w:rsidR="00B519C7">
        <w:rPr>
          <w:color w:val="000000"/>
        </w:rPr>
        <w:t xml:space="preserve"> tréninku. </w:t>
      </w:r>
      <w:r w:rsidR="007D728F">
        <w:rPr>
          <w:color w:val="000000"/>
        </w:rPr>
        <w:t xml:space="preserve">S počítačem je plošina propojena USB kabelem, lze ukládat data i sledovat průběh jednotlivých cvičení. </w:t>
      </w:r>
      <w:r w:rsidR="00B519C7">
        <w:rPr>
          <w:color w:val="000000"/>
        </w:rPr>
        <w:t>Plošina má p</w:t>
      </w:r>
      <w:r w:rsidR="00095D75">
        <w:rPr>
          <w:color w:val="000000"/>
        </w:rPr>
        <w:t>rotiskluzovou nášlapnou plochu a podobně jako válcová úseč umožňuje</w:t>
      </w:r>
      <w:r w:rsidR="00095D75" w:rsidRPr="008E7C9B">
        <w:rPr>
          <w:color w:val="000000"/>
        </w:rPr>
        <w:t xml:space="preserve"> nácvik stability těla ve třech směrech</w:t>
      </w:r>
      <w:r w:rsidR="00095D75">
        <w:rPr>
          <w:color w:val="000000"/>
        </w:rPr>
        <w:t xml:space="preserve"> (</w:t>
      </w:r>
      <w:proofErr w:type="spellStart"/>
      <w:r w:rsidR="00095D75">
        <w:rPr>
          <w:color w:val="000000"/>
        </w:rPr>
        <w:t>anteroposteriorní</w:t>
      </w:r>
      <w:proofErr w:type="spellEnd"/>
      <w:r w:rsidR="00095D75">
        <w:rPr>
          <w:color w:val="000000"/>
        </w:rPr>
        <w:t xml:space="preserve"> pohyb ve smyslu plantární a dorzální flexe a </w:t>
      </w:r>
      <w:proofErr w:type="spellStart"/>
      <w:r w:rsidR="00095D75">
        <w:rPr>
          <w:color w:val="000000"/>
        </w:rPr>
        <w:t>laterolaterální</w:t>
      </w:r>
      <w:proofErr w:type="spellEnd"/>
      <w:r w:rsidR="00095D75">
        <w:rPr>
          <w:color w:val="000000"/>
        </w:rPr>
        <w:t xml:space="preserve"> pohyb – supinace/pronace)</w:t>
      </w:r>
      <w:r w:rsidR="007D728F">
        <w:rPr>
          <w:color w:val="000000"/>
        </w:rPr>
        <w:t xml:space="preserve">. Je možná volba obtížnosti </w:t>
      </w:r>
      <w:r w:rsidR="00095D75">
        <w:rPr>
          <w:color w:val="000000"/>
        </w:rPr>
        <w:t xml:space="preserve">cvičení </w:t>
      </w:r>
      <w:r>
        <w:rPr>
          <w:color w:val="000000"/>
        </w:rPr>
        <w:t>po</w:t>
      </w:r>
      <w:r w:rsidR="007D728F">
        <w:rPr>
          <w:color w:val="000000"/>
        </w:rPr>
        <w:t>dle pokročilost</w:t>
      </w:r>
      <w:r w:rsidR="001715B4">
        <w:rPr>
          <w:color w:val="000000"/>
        </w:rPr>
        <w:t>i</w:t>
      </w:r>
      <w:r w:rsidR="00095D75">
        <w:rPr>
          <w:color w:val="000000"/>
        </w:rPr>
        <w:t xml:space="preserve"> sportovce.</w:t>
      </w:r>
    </w:p>
    <w:p w:rsidR="004F0BE5" w:rsidRDefault="004F0BE5" w:rsidP="004F0BE5">
      <w:pPr>
        <w:rPr>
          <w:color w:val="000000"/>
        </w:rPr>
      </w:pPr>
    </w:p>
    <w:p w:rsidR="004F0BE5" w:rsidRPr="008E7C9B" w:rsidRDefault="004F0BE5" w:rsidP="004F0BE5">
      <w:pPr>
        <w:rPr>
          <w:color w:val="000000"/>
        </w:rPr>
      </w:pPr>
      <w:r>
        <w:rPr>
          <w:color w:val="000000"/>
        </w:rPr>
        <w:t xml:space="preserve">Dalšími balančními pomůckami jsou např.: balance step, </w:t>
      </w:r>
      <w:proofErr w:type="spellStart"/>
      <w:r>
        <w:rPr>
          <w:color w:val="000000"/>
        </w:rPr>
        <w:t>pedalo</w:t>
      </w:r>
      <w:proofErr w:type="spellEnd"/>
      <w:r>
        <w:rPr>
          <w:color w:val="000000"/>
        </w:rPr>
        <w:t xml:space="preserve">, medvědí válec, </w:t>
      </w:r>
      <w:proofErr w:type="spellStart"/>
      <w:r>
        <w:rPr>
          <w:color w:val="000000"/>
        </w:rPr>
        <w:t>posturomed</w:t>
      </w:r>
      <w:proofErr w:type="spellEnd"/>
      <w:r>
        <w:rPr>
          <w:color w:val="000000"/>
        </w:rPr>
        <w:t xml:space="preserve">, balanční poduška DYNAIR, aero-step, balanční čočky, Stability </w:t>
      </w:r>
      <w:proofErr w:type="spellStart"/>
      <w:r>
        <w:rPr>
          <w:color w:val="000000"/>
        </w:rPr>
        <w:t>Trainer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rotago</w:t>
      </w:r>
      <w:proofErr w:type="spellEnd"/>
      <w:r>
        <w:rPr>
          <w:color w:val="000000"/>
        </w:rPr>
        <w:t xml:space="preserve">, pružinová balanční deska, </w:t>
      </w:r>
      <w:proofErr w:type="spellStart"/>
      <w:r>
        <w:rPr>
          <w:color w:val="000000"/>
        </w:rPr>
        <w:t>fitter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minitrambolína</w:t>
      </w:r>
      <w:proofErr w:type="spellEnd"/>
      <w:r>
        <w:rPr>
          <w:color w:val="000000"/>
        </w:rPr>
        <w:t xml:space="preserve">, balanční sandály aj. </w:t>
      </w:r>
    </w:p>
    <w:p w:rsidR="00010AEB" w:rsidRDefault="00010AEB" w:rsidP="004B1360"/>
    <w:p w:rsidR="00B16B7D" w:rsidRDefault="00B16B7D" w:rsidP="004B1360">
      <w:r w:rsidRPr="00B90A95">
        <w:t xml:space="preserve">Nevýhodou klasických balančních pomůcek může být rychlá adaptace a schopnost aktivace chodidla pouze jako celku. </w:t>
      </w:r>
    </w:p>
    <w:p w:rsidR="00BF6E09" w:rsidRDefault="00B16B7D" w:rsidP="00D87BE6">
      <w:r>
        <w:t>S</w:t>
      </w:r>
      <w:r w:rsidRPr="00B90A95">
        <w:t>tabilizační pomůckou umožňující segmentální aktivaci chodidla (opora, balance - p</w:t>
      </w:r>
      <w:r w:rsidR="00981AB1">
        <w:t xml:space="preserve">řednoží, </w:t>
      </w:r>
      <w:proofErr w:type="spellStart"/>
      <w:r w:rsidR="00981AB1">
        <w:t>zánoží</w:t>
      </w:r>
      <w:proofErr w:type="spellEnd"/>
      <w:r w:rsidR="00981AB1">
        <w:t xml:space="preserve">) je </w:t>
      </w:r>
      <w:proofErr w:type="spellStart"/>
      <w:r w:rsidR="00981AB1" w:rsidRPr="00AF36BE">
        <w:rPr>
          <w:u w:val="single"/>
        </w:rPr>
        <w:t>Propriofoot</w:t>
      </w:r>
      <w:proofErr w:type="spellEnd"/>
      <w:r w:rsidR="00981AB1">
        <w:t xml:space="preserve"> -</w:t>
      </w:r>
      <w:r w:rsidRPr="00B90A95">
        <w:t xml:space="preserve"> set čtyř čtvercových destiček s charakteristickou barvou (žlutá, modrá, červená,</w:t>
      </w:r>
      <w:r>
        <w:t xml:space="preserve"> zelená)</w:t>
      </w:r>
      <w:r w:rsidR="00D87BE6">
        <w:t>, tvarem základny</w:t>
      </w:r>
      <w:r w:rsidR="00981AB1">
        <w:t xml:space="preserve"> a rozměrem 10 x 10</w:t>
      </w:r>
      <w:r w:rsidR="00AF36BE">
        <w:t xml:space="preserve"> </w:t>
      </w:r>
      <w:r w:rsidR="00981AB1">
        <w:t>cm</w:t>
      </w:r>
      <w:r>
        <w:t>.</w:t>
      </w:r>
      <w:r w:rsidR="00AF36BE">
        <w:t xml:space="preserve"> Produkt přišel na trh v roce 1998 díky svým autorům, </w:t>
      </w:r>
      <w:r w:rsidRPr="00B90A95">
        <w:t>francouzským fyzioterapeutů</w:t>
      </w:r>
      <w:r w:rsidR="00981AB1">
        <w:t xml:space="preserve">m – </w:t>
      </w:r>
      <w:proofErr w:type="spellStart"/>
      <w:r w:rsidR="00981AB1">
        <w:t>Jerome</w:t>
      </w:r>
      <w:proofErr w:type="spellEnd"/>
      <w:r w:rsidR="00981AB1">
        <w:t xml:space="preserve"> </w:t>
      </w:r>
      <w:proofErr w:type="spellStart"/>
      <w:r w:rsidR="00981AB1">
        <w:t>Baicry</w:t>
      </w:r>
      <w:proofErr w:type="spellEnd"/>
      <w:r w:rsidR="00981AB1">
        <w:t xml:space="preserve"> a </w:t>
      </w:r>
      <w:proofErr w:type="spellStart"/>
      <w:r w:rsidR="00981AB1">
        <w:t>Loic</w:t>
      </w:r>
      <w:proofErr w:type="spellEnd"/>
      <w:r w:rsidR="00981AB1">
        <w:t xml:space="preserve"> Paris, kteří hledali alternativu a vylepšen</w:t>
      </w:r>
      <w:r w:rsidR="00AF36BE">
        <w:t>í stávajících balančních ploch pro úspěšnou</w:t>
      </w:r>
      <w:r w:rsidR="00981AB1">
        <w:t xml:space="preserve"> rehabilitaci sportovců. Během své praxe došli k závěru, že pro větší preventivní i stabilizační efekt tréninku na nestabilních plochách je třeba pracovat s chodidlem nejen globálně, ale </w:t>
      </w:r>
      <w:r w:rsidR="007302DD">
        <w:t>především segmentálně, tj.</w:t>
      </w:r>
      <w:r w:rsidR="00981AB1">
        <w:t xml:space="preserve"> </w:t>
      </w:r>
      <w:r w:rsidR="007302DD">
        <w:t>diferencovat cvičení</w:t>
      </w:r>
      <w:r w:rsidR="00036CA3">
        <w:t xml:space="preserve"> před</w:t>
      </w:r>
      <w:r w:rsidR="007302DD">
        <w:t xml:space="preserve">noží a </w:t>
      </w:r>
      <w:proofErr w:type="spellStart"/>
      <w:r w:rsidR="007302DD">
        <w:t>zánoží</w:t>
      </w:r>
      <w:bookmarkStart w:id="0" w:name="_GoBack"/>
      <w:bookmarkEnd w:id="0"/>
      <w:proofErr w:type="spellEnd"/>
      <w:r w:rsidR="00AF36BE">
        <w:t xml:space="preserve">. </w:t>
      </w:r>
    </w:p>
    <w:p w:rsidR="00D87BE6" w:rsidRPr="00D87BE6" w:rsidRDefault="00BF6E09" w:rsidP="00BF6E09">
      <w:r>
        <w:t xml:space="preserve">Při cvičení je vždy chodidlo na dvou destičkách současně. </w:t>
      </w:r>
      <w:r w:rsidR="00AF36BE">
        <w:t>V</w:t>
      </w:r>
      <w:r w:rsidR="00B16B7D" w:rsidRPr="00B90A95">
        <w:t xml:space="preserve">zájemnou kombinací </w:t>
      </w:r>
      <w:r w:rsidR="00AF36BE">
        <w:t xml:space="preserve">dvou destiček </w:t>
      </w:r>
      <w:r w:rsidR="00B16B7D" w:rsidRPr="00B90A95">
        <w:t>lze vyt</w:t>
      </w:r>
      <w:r w:rsidR="00811538">
        <w:t>vořit trénink různé obtížnosti, další v</w:t>
      </w:r>
      <w:r w:rsidR="00B16B7D" w:rsidRPr="00B90A95">
        <w:t xml:space="preserve">ýhodou je možnost velmi jednoduchého </w:t>
      </w:r>
      <w:r w:rsidR="00B16B7D" w:rsidRPr="00B90A95">
        <w:lastRenderedPageBreak/>
        <w:t>přen</w:t>
      </w:r>
      <w:r w:rsidR="00AF36BE">
        <w:t>osu díky malému rozměru pomůcky</w:t>
      </w:r>
      <w:r w:rsidR="00B16B7D" w:rsidRPr="00B90A95">
        <w:t>.</w:t>
      </w:r>
      <w:r w:rsidR="00D87BE6">
        <w:t xml:space="preserve"> </w:t>
      </w:r>
      <w:r w:rsidR="00D87BE6" w:rsidRPr="00D87BE6">
        <w:t>Cvičení lze provádět staticky i dynamicky, ve stoji, v sedu,  ve vzporu, v lehu. Sportovci mohou trénovat své obvyklé sportovní pohy</w:t>
      </w:r>
      <w:r w:rsidR="00D87BE6">
        <w:t>bové stereotypy - např. výkop (</w:t>
      </w:r>
      <w:r w:rsidR="00D87BE6" w:rsidRPr="00D87BE6">
        <w:t>f</w:t>
      </w:r>
      <w:r w:rsidR="00D87BE6">
        <w:t>otbalisti, kickboxeři), odpal (</w:t>
      </w:r>
      <w:r w:rsidR="00AF36BE">
        <w:t>tenis, squash, hokej</w:t>
      </w:r>
      <w:r w:rsidR="009E39EB">
        <w:t xml:space="preserve">), </w:t>
      </w:r>
      <w:r w:rsidR="00D87BE6" w:rsidRPr="00D87BE6">
        <w:t>doskoky, výpady, atd.</w:t>
      </w:r>
      <w:r w:rsidR="00D87BE6">
        <w:t xml:space="preserve"> </w:t>
      </w:r>
    </w:p>
    <w:p w:rsidR="00B16B7D" w:rsidRDefault="00B16B7D" w:rsidP="004B1360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</w:p>
    <w:p w:rsidR="00B519C7" w:rsidRDefault="00B519C7" w:rsidP="004B1360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</w:p>
    <w:p w:rsidR="00AD7BEE" w:rsidRDefault="00AD7BEE" w:rsidP="004B1360"/>
    <w:p w:rsidR="00AD7BEE" w:rsidRDefault="0080671C" w:rsidP="004B1360">
      <w:r>
        <w:t xml:space="preserve">Kolář, </w:t>
      </w:r>
      <w:proofErr w:type="spellStart"/>
      <w:r>
        <w:t>číž</w:t>
      </w:r>
      <w:proofErr w:type="spellEnd"/>
      <w:r>
        <w:t xml:space="preserve">, </w:t>
      </w:r>
      <w:proofErr w:type="spellStart"/>
      <w:r>
        <w:t>kalvasová</w:t>
      </w:r>
      <w:proofErr w:type="spellEnd"/>
      <w:r>
        <w:t xml:space="preserve"> ve-</w:t>
      </w:r>
      <w:proofErr w:type="spellStart"/>
      <w:r>
        <w:t>we</w:t>
      </w:r>
      <w:proofErr w:type="spellEnd"/>
      <w:r>
        <w:t xml:space="preserve"> </w:t>
      </w:r>
      <w:proofErr w:type="spellStart"/>
      <w:r>
        <w:t>reha</w:t>
      </w:r>
      <w:proofErr w:type="spellEnd"/>
      <w:r>
        <w:t xml:space="preserve">, </w:t>
      </w:r>
      <w:proofErr w:type="spellStart"/>
      <w:r>
        <w:t>pilates</w:t>
      </w:r>
      <w:proofErr w:type="spellEnd"/>
      <w:r>
        <w:t xml:space="preserve"> </w:t>
      </w:r>
      <w:proofErr w:type="spellStart"/>
      <w:r>
        <w:t>herman</w:t>
      </w:r>
      <w:proofErr w:type="spellEnd"/>
      <w:r>
        <w:t xml:space="preserve">, </w:t>
      </w:r>
      <w:proofErr w:type="spellStart"/>
      <w:r>
        <w:t>špringrová</w:t>
      </w:r>
      <w:proofErr w:type="spellEnd"/>
      <w:r>
        <w:t xml:space="preserve"> míč</w:t>
      </w:r>
    </w:p>
    <w:p w:rsidR="004B1360" w:rsidRDefault="007302DD" w:rsidP="004B1360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  <w:hyperlink r:id="rId7" w:history="1">
        <w:r w:rsidR="00010AEB" w:rsidRPr="00CD2779">
          <w:rPr>
            <w:rStyle w:val="Hypertextovodkaz"/>
          </w:rPr>
          <w:t>http://www.weve-reha.cz/detail.php?id_produkt=33</w:t>
        </w:r>
      </w:hyperlink>
    </w:p>
    <w:p w:rsidR="00010AEB" w:rsidRDefault="00010AEB" w:rsidP="00010AEB">
      <w:pPr>
        <w:jc w:val="left"/>
      </w:pPr>
      <w:r>
        <w:t xml:space="preserve">HERMAN, E. </w:t>
      </w:r>
      <w:proofErr w:type="spellStart"/>
      <w:r w:rsidRPr="00134470">
        <w:rPr>
          <w:i/>
        </w:rPr>
        <w:t>Pilates</w:t>
      </w:r>
      <w:proofErr w:type="spellEnd"/>
      <w:r w:rsidRPr="00134470">
        <w:rPr>
          <w:i/>
        </w:rPr>
        <w:t>, cvičení na míči</w:t>
      </w:r>
      <w:r>
        <w:t xml:space="preserve">. 1. vydání. Brno: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2006. 120 s. ISBN 80-251-0986-0.</w:t>
      </w:r>
    </w:p>
    <w:p w:rsidR="00010AEB" w:rsidRDefault="00010AEB" w:rsidP="004B1360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</w:p>
    <w:p w:rsidR="004B1360" w:rsidRDefault="004B1360" w:rsidP="004B1360"/>
    <w:p w:rsidR="00AD7BEE" w:rsidRDefault="00AD7BEE" w:rsidP="004B1360"/>
    <w:p w:rsidR="00AD7BEE" w:rsidRDefault="00AD7BEE" w:rsidP="004B1360">
      <w:pPr>
        <w:ind w:firstLine="708"/>
      </w:pPr>
    </w:p>
    <w:p w:rsidR="00AD7BEE" w:rsidRDefault="00AD7BEE" w:rsidP="004B1360">
      <w:pPr>
        <w:ind w:firstLine="708"/>
      </w:pPr>
    </w:p>
    <w:sectPr w:rsidR="00AD7BEE" w:rsidSect="00F6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25"/>
    <w:multiLevelType w:val="hybridMultilevel"/>
    <w:tmpl w:val="8C369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4E5"/>
    <w:multiLevelType w:val="multilevel"/>
    <w:tmpl w:val="19505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pStyle w:val="Podtitu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095FC5"/>
    <w:multiLevelType w:val="hybridMultilevel"/>
    <w:tmpl w:val="ACACE0D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C3391A"/>
    <w:multiLevelType w:val="hybridMultilevel"/>
    <w:tmpl w:val="A2E2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466DE"/>
    <w:multiLevelType w:val="hybridMultilevel"/>
    <w:tmpl w:val="46C68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77C7E"/>
    <w:multiLevelType w:val="hybridMultilevel"/>
    <w:tmpl w:val="9FDC5B28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32DA155C"/>
    <w:multiLevelType w:val="hybridMultilevel"/>
    <w:tmpl w:val="16B8FD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1C7118"/>
    <w:multiLevelType w:val="hybridMultilevel"/>
    <w:tmpl w:val="6E0403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52300A"/>
    <w:multiLevelType w:val="hybridMultilevel"/>
    <w:tmpl w:val="177C5F0C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21313CE"/>
    <w:multiLevelType w:val="hybridMultilevel"/>
    <w:tmpl w:val="180E3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A1E4A"/>
    <w:multiLevelType w:val="hybridMultilevel"/>
    <w:tmpl w:val="68FAD58A"/>
    <w:lvl w:ilvl="0" w:tplc="B2D2A624">
      <w:start w:val="1"/>
      <w:numFmt w:val="decimal"/>
      <w:lvlText w:val="%1."/>
      <w:lvlJc w:val="left"/>
      <w:pPr>
        <w:tabs>
          <w:tab w:val="num" w:pos="6597"/>
        </w:tabs>
        <w:ind w:left="6597" w:hanging="360"/>
      </w:pPr>
      <w:rPr>
        <w:rFonts w:ascii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4716A"/>
    <w:multiLevelType w:val="hybridMultilevel"/>
    <w:tmpl w:val="9872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0860"/>
    <w:multiLevelType w:val="hybridMultilevel"/>
    <w:tmpl w:val="2CBCA1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4C2A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D3EE5"/>
    <w:multiLevelType w:val="hybridMultilevel"/>
    <w:tmpl w:val="1AF22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12BBD"/>
    <w:multiLevelType w:val="hybridMultilevel"/>
    <w:tmpl w:val="8A685B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728151D"/>
    <w:multiLevelType w:val="hybridMultilevel"/>
    <w:tmpl w:val="8FF6562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7BEE"/>
    <w:rsid w:val="00010AEB"/>
    <w:rsid w:val="00036CA3"/>
    <w:rsid w:val="00040D3C"/>
    <w:rsid w:val="0005440C"/>
    <w:rsid w:val="00095D75"/>
    <w:rsid w:val="00136957"/>
    <w:rsid w:val="001715B4"/>
    <w:rsid w:val="00222BA3"/>
    <w:rsid w:val="00227319"/>
    <w:rsid w:val="0023033F"/>
    <w:rsid w:val="00261E46"/>
    <w:rsid w:val="002722FE"/>
    <w:rsid w:val="002A1482"/>
    <w:rsid w:val="002E0F74"/>
    <w:rsid w:val="003C6F18"/>
    <w:rsid w:val="004B1360"/>
    <w:rsid w:val="004C07B6"/>
    <w:rsid w:val="004F0BE5"/>
    <w:rsid w:val="005861DB"/>
    <w:rsid w:val="005D0E77"/>
    <w:rsid w:val="005E4370"/>
    <w:rsid w:val="005F5F34"/>
    <w:rsid w:val="00615C81"/>
    <w:rsid w:val="00661218"/>
    <w:rsid w:val="006E2E62"/>
    <w:rsid w:val="006F2F89"/>
    <w:rsid w:val="007302DD"/>
    <w:rsid w:val="007447A2"/>
    <w:rsid w:val="00750E22"/>
    <w:rsid w:val="00763B46"/>
    <w:rsid w:val="00765C31"/>
    <w:rsid w:val="007D728F"/>
    <w:rsid w:val="007E702D"/>
    <w:rsid w:val="0080671C"/>
    <w:rsid w:val="00811538"/>
    <w:rsid w:val="00830A2C"/>
    <w:rsid w:val="00874383"/>
    <w:rsid w:val="00887D9C"/>
    <w:rsid w:val="008E7C9B"/>
    <w:rsid w:val="00981AB1"/>
    <w:rsid w:val="009A4BBD"/>
    <w:rsid w:val="009E39EB"/>
    <w:rsid w:val="00A71DCE"/>
    <w:rsid w:val="00AA52D2"/>
    <w:rsid w:val="00AD2DEA"/>
    <w:rsid w:val="00AD7BEE"/>
    <w:rsid w:val="00AF36BE"/>
    <w:rsid w:val="00B11825"/>
    <w:rsid w:val="00B16B7D"/>
    <w:rsid w:val="00B519C7"/>
    <w:rsid w:val="00B744F6"/>
    <w:rsid w:val="00BE1BB2"/>
    <w:rsid w:val="00BF6E09"/>
    <w:rsid w:val="00C4331F"/>
    <w:rsid w:val="00C55FC2"/>
    <w:rsid w:val="00CD3D36"/>
    <w:rsid w:val="00D76469"/>
    <w:rsid w:val="00D87BE6"/>
    <w:rsid w:val="00DD6F06"/>
    <w:rsid w:val="00EF1AD6"/>
    <w:rsid w:val="00F5105B"/>
    <w:rsid w:val="00F6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B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7BEE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AD7BE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7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BEE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D7BEE"/>
    <w:rPr>
      <w:rFonts w:ascii="Times New Roman" w:eastAsia="Times New Roman" w:hAnsi="Times New Roman" w:cs="Times New Roman"/>
      <w:b/>
      <w:bCs/>
      <w:iCs/>
      <w:sz w:val="28"/>
      <w:szCs w:val="28"/>
      <w:lang w:eastAsia="cs-CZ"/>
    </w:rPr>
  </w:style>
  <w:style w:type="character" w:styleId="Zvraznn">
    <w:name w:val="Emphasis"/>
    <w:basedOn w:val="Standardnpsmoodstavce"/>
    <w:uiPriority w:val="20"/>
    <w:qFormat/>
    <w:rsid w:val="00AD7BEE"/>
    <w:rPr>
      <w:i/>
      <w:iCs/>
    </w:rPr>
  </w:style>
  <w:style w:type="paragraph" w:styleId="Titulek">
    <w:name w:val="caption"/>
    <w:basedOn w:val="Normln"/>
    <w:next w:val="Normln"/>
    <w:qFormat/>
    <w:rsid w:val="00AD7BEE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D7BEE"/>
    <w:pPr>
      <w:ind w:left="720"/>
      <w:contextualSpacing/>
    </w:pPr>
  </w:style>
  <w:style w:type="paragraph" w:styleId="Nzev">
    <w:name w:val="Title"/>
    <w:aliases w:val="aaa"/>
    <w:next w:val="Normln"/>
    <w:link w:val="NzevChar"/>
    <w:qFormat/>
    <w:rsid w:val="00AD7BEE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spacing w:val="5"/>
      <w:kern w:val="28"/>
      <w:sz w:val="24"/>
      <w:szCs w:val="52"/>
      <w:u w:val="single"/>
      <w:lang w:eastAsia="cs-CZ"/>
    </w:rPr>
  </w:style>
  <w:style w:type="character" w:customStyle="1" w:styleId="NzevChar">
    <w:name w:val="Název Char"/>
    <w:aliases w:val="aaa Char"/>
    <w:basedOn w:val="Standardnpsmoodstavce"/>
    <w:link w:val="Nzev"/>
    <w:rsid w:val="00AD7BEE"/>
    <w:rPr>
      <w:rFonts w:ascii="Times New Roman" w:eastAsia="Times New Roman" w:hAnsi="Times New Roman" w:cs="Times New Roman"/>
      <w:b/>
      <w:spacing w:val="5"/>
      <w:kern w:val="28"/>
      <w:sz w:val="24"/>
      <w:szCs w:val="52"/>
      <w:u w:val="single"/>
      <w:lang w:eastAsia="cs-CZ"/>
    </w:rPr>
  </w:style>
  <w:style w:type="paragraph" w:styleId="Podtitul">
    <w:name w:val="Subtitle"/>
    <w:aliases w:val="nadpis 3"/>
    <w:basedOn w:val="Normln"/>
    <w:next w:val="Normln"/>
    <w:link w:val="PodtitulChar"/>
    <w:qFormat/>
    <w:rsid w:val="00AD7BEE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iCs/>
      <w:spacing w:val="15"/>
      <w:sz w:val="26"/>
    </w:rPr>
  </w:style>
  <w:style w:type="character" w:customStyle="1" w:styleId="PodtitulChar">
    <w:name w:val="Podtitul Char"/>
    <w:aliases w:val="nadpis 3 Char"/>
    <w:basedOn w:val="Standardnpsmoodstavce"/>
    <w:link w:val="Podtitul"/>
    <w:rsid w:val="00AD7BEE"/>
    <w:rPr>
      <w:rFonts w:ascii="Cambria" w:eastAsia="Times New Roman" w:hAnsi="Cambria" w:cs="Times New Roman"/>
      <w:b/>
      <w:bCs/>
      <w:iCs/>
      <w:spacing w:val="15"/>
      <w:sz w:val="2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7B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BE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AD7BEE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AD7BEE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2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2F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6469"/>
    <w:pPr>
      <w:spacing w:before="100" w:beforeAutospacing="1" w:after="100" w:afterAutospacing="1" w:line="240" w:lineRule="auto"/>
      <w:jc w:val="left"/>
    </w:pPr>
  </w:style>
  <w:style w:type="character" w:styleId="Siln">
    <w:name w:val="Strong"/>
    <w:basedOn w:val="Standardnpsmoodstavce"/>
    <w:uiPriority w:val="22"/>
    <w:qFormat/>
    <w:rsid w:val="00BF6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0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eve-reha.cz/detail.php?id_produkt=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AE12-5098-4C9E-B6FE-BFD16162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1599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Řezaninová</cp:lastModifiedBy>
  <cp:revision>32</cp:revision>
  <cp:lastPrinted>2012-04-26T10:38:00Z</cp:lastPrinted>
  <dcterms:created xsi:type="dcterms:W3CDTF">2012-03-26T19:03:00Z</dcterms:created>
  <dcterms:modified xsi:type="dcterms:W3CDTF">2012-06-06T09:18:00Z</dcterms:modified>
</cp:coreProperties>
</file>