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C72" w:rsidRPr="005D368A" w:rsidRDefault="00A44C72" w:rsidP="00A44C72">
      <w:pPr>
        <w:pStyle w:val="Odstavecseseznamem"/>
        <w:spacing w:after="0" w:line="360" w:lineRule="auto"/>
        <w:ind w:left="1080"/>
        <w:rPr>
          <w:rFonts w:ascii="Times New Roman" w:hAnsi="Times New Roman" w:cs="Times New Roman"/>
          <w:sz w:val="24"/>
          <w:szCs w:val="24"/>
        </w:rPr>
      </w:pPr>
    </w:p>
    <w:p w:rsidR="00A44C72" w:rsidRPr="005D368A" w:rsidRDefault="00A44C72" w:rsidP="00A44C72">
      <w:pPr>
        <w:pStyle w:val="Odstavecseseznamem"/>
        <w:numPr>
          <w:ilvl w:val="0"/>
          <w:numId w:val="3"/>
        </w:numPr>
        <w:spacing w:after="0" w:line="360" w:lineRule="auto"/>
        <w:rPr>
          <w:rFonts w:ascii="Times New Roman" w:hAnsi="Times New Roman" w:cs="Times New Roman"/>
          <w:b/>
          <w:sz w:val="24"/>
          <w:szCs w:val="24"/>
        </w:rPr>
      </w:pPr>
      <w:r w:rsidRPr="005D368A">
        <w:rPr>
          <w:rFonts w:ascii="Times New Roman" w:hAnsi="Times New Roman" w:cs="Times New Roman"/>
          <w:b/>
          <w:sz w:val="24"/>
          <w:szCs w:val="24"/>
        </w:rPr>
        <w:t>Rušná část</w:t>
      </w:r>
    </w:p>
    <w:p w:rsidR="00A44C72" w:rsidRPr="005D368A" w:rsidRDefault="00A44C72" w:rsidP="00A44C72">
      <w:pPr>
        <w:pStyle w:val="Odstavecseseznamem"/>
        <w:spacing w:after="0" w:line="360" w:lineRule="auto"/>
        <w:jc w:val="both"/>
        <w:rPr>
          <w:rFonts w:ascii="Times New Roman" w:hAnsi="Times New Roman" w:cs="Times New Roman"/>
          <w:sz w:val="24"/>
          <w:szCs w:val="24"/>
        </w:rPr>
      </w:pPr>
      <w:r w:rsidRPr="005D368A">
        <w:rPr>
          <w:rFonts w:ascii="Times New Roman" w:hAnsi="Times New Roman" w:cs="Times New Roman"/>
          <w:sz w:val="24"/>
          <w:szCs w:val="24"/>
        </w:rPr>
        <w:t>2. 1. Charakteristika a cíl rušné části</w:t>
      </w:r>
    </w:p>
    <w:p w:rsidR="00A44C72" w:rsidRPr="005D368A" w:rsidRDefault="00A44C72" w:rsidP="00A44C72">
      <w:pPr>
        <w:pStyle w:val="Odstavecseseznamem"/>
        <w:spacing w:after="0" w:line="360" w:lineRule="auto"/>
        <w:jc w:val="both"/>
        <w:rPr>
          <w:rFonts w:ascii="Times New Roman" w:hAnsi="Times New Roman" w:cs="Times New Roman"/>
          <w:sz w:val="24"/>
          <w:szCs w:val="24"/>
        </w:rPr>
      </w:pPr>
      <w:r w:rsidRPr="005D368A">
        <w:rPr>
          <w:rFonts w:ascii="Times New Roman" w:hAnsi="Times New Roman" w:cs="Times New Roman"/>
          <w:sz w:val="24"/>
          <w:szCs w:val="24"/>
        </w:rPr>
        <w:t>2. 2. Obsah</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t>2. 3. Výběr her</w:t>
      </w:r>
    </w:p>
    <w:p w:rsidR="00A44C72" w:rsidRPr="005D368A" w:rsidRDefault="00A44C72" w:rsidP="00A44C72">
      <w:pPr>
        <w:spacing w:after="0" w:line="360" w:lineRule="auto"/>
        <w:ind w:firstLine="708"/>
        <w:rPr>
          <w:rFonts w:ascii="Times New Roman" w:hAnsi="Times New Roman" w:cs="Times New Roman"/>
          <w:sz w:val="24"/>
          <w:szCs w:val="24"/>
        </w:rPr>
      </w:pPr>
      <w:r w:rsidRPr="005D368A">
        <w:rPr>
          <w:rFonts w:ascii="Times New Roman" w:hAnsi="Times New Roman" w:cs="Times New Roman"/>
          <w:sz w:val="24"/>
          <w:szCs w:val="24"/>
        </w:rPr>
        <w:t xml:space="preserve">2. 3. Znaky integrované pohybové hry </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rFonts w:eastAsiaTheme="minorHAnsi"/>
          <w:color w:val="auto"/>
          <w:sz w:val="24"/>
          <w:szCs w:val="24"/>
          <w:lang w:eastAsia="en-US"/>
        </w:rPr>
        <w:t xml:space="preserve">2. 4. </w:t>
      </w:r>
      <w:r w:rsidRPr="005D368A">
        <w:rPr>
          <w:sz w:val="24"/>
          <w:szCs w:val="24"/>
        </w:rPr>
        <w:t>Zásady k představení a vedení her</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t>2. 5. Inspirace pro drobné pohybové hry do RČ hodiny</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p>
    <w:p w:rsidR="00A44C72" w:rsidRPr="005D368A" w:rsidRDefault="00A44C72" w:rsidP="00A44C72">
      <w:pPr>
        <w:pStyle w:val="Odstavecseseznamem"/>
        <w:numPr>
          <w:ilvl w:val="0"/>
          <w:numId w:val="3"/>
        </w:numPr>
        <w:spacing w:after="160" w:line="360" w:lineRule="auto"/>
        <w:rPr>
          <w:rFonts w:ascii="Times New Roman" w:hAnsi="Times New Roman" w:cs="Times New Roman"/>
          <w:b/>
          <w:sz w:val="24"/>
          <w:szCs w:val="24"/>
        </w:rPr>
      </w:pPr>
      <w:r w:rsidRPr="005D368A">
        <w:rPr>
          <w:rFonts w:ascii="Times New Roman" w:hAnsi="Times New Roman" w:cs="Times New Roman"/>
          <w:b/>
          <w:sz w:val="24"/>
          <w:szCs w:val="24"/>
        </w:rPr>
        <w:t>Průpravná část</w:t>
      </w:r>
    </w:p>
    <w:p w:rsidR="00A44C72" w:rsidRPr="005D368A" w:rsidRDefault="00A44C72" w:rsidP="00A44C72">
      <w:pPr>
        <w:pStyle w:val="Odstavecseseznamem"/>
        <w:spacing w:after="0" w:line="360" w:lineRule="auto"/>
        <w:jc w:val="both"/>
        <w:rPr>
          <w:rFonts w:ascii="Times New Roman" w:hAnsi="Times New Roman" w:cs="Times New Roman"/>
          <w:sz w:val="24"/>
          <w:szCs w:val="24"/>
        </w:rPr>
      </w:pPr>
      <w:r w:rsidRPr="005D368A">
        <w:rPr>
          <w:rFonts w:ascii="Times New Roman" w:hAnsi="Times New Roman" w:cs="Times New Roman"/>
          <w:sz w:val="24"/>
          <w:szCs w:val="24"/>
        </w:rPr>
        <w:t>3. 1. Charakteristika a cíl průpravné části</w:t>
      </w:r>
    </w:p>
    <w:p w:rsidR="00A44C72" w:rsidRPr="005D368A" w:rsidRDefault="00A44C72" w:rsidP="00A44C72">
      <w:pPr>
        <w:pStyle w:val="Odstavecseseznamem"/>
        <w:spacing w:after="0" w:line="360" w:lineRule="auto"/>
        <w:jc w:val="both"/>
        <w:rPr>
          <w:rFonts w:ascii="Times New Roman" w:hAnsi="Times New Roman" w:cs="Times New Roman"/>
          <w:b/>
          <w:sz w:val="24"/>
          <w:szCs w:val="24"/>
        </w:rPr>
      </w:pPr>
      <w:r w:rsidRPr="005D368A">
        <w:rPr>
          <w:rFonts w:ascii="Times New Roman" w:hAnsi="Times New Roman" w:cs="Times New Roman"/>
          <w:sz w:val="24"/>
          <w:szCs w:val="24"/>
        </w:rPr>
        <w:t>3. 2. Dělení průpravné části na celky a jejich obsah</w:t>
      </w:r>
      <w:r w:rsidRPr="005D368A">
        <w:rPr>
          <w:rFonts w:ascii="Times New Roman" w:hAnsi="Times New Roman" w:cs="Times New Roman"/>
          <w:b/>
          <w:sz w:val="24"/>
          <w:szCs w:val="24"/>
        </w:rPr>
        <w:t xml:space="preserve"> </w:t>
      </w:r>
    </w:p>
    <w:p w:rsidR="00A44C72" w:rsidRPr="005D368A" w:rsidRDefault="00A44C72" w:rsidP="00A44C72">
      <w:pPr>
        <w:pStyle w:val="Odstavecseseznamem"/>
        <w:spacing w:after="0" w:line="360" w:lineRule="auto"/>
        <w:jc w:val="both"/>
        <w:rPr>
          <w:rFonts w:ascii="Times New Roman" w:hAnsi="Times New Roman" w:cs="Times New Roman"/>
          <w:sz w:val="24"/>
          <w:szCs w:val="24"/>
        </w:rPr>
      </w:pPr>
      <w:r w:rsidRPr="005D368A">
        <w:rPr>
          <w:rFonts w:ascii="Times New Roman" w:hAnsi="Times New Roman" w:cs="Times New Roman"/>
          <w:sz w:val="24"/>
          <w:szCs w:val="24"/>
        </w:rPr>
        <w:t>3. 3. Limitující faktory ovlivňující výběr cviků pro PČ</w:t>
      </w:r>
    </w:p>
    <w:p w:rsidR="00A44C72" w:rsidRPr="005D368A" w:rsidRDefault="00A44C72" w:rsidP="00A44C72">
      <w:pPr>
        <w:spacing w:after="0" w:line="360" w:lineRule="auto"/>
        <w:ind w:firstLine="708"/>
        <w:jc w:val="both"/>
        <w:rPr>
          <w:rFonts w:ascii="Times New Roman" w:hAnsi="Times New Roman" w:cs="Times New Roman"/>
          <w:sz w:val="24"/>
          <w:szCs w:val="24"/>
        </w:rPr>
      </w:pPr>
      <w:r w:rsidRPr="005D368A">
        <w:rPr>
          <w:rFonts w:ascii="Times New Roman" w:hAnsi="Times New Roman" w:cs="Times New Roman"/>
          <w:sz w:val="24"/>
          <w:szCs w:val="24"/>
        </w:rPr>
        <w:lastRenderedPageBreak/>
        <w:t>3. 4. Vedení průpravné části</w:t>
      </w:r>
    </w:p>
    <w:p w:rsidR="00A44C72" w:rsidRPr="005D368A" w:rsidRDefault="00A44C72" w:rsidP="00A44C72">
      <w:pPr>
        <w:pStyle w:val="textobsah"/>
        <w:shd w:val="clear" w:color="auto" w:fill="FFFFFF"/>
        <w:tabs>
          <w:tab w:val="left" w:pos="4281"/>
        </w:tabs>
        <w:spacing w:before="0" w:beforeAutospacing="0" w:after="0" w:line="360" w:lineRule="auto"/>
        <w:ind w:left="0" w:firstLine="708"/>
        <w:rPr>
          <w:sz w:val="24"/>
          <w:szCs w:val="24"/>
        </w:rPr>
      </w:pPr>
      <w:r w:rsidRPr="005D368A">
        <w:rPr>
          <w:sz w:val="24"/>
          <w:szCs w:val="24"/>
        </w:rPr>
        <w:t>3. 5. Zásady pro vedení PČ</w:t>
      </w:r>
      <w:r w:rsidRPr="005D368A">
        <w:rPr>
          <w:sz w:val="24"/>
          <w:szCs w:val="24"/>
        </w:rPr>
        <w:tab/>
      </w:r>
    </w:p>
    <w:p w:rsidR="00A44C72" w:rsidRPr="005D368A" w:rsidRDefault="00A44C72" w:rsidP="00A44C72">
      <w:pPr>
        <w:pStyle w:val="textobsah"/>
        <w:shd w:val="clear" w:color="auto" w:fill="FFFFFF"/>
        <w:tabs>
          <w:tab w:val="left" w:pos="4281"/>
        </w:tabs>
        <w:spacing w:before="0" w:beforeAutospacing="0" w:after="0" w:line="360" w:lineRule="auto"/>
        <w:ind w:left="0" w:firstLine="708"/>
        <w:rPr>
          <w:sz w:val="24"/>
          <w:szCs w:val="24"/>
        </w:rPr>
      </w:pPr>
    </w:p>
    <w:p w:rsidR="00A44C72" w:rsidRPr="005D368A" w:rsidRDefault="00A44C72" w:rsidP="00A44C72">
      <w:pPr>
        <w:pStyle w:val="Odstavecseseznamem"/>
        <w:spacing w:line="360" w:lineRule="auto"/>
        <w:ind w:left="1080"/>
        <w:rPr>
          <w:rFonts w:ascii="Times New Roman" w:hAnsi="Times New Roman" w:cs="Times New Roman"/>
          <w:sz w:val="24"/>
          <w:szCs w:val="24"/>
        </w:rPr>
      </w:pPr>
    </w:p>
    <w:p w:rsidR="00A44C72" w:rsidRPr="005D368A" w:rsidRDefault="00A44C72" w:rsidP="00A44C72">
      <w:pPr>
        <w:pStyle w:val="Odstavecseseznamem"/>
        <w:numPr>
          <w:ilvl w:val="0"/>
          <w:numId w:val="3"/>
        </w:numPr>
        <w:spacing w:after="160" w:line="360" w:lineRule="auto"/>
        <w:rPr>
          <w:rFonts w:ascii="Times New Roman" w:hAnsi="Times New Roman" w:cs="Times New Roman"/>
          <w:b/>
          <w:sz w:val="24"/>
          <w:szCs w:val="24"/>
        </w:rPr>
      </w:pPr>
      <w:r w:rsidRPr="005D368A">
        <w:rPr>
          <w:rFonts w:ascii="Times New Roman" w:hAnsi="Times New Roman" w:cs="Times New Roman"/>
          <w:b/>
          <w:sz w:val="24"/>
          <w:szCs w:val="24"/>
        </w:rPr>
        <w:t>Závěrečná část – strečinkový blok</w:t>
      </w:r>
    </w:p>
    <w:p w:rsidR="00A44C72" w:rsidRPr="00A44C72" w:rsidRDefault="00A44C72" w:rsidP="0049254D">
      <w:pPr>
        <w:pStyle w:val="Odstavecseseznamem"/>
        <w:numPr>
          <w:ilvl w:val="0"/>
          <w:numId w:val="3"/>
        </w:numPr>
        <w:spacing w:after="160" w:line="360" w:lineRule="auto"/>
        <w:rPr>
          <w:rFonts w:ascii="Times New Roman" w:hAnsi="Times New Roman" w:cs="Times New Roman"/>
          <w:sz w:val="24"/>
          <w:szCs w:val="24"/>
        </w:rPr>
      </w:pPr>
      <w:r w:rsidRPr="00A44C72">
        <w:rPr>
          <w:rFonts w:ascii="Times New Roman" w:hAnsi="Times New Roman" w:cs="Times New Roman"/>
          <w:b/>
          <w:sz w:val="24"/>
          <w:szCs w:val="24"/>
        </w:rPr>
        <w:t xml:space="preserve">Příklady cviků pro PČ </w:t>
      </w:r>
      <w:r>
        <w:rPr>
          <w:rFonts w:ascii="Times New Roman" w:hAnsi="Times New Roman" w:cs="Times New Roman"/>
          <w:b/>
          <w:sz w:val="24"/>
          <w:szCs w:val="24"/>
        </w:rPr>
        <w:t xml:space="preserve"> FOTBAL </w:t>
      </w:r>
    </w:p>
    <w:p w:rsidR="00A44C72" w:rsidRPr="005D368A" w:rsidRDefault="00A44C72" w:rsidP="00A44C72">
      <w:pPr>
        <w:spacing w:line="360" w:lineRule="auto"/>
        <w:rPr>
          <w:rFonts w:ascii="Times New Roman" w:hAnsi="Times New Roman" w:cs="Times New Roman"/>
          <w:b/>
          <w:sz w:val="24"/>
          <w:szCs w:val="24"/>
        </w:rPr>
      </w:pPr>
    </w:p>
    <w:p w:rsidR="00A44C72" w:rsidRPr="005D368A" w:rsidRDefault="00A44C72" w:rsidP="00A44C72">
      <w:pPr>
        <w:spacing w:after="0" w:line="360" w:lineRule="auto"/>
        <w:rPr>
          <w:rFonts w:ascii="Times New Roman" w:hAnsi="Times New Roman" w:cs="Times New Roman"/>
          <w:b/>
          <w:sz w:val="24"/>
          <w:szCs w:val="24"/>
        </w:rPr>
      </w:pPr>
    </w:p>
    <w:p w:rsidR="00A44C72" w:rsidRPr="005D368A" w:rsidRDefault="00A44C72" w:rsidP="00A44C72">
      <w:pPr>
        <w:spacing w:after="0" w:line="360" w:lineRule="auto"/>
        <w:rPr>
          <w:rFonts w:ascii="Times New Roman" w:hAnsi="Times New Roman" w:cs="Times New Roman"/>
          <w:b/>
          <w:sz w:val="24"/>
          <w:szCs w:val="24"/>
        </w:rPr>
      </w:pPr>
    </w:p>
    <w:p w:rsidR="00A44C72" w:rsidRPr="005D368A" w:rsidRDefault="00A44C72" w:rsidP="00A44C72">
      <w:pPr>
        <w:spacing w:after="0" w:line="360" w:lineRule="auto"/>
        <w:rPr>
          <w:rFonts w:ascii="Times New Roman" w:hAnsi="Times New Roman" w:cs="Times New Roman"/>
          <w:b/>
          <w:sz w:val="24"/>
          <w:szCs w:val="24"/>
        </w:rPr>
      </w:pPr>
    </w:p>
    <w:p w:rsidR="00A44C72" w:rsidRPr="005D368A" w:rsidRDefault="00A44C72" w:rsidP="00A44C72">
      <w:pPr>
        <w:spacing w:after="0" w:line="360" w:lineRule="auto"/>
        <w:rPr>
          <w:rFonts w:ascii="Times New Roman" w:hAnsi="Times New Roman" w:cs="Times New Roman"/>
          <w:b/>
          <w:sz w:val="24"/>
          <w:szCs w:val="24"/>
        </w:rPr>
      </w:pPr>
    </w:p>
    <w:p w:rsidR="00A44C72" w:rsidRPr="005D368A" w:rsidRDefault="00A44C72" w:rsidP="00A44C72">
      <w:pPr>
        <w:spacing w:after="0" w:line="360" w:lineRule="auto"/>
        <w:rPr>
          <w:rFonts w:ascii="Times New Roman" w:hAnsi="Times New Roman" w:cs="Times New Roman"/>
          <w:b/>
          <w:sz w:val="24"/>
          <w:szCs w:val="24"/>
        </w:rPr>
      </w:pPr>
    </w:p>
    <w:p w:rsidR="00A44C72" w:rsidRPr="005D368A" w:rsidRDefault="00A44C72" w:rsidP="00A44C72">
      <w:pPr>
        <w:spacing w:after="0" w:line="360" w:lineRule="auto"/>
        <w:rPr>
          <w:rFonts w:ascii="Times New Roman" w:hAnsi="Times New Roman" w:cs="Times New Roman"/>
          <w:b/>
          <w:sz w:val="24"/>
          <w:szCs w:val="24"/>
        </w:rPr>
      </w:pPr>
    </w:p>
    <w:p w:rsidR="00A44C72" w:rsidRPr="005D368A" w:rsidRDefault="00A44C72" w:rsidP="00A44C72">
      <w:pPr>
        <w:spacing w:after="0" w:line="360" w:lineRule="auto"/>
        <w:rPr>
          <w:rFonts w:ascii="Times New Roman" w:hAnsi="Times New Roman" w:cs="Times New Roman"/>
          <w:b/>
          <w:sz w:val="24"/>
          <w:szCs w:val="24"/>
        </w:rPr>
      </w:pPr>
    </w:p>
    <w:p w:rsidR="00A44C72" w:rsidRPr="005D368A" w:rsidRDefault="00A44C72" w:rsidP="00A44C72">
      <w:pPr>
        <w:spacing w:after="0" w:line="360" w:lineRule="auto"/>
        <w:jc w:val="both"/>
        <w:rPr>
          <w:rFonts w:ascii="Times New Roman" w:hAnsi="Times New Roman" w:cs="Times New Roman"/>
          <w:b/>
          <w:sz w:val="24"/>
          <w:szCs w:val="24"/>
        </w:rPr>
      </w:pPr>
    </w:p>
    <w:p w:rsidR="00A44C72" w:rsidRPr="005D368A" w:rsidRDefault="00A44C72" w:rsidP="00A44C72">
      <w:pPr>
        <w:spacing w:after="0" w:line="360" w:lineRule="auto"/>
        <w:jc w:val="both"/>
        <w:rPr>
          <w:rFonts w:ascii="Times New Roman" w:hAnsi="Times New Roman" w:cs="Times New Roman"/>
          <w:b/>
          <w:sz w:val="24"/>
          <w:szCs w:val="24"/>
        </w:rPr>
      </w:pPr>
    </w:p>
    <w:p w:rsidR="00A44C72" w:rsidRPr="005D368A" w:rsidRDefault="00A44C72" w:rsidP="00A44C72">
      <w:pPr>
        <w:spacing w:after="0" w:line="360" w:lineRule="auto"/>
        <w:jc w:val="both"/>
        <w:rPr>
          <w:rFonts w:ascii="Times New Roman" w:hAnsi="Times New Roman" w:cs="Times New Roman"/>
          <w:b/>
          <w:sz w:val="24"/>
          <w:szCs w:val="24"/>
        </w:rPr>
      </w:pPr>
    </w:p>
    <w:p w:rsidR="00A44C72" w:rsidRPr="005D368A" w:rsidRDefault="00A44C72" w:rsidP="00A44C72">
      <w:pPr>
        <w:spacing w:after="0" w:line="360" w:lineRule="auto"/>
        <w:jc w:val="both"/>
        <w:rPr>
          <w:rFonts w:ascii="Times New Roman" w:hAnsi="Times New Roman" w:cs="Times New Roman"/>
          <w:b/>
          <w:sz w:val="24"/>
          <w:szCs w:val="24"/>
        </w:rPr>
      </w:pPr>
    </w:p>
    <w:p w:rsidR="00A44C72" w:rsidRPr="005D368A" w:rsidRDefault="00A44C72" w:rsidP="00A44C72">
      <w:pPr>
        <w:spacing w:after="0" w:line="360" w:lineRule="auto"/>
        <w:jc w:val="both"/>
        <w:rPr>
          <w:rFonts w:ascii="Times New Roman" w:hAnsi="Times New Roman" w:cs="Times New Roman"/>
          <w:b/>
          <w:sz w:val="24"/>
          <w:szCs w:val="24"/>
        </w:rPr>
      </w:pPr>
    </w:p>
    <w:p w:rsidR="00A44C72" w:rsidRPr="005D368A" w:rsidRDefault="00A44C72" w:rsidP="00A44C72">
      <w:pPr>
        <w:spacing w:after="0" w:line="360" w:lineRule="auto"/>
        <w:jc w:val="both"/>
        <w:rPr>
          <w:rFonts w:ascii="Times New Roman" w:hAnsi="Times New Roman" w:cs="Times New Roman"/>
          <w:b/>
          <w:sz w:val="24"/>
          <w:szCs w:val="24"/>
        </w:rPr>
      </w:pPr>
    </w:p>
    <w:p w:rsidR="00A44C72" w:rsidRPr="005D368A" w:rsidRDefault="00A44C72" w:rsidP="00A44C72">
      <w:pPr>
        <w:pStyle w:val="Odstavecseseznamem"/>
        <w:spacing w:line="360" w:lineRule="auto"/>
        <w:ind w:left="0"/>
        <w:jc w:val="both"/>
        <w:rPr>
          <w:rFonts w:ascii="Times New Roman" w:hAnsi="Times New Roman" w:cs="Times New Roman"/>
          <w:b/>
          <w:sz w:val="24"/>
          <w:szCs w:val="24"/>
        </w:rPr>
      </w:pPr>
      <w:r w:rsidRPr="005D368A">
        <w:rPr>
          <w:rFonts w:ascii="Times New Roman" w:hAnsi="Times New Roman" w:cs="Times New Roman"/>
          <w:b/>
          <w:sz w:val="24"/>
          <w:szCs w:val="24"/>
        </w:rPr>
        <w:t>2. Rušná část (RČ)</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t xml:space="preserve">Na začátku každé hodiny tělesné výchovy by neměla chybět rušná část. Její zařazení je velmi důležité. Po fyziologické stránce díky ní dosáhneme prohřátí a prokrvení organismu, které je žádoucí pro bezproblémový průběh následujících částí hodiny. Po stránce emoční nám správný výběr aktivit do RČ umožní navodit příznivou a vstřícnou atmosféru pro další působení ve </w:t>
      </w:r>
      <w:r w:rsidRPr="005D368A">
        <w:rPr>
          <w:sz w:val="24"/>
          <w:szCs w:val="24"/>
        </w:rPr>
        <w:lastRenderedPageBreak/>
        <w:t>výchovně vzdělávacím procesu, respektive v konkrétní vyučovací jednotce TV.</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p>
    <w:p w:rsidR="00A44C72" w:rsidRPr="005D368A" w:rsidRDefault="00A44C72" w:rsidP="00A44C72">
      <w:pPr>
        <w:pStyle w:val="Odstavecseseznamem"/>
        <w:spacing w:line="360" w:lineRule="auto"/>
        <w:ind w:left="0" w:firstLine="708"/>
        <w:jc w:val="both"/>
        <w:rPr>
          <w:rFonts w:ascii="Times New Roman" w:hAnsi="Times New Roman" w:cs="Times New Roman"/>
          <w:b/>
          <w:sz w:val="24"/>
          <w:szCs w:val="24"/>
        </w:rPr>
      </w:pPr>
      <w:r w:rsidRPr="005D368A">
        <w:rPr>
          <w:rFonts w:ascii="Times New Roman" w:hAnsi="Times New Roman" w:cs="Times New Roman"/>
          <w:b/>
          <w:sz w:val="24"/>
          <w:szCs w:val="24"/>
        </w:rPr>
        <w:t>2. 1. Charakteristika a cíl rušné části</w:t>
      </w:r>
    </w:p>
    <w:p w:rsidR="00A44C72" w:rsidRPr="005D368A" w:rsidRDefault="00A44C72" w:rsidP="00A44C72">
      <w:pPr>
        <w:autoSpaceDE w:val="0"/>
        <w:autoSpaceDN w:val="0"/>
        <w:adjustRightInd w:val="0"/>
        <w:spacing w:after="0" w:line="360" w:lineRule="auto"/>
        <w:ind w:firstLine="708"/>
        <w:jc w:val="both"/>
        <w:rPr>
          <w:rFonts w:ascii="Times New Roman" w:hAnsi="Times New Roman" w:cs="Times New Roman"/>
          <w:sz w:val="24"/>
          <w:szCs w:val="24"/>
        </w:rPr>
      </w:pPr>
      <w:r w:rsidRPr="005D368A">
        <w:rPr>
          <w:rFonts w:ascii="Times New Roman" w:hAnsi="Times New Roman" w:cs="Times New Roman"/>
          <w:sz w:val="24"/>
          <w:szCs w:val="24"/>
        </w:rPr>
        <w:t xml:space="preserve">Během rušné části, která trvá jen velmi krátkou dobu (cca 5minut), by mělo dojít ke zvýšení tepové frekvence (udržujeme nižší intenzitu cvičení s tepovou frekvencí okolo 140 tepů za minutu a snažíme se nepřesáhnout horní hranici 160 tepů za minutu) a k postupnému zvětšování objemu krve, který je pumpován do organismu. Dále také k psychickému uvolnění a odreagování od předešlého učení, které je doprovázené sezením v lavicích. </w:t>
      </w:r>
    </w:p>
    <w:p w:rsidR="00A44C72" w:rsidRPr="005D368A" w:rsidRDefault="00A44C72" w:rsidP="00A44C72">
      <w:pPr>
        <w:autoSpaceDE w:val="0"/>
        <w:autoSpaceDN w:val="0"/>
        <w:adjustRightInd w:val="0"/>
        <w:spacing w:after="0" w:line="360" w:lineRule="auto"/>
        <w:ind w:firstLine="708"/>
        <w:jc w:val="both"/>
        <w:rPr>
          <w:rFonts w:ascii="Times New Roman" w:hAnsi="Times New Roman" w:cs="Times New Roman"/>
          <w:sz w:val="24"/>
          <w:szCs w:val="24"/>
        </w:rPr>
      </w:pPr>
    </w:p>
    <w:p w:rsidR="00A44C72" w:rsidRPr="005D368A" w:rsidRDefault="00A44C72" w:rsidP="00A44C72">
      <w:pPr>
        <w:pStyle w:val="textobsah"/>
        <w:shd w:val="clear" w:color="auto" w:fill="FFFFFF"/>
        <w:spacing w:before="0" w:beforeAutospacing="0" w:line="360" w:lineRule="auto"/>
        <w:ind w:left="0" w:firstLine="708"/>
        <w:rPr>
          <w:b/>
          <w:sz w:val="24"/>
          <w:szCs w:val="24"/>
        </w:rPr>
      </w:pPr>
      <w:r w:rsidRPr="005D368A">
        <w:rPr>
          <w:b/>
          <w:sz w:val="24"/>
          <w:szCs w:val="24"/>
        </w:rPr>
        <w:t>2. 2. Obsah</w:t>
      </w:r>
    </w:p>
    <w:p w:rsidR="00A44C72" w:rsidRPr="005D368A" w:rsidRDefault="00A44C72" w:rsidP="00A44C72">
      <w:pPr>
        <w:autoSpaceDE w:val="0"/>
        <w:autoSpaceDN w:val="0"/>
        <w:adjustRightInd w:val="0"/>
        <w:spacing w:after="0" w:line="360" w:lineRule="auto"/>
        <w:ind w:firstLine="708"/>
        <w:jc w:val="both"/>
        <w:rPr>
          <w:rFonts w:ascii="Times New Roman" w:hAnsi="Times New Roman" w:cs="Times New Roman"/>
          <w:sz w:val="24"/>
          <w:szCs w:val="24"/>
        </w:rPr>
      </w:pPr>
      <w:r w:rsidRPr="005D368A">
        <w:rPr>
          <w:rFonts w:ascii="Times New Roman" w:hAnsi="Times New Roman" w:cs="Times New Roman"/>
          <w:sz w:val="24"/>
          <w:szCs w:val="24"/>
        </w:rPr>
        <w:lastRenderedPageBreak/>
        <w:t>Do rušné části zpravidla zařazujeme přirozená tělesná cvičení (chůze, běh a poskoky), honičky, drobné pohybové hry. Aktivity vybíráme tak, aby do ní bylo zapojeno co nejvíce žáků a intenzita cvičení postupně narůstala (např. různé formy chůze, ze kterých po určité době přecházíme do klusu). Naopak se vyhýbáme činnostem, při kterých je do pohybu zapojena jen část kolektivu. Také se na začátku rušné části snažíme vyhýbat rychlým startům.</w:t>
      </w:r>
      <w:r w:rsidRPr="005D368A">
        <w:rPr>
          <w:rFonts w:ascii="Times New Roman" w:hAnsi="Times New Roman" w:cs="Times New Roman"/>
          <w:sz w:val="24"/>
          <w:szCs w:val="24"/>
          <w:u w:val="single"/>
        </w:rPr>
        <w:t xml:space="preserve"> </w:t>
      </w:r>
      <w:r w:rsidRPr="005D368A">
        <w:rPr>
          <w:rFonts w:ascii="Times New Roman" w:hAnsi="Times New Roman" w:cs="Times New Roman"/>
          <w:sz w:val="24"/>
          <w:szCs w:val="24"/>
        </w:rPr>
        <w:t xml:space="preserve">Podle cíle cvičební jednotky a také z důvodu rozmanitosti cvičení, můžeme do rušné části zařadit také taneční kroky s hudebním doprovodem, jógová cvičení, psychomotorické hry nebo činnosti s využitím náčiní (přeskoky švihadla). </w:t>
      </w:r>
    </w:p>
    <w:p w:rsidR="00A44C72" w:rsidRPr="005D368A" w:rsidRDefault="00A44C72" w:rsidP="00A44C72">
      <w:pPr>
        <w:pStyle w:val="textobsah"/>
        <w:shd w:val="clear" w:color="auto" w:fill="FFFFFF"/>
        <w:spacing w:before="0" w:beforeAutospacing="0" w:after="0" w:line="360" w:lineRule="auto"/>
        <w:ind w:left="0" w:firstLine="0"/>
        <w:rPr>
          <w:color w:val="FF0000"/>
          <w:sz w:val="24"/>
          <w:szCs w:val="24"/>
        </w:rPr>
      </w:pPr>
    </w:p>
    <w:p w:rsidR="00A44C72" w:rsidRPr="005D368A" w:rsidRDefault="00A44C72" w:rsidP="00A44C72">
      <w:pPr>
        <w:pStyle w:val="textobsah"/>
        <w:shd w:val="clear" w:color="auto" w:fill="FFFFFF"/>
        <w:spacing w:before="0" w:beforeAutospacing="0" w:line="360" w:lineRule="auto"/>
        <w:ind w:left="0" w:firstLine="708"/>
        <w:rPr>
          <w:b/>
          <w:sz w:val="24"/>
          <w:szCs w:val="24"/>
        </w:rPr>
      </w:pPr>
      <w:r w:rsidRPr="005D368A">
        <w:rPr>
          <w:b/>
          <w:sz w:val="24"/>
          <w:szCs w:val="24"/>
        </w:rPr>
        <w:t>2. 3. Výběr her</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lastRenderedPageBreak/>
        <w:t>Každý učitel by nad výběrem her měl předem přemýšlet. Pokud je hra vybraná dobře, podněcuje žáky k aktivitě, přirozeně motivuje a pomáhá k dobré atmosféře v hodině.</w:t>
      </w:r>
    </w:p>
    <w:p w:rsidR="00A44C72" w:rsidRPr="005D368A" w:rsidRDefault="00A44C72" w:rsidP="00A44C72">
      <w:pPr>
        <w:pStyle w:val="textobsah"/>
        <w:shd w:val="clear" w:color="auto" w:fill="FFFFFF"/>
        <w:spacing w:before="0" w:beforeAutospacing="0" w:after="0" w:line="360" w:lineRule="auto"/>
        <w:ind w:left="0" w:firstLine="0"/>
        <w:rPr>
          <w:sz w:val="24"/>
          <w:szCs w:val="24"/>
        </w:rPr>
      </w:pPr>
      <w:r w:rsidRPr="005D368A">
        <w:rPr>
          <w:sz w:val="24"/>
          <w:szCs w:val="24"/>
        </w:rPr>
        <w:t>Co je však „dobrá hra“? Pro každou třídu může znamenat „dobrá hra“ jinou hru.</w:t>
      </w:r>
    </w:p>
    <w:p w:rsidR="00A44C72" w:rsidRPr="005D368A" w:rsidRDefault="00A44C72" w:rsidP="00A44C72">
      <w:pPr>
        <w:spacing w:line="360" w:lineRule="auto"/>
        <w:rPr>
          <w:rFonts w:ascii="Times New Roman" w:hAnsi="Times New Roman" w:cs="Times New Roman"/>
          <w:sz w:val="24"/>
          <w:szCs w:val="24"/>
        </w:rPr>
      </w:pPr>
      <w:r w:rsidRPr="005D368A">
        <w:rPr>
          <w:rFonts w:ascii="Times New Roman" w:hAnsi="Times New Roman" w:cs="Times New Roman"/>
          <w:sz w:val="24"/>
          <w:szCs w:val="24"/>
        </w:rPr>
        <w:t>Jak uvádí Erik Sigmund, Romana Šnoblová ve své publikaci, existují obecné znaky a pravidla, která výběru a vedení „dobré hry“ notně napomáhají.</w:t>
      </w:r>
    </w:p>
    <w:p w:rsidR="00A44C72" w:rsidRPr="005D368A" w:rsidRDefault="00A44C72" w:rsidP="00A44C72">
      <w:pPr>
        <w:spacing w:line="360" w:lineRule="auto"/>
        <w:rPr>
          <w:rFonts w:ascii="Times New Roman" w:hAnsi="Times New Roman" w:cs="Times New Roman"/>
          <w:b/>
          <w:sz w:val="24"/>
          <w:szCs w:val="24"/>
        </w:rPr>
      </w:pP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b/>
          <w:sz w:val="24"/>
          <w:szCs w:val="24"/>
        </w:rPr>
        <w:t>2. 3. 1. Znaky integrované pohybové hry</w:t>
      </w:r>
      <w:r w:rsidRPr="005D368A">
        <w:rPr>
          <w:rFonts w:ascii="Times New Roman" w:hAnsi="Times New Roman" w:cs="Times New Roman"/>
          <w:sz w:val="24"/>
          <w:szCs w:val="24"/>
        </w:rPr>
        <w:t xml:space="preserve"> </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t xml:space="preserve">(Kirchner, 2000; Kos, 1992; Mazal, 1994, 2000; Neuman, 1998) </w:t>
      </w:r>
    </w:p>
    <w:p w:rsidR="00A44C72" w:rsidRPr="005D368A" w:rsidRDefault="00A44C72" w:rsidP="00A44C72">
      <w:pPr>
        <w:pStyle w:val="Odstavecseseznamem"/>
        <w:numPr>
          <w:ilvl w:val="0"/>
          <w:numId w:val="6"/>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Rovnost:</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lastRenderedPageBreak/>
        <w:t>Každý hráč by měl mít možnost zažít každou roli jako ostatní hráči, tzn.: chytaný může být chytačem, vybíjený vybíjet, nesený by měl také nosit apod. A navíc „Pravidla hry musí umožnit, aby vyhrál kdokoliv“ (Mazal, 2000, 31).</w:t>
      </w:r>
    </w:p>
    <w:p w:rsidR="00A44C72" w:rsidRPr="005D368A" w:rsidRDefault="00A44C72" w:rsidP="00A44C72">
      <w:pPr>
        <w:pStyle w:val="Odstavecseseznamem"/>
        <w:numPr>
          <w:ilvl w:val="0"/>
          <w:numId w:val="7"/>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Účast:</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t>Každý hráč má být ve hře aktivní. Pokud je hráč „vybitý“ či „chycený“ nesmí být ze hry vyloučen, a když tak jen dočasně. Provede tzv. „záchranný pohybový úkol“, např. kotoul, vyleze na žebřiny a vrací se zpět do hry. Ve vybíjené má hráč disponovat např. více životy a po jejich ztracení ho spoluhráč chycením míče ze vzduchu či vybitím toho, kdo jej naposled vybil, může znovu zachránit.</w:t>
      </w:r>
    </w:p>
    <w:p w:rsidR="00A44C72" w:rsidRPr="005D368A" w:rsidRDefault="00A44C72" w:rsidP="00A44C72">
      <w:pPr>
        <w:pStyle w:val="Odstavecseseznamem"/>
        <w:numPr>
          <w:ilvl w:val="0"/>
          <w:numId w:val="8"/>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Úspěch:</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lastRenderedPageBreak/>
        <w:t>Každý hráč má ve hře zažít úspěch! Úspěch má být spíše osobní hodnotou než měřítkem hodnocení celé třídy. Včasně adresovaná přihrávka, přehození sítě či hrací plochy, trefení cíle, individuální zlepšení má být pochváleno a vnímáno jako úspěch.</w:t>
      </w:r>
    </w:p>
    <w:p w:rsidR="00A44C72" w:rsidRPr="005D368A" w:rsidRDefault="00A44C72" w:rsidP="00A44C72">
      <w:pPr>
        <w:pStyle w:val="Odstavecseseznamem"/>
        <w:numPr>
          <w:ilvl w:val="0"/>
          <w:numId w:val="9"/>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Důvěra:</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t>Pravidla hry mají být promyšlená, aby nevzbuzovala zákeřnost a nepodporovala podvádění. Dětský kolektiv zvládnutý tak, aby atmosféra hry byla bezpečná. Neochvějnou roli sehrává učitel, jako respektovaný vedoucí a rozhodčí, ale přitom veliký kamarád.</w:t>
      </w:r>
    </w:p>
    <w:p w:rsidR="00A44C72" w:rsidRPr="005D368A" w:rsidRDefault="00A44C72" w:rsidP="00A44C72">
      <w:pPr>
        <w:pStyle w:val="Odstavecseseznamem"/>
        <w:numPr>
          <w:ilvl w:val="0"/>
          <w:numId w:val="10"/>
        </w:numPr>
        <w:spacing w:before="60" w:after="60" w:line="360" w:lineRule="auto"/>
        <w:ind w:right="-108"/>
        <w:rPr>
          <w:rFonts w:ascii="Times New Roman" w:hAnsi="Times New Roman" w:cs="Times New Roman"/>
          <w:b/>
          <w:i/>
          <w:sz w:val="24"/>
          <w:szCs w:val="24"/>
        </w:rPr>
      </w:pPr>
      <w:r w:rsidRPr="005D368A">
        <w:rPr>
          <w:rFonts w:ascii="Times New Roman" w:hAnsi="Times New Roman" w:cs="Times New Roman"/>
          <w:b/>
          <w:i/>
          <w:sz w:val="24"/>
          <w:szCs w:val="24"/>
        </w:rPr>
        <w:t>Přiměřenost:</w:t>
      </w:r>
    </w:p>
    <w:p w:rsidR="00A44C72" w:rsidRPr="005D368A" w:rsidRDefault="00A44C72" w:rsidP="00A44C72">
      <w:pPr>
        <w:spacing w:before="60" w:after="60" w:line="360" w:lineRule="auto"/>
        <w:ind w:right="-108" w:firstLine="360"/>
        <w:rPr>
          <w:rFonts w:ascii="Times New Roman" w:hAnsi="Times New Roman" w:cs="Times New Roman"/>
          <w:sz w:val="24"/>
          <w:szCs w:val="24"/>
        </w:rPr>
      </w:pPr>
      <w:r w:rsidRPr="005D368A">
        <w:rPr>
          <w:rFonts w:ascii="Times New Roman" w:hAnsi="Times New Roman" w:cs="Times New Roman"/>
          <w:sz w:val="24"/>
          <w:szCs w:val="24"/>
        </w:rPr>
        <w:t xml:space="preserve">„Obsah hry by měl odpovídat úrovni dovedností a věku hráčů, jejich psychomotorickým schopnostem a dovednostem, počtu, podmínkám pro hru a </w:t>
      </w:r>
      <w:r w:rsidRPr="005D368A">
        <w:rPr>
          <w:rFonts w:ascii="Times New Roman" w:hAnsi="Times New Roman" w:cs="Times New Roman"/>
          <w:sz w:val="24"/>
          <w:szCs w:val="24"/>
        </w:rPr>
        <w:lastRenderedPageBreak/>
        <w:t>hernímu prostoru“ (Mazal, 2000, 30). Nepřeceňujme dovednosti dětí, raději je mírně podceňme. Pokud se nám zdá hra příliš jednoduchá ztižme ji až při její obměně (např. zmenšením prostoru při honičce nebo vybíjené; změnou pohybu nebo přidáním míče či dalšího chytače aj.).</w:t>
      </w:r>
    </w:p>
    <w:p w:rsidR="00A44C72" w:rsidRPr="005D368A" w:rsidRDefault="00A44C72" w:rsidP="00A44C72">
      <w:pPr>
        <w:spacing w:line="360" w:lineRule="auto"/>
        <w:rPr>
          <w:rFonts w:ascii="Times New Roman" w:hAnsi="Times New Roman" w:cs="Times New Roman"/>
          <w:sz w:val="24"/>
          <w:szCs w:val="24"/>
        </w:rPr>
      </w:pPr>
      <w:r w:rsidRPr="005D368A">
        <w:rPr>
          <w:rFonts w:ascii="Times New Roman" w:hAnsi="Times New Roman" w:cs="Times New Roman"/>
          <w:sz w:val="24"/>
          <w:szCs w:val="24"/>
        </w:rPr>
        <w:t>Pokud vybíráme z několika podobných pohybových her „…dáme přednost pohybové hře s nižšími nároky na podmínky a většími nároky na zatížení hráčů“ (Mazal, 1994, 5).</w:t>
      </w:r>
    </w:p>
    <w:p w:rsidR="00A44C72" w:rsidRPr="005D368A" w:rsidRDefault="00A44C72" w:rsidP="00A44C72">
      <w:pPr>
        <w:spacing w:line="360" w:lineRule="auto"/>
        <w:rPr>
          <w:rFonts w:ascii="Times New Roman" w:hAnsi="Times New Roman" w:cs="Times New Roman"/>
          <w:sz w:val="24"/>
          <w:szCs w:val="24"/>
        </w:rPr>
      </w:pPr>
    </w:p>
    <w:p w:rsidR="00A44C72" w:rsidRPr="005D368A" w:rsidRDefault="00A44C72" w:rsidP="00A44C72">
      <w:pPr>
        <w:pStyle w:val="Odstavecseseznamem"/>
        <w:numPr>
          <w:ilvl w:val="0"/>
          <w:numId w:val="11"/>
        </w:numPr>
        <w:spacing w:before="60" w:after="60" w:line="360" w:lineRule="auto"/>
        <w:ind w:right="-108"/>
        <w:rPr>
          <w:rFonts w:ascii="Times New Roman" w:hAnsi="Times New Roman" w:cs="Times New Roman"/>
          <w:b/>
          <w:i/>
          <w:sz w:val="24"/>
          <w:szCs w:val="24"/>
        </w:rPr>
      </w:pPr>
      <w:r w:rsidRPr="005D368A">
        <w:rPr>
          <w:rFonts w:ascii="Times New Roman" w:hAnsi="Times New Roman" w:cs="Times New Roman"/>
          <w:b/>
          <w:i/>
          <w:sz w:val="24"/>
          <w:szCs w:val="24"/>
        </w:rPr>
        <w:t>Návaznost:</w:t>
      </w:r>
    </w:p>
    <w:p w:rsidR="00A44C72" w:rsidRPr="005D368A" w:rsidRDefault="00A44C72" w:rsidP="00A44C72">
      <w:pPr>
        <w:spacing w:before="60" w:after="60" w:line="360" w:lineRule="auto"/>
        <w:ind w:right="-108" w:firstLine="360"/>
        <w:rPr>
          <w:rFonts w:ascii="Times New Roman" w:hAnsi="Times New Roman" w:cs="Times New Roman"/>
          <w:sz w:val="24"/>
          <w:szCs w:val="24"/>
        </w:rPr>
      </w:pPr>
      <w:r w:rsidRPr="005D368A">
        <w:rPr>
          <w:rFonts w:ascii="Times New Roman" w:hAnsi="Times New Roman" w:cs="Times New Roman"/>
          <w:sz w:val="24"/>
          <w:szCs w:val="24"/>
        </w:rPr>
        <w:t>Pohybová hra musí navazovat na předchozí činnost a respektovat fyziologické zákonitosti organismu (bezprostředně po vyčerpávající vytrvalostní hře nezařazujeme hry na rozvoj rychlosti, po silově zatěžující hře nevolíme hru na jemnou obratnost apod.).</w:t>
      </w:r>
    </w:p>
    <w:p w:rsidR="00A44C72" w:rsidRPr="005D368A" w:rsidRDefault="00A44C72" w:rsidP="00A44C72">
      <w:pPr>
        <w:spacing w:line="360" w:lineRule="auto"/>
        <w:rPr>
          <w:rFonts w:ascii="Times New Roman" w:hAnsi="Times New Roman" w:cs="Times New Roman"/>
          <w:sz w:val="24"/>
          <w:szCs w:val="24"/>
        </w:rPr>
      </w:pPr>
      <w:r w:rsidRPr="005D368A">
        <w:rPr>
          <w:rFonts w:ascii="Times New Roman" w:hAnsi="Times New Roman" w:cs="Times New Roman"/>
          <w:sz w:val="24"/>
          <w:szCs w:val="24"/>
        </w:rPr>
        <w:lastRenderedPageBreak/>
        <w:t>Zvláště při rozcvičení dbejme na přípravu těch svalových partií, které budeme zatěžovat v hlavní části vyučovací jednotky.</w:t>
      </w:r>
    </w:p>
    <w:p w:rsidR="00A44C72" w:rsidRPr="005D368A" w:rsidRDefault="00A44C72" w:rsidP="00A44C72">
      <w:pPr>
        <w:pStyle w:val="Odstavecseseznamem"/>
        <w:numPr>
          <w:ilvl w:val="0"/>
          <w:numId w:val="12"/>
        </w:numPr>
        <w:spacing w:before="60" w:after="60" w:line="360" w:lineRule="auto"/>
        <w:ind w:right="-108"/>
        <w:rPr>
          <w:rFonts w:ascii="Times New Roman" w:hAnsi="Times New Roman" w:cs="Times New Roman"/>
          <w:b/>
          <w:i/>
          <w:sz w:val="24"/>
          <w:szCs w:val="24"/>
        </w:rPr>
      </w:pPr>
      <w:r w:rsidRPr="005D368A">
        <w:rPr>
          <w:rFonts w:ascii="Times New Roman" w:hAnsi="Times New Roman" w:cs="Times New Roman"/>
          <w:b/>
          <w:i/>
          <w:sz w:val="24"/>
          <w:szCs w:val="24"/>
        </w:rPr>
        <w:t>Jednoduchost:</w:t>
      </w:r>
    </w:p>
    <w:p w:rsidR="00A44C72" w:rsidRPr="005D368A" w:rsidRDefault="00A44C72" w:rsidP="00A44C72">
      <w:pPr>
        <w:spacing w:before="60" w:after="60" w:line="360" w:lineRule="auto"/>
        <w:ind w:right="-108" w:firstLine="360"/>
        <w:rPr>
          <w:rFonts w:ascii="Times New Roman" w:hAnsi="Times New Roman" w:cs="Times New Roman"/>
          <w:sz w:val="24"/>
          <w:szCs w:val="24"/>
        </w:rPr>
      </w:pPr>
      <w:r w:rsidRPr="005D368A">
        <w:rPr>
          <w:rFonts w:ascii="Times New Roman" w:hAnsi="Times New Roman" w:cs="Times New Roman"/>
          <w:sz w:val="24"/>
          <w:szCs w:val="24"/>
        </w:rPr>
        <w:t>Opírejme se o Komenského „od jednoduššího ke složitějšímu“. Raději volme hru s jednoduchými pravidly s možností obměny, než hru pravidly příliš komplikovanou.</w:t>
      </w:r>
    </w:p>
    <w:p w:rsidR="00A44C72" w:rsidRPr="005D368A" w:rsidRDefault="00A44C72" w:rsidP="00A44C72">
      <w:pPr>
        <w:spacing w:line="360" w:lineRule="auto"/>
        <w:rPr>
          <w:rFonts w:ascii="Times New Roman" w:hAnsi="Times New Roman" w:cs="Times New Roman"/>
          <w:sz w:val="24"/>
          <w:szCs w:val="24"/>
        </w:rPr>
      </w:pPr>
      <w:r w:rsidRPr="005D368A">
        <w:rPr>
          <w:rFonts w:ascii="Times New Roman" w:hAnsi="Times New Roman" w:cs="Times New Roman"/>
          <w:sz w:val="24"/>
          <w:szCs w:val="24"/>
        </w:rPr>
        <w:t>Menší počet pravidel a pomůcek je znakem jednoduchosti. „Optimální nám připadají pohybové hry bez pomůcek nebo s využitím nejjednodušších pomůcek (pešek, stuha pro označení, drátěnka nebo míček, míč)“ (Mazal, 2000, 25).</w:t>
      </w:r>
    </w:p>
    <w:p w:rsidR="00A44C72" w:rsidRPr="005D368A" w:rsidRDefault="00A44C72" w:rsidP="00A44C72">
      <w:pPr>
        <w:pStyle w:val="Odstavecseseznamem"/>
        <w:numPr>
          <w:ilvl w:val="0"/>
          <w:numId w:val="13"/>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Rychlost:</w:t>
      </w:r>
    </w:p>
    <w:p w:rsidR="00A44C72" w:rsidRPr="005D368A" w:rsidRDefault="00A44C72" w:rsidP="00A44C72">
      <w:pPr>
        <w:spacing w:line="360" w:lineRule="auto"/>
        <w:ind w:firstLine="360"/>
        <w:rPr>
          <w:rFonts w:ascii="Times New Roman" w:hAnsi="Times New Roman" w:cs="Times New Roman"/>
          <w:sz w:val="24"/>
          <w:szCs w:val="24"/>
        </w:rPr>
      </w:pPr>
      <w:r w:rsidRPr="005D368A">
        <w:rPr>
          <w:rFonts w:ascii="Times New Roman" w:hAnsi="Times New Roman" w:cs="Times New Roman"/>
          <w:sz w:val="24"/>
          <w:szCs w:val="24"/>
        </w:rPr>
        <w:lastRenderedPageBreak/>
        <w:t>Základem úspěchu pohybové hry je rychlost a názornost uvedení. Proto také hru představujte již ve tvaru, v jakém budete hru hrát (kruh – hry s padákem, dvě řady proti sobě – Červení a Bílí apod.).</w:t>
      </w:r>
    </w:p>
    <w:p w:rsidR="00A44C72" w:rsidRPr="005D368A" w:rsidRDefault="00A44C72" w:rsidP="00A44C72">
      <w:pPr>
        <w:pStyle w:val="Odstavecseseznamem"/>
        <w:numPr>
          <w:ilvl w:val="0"/>
          <w:numId w:val="14"/>
        </w:numPr>
        <w:spacing w:before="60" w:after="60" w:line="360" w:lineRule="auto"/>
        <w:ind w:right="-108"/>
        <w:rPr>
          <w:rFonts w:ascii="Times New Roman" w:hAnsi="Times New Roman" w:cs="Times New Roman"/>
          <w:b/>
          <w:i/>
          <w:sz w:val="24"/>
          <w:szCs w:val="24"/>
        </w:rPr>
      </w:pPr>
      <w:proofErr w:type="spellStart"/>
      <w:r w:rsidRPr="005D368A">
        <w:rPr>
          <w:rFonts w:ascii="Times New Roman" w:hAnsi="Times New Roman" w:cs="Times New Roman"/>
          <w:b/>
          <w:i/>
          <w:sz w:val="24"/>
          <w:szCs w:val="24"/>
        </w:rPr>
        <w:t>Obměnitelnost</w:t>
      </w:r>
      <w:proofErr w:type="spellEnd"/>
      <w:r w:rsidRPr="005D368A">
        <w:rPr>
          <w:rFonts w:ascii="Times New Roman" w:hAnsi="Times New Roman" w:cs="Times New Roman"/>
          <w:b/>
          <w:i/>
          <w:sz w:val="24"/>
          <w:szCs w:val="24"/>
        </w:rPr>
        <w:t>:</w:t>
      </w:r>
    </w:p>
    <w:p w:rsidR="00A44C72" w:rsidRPr="005D368A" w:rsidRDefault="00A44C72" w:rsidP="00A44C72">
      <w:pPr>
        <w:spacing w:before="60" w:after="60" w:line="360" w:lineRule="auto"/>
        <w:ind w:right="-108" w:firstLine="360"/>
        <w:rPr>
          <w:rFonts w:ascii="Times New Roman" w:hAnsi="Times New Roman" w:cs="Times New Roman"/>
          <w:sz w:val="24"/>
          <w:szCs w:val="24"/>
        </w:rPr>
      </w:pPr>
      <w:r w:rsidRPr="005D368A">
        <w:rPr>
          <w:rFonts w:ascii="Times New Roman" w:hAnsi="Times New Roman" w:cs="Times New Roman"/>
          <w:sz w:val="24"/>
          <w:szCs w:val="24"/>
        </w:rPr>
        <w:t>Královskou radou je NEBÝT VYVEDEN Z MÍRY, když se vám hra nevydaří. „V tom okamžiku je nutné nebýt překvapen a ze zásoby her, které máme vždy po ruce, vybrat další hru“ (Mazal, 2000, 31).</w:t>
      </w:r>
    </w:p>
    <w:p w:rsidR="00A44C72" w:rsidRDefault="00A44C72" w:rsidP="00A44C72">
      <w:pPr>
        <w:spacing w:line="360" w:lineRule="auto"/>
        <w:rPr>
          <w:rFonts w:ascii="Times New Roman" w:hAnsi="Times New Roman" w:cs="Times New Roman"/>
          <w:sz w:val="24"/>
          <w:szCs w:val="24"/>
        </w:rPr>
      </w:pPr>
      <w:r w:rsidRPr="005D368A">
        <w:rPr>
          <w:rFonts w:ascii="Times New Roman" w:hAnsi="Times New Roman" w:cs="Times New Roman"/>
          <w:sz w:val="24"/>
          <w:szCs w:val="24"/>
        </w:rPr>
        <w:t>Je obtížné hledat, vymýšlet a zařazovat stále nové pohybové hry. Nejprve se snažme již ověřené a známé pohybové hry obměňovat (místo s jedním hrajeme se dvěma míči; místo na dvě brány či koše hrajeme na brány tři; vyzkoušejte fotbal s pohybem po všech čtyřech končetinách; místo „klasického“ běhání k metám a zpět zaujme štafetové posouvání žíněnek vlastním tělem apod.).</w:t>
      </w:r>
    </w:p>
    <w:p w:rsidR="00A44C72" w:rsidRDefault="00A44C72" w:rsidP="00A44C72">
      <w:pPr>
        <w:spacing w:line="360" w:lineRule="auto"/>
        <w:rPr>
          <w:rFonts w:ascii="Times New Roman" w:hAnsi="Times New Roman" w:cs="Times New Roman"/>
          <w:sz w:val="24"/>
          <w:szCs w:val="24"/>
        </w:rPr>
      </w:pPr>
    </w:p>
    <w:p w:rsidR="00A44C72" w:rsidRDefault="00A44C72" w:rsidP="00A44C72">
      <w:pPr>
        <w:spacing w:line="360" w:lineRule="auto"/>
        <w:rPr>
          <w:rFonts w:ascii="Times New Roman" w:hAnsi="Times New Roman" w:cs="Times New Roman"/>
          <w:sz w:val="24"/>
          <w:szCs w:val="24"/>
        </w:rPr>
      </w:pPr>
    </w:p>
    <w:p w:rsidR="00A44C72" w:rsidRDefault="00A44C72" w:rsidP="00A44C72">
      <w:pPr>
        <w:spacing w:line="360" w:lineRule="auto"/>
        <w:rPr>
          <w:rFonts w:ascii="Times New Roman" w:hAnsi="Times New Roman" w:cs="Times New Roman"/>
          <w:sz w:val="24"/>
          <w:szCs w:val="24"/>
        </w:rPr>
      </w:pPr>
    </w:p>
    <w:p w:rsidR="00A44C72" w:rsidRPr="005D368A" w:rsidRDefault="00A44C72" w:rsidP="00A44C72">
      <w:pPr>
        <w:spacing w:line="360" w:lineRule="auto"/>
        <w:rPr>
          <w:rFonts w:ascii="Times New Roman" w:hAnsi="Times New Roman" w:cs="Times New Roman"/>
          <w:sz w:val="24"/>
          <w:szCs w:val="24"/>
        </w:rPr>
      </w:pPr>
    </w:p>
    <w:p w:rsidR="00A44C72" w:rsidRPr="005D368A" w:rsidRDefault="00A44C72" w:rsidP="00A44C72">
      <w:pPr>
        <w:tabs>
          <w:tab w:val="left" w:pos="2475"/>
        </w:tabs>
        <w:spacing w:line="360" w:lineRule="auto"/>
        <w:rPr>
          <w:rFonts w:ascii="Times New Roman" w:hAnsi="Times New Roman" w:cs="Times New Roman"/>
          <w:b/>
          <w:sz w:val="24"/>
          <w:szCs w:val="24"/>
        </w:rPr>
      </w:pPr>
      <w:r w:rsidRPr="005D368A">
        <w:rPr>
          <w:rFonts w:ascii="Times New Roman" w:hAnsi="Times New Roman" w:cs="Times New Roman"/>
          <w:b/>
          <w:sz w:val="24"/>
          <w:szCs w:val="24"/>
        </w:rPr>
        <w:t>2. 4. Zásady k představení a vedení her</w:t>
      </w:r>
    </w:p>
    <w:p w:rsidR="00A44C72" w:rsidRPr="005D368A" w:rsidRDefault="00A44C72" w:rsidP="00A44C72">
      <w:pPr>
        <w:pStyle w:val="textobsah"/>
        <w:shd w:val="clear" w:color="auto" w:fill="FFFFFF"/>
        <w:spacing w:before="0" w:beforeAutospacing="0" w:after="0" w:line="360" w:lineRule="auto"/>
        <w:ind w:left="0" w:firstLine="0"/>
        <w:rPr>
          <w:b/>
          <w:sz w:val="24"/>
          <w:szCs w:val="24"/>
        </w:rPr>
      </w:pPr>
      <w:r w:rsidRPr="005D368A">
        <w:rPr>
          <w:sz w:val="24"/>
          <w:szCs w:val="24"/>
        </w:rPr>
        <w:t xml:space="preserve">           (dle Sigmunda a Šnoblové)</w:t>
      </w:r>
    </w:p>
    <w:p w:rsidR="00A44C72" w:rsidRPr="005D368A" w:rsidRDefault="00A44C72" w:rsidP="00A44C72">
      <w:pPr>
        <w:pStyle w:val="Odstavecseseznamem"/>
        <w:numPr>
          <w:ilvl w:val="0"/>
          <w:numId w:val="15"/>
        </w:numPr>
        <w:spacing w:before="240"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Popiš:</w:t>
      </w:r>
    </w:p>
    <w:p w:rsidR="00A44C72" w:rsidRPr="005D368A" w:rsidRDefault="00A44C72" w:rsidP="00A44C72">
      <w:pPr>
        <w:numPr>
          <w:ilvl w:val="0"/>
          <w:numId w:val="16"/>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Ke hráčům se postavte (posaďte, klekněte…) čelem tak, aby na vás každý viděl.</w:t>
      </w:r>
    </w:p>
    <w:p w:rsidR="00A44C72" w:rsidRPr="005D368A" w:rsidRDefault="00A44C72" w:rsidP="00A44C72">
      <w:pPr>
        <w:numPr>
          <w:ilvl w:val="0"/>
          <w:numId w:val="16"/>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Uveďte název hry – jednoduchý, výstižný a zapamatovatelný.</w:t>
      </w:r>
    </w:p>
    <w:p w:rsidR="00A44C72" w:rsidRPr="005D368A" w:rsidRDefault="00A44C72" w:rsidP="00A44C72">
      <w:pPr>
        <w:numPr>
          <w:ilvl w:val="0"/>
          <w:numId w:val="16"/>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lastRenderedPageBreak/>
        <w:t>Srozumitelně jednoduchý popis cíle a pravidel hry provádějte již ve tvaru, v jakém budete hru hrát.</w:t>
      </w:r>
    </w:p>
    <w:p w:rsidR="00A44C72" w:rsidRPr="005D368A" w:rsidRDefault="00A44C72" w:rsidP="00A44C72">
      <w:pPr>
        <w:numPr>
          <w:ilvl w:val="0"/>
          <w:numId w:val="16"/>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Jednoznačně vymezte hrací prostor a ukažte použité pomůcky.</w:t>
      </w:r>
    </w:p>
    <w:p w:rsidR="00A44C72" w:rsidRPr="005D368A" w:rsidRDefault="00A44C72" w:rsidP="00A44C72">
      <w:pPr>
        <w:pStyle w:val="Odstavecseseznamem"/>
        <w:numPr>
          <w:ilvl w:val="0"/>
          <w:numId w:val="16"/>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 xml:space="preserve">Jasně zdůrazněte, co se NESMÍ; kolikrát se bude </w:t>
      </w:r>
      <w:r w:rsidRPr="005D368A">
        <w:rPr>
          <w:rFonts w:ascii="Times New Roman" w:hAnsi="Times New Roman" w:cs="Times New Roman"/>
          <w:caps/>
          <w:sz w:val="24"/>
          <w:szCs w:val="24"/>
        </w:rPr>
        <w:t>střídat</w:t>
      </w:r>
      <w:r w:rsidRPr="005D368A">
        <w:rPr>
          <w:rFonts w:ascii="Times New Roman" w:hAnsi="Times New Roman" w:cs="Times New Roman"/>
          <w:sz w:val="24"/>
          <w:szCs w:val="24"/>
        </w:rPr>
        <w:t xml:space="preserve"> (opakovat…); co se bude </w:t>
      </w:r>
      <w:r w:rsidRPr="005D368A">
        <w:rPr>
          <w:rFonts w:ascii="Times New Roman" w:hAnsi="Times New Roman" w:cs="Times New Roman"/>
          <w:caps/>
          <w:sz w:val="24"/>
          <w:szCs w:val="24"/>
        </w:rPr>
        <w:t>počítat</w:t>
      </w:r>
      <w:r w:rsidRPr="005D368A">
        <w:rPr>
          <w:rFonts w:ascii="Times New Roman" w:hAnsi="Times New Roman" w:cs="Times New Roman"/>
          <w:sz w:val="24"/>
          <w:szCs w:val="24"/>
        </w:rPr>
        <w:t xml:space="preserve"> a jak hra </w:t>
      </w:r>
      <w:r w:rsidRPr="005D368A">
        <w:rPr>
          <w:rFonts w:ascii="Times New Roman" w:hAnsi="Times New Roman" w:cs="Times New Roman"/>
          <w:caps/>
          <w:sz w:val="24"/>
          <w:szCs w:val="24"/>
        </w:rPr>
        <w:t>končí</w:t>
      </w:r>
      <w:r w:rsidRPr="005D368A">
        <w:rPr>
          <w:rFonts w:ascii="Times New Roman" w:hAnsi="Times New Roman" w:cs="Times New Roman"/>
          <w:sz w:val="24"/>
          <w:szCs w:val="24"/>
        </w:rPr>
        <w:t>.</w:t>
      </w:r>
    </w:p>
    <w:p w:rsidR="00A44C72" w:rsidRPr="005D368A" w:rsidRDefault="00A44C72" w:rsidP="00A44C72">
      <w:pPr>
        <w:pStyle w:val="Odstavecseseznamem"/>
        <w:spacing w:line="360" w:lineRule="auto"/>
        <w:ind w:left="360"/>
        <w:rPr>
          <w:rFonts w:ascii="Times New Roman" w:hAnsi="Times New Roman" w:cs="Times New Roman"/>
          <w:sz w:val="24"/>
          <w:szCs w:val="24"/>
        </w:rPr>
      </w:pPr>
    </w:p>
    <w:p w:rsidR="00A44C72" w:rsidRPr="005D368A" w:rsidRDefault="00A44C72" w:rsidP="00A44C72">
      <w:pPr>
        <w:pStyle w:val="Odstavecseseznamem"/>
        <w:numPr>
          <w:ilvl w:val="0"/>
          <w:numId w:val="17"/>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Předveď</w:t>
      </w:r>
    </w:p>
    <w:p w:rsidR="00A44C72" w:rsidRPr="005D368A" w:rsidRDefault="00A44C72" w:rsidP="00A44C72">
      <w:pPr>
        <w:pStyle w:val="Odstavecseseznamem"/>
        <w:numPr>
          <w:ilvl w:val="0"/>
          <w:numId w:val="18"/>
        </w:numPr>
        <w:spacing w:before="240" w:after="160" w:line="360" w:lineRule="auto"/>
        <w:rPr>
          <w:rFonts w:ascii="Times New Roman" w:hAnsi="Times New Roman" w:cs="Times New Roman"/>
          <w:sz w:val="24"/>
          <w:szCs w:val="24"/>
        </w:rPr>
      </w:pPr>
      <w:r w:rsidRPr="005D368A">
        <w:rPr>
          <w:rFonts w:ascii="Times New Roman" w:hAnsi="Times New Roman" w:cs="Times New Roman"/>
          <w:sz w:val="24"/>
          <w:szCs w:val="24"/>
        </w:rPr>
        <w:t>Vhodná ukázka je vždy názornější (často i rychlejší) než sebelepší vysvětlování, zvláště při předvádění poloh, způsobu pohybu či chytání a házení míče, protože ne všichni žáci rozumí názvosloví.</w:t>
      </w:r>
    </w:p>
    <w:p w:rsidR="00A44C72" w:rsidRPr="005D368A" w:rsidRDefault="00A44C72" w:rsidP="00A44C72">
      <w:pPr>
        <w:pStyle w:val="Odstavecseseznamem"/>
        <w:spacing w:line="360" w:lineRule="auto"/>
        <w:ind w:left="360"/>
        <w:rPr>
          <w:rFonts w:ascii="Times New Roman" w:hAnsi="Times New Roman" w:cs="Times New Roman"/>
          <w:sz w:val="24"/>
          <w:szCs w:val="24"/>
        </w:rPr>
      </w:pPr>
    </w:p>
    <w:p w:rsidR="00A44C72" w:rsidRPr="005D368A" w:rsidRDefault="00A44C72" w:rsidP="00A44C72">
      <w:pPr>
        <w:pStyle w:val="Odstavecseseznamem"/>
        <w:numPr>
          <w:ilvl w:val="0"/>
          <w:numId w:val="19"/>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Ptej se:</w:t>
      </w:r>
    </w:p>
    <w:p w:rsidR="00A44C72" w:rsidRPr="005D368A" w:rsidRDefault="00A44C72" w:rsidP="00A44C72">
      <w:pPr>
        <w:pStyle w:val="Odstavecseseznamem"/>
        <w:numPr>
          <w:ilvl w:val="0"/>
          <w:numId w:val="20"/>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lastRenderedPageBreak/>
        <w:t>Zodpovězené dotazy hráčů předcházejí zmatkům ve hře, proto čas věnovaný dotazům není NIKDY ztrátový.</w:t>
      </w:r>
    </w:p>
    <w:p w:rsidR="00A44C72" w:rsidRPr="005D368A" w:rsidRDefault="00A44C72" w:rsidP="00A44C72">
      <w:pPr>
        <w:pStyle w:val="Odstavecseseznamem"/>
        <w:numPr>
          <w:ilvl w:val="0"/>
          <w:numId w:val="20"/>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Počet a složitost dotazů indikuje pochopení hry.</w:t>
      </w:r>
    </w:p>
    <w:p w:rsidR="00A44C72" w:rsidRPr="005D368A" w:rsidRDefault="00A44C72" w:rsidP="00A44C72">
      <w:pPr>
        <w:pStyle w:val="Odstavecseseznamem"/>
        <w:spacing w:line="360" w:lineRule="auto"/>
        <w:ind w:left="360"/>
        <w:rPr>
          <w:rFonts w:ascii="Times New Roman" w:hAnsi="Times New Roman" w:cs="Times New Roman"/>
          <w:sz w:val="24"/>
          <w:szCs w:val="24"/>
        </w:rPr>
      </w:pPr>
    </w:p>
    <w:p w:rsidR="00A44C72" w:rsidRPr="005D368A" w:rsidRDefault="00A44C72" w:rsidP="00A44C72">
      <w:pPr>
        <w:pStyle w:val="Odstavecseseznamem"/>
        <w:numPr>
          <w:ilvl w:val="0"/>
          <w:numId w:val="21"/>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Prováděj:</w:t>
      </w:r>
    </w:p>
    <w:p w:rsidR="00A44C72" w:rsidRPr="005D368A" w:rsidRDefault="00A44C72" w:rsidP="00A44C72">
      <w:pPr>
        <w:numPr>
          <w:ilvl w:val="0"/>
          <w:numId w:val="22"/>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Při hře stůj tak, abys nepřekážel, ale zároveň na všechny viděl.</w:t>
      </w:r>
    </w:p>
    <w:p w:rsidR="00A44C72" w:rsidRPr="005D368A" w:rsidRDefault="00A44C72" w:rsidP="00A44C72">
      <w:pPr>
        <w:numPr>
          <w:ilvl w:val="0"/>
          <w:numId w:val="22"/>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NAHLAS počítej body.</w:t>
      </w:r>
    </w:p>
    <w:p w:rsidR="00A44C72" w:rsidRPr="005D368A" w:rsidRDefault="00A44C72" w:rsidP="00A44C72">
      <w:pPr>
        <w:numPr>
          <w:ilvl w:val="0"/>
          <w:numId w:val="22"/>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IHNED rozhoduj (např. zda byl „vzdorující“ hráč chycen, trefen).</w:t>
      </w:r>
    </w:p>
    <w:p w:rsidR="00A44C72" w:rsidRPr="005D368A" w:rsidRDefault="00A44C72" w:rsidP="00A44C72">
      <w:pPr>
        <w:pStyle w:val="Odstavecseseznamem"/>
        <w:numPr>
          <w:ilvl w:val="0"/>
          <w:numId w:val="22"/>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DBEJ na bezpečnost.</w:t>
      </w:r>
    </w:p>
    <w:p w:rsidR="00A44C72" w:rsidRPr="005D368A" w:rsidRDefault="00A44C72" w:rsidP="00A44C72">
      <w:pPr>
        <w:pStyle w:val="Odstavecseseznamem"/>
        <w:spacing w:line="360" w:lineRule="auto"/>
        <w:ind w:left="360"/>
        <w:rPr>
          <w:rFonts w:ascii="Times New Roman" w:hAnsi="Times New Roman" w:cs="Times New Roman"/>
          <w:sz w:val="24"/>
          <w:szCs w:val="24"/>
        </w:rPr>
      </w:pPr>
    </w:p>
    <w:p w:rsidR="00A44C72" w:rsidRPr="005D368A" w:rsidRDefault="00A44C72" w:rsidP="00A44C72">
      <w:pPr>
        <w:pStyle w:val="Odstavecseseznamem"/>
        <w:numPr>
          <w:ilvl w:val="0"/>
          <w:numId w:val="23"/>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Přizpůsobuj:</w:t>
      </w:r>
    </w:p>
    <w:p w:rsidR="00A44C72" w:rsidRPr="005D368A" w:rsidRDefault="00A44C72" w:rsidP="00A44C72">
      <w:pPr>
        <w:pStyle w:val="Odstavecseseznamem"/>
        <w:numPr>
          <w:ilvl w:val="0"/>
          <w:numId w:val="24"/>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lastRenderedPageBreak/>
        <w:t>Citlivým pozorováním (či účastí) obměňuj (zrychluj, ztěžuj, oživuj) hru tak, aby neztratila spád a atraktivnost.</w:t>
      </w:r>
    </w:p>
    <w:p w:rsidR="00A44C72" w:rsidRPr="005D368A" w:rsidRDefault="00A44C72" w:rsidP="00A44C72">
      <w:pPr>
        <w:pStyle w:val="Odstavecseseznamem"/>
        <w:numPr>
          <w:ilvl w:val="0"/>
          <w:numId w:val="24"/>
        </w:numPr>
        <w:spacing w:after="160" w:line="360" w:lineRule="auto"/>
        <w:rPr>
          <w:rFonts w:ascii="Times New Roman" w:hAnsi="Times New Roman" w:cs="Times New Roman"/>
          <w:sz w:val="24"/>
          <w:szCs w:val="24"/>
        </w:rPr>
      </w:pPr>
      <w:r w:rsidRPr="005D368A">
        <w:rPr>
          <w:rFonts w:ascii="Times New Roman" w:hAnsi="Times New Roman" w:cs="Times New Roman"/>
          <w:caps/>
          <w:sz w:val="24"/>
          <w:szCs w:val="24"/>
        </w:rPr>
        <w:t>Zrychlovat</w:t>
      </w:r>
      <w:r w:rsidRPr="005D368A">
        <w:rPr>
          <w:rFonts w:ascii="Times New Roman" w:hAnsi="Times New Roman" w:cs="Times New Roman"/>
          <w:sz w:val="24"/>
          <w:szCs w:val="24"/>
        </w:rPr>
        <w:t xml:space="preserve"> lze zmenšováním herního prostoru; </w:t>
      </w:r>
      <w:r w:rsidRPr="005D368A">
        <w:rPr>
          <w:rFonts w:ascii="Times New Roman" w:hAnsi="Times New Roman" w:cs="Times New Roman"/>
          <w:caps/>
          <w:sz w:val="24"/>
          <w:szCs w:val="24"/>
        </w:rPr>
        <w:t>ztěžovat</w:t>
      </w:r>
      <w:r w:rsidRPr="005D368A">
        <w:rPr>
          <w:rFonts w:ascii="Times New Roman" w:hAnsi="Times New Roman" w:cs="Times New Roman"/>
          <w:sz w:val="24"/>
          <w:szCs w:val="24"/>
        </w:rPr>
        <w:t xml:space="preserve"> například přidáním dalších míčů nebo chytačů; </w:t>
      </w:r>
      <w:r w:rsidRPr="005D368A">
        <w:rPr>
          <w:rFonts w:ascii="Times New Roman" w:hAnsi="Times New Roman" w:cs="Times New Roman"/>
          <w:caps/>
          <w:sz w:val="24"/>
          <w:szCs w:val="24"/>
        </w:rPr>
        <w:t>oživovat</w:t>
      </w:r>
      <w:r w:rsidRPr="005D368A">
        <w:rPr>
          <w:rFonts w:ascii="Times New Roman" w:hAnsi="Times New Roman" w:cs="Times New Roman"/>
          <w:sz w:val="24"/>
          <w:szCs w:val="24"/>
        </w:rPr>
        <w:t xml:space="preserve"> změnou způsobu běhu a pohybu či chytání.</w:t>
      </w:r>
    </w:p>
    <w:p w:rsidR="00A44C72" w:rsidRPr="005D368A" w:rsidRDefault="00A44C72" w:rsidP="00A44C72">
      <w:pPr>
        <w:pStyle w:val="Odstavecseseznamem"/>
        <w:spacing w:line="360" w:lineRule="auto"/>
        <w:ind w:left="360"/>
        <w:rPr>
          <w:rFonts w:ascii="Times New Roman" w:hAnsi="Times New Roman" w:cs="Times New Roman"/>
          <w:sz w:val="24"/>
          <w:szCs w:val="24"/>
        </w:rPr>
      </w:pPr>
    </w:p>
    <w:p w:rsidR="00A44C72" w:rsidRPr="005D368A" w:rsidRDefault="00A44C72" w:rsidP="00A44C72">
      <w:pPr>
        <w:pStyle w:val="Odstavecseseznamem"/>
        <w:numPr>
          <w:ilvl w:val="0"/>
          <w:numId w:val="25"/>
        </w:numPr>
        <w:spacing w:after="160" w:line="360" w:lineRule="auto"/>
        <w:rPr>
          <w:rFonts w:ascii="Times New Roman" w:hAnsi="Times New Roman" w:cs="Times New Roman"/>
          <w:b/>
          <w:i/>
          <w:sz w:val="24"/>
          <w:szCs w:val="24"/>
        </w:rPr>
      </w:pPr>
      <w:r w:rsidRPr="005D368A">
        <w:rPr>
          <w:rFonts w:ascii="Times New Roman" w:hAnsi="Times New Roman" w:cs="Times New Roman"/>
          <w:b/>
          <w:i/>
          <w:sz w:val="24"/>
          <w:szCs w:val="24"/>
        </w:rPr>
        <w:t>Pochval:</w:t>
      </w:r>
    </w:p>
    <w:p w:rsidR="00A44C72" w:rsidRPr="005D368A" w:rsidRDefault="00A44C72" w:rsidP="00A44C72">
      <w:pPr>
        <w:pStyle w:val="Odstavecseseznamem"/>
        <w:numPr>
          <w:ilvl w:val="0"/>
          <w:numId w:val="26"/>
        </w:numPr>
        <w:spacing w:before="60" w:after="60" w:line="360" w:lineRule="auto"/>
        <w:rPr>
          <w:rFonts w:ascii="Times New Roman" w:hAnsi="Times New Roman" w:cs="Times New Roman"/>
          <w:sz w:val="24"/>
          <w:szCs w:val="24"/>
        </w:rPr>
      </w:pPr>
      <w:r w:rsidRPr="005D368A">
        <w:rPr>
          <w:rFonts w:ascii="Times New Roman" w:hAnsi="Times New Roman" w:cs="Times New Roman"/>
          <w:sz w:val="24"/>
          <w:szCs w:val="24"/>
        </w:rPr>
        <w:t>NIKDY nezapomeň pochválit. Najdi si vždy důvod, maličkost, proč pochválit zvláště ty, kterým se hra příliš nepovedla.</w:t>
      </w:r>
    </w:p>
    <w:p w:rsidR="00A44C72" w:rsidRPr="005D368A" w:rsidRDefault="00A44C72" w:rsidP="00A44C72">
      <w:pPr>
        <w:pStyle w:val="Odstavecseseznamem"/>
        <w:numPr>
          <w:ilvl w:val="0"/>
          <w:numId w:val="26"/>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Neverbální (zdvižený palec, potlesk, „V“ z ukazováčku a prostředníčku, mrknutí oka, apod.) nebo jednoslovná pochvala („jo“, „ok“), je mnohdy účinnější než košatá souvětí.</w:t>
      </w:r>
    </w:p>
    <w:p w:rsidR="00A44C72" w:rsidRPr="005D368A" w:rsidRDefault="00A44C72" w:rsidP="00A44C72">
      <w:pPr>
        <w:pStyle w:val="textobsah"/>
        <w:shd w:val="clear" w:color="auto" w:fill="FFFFFF"/>
        <w:spacing w:before="0" w:beforeAutospacing="0" w:after="0" w:line="360" w:lineRule="auto"/>
        <w:ind w:left="0" w:firstLine="0"/>
        <w:rPr>
          <w:b/>
          <w:sz w:val="24"/>
          <w:szCs w:val="24"/>
        </w:rPr>
      </w:pPr>
    </w:p>
    <w:p w:rsidR="00A44C72" w:rsidRPr="005D368A" w:rsidRDefault="00A44C72" w:rsidP="00A44C72">
      <w:pPr>
        <w:pStyle w:val="textobsah"/>
        <w:shd w:val="clear" w:color="auto" w:fill="FFFFFF"/>
        <w:spacing w:before="0" w:beforeAutospacing="0" w:after="0" w:line="360" w:lineRule="auto"/>
        <w:ind w:left="0" w:firstLine="360"/>
        <w:rPr>
          <w:b/>
          <w:sz w:val="24"/>
          <w:szCs w:val="24"/>
        </w:rPr>
      </w:pPr>
      <w:r w:rsidRPr="005D368A">
        <w:rPr>
          <w:b/>
          <w:sz w:val="24"/>
          <w:szCs w:val="24"/>
        </w:rPr>
        <w:lastRenderedPageBreak/>
        <w:t>2. 5. Inspirace pro drobné pohybové hry do RČ hodiny</w:t>
      </w:r>
    </w:p>
    <w:p w:rsidR="00A44C72" w:rsidRPr="005D368A" w:rsidRDefault="00A44C72" w:rsidP="00A44C72">
      <w:pPr>
        <w:pStyle w:val="textobsah"/>
        <w:shd w:val="clear" w:color="auto" w:fill="FFFFFF"/>
        <w:spacing w:before="0" w:beforeAutospacing="0" w:after="0" w:line="360" w:lineRule="auto"/>
        <w:ind w:left="0" w:firstLine="0"/>
        <w:rPr>
          <w:sz w:val="24"/>
          <w:szCs w:val="24"/>
        </w:rPr>
      </w:pPr>
    </w:p>
    <w:p w:rsidR="00A44C72" w:rsidRPr="005D368A" w:rsidRDefault="00A44C72" w:rsidP="00A44C72">
      <w:pPr>
        <w:pStyle w:val="textobsah"/>
        <w:shd w:val="clear" w:color="auto" w:fill="FFFFFF"/>
        <w:spacing w:before="0" w:beforeAutospacing="0" w:after="0" w:line="360" w:lineRule="auto"/>
        <w:ind w:left="0" w:firstLine="0"/>
        <w:rPr>
          <w:sz w:val="24"/>
          <w:szCs w:val="24"/>
        </w:rPr>
      </w:pPr>
      <w:r w:rsidRPr="005D368A">
        <w:rPr>
          <w:sz w:val="24"/>
          <w:szCs w:val="24"/>
        </w:rPr>
        <w:t>V následujících několika odkazech lze čerpat inspiraci pro drobné pohybové hry do RČ.</w:t>
      </w:r>
    </w:p>
    <w:p w:rsidR="00A44C72" w:rsidRPr="005D368A" w:rsidRDefault="00A44C72" w:rsidP="00A44C72">
      <w:pPr>
        <w:pStyle w:val="textobsah"/>
        <w:shd w:val="clear" w:color="auto" w:fill="FFFFFF"/>
        <w:spacing w:before="0" w:beforeAutospacing="0" w:after="0" w:line="360" w:lineRule="auto"/>
        <w:ind w:left="0" w:firstLine="0"/>
        <w:rPr>
          <w:sz w:val="24"/>
          <w:szCs w:val="24"/>
        </w:rPr>
      </w:pPr>
      <w:r w:rsidRPr="005D368A">
        <w:rPr>
          <w:sz w:val="24"/>
          <w:szCs w:val="24"/>
        </w:rPr>
        <w:t>Je vhodné využívat i další literární zdroje, které nejsou v tomto e-kurzu uvedeny.</w:t>
      </w:r>
    </w:p>
    <w:p w:rsidR="00A44C72" w:rsidRPr="005D368A" w:rsidRDefault="00A44C72" w:rsidP="00A44C72">
      <w:pPr>
        <w:pStyle w:val="textobsah"/>
        <w:shd w:val="clear" w:color="auto" w:fill="FFFFFF"/>
        <w:spacing w:before="0" w:beforeAutospacing="0" w:after="0" w:line="360" w:lineRule="auto"/>
        <w:ind w:left="0" w:firstLine="0"/>
        <w:rPr>
          <w:sz w:val="24"/>
          <w:szCs w:val="24"/>
        </w:rPr>
      </w:pPr>
      <w:r w:rsidRPr="005D368A">
        <w:rPr>
          <w:sz w:val="24"/>
          <w:szCs w:val="24"/>
        </w:rPr>
        <w:t>Při výběru je důležité vždy dodržovat zásady, které jsou uvedeny v předchozím textu a na základě toho zvážit vhodnost vybrané hry.</w:t>
      </w:r>
    </w:p>
    <w:p w:rsidR="00A44C72" w:rsidRPr="005D368A" w:rsidRDefault="00A44C72" w:rsidP="00A44C72">
      <w:pPr>
        <w:pStyle w:val="textobsah"/>
        <w:shd w:val="clear" w:color="auto" w:fill="FFFFFF"/>
        <w:spacing w:before="0" w:beforeAutospacing="0" w:after="0" w:line="360" w:lineRule="auto"/>
        <w:ind w:left="0" w:firstLine="0"/>
        <w:rPr>
          <w:b/>
          <w:sz w:val="24"/>
          <w:szCs w:val="24"/>
        </w:rPr>
      </w:pPr>
    </w:p>
    <w:p w:rsidR="00A44C72" w:rsidRPr="005D368A" w:rsidRDefault="00A44C72" w:rsidP="00A44C72">
      <w:pPr>
        <w:pStyle w:val="Odstavecseseznamem"/>
        <w:numPr>
          <w:ilvl w:val="0"/>
          <w:numId w:val="5"/>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 xml:space="preserve">zdroj: </w:t>
      </w:r>
      <w:hyperlink r:id="rId5" w:history="1">
        <w:r w:rsidRPr="005D368A">
          <w:rPr>
            <w:rStyle w:val="Hypertextovodkaz"/>
            <w:rFonts w:ascii="Times New Roman" w:hAnsi="Times New Roman" w:cs="Times New Roman"/>
            <w:sz w:val="24"/>
            <w:szCs w:val="24"/>
          </w:rPr>
          <w:t>http://www.jindrichpolak.wz.cz/skola_tv_rozcvicka.php</w:t>
        </w:r>
      </w:hyperlink>
      <w:r w:rsidRPr="005D368A">
        <w:rPr>
          <w:rFonts w:ascii="Times New Roman" w:hAnsi="Times New Roman" w:cs="Times New Roman"/>
          <w:sz w:val="24"/>
          <w:szCs w:val="24"/>
        </w:rPr>
        <w:t>)</w:t>
      </w:r>
    </w:p>
    <w:p w:rsidR="00A44C72" w:rsidRPr="005D368A" w:rsidRDefault="00A44C72" w:rsidP="00A44C72">
      <w:pPr>
        <w:pStyle w:val="Odstavecseseznamem"/>
        <w:numPr>
          <w:ilvl w:val="0"/>
          <w:numId w:val="5"/>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 xml:space="preserve">zdroj: </w:t>
      </w:r>
      <w:hyperlink r:id="rId6" w:history="1">
        <w:r w:rsidRPr="005D368A">
          <w:rPr>
            <w:rStyle w:val="Hypertextovodkaz"/>
            <w:rFonts w:ascii="Times New Roman" w:hAnsi="Times New Roman" w:cs="Times New Roman"/>
            <w:sz w:val="24"/>
            <w:szCs w:val="24"/>
          </w:rPr>
          <w:t>https://dspace.tul.cz/bitstream/handle/15240/1454/mgr_13575.pdf?sequence=1</w:t>
        </w:r>
      </w:hyperlink>
    </w:p>
    <w:p w:rsidR="00A44C72" w:rsidRPr="005D368A" w:rsidRDefault="00A44C72" w:rsidP="00A44C72">
      <w:pPr>
        <w:pStyle w:val="Odstavecseseznamem"/>
        <w:numPr>
          <w:ilvl w:val="0"/>
          <w:numId w:val="5"/>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t xml:space="preserve">zdroj: </w:t>
      </w:r>
      <w:hyperlink r:id="rId7" w:history="1">
        <w:r w:rsidRPr="005D368A">
          <w:rPr>
            <w:rStyle w:val="Hypertextovodkaz"/>
            <w:rFonts w:ascii="Times New Roman" w:hAnsi="Times New Roman" w:cs="Times New Roman"/>
            <w:sz w:val="24"/>
            <w:szCs w:val="24"/>
          </w:rPr>
          <w:t>http://www.terescinotvoreni.wz.cz/pohybove-hry.htm</w:t>
        </w:r>
      </w:hyperlink>
    </w:p>
    <w:p w:rsidR="00A44C72" w:rsidRPr="005D368A" w:rsidRDefault="00A44C72" w:rsidP="00A44C72">
      <w:pPr>
        <w:pStyle w:val="Odstavecseseznamem"/>
        <w:numPr>
          <w:ilvl w:val="0"/>
          <w:numId w:val="5"/>
        </w:numPr>
        <w:spacing w:after="160" w:line="360" w:lineRule="auto"/>
        <w:rPr>
          <w:rFonts w:ascii="Times New Roman" w:hAnsi="Times New Roman" w:cs="Times New Roman"/>
          <w:sz w:val="24"/>
          <w:szCs w:val="24"/>
        </w:rPr>
      </w:pPr>
      <w:r w:rsidRPr="005D368A">
        <w:rPr>
          <w:rFonts w:ascii="Times New Roman" w:hAnsi="Times New Roman" w:cs="Times New Roman"/>
          <w:sz w:val="24"/>
          <w:szCs w:val="24"/>
        </w:rPr>
        <w:lastRenderedPageBreak/>
        <w:t xml:space="preserve">zdroj: </w:t>
      </w:r>
      <w:hyperlink r:id="rId8" w:history="1">
        <w:r w:rsidRPr="005D368A">
          <w:rPr>
            <w:rStyle w:val="Hypertextovodkaz"/>
            <w:rFonts w:ascii="Times New Roman" w:hAnsi="Times New Roman" w:cs="Times New Roman"/>
            <w:sz w:val="24"/>
            <w:szCs w:val="24"/>
          </w:rPr>
          <w:t>http://odkazy.rvp.cz/odkaz/s/3433/DROBNE-POHYBOVE-HRY.html</w:t>
        </w:r>
      </w:hyperlink>
    </w:p>
    <w:p w:rsidR="00A44C72" w:rsidRPr="005D368A" w:rsidRDefault="00A44C72" w:rsidP="00A44C72">
      <w:pPr>
        <w:pStyle w:val="Odstavecseseznamem"/>
        <w:numPr>
          <w:ilvl w:val="0"/>
          <w:numId w:val="5"/>
        </w:numPr>
        <w:spacing w:after="160" w:line="360" w:lineRule="auto"/>
        <w:rPr>
          <w:rStyle w:val="CittHTML"/>
          <w:rFonts w:ascii="Times New Roman" w:hAnsi="Times New Roman" w:cs="Times New Roman"/>
          <w:i w:val="0"/>
          <w:iCs w:val="0"/>
          <w:sz w:val="24"/>
          <w:szCs w:val="24"/>
        </w:rPr>
      </w:pPr>
      <w:r w:rsidRPr="005D368A">
        <w:rPr>
          <w:rFonts w:ascii="Times New Roman" w:hAnsi="Times New Roman" w:cs="Times New Roman"/>
          <w:sz w:val="24"/>
          <w:szCs w:val="24"/>
        </w:rPr>
        <w:t xml:space="preserve">zdroj: </w:t>
      </w:r>
      <w:hyperlink r:id="rId9" w:history="1">
        <w:r w:rsidRPr="005D368A">
          <w:rPr>
            <w:rStyle w:val="Hypertextovodkaz"/>
            <w:rFonts w:ascii="Times New Roman" w:hAnsi="Times New Roman" w:cs="Times New Roman"/>
            <w:sz w:val="24"/>
            <w:szCs w:val="24"/>
          </w:rPr>
          <w:t>www.ftk.upol.cz/_katedry/apa/esf_3_1_1/download/snoblova.doc</w:t>
        </w:r>
      </w:hyperlink>
    </w:p>
    <w:p w:rsidR="00A44C72" w:rsidRPr="005D368A" w:rsidRDefault="00A44C72" w:rsidP="00A44C72">
      <w:pPr>
        <w:pStyle w:val="Normlnweb"/>
        <w:numPr>
          <w:ilvl w:val="0"/>
          <w:numId w:val="5"/>
        </w:numPr>
        <w:shd w:val="clear" w:color="auto" w:fill="FFFFFF"/>
        <w:spacing w:line="360" w:lineRule="auto"/>
        <w:rPr>
          <w:rStyle w:val="CittHTML"/>
          <w:i w:val="0"/>
          <w:iCs w:val="0"/>
        </w:rPr>
      </w:pPr>
      <w:r w:rsidRPr="005D368A">
        <w:t xml:space="preserve">Mazal, F. (2007). </w:t>
      </w:r>
      <w:r w:rsidRPr="005D368A">
        <w:rPr>
          <w:i/>
          <w:iCs/>
        </w:rPr>
        <w:t>Hry a hraní pohledem ŠVP</w:t>
      </w:r>
      <w:r w:rsidRPr="005D368A">
        <w:t xml:space="preserve">. Olomouc: </w:t>
      </w:r>
      <w:proofErr w:type="spellStart"/>
      <w:r w:rsidRPr="005D368A">
        <w:t>Hanex</w:t>
      </w:r>
      <w:proofErr w:type="spellEnd"/>
      <w:r w:rsidRPr="005D368A">
        <w:t xml:space="preserve">.  </w:t>
      </w:r>
    </w:p>
    <w:p w:rsidR="00A44C72" w:rsidRPr="005D368A" w:rsidRDefault="00A44C72" w:rsidP="00A44C72">
      <w:pPr>
        <w:pStyle w:val="Odstavecseseznamem"/>
        <w:numPr>
          <w:ilvl w:val="0"/>
          <w:numId w:val="5"/>
        </w:numPr>
        <w:spacing w:after="160" w:line="360" w:lineRule="auto"/>
        <w:jc w:val="both"/>
        <w:rPr>
          <w:rFonts w:ascii="Times New Roman" w:hAnsi="Times New Roman" w:cs="Times New Roman"/>
          <w:sz w:val="24"/>
          <w:szCs w:val="24"/>
        </w:rPr>
      </w:pPr>
      <w:r w:rsidRPr="005D368A">
        <w:rPr>
          <w:rFonts w:ascii="Times New Roman" w:hAnsi="Times New Roman" w:cs="Times New Roman"/>
          <w:sz w:val="24"/>
          <w:szCs w:val="24"/>
        </w:rPr>
        <w:t xml:space="preserve">Sigmund, E. (2007). </w:t>
      </w:r>
      <w:r w:rsidRPr="005D368A">
        <w:rPr>
          <w:rFonts w:ascii="Times New Roman" w:hAnsi="Times New Roman" w:cs="Times New Roman"/>
          <w:i/>
          <w:sz w:val="24"/>
          <w:szCs w:val="24"/>
        </w:rPr>
        <w:t>Pohybová aktivita dětí a jejich integrace prostřednictvím 60 pohybových her</w:t>
      </w:r>
      <w:r w:rsidRPr="005D368A">
        <w:rPr>
          <w:rFonts w:ascii="Times New Roman" w:hAnsi="Times New Roman" w:cs="Times New Roman"/>
          <w:sz w:val="24"/>
          <w:szCs w:val="24"/>
        </w:rPr>
        <w:t xml:space="preserve">. Olomouc: </w:t>
      </w:r>
      <w:proofErr w:type="spellStart"/>
      <w:r w:rsidRPr="005D368A">
        <w:rPr>
          <w:rFonts w:ascii="Times New Roman" w:hAnsi="Times New Roman" w:cs="Times New Roman"/>
          <w:sz w:val="24"/>
          <w:szCs w:val="24"/>
        </w:rPr>
        <w:t>Hanex</w:t>
      </w:r>
      <w:proofErr w:type="spellEnd"/>
      <w:r w:rsidRPr="005D368A">
        <w:rPr>
          <w:rFonts w:ascii="Times New Roman" w:hAnsi="Times New Roman" w:cs="Times New Roman"/>
          <w:sz w:val="24"/>
          <w:szCs w:val="24"/>
        </w:rPr>
        <w:t>.</w:t>
      </w:r>
    </w:p>
    <w:p w:rsidR="00A44C72" w:rsidRPr="005D368A" w:rsidRDefault="00A44C72" w:rsidP="00A44C72">
      <w:pPr>
        <w:pStyle w:val="Odstavecseseznamem"/>
        <w:numPr>
          <w:ilvl w:val="0"/>
          <w:numId w:val="5"/>
        </w:numPr>
        <w:spacing w:after="160" w:line="360" w:lineRule="auto"/>
        <w:jc w:val="both"/>
        <w:rPr>
          <w:rFonts w:ascii="Times New Roman" w:hAnsi="Times New Roman" w:cs="Times New Roman"/>
          <w:sz w:val="24"/>
          <w:szCs w:val="24"/>
        </w:rPr>
      </w:pPr>
      <w:r w:rsidRPr="005D368A">
        <w:rPr>
          <w:rFonts w:ascii="Times New Roman" w:hAnsi="Times New Roman" w:cs="Times New Roman"/>
          <w:sz w:val="24"/>
          <w:szCs w:val="24"/>
        </w:rPr>
        <w:t xml:space="preserve">Zapletal, M. (1973). </w:t>
      </w:r>
      <w:r w:rsidRPr="005D368A">
        <w:rPr>
          <w:rFonts w:ascii="Times New Roman" w:hAnsi="Times New Roman" w:cs="Times New Roman"/>
          <w:i/>
          <w:sz w:val="24"/>
          <w:szCs w:val="24"/>
        </w:rPr>
        <w:t>Encyklopedie her / 1000 her v tělocvičně, na hřišti, na louce, ve městě, v terénu, v místnosti</w:t>
      </w:r>
      <w:r w:rsidRPr="005D368A">
        <w:rPr>
          <w:rFonts w:ascii="Times New Roman" w:hAnsi="Times New Roman" w:cs="Times New Roman"/>
          <w:sz w:val="24"/>
          <w:szCs w:val="24"/>
        </w:rPr>
        <w:t>. Praha: Olympia.</w:t>
      </w:r>
    </w:p>
    <w:p w:rsidR="00A44C72" w:rsidRPr="005D368A" w:rsidRDefault="00A44C72" w:rsidP="00A44C72">
      <w:pPr>
        <w:pStyle w:val="Odstavecseseznamem"/>
        <w:numPr>
          <w:ilvl w:val="0"/>
          <w:numId w:val="5"/>
        </w:numPr>
        <w:spacing w:after="160" w:line="360" w:lineRule="auto"/>
        <w:jc w:val="both"/>
        <w:rPr>
          <w:rFonts w:ascii="Times New Roman" w:hAnsi="Times New Roman" w:cs="Times New Roman"/>
          <w:sz w:val="24"/>
          <w:szCs w:val="24"/>
        </w:rPr>
      </w:pPr>
      <w:r w:rsidRPr="005D368A">
        <w:rPr>
          <w:rFonts w:ascii="Times New Roman" w:hAnsi="Times New Roman" w:cs="Times New Roman"/>
          <w:sz w:val="24"/>
          <w:szCs w:val="24"/>
        </w:rPr>
        <w:t xml:space="preserve">Zapletal, M. (1997). </w:t>
      </w:r>
      <w:r w:rsidRPr="005D368A">
        <w:rPr>
          <w:rFonts w:ascii="Times New Roman" w:hAnsi="Times New Roman" w:cs="Times New Roman"/>
          <w:i/>
          <w:sz w:val="24"/>
          <w:szCs w:val="24"/>
        </w:rPr>
        <w:t>Velká encyklopedie her. Hry na hřišti a v tělocvičně</w:t>
      </w:r>
      <w:r w:rsidRPr="005D368A">
        <w:rPr>
          <w:rFonts w:ascii="Times New Roman" w:hAnsi="Times New Roman" w:cs="Times New Roman"/>
          <w:sz w:val="24"/>
          <w:szCs w:val="24"/>
        </w:rPr>
        <w:t xml:space="preserve"> (Vol. 3). Praha: </w:t>
      </w:r>
      <w:proofErr w:type="spellStart"/>
      <w:r w:rsidRPr="005D368A">
        <w:rPr>
          <w:rFonts w:ascii="Times New Roman" w:hAnsi="Times New Roman" w:cs="Times New Roman"/>
          <w:sz w:val="24"/>
          <w:szCs w:val="24"/>
        </w:rPr>
        <w:t>Leprez</w:t>
      </w:r>
      <w:proofErr w:type="spellEnd"/>
      <w:r w:rsidRPr="005D368A">
        <w:rPr>
          <w:rFonts w:ascii="Times New Roman" w:hAnsi="Times New Roman" w:cs="Times New Roman"/>
          <w:sz w:val="24"/>
          <w:szCs w:val="24"/>
        </w:rPr>
        <w:t>.</w:t>
      </w:r>
    </w:p>
    <w:p w:rsidR="00A44C72" w:rsidRPr="005D368A" w:rsidRDefault="00A44C72" w:rsidP="00A44C72">
      <w:pPr>
        <w:pStyle w:val="Odstavecseseznamem"/>
        <w:numPr>
          <w:ilvl w:val="0"/>
          <w:numId w:val="5"/>
        </w:numPr>
        <w:spacing w:after="160" w:line="360" w:lineRule="auto"/>
        <w:jc w:val="both"/>
        <w:rPr>
          <w:rFonts w:ascii="Times New Roman" w:hAnsi="Times New Roman" w:cs="Times New Roman"/>
          <w:sz w:val="24"/>
          <w:szCs w:val="24"/>
        </w:rPr>
      </w:pPr>
      <w:r w:rsidRPr="005D368A">
        <w:rPr>
          <w:rFonts w:ascii="Times New Roman" w:hAnsi="Times New Roman" w:cs="Times New Roman"/>
          <w:sz w:val="24"/>
          <w:szCs w:val="24"/>
        </w:rPr>
        <w:t xml:space="preserve">Zdeněk, D. (1964). </w:t>
      </w:r>
      <w:r w:rsidRPr="005D368A">
        <w:rPr>
          <w:rFonts w:ascii="Times New Roman" w:hAnsi="Times New Roman" w:cs="Times New Roman"/>
          <w:i/>
          <w:sz w:val="24"/>
          <w:szCs w:val="24"/>
        </w:rPr>
        <w:t>Pohybové hry</w:t>
      </w:r>
      <w:r w:rsidRPr="005D368A">
        <w:rPr>
          <w:rFonts w:ascii="Times New Roman" w:hAnsi="Times New Roman" w:cs="Times New Roman"/>
          <w:sz w:val="24"/>
          <w:szCs w:val="24"/>
        </w:rPr>
        <w:t>. Praha: Sportovní a turistické nakladatelství.</w:t>
      </w:r>
    </w:p>
    <w:p w:rsidR="00A44C72" w:rsidRPr="005D368A" w:rsidRDefault="00A44C72" w:rsidP="00A44C72">
      <w:pPr>
        <w:pStyle w:val="Normlnweb"/>
        <w:numPr>
          <w:ilvl w:val="0"/>
          <w:numId w:val="5"/>
        </w:numPr>
        <w:shd w:val="clear" w:color="auto" w:fill="FFFFFF"/>
        <w:spacing w:line="360" w:lineRule="auto"/>
      </w:pPr>
      <w:r w:rsidRPr="005D368A">
        <w:t xml:space="preserve">MAZAL, F. (2007). </w:t>
      </w:r>
      <w:r w:rsidRPr="005D368A">
        <w:rPr>
          <w:i/>
          <w:iCs/>
        </w:rPr>
        <w:t>Hry a hraní pohledem ŠVP</w:t>
      </w:r>
      <w:r w:rsidRPr="005D368A">
        <w:t xml:space="preserve">. Olomouc: </w:t>
      </w:r>
      <w:proofErr w:type="spellStart"/>
      <w:r w:rsidRPr="005D368A">
        <w:t>Hanex</w:t>
      </w:r>
      <w:proofErr w:type="spellEnd"/>
      <w:r w:rsidRPr="005D368A">
        <w:t>.</w:t>
      </w:r>
    </w:p>
    <w:p w:rsidR="00A44C72" w:rsidRPr="005D368A" w:rsidRDefault="00A44C72" w:rsidP="00A44C72">
      <w:pPr>
        <w:spacing w:after="0" w:line="360" w:lineRule="auto"/>
        <w:jc w:val="both"/>
        <w:rPr>
          <w:rFonts w:ascii="Times New Roman" w:hAnsi="Times New Roman" w:cs="Times New Roman"/>
          <w:b/>
          <w:sz w:val="24"/>
          <w:szCs w:val="24"/>
        </w:rPr>
      </w:pPr>
    </w:p>
    <w:p w:rsidR="00A44C72" w:rsidRDefault="00A44C72" w:rsidP="00A44C72">
      <w:pPr>
        <w:rPr>
          <w:rFonts w:ascii="Times New Roman" w:hAnsi="Times New Roman" w:cs="Times New Roman"/>
          <w:b/>
          <w:sz w:val="24"/>
          <w:szCs w:val="24"/>
        </w:rPr>
      </w:pPr>
      <w:r>
        <w:rPr>
          <w:rFonts w:ascii="Times New Roman" w:hAnsi="Times New Roman" w:cs="Times New Roman"/>
          <w:b/>
          <w:sz w:val="24"/>
          <w:szCs w:val="24"/>
        </w:rPr>
        <w:br w:type="page"/>
      </w:r>
    </w:p>
    <w:p w:rsidR="00A44C72" w:rsidRPr="005D368A" w:rsidRDefault="00A44C72" w:rsidP="00A44C72">
      <w:pPr>
        <w:pStyle w:val="Odstavecseseznamem"/>
        <w:numPr>
          <w:ilvl w:val="0"/>
          <w:numId w:val="1"/>
        </w:numPr>
        <w:spacing w:after="0" w:line="360" w:lineRule="auto"/>
        <w:jc w:val="both"/>
        <w:rPr>
          <w:rFonts w:ascii="Times New Roman" w:hAnsi="Times New Roman" w:cs="Times New Roman"/>
          <w:b/>
          <w:sz w:val="24"/>
          <w:szCs w:val="24"/>
        </w:rPr>
      </w:pPr>
      <w:r w:rsidRPr="005D368A">
        <w:rPr>
          <w:rFonts w:ascii="Times New Roman" w:hAnsi="Times New Roman" w:cs="Times New Roman"/>
          <w:b/>
          <w:sz w:val="24"/>
          <w:szCs w:val="24"/>
        </w:rPr>
        <w:lastRenderedPageBreak/>
        <w:t>Průpravná část (PČ)</w:t>
      </w:r>
    </w:p>
    <w:p w:rsidR="00A44C72" w:rsidRPr="005D368A" w:rsidRDefault="00A44C72" w:rsidP="00A44C72">
      <w:pPr>
        <w:spacing w:after="0" w:line="360" w:lineRule="auto"/>
        <w:ind w:firstLine="708"/>
        <w:jc w:val="both"/>
        <w:rPr>
          <w:rFonts w:ascii="Times New Roman" w:eastAsia="Times New Roman" w:hAnsi="Times New Roman" w:cs="Times New Roman"/>
          <w:sz w:val="24"/>
          <w:szCs w:val="24"/>
          <w:lang w:eastAsia="cs-CZ"/>
        </w:rPr>
      </w:pPr>
      <w:r w:rsidRPr="005D368A">
        <w:rPr>
          <w:rFonts w:ascii="Times New Roman" w:hAnsi="Times New Roman" w:cs="Times New Roman"/>
          <w:sz w:val="24"/>
          <w:szCs w:val="24"/>
        </w:rPr>
        <w:t xml:space="preserve">Na rušnou část plynule navazuje část průpravná. </w:t>
      </w:r>
      <w:r w:rsidRPr="005D368A">
        <w:rPr>
          <w:rFonts w:ascii="Times New Roman" w:eastAsia="Times New Roman" w:hAnsi="Times New Roman" w:cs="Times New Roman"/>
          <w:sz w:val="24"/>
          <w:szCs w:val="24"/>
          <w:lang w:eastAsia="cs-CZ"/>
        </w:rPr>
        <w:t>Je důležité, aby učitel sám cvičení chápal, znal jeho smysl a zařazoval ho uvědoměle a cílevědomě, ne jen formálně. Už od nejnižších věkových kategorií je potřeba žákům vysvětlovat smysl jednotlivých cviků, jejich účinek. Pokud začínáme s novou skupinou žáků, cviky je postupně učíme, dbáme a vyžadujeme správné provedení.</w:t>
      </w: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t xml:space="preserve">Určitá základní pravidla by měla být dodržována především vzhledem k </w:t>
      </w:r>
      <w:r w:rsidRPr="005D368A">
        <w:rPr>
          <w:b/>
          <w:sz w:val="24"/>
          <w:szCs w:val="24"/>
        </w:rPr>
        <w:t>účelu průpravné části</w:t>
      </w:r>
      <w:r w:rsidRPr="005D368A">
        <w:rPr>
          <w:sz w:val="24"/>
          <w:szCs w:val="24"/>
        </w:rPr>
        <w:t xml:space="preserve"> (zohlednění tématu hlavní části hodiny), k </w:t>
      </w:r>
      <w:r w:rsidRPr="005D368A">
        <w:rPr>
          <w:b/>
          <w:sz w:val="24"/>
          <w:szCs w:val="24"/>
        </w:rPr>
        <w:t xml:space="preserve">prostředí </w:t>
      </w:r>
      <w:r w:rsidRPr="005D368A">
        <w:rPr>
          <w:sz w:val="24"/>
          <w:szCs w:val="24"/>
        </w:rPr>
        <w:t xml:space="preserve">(tělocvična, venkovní prostory), k </w:t>
      </w:r>
      <w:r w:rsidRPr="005D368A">
        <w:rPr>
          <w:b/>
          <w:sz w:val="24"/>
          <w:szCs w:val="24"/>
        </w:rPr>
        <w:t>teplotě vzduchu</w:t>
      </w:r>
      <w:r w:rsidRPr="005D368A">
        <w:rPr>
          <w:sz w:val="24"/>
          <w:szCs w:val="24"/>
        </w:rPr>
        <w:t xml:space="preserve"> či k úrovni </w:t>
      </w:r>
      <w:r w:rsidRPr="005D368A">
        <w:rPr>
          <w:b/>
          <w:sz w:val="24"/>
          <w:szCs w:val="24"/>
        </w:rPr>
        <w:t>fyzické</w:t>
      </w:r>
      <w:r w:rsidRPr="005D368A">
        <w:rPr>
          <w:sz w:val="24"/>
          <w:szCs w:val="24"/>
        </w:rPr>
        <w:t xml:space="preserve"> </w:t>
      </w:r>
      <w:r w:rsidRPr="005D368A">
        <w:rPr>
          <w:b/>
          <w:sz w:val="24"/>
          <w:szCs w:val="24"/>
        </w:rPr>
        <w:t>kondice</w:t>
      </w:r>
      <w:r w:rsidRPr="005D368A">
        <w:rPr>
          <w:sz w:val="24"/>
          <w:szCs w:val="24"/>
        </w:rPr>
        <w:t xml:space="preserve"> a </w:t>
      </w:r>
      <w:r w:rsidRPr="005D368A">
        <w:rPr>
          <w:b/>
          <w:sz w:val="24"/>
          <w:szCs w:val="24"/>
        </w:rPr>
        <w:t>věku žáků</w:t>
      </w:r>
      <w:r w:rsidRPr="005D368A">
        <w:rPr>
          <w:sz w:val="24"/>
          <w:szCs w:val="24"/>
        </w:rPr>
        <w:t xml:space="preserve">. </w:t>
      </w:r>
    </w:p>
    <w:p w:rsidR="00A44C72" w:rsidRPr="005D368A" w:rsidRDefault="00A44C72" w:rsidP="00A44C72">
      <w:pPr>
        <w:pStyle w:val="textobsah"/>
        <w:shd w:val="clear" w:color="auto" w:fill="FFFFFF"/>
        <w:spacing w:line="360" w:lineRule="auto"/>
        <w:ind w:left="0" w:firstLine="708"/>
        <w:rPr>
          <w:sz w:val="24"/>
          <w:szCs w:val="24"/>
        </w:rPr>
      </w:pPr>
      <w:r w:rsidRPr="005D368A">
        <w:rPr>
          <w:sz w:val="24"/>
          <w:szCs w:val="24"/>
        </w:rPr>
        <w:t xml:space="preserve">V průpravné části získávají žáci nejen nové dovednosti, ale i vědomosti. Slovem a názorným příkladem můžeme žáky poučit o základech anatomie </w:t>
      </w:r>
      <w:r w:rsidRPr="005D368A">
        <w:rPr>
          <w:sz w:val="24"/>
          <w:szCs w:val="24"/>
        </w:rPr>
        <w:lastRenderedPageBreak/>
        <w:t xml:space="preserve">nebo fyziologie. Je žádoucí během vlastního cvičení vysvětlit, proč je důležité svaly protahovat, jaké výhody s sebou správné rozcvičení přináší. Zásadním momentem je seznámení žáků se základy tělocvičného názvosloví, které je můžeme i nevědomky učit přímo při provádění daných průpravných cvičení. </w:t>
      </w:r>
    </w:p>
    <w:p w:rsidR="00A44C72" w:rsidRPr="005D368A" w:rsidRDefault="00A44C72" w:rsidP="00A44C72">
      <w:pPr>
        <w:pStyle w:val="textobsah"/>
        <w:shd w:val="clear" w:color="auto" w:fill="FFFFFF"/>
        <w:spacing w:line="360" w:lineRule="auto"/>
        <w:ind w:left="0" w:firstLine="708"/>
        <w:rPr>
          <w:sz w:val="24"/>
          <w:szCs w:val="24"/>
        </w:rPr>
      </w:pPr>
    </w:p>
    <w:p w:rsidR="00A44C72" w:rsidRPr="005D368A" w:rsidRDefault="00A44C72" w:rsidP="00A44C72">
      <w:pPr>
        <w:pStyle w:val="Odstavecseseznamem"/>
        <w:spacing w:line="360" w:lineRule="auto"/>
        <w:ind w:left="0" w:firstLine="708"/>
        <w:jc w:val="both"/>
        <w:rPr>
          <w:rFonts w:ascii="Times New Roman" w:hAnsi="Times New Roman" w:cs="Times New Roman"/>
          <w:b/>
          <w:sz w:val="24"/>
          <w:szCs w:val="24"/>
        </w:rPr>
      </w:pPr>
      <w:r w:rsidRPr="005D368A">
        <w:rPr>
          <w:rFonts w:ascii="Times New Roman" w:hAnsi="Times New Roman" w:cs="Times New Roman"/>
          <w:b/>
          <w:sz w:val="24"/>
          <w:szCs w:val="24"/>
        </w:rPr>
        <w:t>3. 1. Charakteristika a cíl průpravné části</w:t>
      </w:r>
    </w:p>
    <w:p w:rsidR="00A44C72" w:rsidRPr="005D368A" w:rsidRDefault="00A44C72" w:rsidP="00A44C72">
      <w:pPr>
        <w:spacing w:after="0" w:line="360" w:lineRule="auto"/>
        <w:jc w:val="both"/>
        <w:rPr>
          <w:rFonts w:ascii="Times New Roman" w:eastAsia="Times New Roman" w:hAnsi="Times New Roman" w:cs="Times New Roman"/>
          <w:sz w:val="24"/>
          <w:szCs w:val="24"/>
          <w:lang w:eastAsia="cs-CZ"/>
        </w:rPr>
      </w:pPr>
    </w:p>
    <w:p w:rsidR="00A44C72" w:rsidRPr="005D368A" w:rsidRDefault="00A44C72" w:rsidP="00A44C72">
      <w:pPr>
        <w:pStyle w:val="Odstavecseseznamem"/>
        <w:spacing w:line="360" w:lineRule="auto"/>
        <w:ind w:left="0" w:firstLine="708"/>
        <w:jc w:val="both"/>
        <w:rPr>
          <w:rFonts w:ascii="Times New Roman" w:hAnsi="Times New Roman" w:cs="Times New Roman"/>
          <w:sz w:val="24"/>
          <w:szCs w:val="24"/>
        </w:rPr>
      </w:pPr>
      <w:r w:rsidRPr="005D368A">
        <w:rPr>
          <w:rFonts w:ascii="Times New Roman" w:hAnsi="Times New Roman" w:cs="Times New Roman"/>
          <w:bCs/>
          <w:iCs/>
          <w:sz w:val="24"/>
          <w:szCs w:val="24"/>
        </w:rPr>
        <w:t>Během průpravné části,</w:t>
      </w:r>
      <w:r w:rsidRPr="005D368A">
        <w:rPr>
          <w:rFonts w:ascii="Times New Roman" w:hAnsi="Times New Roman" w:cs="Times New Roman"/>
          <w:b/>
          <w:bCs/>
          <w:i/>
          <w:iCs/>
          <w:sz w:val="24"/>
          <w:szCs w:val="24"/>
        </w:rPr>
        <w:t xml:space="preserve"> </w:t>
      </w:r>
      <w:r w:rsidRPr="005D368A">
        <w:rPr>
          <w:rFonts w:ascii="Times New Roman" w:hAnsi="Times New Roman" w:cs="Times New Roman"/>
          <w:sz w:val="24"/>
          <w:szCs w:val="24"/>
        </w:rPr>
        <w:t xml:space="preserve">jejíž délka se pohybuje kolem 10 min., by mělo dojít především k přípravě pohybového aparátu a CNS na následný výkon. Mají být protaženy nejen svaly, ale uvolněny a procvičeny i jednotlivé klouby a segmenty páteře. </w:t>
      </w:r>
    </w:p>
    <w:p w:rsidR="00A44C72" w:rsidRPr="005D368A" w:rsidRDefault="00A44C72" w:rsidP="00A44C72">
      <w:pPr>
        <w:pStyle w:val="Odstavecseseznamem"/>
        <w:spacing w:line="360" w:lineRule="auto"/>
        <w:ind w:left="0" w:firstLine="708"/>
        <w:jc w:val="both"/>
        <w:rPr>
          <w:rFonts w:ascii="Times New Roman" w:hAnsi="Times New Roman" w:cs="Times New Roman"/>
          <w:sz w:val="24"/>
          <w:szCs w:val="24"/>
        </w:rPr>
      </w:pPr>
    </w:p>
    <w:p w:rsidR="00A44C72" w:rsidRPr="005D368A" w:rsidRDefault="00A44C72" w:rsidP="00A44C72">
      <w:pPr>
        <w:pStyle w:val="textobsah"/>
        <w:shd w:val="clear" w:color="auto" w:fill="FFFFFF"/>
        <w:spacing w:before="0" w:beforeAutospacing="0" w:after="0" w:line="360" w:lineRule="auto"/>
        <w:ind w:left="0" w:firstLine="708"/>
        <w:rPr>
          <w:b/>
          <w:sz w:val="24"/>
          <w:szCs w:val="24"/>
        </w:rPr>
      </w:pPr>
      <w:r w:rsidRPr="005D368A">
        <w:rPr>
          <w:b/>
          <w:sz w:val="24"/>
          <w:szCs w:val="24"/>
        </w:rPr>
        <w:lastRenderedPageBreak/>
        <w:t xml:space="preserve">3. 2. Dělení průpravné části na celky a jejich obsah </w:t>
      </w:r>
    </w:p>
    <w:p w:rsidR="00A44C72" w:rsidRPr="005D368A" w:rsidRDefault="00A44C72" w:rsidP="00A44C72">
      <w:pPr>
        <w:pStyle w:val="textobsah"/>
        <w:shd w:val="clear" w:color="auto" w:fill="FFFFFF"/>
        <w:spacing w:before="0" w:beforeAutospacing="0" w:after="0" w:line="360" w:lineRule="auto"/>
        <w:ind w:left="0" w:firstLine="708"/>
        <w:rPr>
          <w:b/>
          <w:sz w:val="24"/>
          <w:szCs w:val="24"/>
        </w:rPr>
      </w:pPr>
    </w:p>
    <w:p w:rsidR="00A44C72" w:rsidRPr="005D368A" w:rsidRDefault="00A44C72" w:rsidP="00A44C72">
      <w:pPr>
        <w:pStyle w:val="textobsah"/>
        <w:shd w:val="clear" w:color="auto" w:fill="FFFFFF"/>
        <w:spacing w:before="0" w:beforeAutospacing="0" w:after="0" w:line="360" w:lineRule="auto"/>
        <w:ind w:left="0" w:firstLine="708"/>
        <w:rPr>
          <w:sz w:val="24"/>
          <w:szCs w:val="24"/>
        </w:rPr>
      </w:pPr>
      <w:r w:rsidRPr="005D368A">
        <w:rPr>
          <w:sz w:val="24"/>
          <w:szCs w:val="24"/>
        </w:rPr>
        <w:t xml:space="preserve">Neexistuje jediná optimální šablona, kterou by učitelé TV museli dodržovat. </w:t>
      </w:r>
    </w:p>
    <w:p w:rsidR="00A44C72" w:rsidRPr="005D368A" w:rsidRDefault="00A44C72" w:rsidP="00A44C72">
      <w:pPr>
        <w:pStyle w:val="textobsah"/>
        <w:shd w:val="clear" w:color="auto" w:fill="FFFFFF"/>
        <w:spacing w:before="0" w:beforeAutospacing="0" w:after="0" w:line="360" w:lineRule="auto"/>
        <w:ind w:left="0" w:firstLine="0"/>
        <w:rPr>
          <w:sz w:val="24"/>
          <w:szCs w:val="24"/>
        </w:rPr>
      </w:pPr>
      <w:r w:rsidRPr="005D368A">
        <w:rPr>
          <w:sz w:val="24"/>
          <w:szCs w:val="24"/>
        </w:rPr>
        <w:t>Rozcvičení v hodině tělesné výchovy může být rozdílné svou strukturou a výběrem konkrétních cviků, ale ne ve funkčním základu, který stimuluje bazální systémy a pohybové funkce. Doporučené části jsou následující: (PČ nemusí obsahovat vše)</w:t>
      </w:r>
    </w:p>
    <w:p w:rsidR="00A44C72" w:rsidRPr="005D368A" w:rsidRDefault="00A44C72" w:rsidP="00A44C72">
      <w:pPr>
        <w:pStyle w:val="textobsah"/>
        <w:shd w:val="clear" w:color="auto" w:fill="FFFFFF"/>
        <w:spacing w:before="0" w:beforeAutospacing="0" w:after="0" w:line="360" w:lineRule="auto"/>
        <w:ind w:left="0" w:firstLine="0"/>
        <w:rPr>
          <w:sz w:val="24"/>
          <w:szCs w:val="24"/>
        </w:rPr>
      </w:pPr>
    </w:p>
    <w:p w:rsidR="00A44C72" w:rsidRPr="005D368A" w:rsidRDefault="00A44C72" w:rsidP="00A44C72">
      <w:pPr>
        <w:pStyle w:val="Odstavecseseznamem"/>
        <w:numPr>
          <w:ilvl w:val="0"/>
          <w:numId w:val="27"/>
        </w:numPr>
        <w:spacing w:after="0" w:line="360" w:lineRule="auto"/>
        <w:jc w:val="both"/>
        <w:rPr>
          <w:rFonts w:ascii="Times New Roman" w:eastAsia="Times New Roman" w:hAnsi="Times New Roman" w:cs="Times New Roman"/>
          <w:b/>
          <w:i/>
          <w:sz w:val="24"/>
          <w:szCs w:val="24"/>
          <w:lang w:eastAsia="cs-CZ"/>
        </w:rPr>
      </w:pPr>
      <w:r w:rsidRPr="005D368A">
        <w:rPr>
          <w:rFonts w:ascii="Times New Roman" w:eastAsia="Times New Roman" w:hAnsi="Times New Roman" w:cs="Times New Roman"/>
          <w:b/>
          <w:i/>
          <w:sz w:val="24"/>
          <w:szCs w:val="24"/>
          <w:lang w:eastAsia="cs-CZ"/>
        </w:rPr>
        <w:t xml:space="preserve">Kloubně - mobilizační blok </w:t>
      </w:r>
    </w:p>
    <w:p w:rsidR="00A44C72" w:rsidRPr="0055660E" w:rsidRDefault="00A44C72" w:rsidP="00A44C72">
      <w:pPr>
        <w:pStyle w:val="Normlnweb"/>
        <w:spacing w:before="0" w:beforeAutospacing="0" w:after="0" w:afterAutospacing="0" w:line="360" w:lineRule="auto"/>
        <w:ind w:firstLine="360"/>
      </w:pPr>
      <w:r w:rsidRPr="0055660E">
        <w:t xml:space="preserve">Jsou </w:t>
      </w:r>
      <w:r>
        <w:t>taková</w:t>
      </w:r>
      <w:r w:rsidRPr="0055660E">
        <w:t xml:space="preserve"> cvičení nasměrovaná na určitý kloub nebo segme</w:t>
      </w:r>
      <w:r>
        <w:t xml:space="preserve">nt – s cílem rozhýbat jej např. </w:t>
      </w:r>
      <w:r w:rsidRPr="0055660E">
        <w:t>pasivním kroužením, kýváním, komíháním, či protřepáváním</w:t>
      </w:r>
      <w:r>
        <w:t xml:space="preserve"> </w:t>
      </w:r>
      <w:r w:rsidRPr="0055660E">
        <w:t>(</w:t>
      </w:r>
      <w:proofErr w:type="spellStart"/>
      <w:r w:rsidRPr="0055660E">
        <w:t>Votík</w:t>
      </w:r>
      <w:proofErr w:type="spellEnd"/>
      <w:r w:rsidRPr="0055660E">
        <w:t>, 2002)</w:t>
      </w:r>
      <w:r>
        <w:t xml:space="preserve">. </w:t>
      </w:r>
    </w:p>
    <w:p w:rsidR="00A44C72" w:rsidRPr="005D368A" w:rsidRDefault="00A44C72" w:rsidP="00A44C72">
      <w:pPr>
        <w:pStyle w:val="Odstavecseseznamem"/>
        <w:spacing w:after="120" w:line="360" w:lineRule="auto"/>
        <w:rPr>
          <w:rFonts w:ascii="Times New Roman" w:hAnsi="Times New Roman" w:cs="Times New Roman"/>
          <w:sz w:val="24"/>
          <w:szCs w:val="24"/>
        </w:rPr>
      </w:pPr>
      <w:r w:rsidRPr="005D368A">
        <w:rPr>
          <w:rFonts w:ascii="Times New Roman" w:hAnsi="Times New Roman" w:cs="Times New Roman"/>
          <w:sz w:val="24"/>
          <w:szCs w:val="24"/>
        </w:rPr>
        <w:lastRenderedPageBreak/>
        <w:t>Prováděním těchto cvičení dojde k lepšímu prokrvení a zahřátí kloubů, ke zvýšení produkce synoviální tekutiny v kloubu, která snižuje tření kloubních ploch, upravuje svalové napětí partnerských svalů</w:t>
      </w:r>
      <w:r>
        <w:rPr>
          <w:rFonts w:ascii="Times New Roman" w:hAnsi="Times New Roman" w:cs="Times New Roman"/>
          <w:sz w:val="24"/>
          <w:szCs w:val="24"/>
        </w:rPr>
        <w:t xml:space="preserve"> </w:t>
      </w:r>
      <w:r w:rsidRPr="005D368A">
        <w:rPr>
          <w:rFonts w:ascii="Times New Roman" w:hAnsi="Times New Roman" w:cs="Times New Roman"/>
          <w:sz w:val="24"/>
          <w:szCs w:val="24"/>
        </w:rPr>
        <w:t xml:space="preserve">(Skopová, Zítko, 2004). </w:t>
      </w:r>
      <w:r w:rsidRPr="00FD2997">
        <w:rPr>
          <w:rFonts w:ascii="Times New Roman" w:hAnsi="Times New Roman" w:cs="Times New Roman"/>
          <w:sz w:val="24"/>
          <w:szCs w:val="24"/>
        </w:rPr>
        <w:t xml:space="preserve">Rozhýbání kloubů způsobuje reflexní uvolnění vazů kolem kloubů.  Uvolňovací pohyby uvádějí svaly s tendencí ke zkracování a svaly již zkrácené do stavu mírného protažení a při posilování svalů oslabených umožňují lépe vyhledat správnou polohu pro následnou tonizaci Bursová (2005). Zařazením </w:t>
      </w:r>
      <w:r w:rsidRPr="005D368A">
        <w:rPr>
          <w:rFonts w:ascii="Times New Roman" w:hAnsi="Times New Roman" w:cs="Times New Roman"/>
          <w:sz w:val="24"/>
          <w:szCs w:val="24"/>
        </w:rPr>
        <w:t>mobilizačních cvičení připravujeme kloubní systém na zátěž, především pak kořenové klouby (kyčelní a ramenní) a jednotlivé segmenty páteře.</w:t>
      </w:r>
    </w:p>
    <w:p w:rsidR="00A44C72" w:rsidRDefault="00A44C72" w:rsidP="00A44C72">
      <w:pPr>
        <w:pStyle w:val="Odstavecseseznamem"/>
        <w:spacing w:after="120" w:line="360" w:lineRule="auto"/>
        <w:ind w:firstLine="696"/>
        <w:rPr>
          <w:rFonts w:ascii="Times New Roman" w:hAnsi="Times New Roman" w:cs="Times New Roman"/>
          <w:sz w:val="24"/>
          <w:szCs w:val="24"/>
        </w:rPr>
      </w:pPr>
      <w:r w:rsidRPr="005D368A">
        <w:rPr>
          <w:rFonts w:ascii="Times New Roman" w:hAnsi="Times New Roman" w:cs="Times New Roman"/>
          <w:sz w:val="24"/>
          <w:szCs w:val="24"/>
        </w:rPr>
        <w:t xml:space="preserve">Vhodné jsou krouživé a kyvadlovité pohyby bez výrazné silové podpory s postupně se zvětšujícím rozsahem pohybu a rychlostí provedení daného pohybu. Důležité je věnovat se procvičení všech kloubů. </w:t>
      </w:r>
      <w:r w:rsidRPr="005D368A">
        <w:rPr>
          <w:rFonts w:ascii="Times New Roman" w:hAnsi="Times New Roman" w:cs="Times New Roman"/>
          <w:sz w:val="24"/>
          <w:szCs w:val="24"/>
        </w:rPr>
        <w:lastRenderedPageBreak/>
        <w:t>Podle doporučení fyzioterapeutů není vhodné začít mobilizační část kroužením hlavy ve velkém rozsahu, protože to pro člověka není přirozeným pohybem. Vhodnějším postupem je začít uvolněním ramenního kloubu a teprve následně zařadit pohyby hlavy. Postup mobilizačního cvičení by mohl být následující: krouživé pohyby ramen, kroužení paží v jejich jednotlivých kloubech (v zápěstí, v loketním a ramenním kloubu), klony trupu, kroužení trupem, pohyby hlavy s regulovaným rozsahem, pohyby v kyčelním, kolenním a hlezenním kloubu.</w:t>
      </w:r>
    </w:p>
    <w:p w:rsidR="00A44C72" w:rsidRDefault="00A44C72" w:rsidP="00A44C72">
      <w:pPr>
        <w:pStyle w:val="Odstavecseseznamem"/>
        <w:spacing w:after="120" w:line="360" w:lineRule="auto"/>
        <w:ind w:firstLine="696"/>
        <w:jc w:val="both"/>
        <w:rPr>
          <w:rFonts w:ascii="Times New Roman" w:hAnsi="Times New Roman" w:cs="Times New Roman"/>
          <w:sz w:val="24"/>
          <w:szCs w:val="24"/>
        </w:rPr>
      </w:pPr>
    </w:p>
    <w:p w:rsidR="00A44C72" w:rsidRPr="005D368A" w:rsidRDefault="00A44C72" w:rsidP="00A44C72">
      <w:pPr>
        <w:pStyle w:val="Odstavecseseznamem"/>
        <w:spacing w:after="120" w:line="360" w:lineRule="auto"/>
        <w:jc w:val="both"/>
        <w:rPr>
          <w:rFonts w:ascii="Times New Roman" w:hAnsi="Times New Roman" w:cs="Times New Roman"/>
          <w:b/>
          <w:sz w:val="24"/>
          <w:szCs w:val="24"/>
        </w:rPr>
      </w:pPr>
      <w:r w:rsidRPr="005D368A">
        <w:rPr>
          <w:rFonts w:ascii="Times New Roman" w:hAnsi="Times New Roman" w:cs="Times New Roman"/>
          <w:b/>
          <w:sz w:val="24"/>
          <w:szCs w:val="24"/>
        </w:rPr>
        <w:t>Příklady kloubně - mobilizačních cvičení:</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rameny vpřed/vzad</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Zvedání/spouštění ramen</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Pohyb ramen vpřed/vzad</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lastRenderedPageBreak/>
        <w:t>Bočné/čelné kroužení paží v ramenním kloubu</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Předklony hlavy/úklony hlavy/záklony hlavy – v případě problémů s krční páteří vynechat</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Otáčení hlavy</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hlavy</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v</w:t>
      </w:r>
      <w:r>
        <w:rPr>
          <w:rFonts w:ascii="Times New Roman" w:hAnsi="Times New Roman" w:cs="Times New Roman"/>
          <w:sz w:val="24"/>
          <w:szCs w:val="24"/>
        </w:rPr>
        <w:t> </w:t>
      </w:r>
      <w:r w:rsidRPr="005D368A">
        <w:rPr>
          <w:rFonts w:ascii="Times New Roman" w:hAnsi="Times New Roman" w:cs="Times New Roman"/>
          <w:sz w:val="24"/>
          <w:szCs w:val="24"/>
        </w:rPr>
        <w:t>zápěstí</w:t>
      </w:r>
      <w:r>
        <w:rPr>
          <w:rFonts w:ascii="Times New Roman" w:hAnsi="Times New Roman" w:cs="Times New Roman"/>
          <w:sz w:val="24"/>
          <w:szCs w:val="24"/>
        </w:rPr>
        <w:t xml:space="preserve">/klopení/vztyčování ruky </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předloktím</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pánví</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trupem</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Postupný ohnutý předklon – ohnutě vzpřim</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Mírný úklon trupu</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Mírný záklon trupu</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 xml:space="preserve">Otáčení trupu </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lastRenderedPageBreak/>
        <w:t>Kroužení nohou v kyčelním kloubu</w:t>
      </w:r>
    </w:p>
    <w:p w:rsidR="00A44C72" w:rsidRDefault="00A44C72" w:rsidP="00A44C72">
      <w:pPr>
        <w:pStyle w:val="Odstavecseseznamem"/>
        <w:tabs>
          <w:tab w:val="left" w:pos="5585"/>
        </w:tabs>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Krčení a napínaní nohy v kolenním kloubu</w:t>
      </w:r>
      <w:r>
        <w:rPr>
          <w:rFonts w:ascii="Times New Roman" w:hAnsi="Times New Roman" w:cs="Times New Roman"/>
          <w:sz w:val="24"/>
          <w:szCs w:val="24"/>
        </w:rPr>
        <w:tab/>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Kroužení chodidly v hlezenním kloubu</w:t>
      </w:r>
    </w:p>
    <w:p w:rsidR="00A44C72" w:rsidRPr="005D368A" w:rsidRDefault="00A44C72" w:rsidP="00A44C72">
      <w:pPr>
        <w:pStyle w:val="Odstavecseseznamem"/>
        <w:spacing w:after="120" w:line="360" w:lineRule="auto"/>
        <w:jc w:val="both"/>
        <w:rPr>
          <w:rFonts w:ascii="Times New Roman" w:hAnsi="Times New Roman" w:cs="Times New Roman"/>
          <w:sz w:val="24"/>
          <w:szCs w:val="24"/>
        </w:rPr>
      </w:pPr>
      <w:r w:rsidRPr="005D368A">
        <w:rPr>
          <w:rFonts w:ascii="Times New Roman" w:hAnsi="Times New Roman" w:cs="Times New Roman"/>
          <w:sz w:val="24"/>
          <w:szCs w:val="24"/>
        </w:rPr>
        <w:t>Napínání/vztyčování/vtáčení/vytáčení chodidel</w:t>
      </w:r>
    </w:p>
    <w:p w:rsidR="00A44C72" w:rsidRPr="005D368A" w:rsidRDefault="00A44C72" w:rsidP="00A44C72">
      <w:pPr>
        <w:pStyle w:val="Odstavecseseznamem"/>
        <w:tabs>
          <w:tab w:val="left" w:pos="5585"/>
        </w:tabs>
        <w:spacing w:after="120" w:line="360" w:lineRule="auto"/>
        <w:jc w:val="both"/>
        <w:rPr>
          <w:rFonts w:ascii="Times New Roman" w:hAnsi="Times New Roman" w:cs="Times New Roman"/>
          <w:sz w:val="24"/>
          <w:szCs w:val="24"/>
        </w:rPr>
      </w:pPr>
    </w:p>
    <w:p w:rsidR="00A44C72" w:rsidRPr="005D368A" w:rsidRDefault="00A44C72" w:rsidP="00A44C72">
      <w:pPr>
        <w:pStyle w:val="Odstavecseseznamem"/>
        <w:spacing w:after="120" w:line="360" w:lineRule="auto"/>
        <w:jc w:val="both"/>
        <w:rPr>
          <w:rFonts w:ascii="Times New Roman" w:hAnsi="Times New Roman" w:cs="Times New Roman"/>
          <w:sz w:val="24"/>
          <w:szCs w:val="24"/>
        </w:rPr>
      </w:pPr>
    </w:p>
    <w:p w:rsidR="00A44C72" w:rsidRPr="00FD2997" w:rsidRDefault="00A44C72" w:rsidP="00A44C72">
      <w:pPr>
        <w:pStyle w:val="Odstavecseseznamem"/>
        <w:numPr>
          <w:ilvl w:val="0"/>
          <w:numId w:val="27"/>
        </w:numPr>
        <w:spacing w:after="120" w:line="360" w:lineRule="auto"/>
        <w:jc w:val="both"/>
        <w:rPr>
          <w:rFonts w:ascii="Times New Roman" w:hAnsi="Times New Roman" w:cs="Times New Roman"/>
          <w:sz w:val="24"/>
          <w:szCs w:val="24"/>
        </w:rPr>
      </w:pPr>
      <w:r w:rsidRPr="005D368A">
        <w:rPr>
          <w:rFonts w:ascii="Times New Roman" w:eastAsia="Times New Roman" w:hAnsi="Times New Roman" w:cs="Times New Roman"/>
          <w:b/>
          <w:i/>
          <w:sz w:val="24"/>
          <w:szCs w:val="24"/>
          <w:lang w:eastAsia="cs-CZ"/>
        </w:rPr>
        <w:t xml:space="preserve">dynamický blok </w:t>
      </w:r>
    </w:p>
    <w:p w:rsidR="00A44C72" w:rsidRPr="005D368A" w:rsidRDefault="00A44C72" w:rsidP="00A44C72">
      <w:pPr>
        <w:spacing w:after="0" w:line="360" w:lineRule="auto"/>
        <w:jc w:val="both"/>
        <w:rPr>
          <w:rFonts w:ascii="Times New Roman" w:hAnsi="Times New Roman" w:cs="Times New Roman"/>
          <w:sz w:val="24"/>
          <w:szCs w:val="24"/>
        </w:rPr>
      </w:pPr>
      <w:r w:rsidRPr="005D368A">
        <w:rPr>
          <w:rFonts w:ascii="Times New Roman" w:eastAsia="Times New Roman" w:hAnsi="Times New Roman" w:cs="Times New Roman"/>
          <w:sz w:val="24"/>
          <w:szCs w:val="24"/>
          <w:lang w:eastAsia="cs-CZ"/>
        </w:rPr>
        <w:t xml:space="preserve">Po části rušné části a kloubně mobilizačních cvičeních následuje blok věnovaný dynamickému rozcvičení/dynamickému strečinku. </w:t>
      </w:r>
      <w:r w:rsidRPr="005D368A">
        <w:rPr>
          <w:rFonts w:ascii="Times New Roman" w:hAnsi="Times New Roman" w:cs="Times New Roman"/>
          <w:sz w:val="24"/>
          <w:szCs w:val="24"/>
        </w:rPr>
        <w:t xml:space="preserve">Účelem je připravit nervosvalovou tkáň na rychlejší pohyby končetin ve větším rozsahu pohybu a předcházet tak případnému zranění. Jde o kontrolované vedené pohyby horních, dolních končetin a také celostní pohyby, do kterých je více zapojeno svalstvo trupu. V průběhu tohoto bloku zvětšujeme rozsah pohybu i jeho </w:t>
      </w:r>
      <w:r w:rsidRPr="005D368A">
        <w:rPr>
          <w:rFonts w:ascii="Times New Roman" w:hAnsi="Times New Roman" w:cs="Times New Roman"/>
          <w:sz w:val="24"/>
          <w:szCs w:val="24"/>
        </w:rPr>
        <w:lastRenderedPageBreak/>
        <w:t>rychlost postupně. Dynamický blok je ve větší míře využíván v rozcvičkách gymnastic</w:t>
      </w:r>
      <w:r w:rsidRPr="005D368A">
        <w:rPr>
          <w:rFonts w:ascii="Times New Roman" w:hAnsi="Times New Roman" w:cs="Times New Roman"/>
          <w:sz w:val="24"/>
          <w:szCs w:val="24"/>
        </w:rPr>
        <w:softHyphen/>
        <w:t>kého a atletického charakteru, kdy budou obsahem hlavní části hodiny dyna</w:t>
      </w:r>
      <w:r w:rsidRPr="005D368A">
        <w:rPr>
          <w:rFonts w:ascii="Times New Roman" w:hAnsi="Times New Roman" w:cs="Times New Roman"/>
          <w:sz w:val="24"/>
          <w:szCs w:val="24"/>
        </w:rPr>
        <w:softHyphen/>
        <w:t xml:space="preserve">mické pohyby končetin ve větším rozsahu. </w:t>
      </w:r>
    </w:p>
    <w:p w:rsidR="00A44C72" w:rsidRPr="005D368A" w:rsidRDefault="00A44C72" w:rsidP="00A44C72">
      <w:pPr>
        <w:spacing w:after="0" w:line="360" w:lineRule="auto"/>
        <w:ind w:firstLine="360"/>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Důvodem pro zařazení dynamického strečinku je udržení relativně stálé úrovně tepové frekvence, které jsme dosáhli v rušné části a také to, že po tomto typu rozcvičení je sval lépe schopen svalové kontrakce. </w:t>
      </w:r>
      <w:r>
        <w:rPr>
          <w:rFonts w:ascii="Times New Roman" w:eastAsia="Times New Roman" w:hAnsi="Times New Roman" w:cs="Times New Roman"/>
          <w:sz w:val="24"/>
          <w:szCs w:val="24"/>
          <w:lang w:eastAsia="cs-CZ"/>
        </w:rPr>
        <w:t xml:space="preserve">Jeho aplikací dochází ke zlepšení absorpce kyslíku a termoregulace. </w:t>
      </w:r>
      <w:r w:rsidRPr="005D368A">
        <w:rPr>
          <w:rFonts w:ascii="Times New Roman" w:eastAsia="Times New Roman" w:hAnsi="Times New Roman" w:cs="Times New Roman"/>
          <w:sz w:val="24"/>
          <w:szCs w:val="24"/>
          <w:lang w:eastAsia="cs-CZ"/>
        </w:rPr>
        <w:t xml:space="preserve">Zařazujeme cvičení, která svým charakterem odpovídají aktivitě v hlavní části. Zaměřujeme se především na svalové skupiny, které budeme v hlavní části zatěžovat. </w:t>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Druhou možnou variantou je zařazení strečinku s výdržemi maximálně do 8 sec před strečink dynamický. Do dynamického bloku nezařazujeme statický strečink, který je součást</w:t>
      </w:r>
      <w:r>
        <w:rPr>
          <w:rFonts w:ascii="Times New Roman" w:eastAsia="Times New Roman" w:hAnsi="Times New Roman" w:cs="Times New Roman"/>
          <w:sz w:val="24"/>
          <w:szCs w:val="24"/>
          <w:lang w:eastAsia="cs-CZ"/>
        </w:rPr>
        <w:t>í části závěrečné.</w:t>
      </w:r>
    </w:p>
    <w:p w:rsidR="00A44C72" w:rsidRPr="005D368A" w:rsidRDefault="00A44C72" w:rsidP="00A44C72">
      <w:pPr>
        <w:spacing w:after="0" w:line="360" w:lineRule="auto"/>
        <w:jc w:val="both"/>
        <w:rPr>
          <w:rFonts w:ascii="Times New Roman" w:eastAsia="Times New Roman" w:hAnsi="Times New Roman" w:cs="Times New Roman"/>
          <w:b/>
          <w:i/>
          <w:strike/>
          <w:sz w:val="24"/>
          <w:szCs w:val="24"/>
          <w:lang w:eastAsia="cs-CZ"/>
        </w:rPr>
      </w:pPr>
    </w:p>
    <w:p w:rsidR="00A44C72" w:rsidRPr="005D368A" w:rsidRDefault="00A44C72" w:rsidP="00A44C72">
      <w:pPr>
        <w:pStyle w:val="Odstavecseseznamem"/>
        <w:numPr>
          <w:ilvl w:val="0"/>
          <w:numId w:val="27"/>
        </w:numPr>
        <w:spacing w:after="0" w:line="360" w:lineRule="auto"/>
        <w:jc w:val="both"/>
        <w:rPr>
          <w:rFonts w:ascii="Times New Roman" w:eastAsia="Times New Roman" w:hAnsi="Times New Roman" w:cs="Times New Roman"/>
          <w:b/>
          <w:i/>
          <w:sz w:val="24"/>
          <w:szCs w:val="24"/>
          <w:lang w:eastAsia="cs-CZ"/>
        </w:rPr>
      </w:pPr>
      <w:r w:rsidRPr="005D368A">
        <w:rPr>
          <w:rFonts w:ascii="Times New Roman" w:eastAsia="Times New Roman" w:hAnsi="Times New Roman" w:cs="Times New Roman"/>
          <w:b/>
          <w:i/>
          <w:sz w:val="24"/>
          <w:szCs w:val="24"/>
          <w:lang w:eastAsia="cs-CZ"/>
        </w:rPr>
        <w:lastRenderedPageBreak/>
        <w:t>koordinační cvičení</w:t>
      </w:r>
    </w:p>
    <w:p w:rsidR="00A44C72" w:rsidRPr="005D368A" w:rsidRDefault="00A44C72" w:rsidP="00A44C72">
      <w:pPr>
        <w:pStyle w:val="Default"/>
        <w:spacing w:line="360" w:lineRule="auto"/>
        <w:rPr>
          <w:color w:val="auto"/>
        </w:rPr>
      </w:pPr>
      <w:r w:rsidRPr="005D368A">
        <w:rPr>
          <w:color w:val="auto"/>
        </w:rPr>
        <w:t>Úroveň koordinační schopností je možno rozvíjet v každém věku pomocí různých, stále nových cvičení. Pokud je koordinace systematicky rozvíjena, pozorujeme největší pokroky mezi 9 až 12 rokem u rychlých a přesných pohybů, u pohybů spojených se zapojováním maximální síly až po 16. až 18. roce (</w:t>
      </w:r>
      <w:proofErr w:type="spellStart"/>
      <w:r w:rsidRPr="005D368A">
        <w:rPr>
          <w:color w:val="auto"/>
        </w:rPr>
        <w:t>Kutsar</w:t>
      </w:r>
      <w:proofErr w:type="spellEnd"/>
      <w:r w:rsidRPr="005D368A">
        <w:rPr>
          <w:color w:val="auto"/>
        </w:rPr>
        <w:t xml:space="preserve">, 1990).  </w:t>
      </w:r>
    </w:p>
    <w:p w:rsidR="00A44C72" w:rsidRPr="005D368A" w:rsidRDefault="00A44C72" w:rsidP="00A44C72">
      <w:pPr>
        <w:pStyle w:val="Default"/>
        <w:spacing w:line="360" w:lineRule="auto"/>
        <w:rPr>
          <w:color w:val="auto"/>
        </w:rPr>
      </w:pPr>
      <w:r w:rsidRPr="005D368A">
        <w:rPr>
          <w:rFonts w:eastAsia="Times New Roman"/>
          <w:color w:val="auto"/>
          <w:lang w:eastAsia="cs-CZ"/>
        </w:rPr>
        <w:t xml:space="preserve">Do rozcvičení je vhodné zařadit různá koordinační cvičení, jejichž účelem </w:t>
      </w:r>
      <w:r w:rsidRPr="005D368A">
        <w:rPr>
          <w:color w:val="auto"/>
        </w:rPr>
        <w:t>je formou koordi</w:t>
      </w:r>
      <w:r w:rsidRPr="005D368A">
        <w:rPr>
          <w:color w:val="auto"/>
        </w:rPr>
        <w:softHyphen/>
        <w:t>načně náročnějších pohybů (např. odlišná činnost levé a pravé končetiny, odlišné pohyby horních a dolních končetin) navodit stav mysli, při kterém se pozornost cvičenců odpoutá od problémů, které si při</w:t>
      </w:r>
      <w:r w:rsidRPr="005D368A">
        <w:rPr>
          <w:color w:val="auto"/>
        </w:rPr>
        <w:softHyphen/>
        <w:t xml:space="preserve">nesli z vnějšku a zaměří se na splnění koordinačně náročného pohybového úkolu, budou se více soustředit na vnímání svého těla a program hodiny. </w:t>
      </w:r>
      <w:r w:rsidRPr="005D368A">
        <w:rPr>
          <w:b/>
          <w:color w:val="auto"/>
        </w:rPr>
        <w:t>Stačí je</w:t>
      </w:r>
      <w:r w:rsidRPr="005D368A">
        <w:rPr>
          <w:b/>
          <w:color w:val="auto"/>
        </w:rPr>
        <w:lastRenderedPageBreak/>
        <w:t>den cvik tohoto charakteru</w:t>
      </w:r>
      <w:r w:rsidRPr="005D368A">
        <w:rPr>
          <w:color w:val="auto"/>
        </w:rPr>
        <w:t xml:space="preserve"> a lze jej aplikovat i kdykoliv v průběhu hodiny. </w:t>
      </w:r>
      <w:r w:rsidRPr="005D368A">
        <w:rPr>
          <w:b/>
          <w:color w:val="auto"/>
        </w:rPr>
        <w:t>Až překvapivě napomáhá ke zklidnění rozdováděných dětí a k obnově koncentra</w:t>
      </w:r>
      <w:r w:rsidRPr="005D368A">
        <w:rPr>
          <w:b/>
          <w:color w:val="auto"/>
        </w:rPr>
        <w:softHyphen/>
        <w:t>ce</w:t>
      </w:r>
      <w:r w:rsidRPr="005D368A">
        <w:rPr>
          <w:color w:val="auto"/>
        </w:rPr>
        <w:t xml:space="preserve">. Cviky tohoto charakteru je nutné obměňovat, protože neustálým opakováním téhož </w:t>
      </w:r>
      <w:proofErr w:type="spellStart"/>
      <w:r w:rsidRPr="005D368A">
        <w:rPr>
          <w:color w:val="auto"/>
        </w:rPr>
        <w:t>psychorelaxační</w:t>
      </w:r>
      <w:proofErr w:type="spellEnd"/>
      <w:r w:rsidRPr="005D368A">
        <w:rPr>
          <w:color w:val="auto"/>
        </w:rPr>
        <w:t xml:space="preserve"> efekt zanikne.</w:t>
      </w:r>
      <w:r w:rsidRPr="005D368A">
        <w:rPr>
          <w:rFonts w:eastAsia="Times New Roman"/>
          <w:color w:val="auto"/>
          <w:lang w:eastAsia="cs-CZ"/>
        </w:rPr>
        <w:t xml:space="preserve">  </w:t>
      </w:r>
      <w:r w:rsidRPr="005D368A">
        <w:rPr>
          <w:b/>
          <w:color w:val="auto"/>
        </w:rPr>
        <w:t>Tento blok vnímáme jako nepovinný, ale osvědčený</w:t>
      </w:r>
      <w:r w:rsidRPr="005D368A">
        <w:rPr>
          <w:color w:val="auto"/>
        </w:rPr>
        <w:t xml:space="preserve">. </w:t>
      </w:r>
    </w:p>
    <w:p w:rsidR="00A44C72" w:rsidRPr="005D368A" w:rsidRDefault="00A44C72" w:rsidP="00A44C72">
      <w:pPr>
        <w:pStyle w:val="Default"/>
        <w:spacing w:line="360" w:lineRule="auto"/>
        <w:rPr>
          <w:color w:val="auto"/>
        </w:rPr>
      </w:pPr>
    </w:p>
    <w:p w:rsidR="00A44C72" w:rsidRPr="005D368A" w:rsidRDefault="00A44C72" w:rsidP="00A44C72">
      <w:pPr>
        <w:pStyle w:val="Default"/>
        <w:spacing w:line="360" w:lineRule="auto"/>
        <w:rPr>
          <w:color w:val="auto"/>
        </w:rPr>
      </w:pPr>
      <w:r w:rsidRPr="005D368A">
        <w:rPr>
          <w:b/>
          <w:bCs/>
          <w:color w:val="auto"/>
        </w:rPr>
        <w:t xml:space="preserve"> Praktická doporučení</w:t>
      </w:r>
    </w:p>
    <w:p w:rsidR="00A44C72" w:rsidRPr="005D368A" w:rsidRDefault="00A44C72" w:rsidP="00A44C72">
      <w:pPr>
        <w:pStyle w:val="Default"/>
        <w:spacing w:line="360" w:lineRule="auto"/>
        <w:rPr>
          <w:color w:val="auto"/>
        </w:rPr>
      </w:pPr>
      <w:r w:rsidRPr="005D368A">
        <w:rPr>
          <w:color w:val="auto"/>
        </w:rPr>
        <w:t xml:space="preserve">• Zařazujeme taková cvičení, která nemají žáci a studenti zvládnuty na 100%. </w:t>
      </w:r>
    </w:p>
    <w:p w:rsidR="00A44C72" w:rsidRPr="005D368A" w:rsidRDefault="00A44C72" w:rsidP="00A44C72">
      <w:pPr>
        <w:pStyle w:val="Default"/>
        <w:spacing w:line="360" w:lineRule="auto"/>
        <w:rPr>
          <w:color w:val="auto"/>
        </w:rPr>
      </w:pPr>
      <w:r w:rsidRPr="005D368A">
        <w:rPr>
          <w:color w:val="auto"/>
        </w:rPr>
        <w:t>• Obtížnost cvičení můžeme zvýšit zařazením modifikace nebo obměny již zvládnutého cviku.</w:t>
      </w:r>
    </w:p>
    <w:p w:rsidR="00A44C72" w:rsidRPr="005D368A" w:rsidRDefault="00A44C72" w:rsidP="00A44C72">
      <w:pPr>
        <w:pStyle w:val="Default"/>
        <w:spacing w:line="360" w:lineRule="auto"/>
        <w:rPr>
          <w:color w:val="auto"/>
        </w:rPr>
      </w:pPr>
      <w:r w:rsidRPr="005D368A">
        <w:rPr>
          <w:color w:val="auto"/>
        </w:rPr>
        <w:lastRenderedPageBreak/>
        <w:t>• Pro zvýšení náročnosti cvičení můžeme měnit rytmus daného cviku nebo napojovat jednotlivá cvičení do delších pohybových komplexů jdoucích v rychlém sledu za sebou (</w:t>
      </w:r>
      <w:proofErr w:type="spellStart"/>
      <w:r w:rsidRPr="005D368A">
        <w:rPr>
          <w:color w:val="auto"/>
        </w:rPr>
        <w:t>Perič</w:t>
      </w:r>
      <w:proofErr w:type="spellEnd"/>
      <w:r w:rsidRPr="005D368A">
        <w:rPr>
          <w:color w:val="auto"/>
        </w:rPr>
        <w:t xml:space="preserve">, 2008). </w:t>
      </w:r>
    </w:p>
    <w:p w:rsidR="00A44C72" w:rsidRPr="005D368A" w:rsidRDefault="00A44C72" w:rsidP="00A44C72">
      <w:pPr>
        <w:pStyle w:val="Default"/>
        <w:rPr>
          <w:color w:val="auto"/>
        </w:rPr>
      </w:pPr>
    </w:p>
    <w:p w:rsidR="00A44C72" w:rsidRPr="005D368A" w:rsidRDefault="00A44C72" w:rsidP="00A44C72">
      <w:pPr>
        <w:spacing w:after="0" w:line="360" w:lineRule="auto"/>
        <w:rPr>
          <w:rFonts w:ascii="Times New Roman" w:hAnsi="Times New Roman" w:cs="Times New Roman"/>
          <w:b/>
          <w:sz w:val="24"/>
          <w:szCs w:val="24"/>
        </w:rPr>
      </w:pPr>
    </w:p>
    <w:p w:rsidR="00A44C72" w:rsidRPr="005D368A" w:rsidRDefault="00A44C72" w:rsidP="00A44C72">
      <w:pPr>
        <w:spacing w:after="0" w:line="360" w:lineRule="auto"/>
        <w:rPr>
          <w:rFonts w:ascii="Times New Roman" w:hAnsi="Times New Roman" w:cs="Times New Roman"/>
          <w:b/>
          <w:sz w:val="24"/>
          <w:szCs w:val="24"/>
        </w:rPr>
      </w:pPr>
      <w:r w:rsidRPr="005D368A">
        <w:rPr>
          <w:rFonts w:ascii="Times New Roman" w:hAnsi="Times New Roman" w:cs="Times New Roman"/>
          <w:b/>
          <w:sz w:val="24"/>
          <w:szCs w:val="24"/>
        </w:rPr>
        <w:t>Příklady koordinačních cvičení vhodných do průpravné části rozcvičení:</w:t>
      </w:r>
    </w:p>
    <w:p w:rsidR="00A44C72" w:rsidRPr="005D368A" w:rsidRDefault="00A44C72" w:rsidP="00A44C72">
      <w:pPr>
        <w:spacing w:after="0" w:line="360" w:lineRule="auto"/>
        <w:rPr>
          <w:rFonts w:ascii="Times New Roman" w:hAnsi="Times New Roman" w:cs="Times New Roman"/>
          <w:b/>
          <w:sz w:val="24"/>
          <w:szCs w:val="24"/>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 postavení:</w:t>
      </w:r>
      <w:r w:rsidRPr="005D368A">
        <w:rPr>
          <w:rFonts w:ascii="Times New Roman" w:eastAsia="Times New Roman" w:hAnsi="Times New Roman" w:cs="Times New Roman"/>
          <w:sz w:val="24"/>
          <w:szCs w:val="24"/>
          <w:lang w:eastAsia="cs-CZ"/>
        </w:rPr>
        <w:t xml:space="preserve"> stoj rozkročný, upažit</w:t>
      </w:r>
      <w:r w:rsidRPr="005D368A">
        <w:rPr>
          <w:rFonts w:ascii="Times New Roman" w:eastAsia="Times New Roman" w:hAnsi="Times New Roman" w:cs="Times New Roman"/>
          <w:sz w:val="24"/>
          <w:szCs w:val="24"/>
          <w:lang w:eastAsia="cs-CZ"/>
        </w:rPr>
        <w:br/>
      </w: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w:t>
      </w:r>
      <w:r w:rsidRPr="005D368A">
        <w:rPr>
          <w:rFonts w:ascii="Times New Roman" w:eastAsia="Times New Roman" w:hAnsi="Times New Roman" w:cs="Times New Roman"/>
          <w:sz w:val="24"/>
          <w:szCs w:val="24"/>
          <w:lang w:eastAsia="cs-CZ"/>
        </w:rPr>
        <w:t xml:space="preserve"> 2 čelné kruhy levým předloktím, 2 čelné kruhy pravou paží</w:t>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Totéž na opačnou stranu</w:t>
      </w:r>
    </w:p>
    <w:p w:rsidR="00A44C72" w:rsidRPr="005D368A" w:rsidRDefault="00A44C72" w:rsidP="00A44C72">
      <w:pPr>
        <w:spacing w:after="0" w:line="360" w:lineRule="auto"/>
        <w:rPr>
          <w:rFonts w:ascii="Times New Roman" w:eastAsia="Times New Roman" w:hAnsi="Times New Roman" w:cs="Times New Roman"/>
          <w:b/>
          <w:bCs/>
          <w:i/>
          <w:iCs/>
          <w:sz w:val="24"/>
          <w:szCs w:val="24"/>
          <w:lang w:eastAsia="cs-CZ"/>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w:t>
      </w:r>
      <w:r w:rsidRPr="005D368A">
        <w:rPr>
          <w:rFonts w:ascii="Times New Roman" w:eastAsia="Times New Roman" w:hAnsi="Times New Roman" w:cs="Times New Roman"/>
          <w:i/>
          <w:iCs/>
          <w:sz w:val="24"/>
          <w:szCs w:val="24"/>
          <w:lang w:eastAsia="cs-CZ"/>
        </w:rPr>
        <w:t xml:space="preserve"> </w:t>
      </w:r>
      <w:r w:rsidRPr="005D368A">
        <w:rPr>
          <w:rFonts w:ascii="Times New Roman" w:eastAsia="Times New Roman" w:hAnsi="Times New Roman" w:cs="Times New Roman"/>
          <w:b/>
          <w:bCs/>
          <w:i/>
          <w:iCs/>
          <w:sz w:val="24"/>
          <w:szCs w:val="24"/>
          <w:lang w:eastAsia="cs-CZ"/>
        </w:rPr>
        <w:t>postavení</w:t>
      </w:r>
      <w:r w:rsidRPr="005D368A">
        <w:rPr>
          <w:rFonts w:ascii="Times New Roman" w:eastAsia="Times New Roman" w:hAnsi="Times New Roman" w:cs="Times New Roman"/>
          <w:i/>
          <w:iCs/>
          <w:sz w:val="24"/>
          <w:szCs w:val="24"/>
          <w:lang w:eastAsia="cs-CZ"/>
        </w:rPr>
        <w:t>:</w:t>
      </w:r>
      <w:r w:rsidRPr="005D368A">
        <w:rPr>
          <w:rFonts w:ascii="Times New Roman" w:eastAsia="Times New Roman" w:hAnsi="Times New Roman" w:cs="Times New Roman"/>
          <w:sz w:val="24"/>
          <w:szCs w:val="24"/>
          <w:lang w:eastAsia="cs-CZ"/>
        </w:rPr>
        <w:t xml:space="preserve"> stoj rozkročný, vzpažit</w:t>
      </w:r>
      <w:r w:rsidRPr="005D368A">
        <w:rPr>
          <w:rFonts w:ascii="Times New Roman" w:eastAsia="Times New Roman" w:hAnsi="Times New Roman" w:cs="Times New Roman"/>
          <w:sz w:val="24"/>
          <w:szCs w:val="24"/>
          <w:lang w:eastAsia="cs-CZ"/>
        </w:rPr>
        <w:br/>
      </w: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 xml:space="preserve">: </w:t>
      </w:r>
      <w:r w:rsidRPr="005D368A">
        <w:rPr>
          <w:rFonts w:ascii="Times New Roman" w:eastAsia="Times New Roman" w:hAnsi="Times New Roman" w:cs="Times New Roman"/>
          <w:sz w:val="24"/>
          <w:szCs w:val="24"/>
          <w:lang w:eastAsia="cs-CZ"/>
        </w:rPr>
        <w:t xml:space="preserve">bočný kruh levou vpřed, bočný kruh pravou vzad </w:t>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lastRenderedPageBreak/>
        <w:t>Totéž na opačnou stranu</w:t>
      </w:r>
    </w:p>
    <w:p w:rsidR="00A44C72" w:rsidRPr="005D368A" w:rsidRDefault="00A44C72" w:rsidP="00A44C72">
      <w:pPr>
        <w:spacing w:after="0" w:line="360" w:lineRule="auto"/>
        <w:rPr>
          <w:rFonts w:ascii="Times New Roman" w:eastAsia="Times New Roman" w:hAnsi="Times New Roman" w:cs="Times New Roman"/>
          <w:b/>
          <w:bCs/>
          <w:i/>
          <w:iCs/>
          <w:sz w:val="24"/>
          <w:szCs w:val="24"/>
          <w:lang w:eastAsia="cs-CZ"/>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w:t>
      </w:r>
      <w:r w:rsidRPr="005D368A">
        <w:rPr>
          <w:rFonts w:ascii="Times New Roman" w:eastAsia="Times New Roman" w:hAnsi="Times New Roman" w:cs="Times New Roman"/>
          <w:i/>
          <w:iCs/>
          <w:sz w:val="24"/>
          <w:szCs w:val="24"/>
          <w:lang w:eastAsia="cs-CZ"/>
        </w:rPr>
        <w:t xml:space="preserve"> </w:t>
      </w:r>
      <w:r w:rsidRPr="005D368A">
        <w:rPr>
          <w:rFonts w:ascii="Times New Roman" w:eastAsia="Times New Roman" w:hAnsi="Times New Roman" w:cs="Times New Roman"/>
          <w:b/>
          <w:bCs/>
          <w:i/>
          <w:iCs/>
          <w:sz w:val="24"/>
          <w:szCs w:val="24"/>
          <w:lang w:eastAsia="cs-CZ"/>
        </w:rPr>
        <w:t>postavení</w:t>
      </w:r>
      <w:r w:rsidRPr="005D368A">
        <w:rPr>
          <w:rFonts w:ascii="Times New Roman" w:eastAsia="Times New Roman" w:hAnsi="Times New Roman" w:cs="Times New Roman"/>
          <w:i/>
          <w:iCs/>
          <w:sz w:val="24"/>
          <w:szCs w:val="24"/>
          <w:lang w:eastAsia="cs-CZ"/>
        </w:rPr>
        <w:t>:</w:t>
      </w:r>
      <w:r w:rsidRPr="005D368A">
        <w:rPr>
          <w:rFonts w:ascii="Times New Roman" w:eastAsia="Times New Roman" w:hAnsi="Times New Roman" w:cs="Times New Roman"/>
          <w:sz w:val="24"/>
          <w:szCs w:val="24"/>
          <w:lang w:eastAsia="cs-CZ"/>
        </w:rPr>
        <w:t xml:space="preserve"> stoj spojný, připažit</w:t>
      </w:r>
      <w:r w:rsidRPr="005D368A">
        <w:rPr>
          <w:rFonts w:ascii="Times New Roman" w:eastAsia="Times New Roman" w:hAnsi="Times New Roman" w:cs="Times New Roman"/>
          <w:sz w:val="24"/>
          <w:szCs w:val="24"/>
          <w:lang w:eastAsia="cs-CZ"/>
        </w:rPr>
        <w:br/>
      </w: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 xml:space="preserve">: </w:t>
      </w:r>
      <w:r w:rsidRPr="005D368A">
        <w:rPr>
          <w:rFonts w:ascii="Times New Roman" w:eastAsia="Times New Roman" w:hAnsi="Times New Roman" w:cs="Times New Roman"/>
          <w:sz w:val="24"/>
          <w:szCs w:val="24"/>
          <w:lang w:eastAsia="cs-CZ"/>
        </w:rPr>
        <w:t>předpažit pravou, připažit levou</w:t>
      </w:r>
      <w:r w:rsidRPr="005D368A">
        <w:rPr>
          <w:rFonts w:ascii="Times New Roman" w:eastAsia="Times New Roman" w:hAnsi="Times New Roman" w:cs="Times New Roman"/>
          <w:sz w:val="24"/>
          <w:szCs w:val="24"/>
          <w:lang w:eastAsia="cs-CZ"/>
        </w:rPr>
        <w:br/>
        <w:t>                  upažit pravou, předpažit levou</w:t>
      </w:r>
      <w:r w:rsidRPr="005D368A">
        <w:rPr>
          <w:rFonts w:ascii="Times New Roman" w:eastAsia="Times New Roman" w:hAnsi="Times New Roman" w:cs="Times New Roman"/>
          <w:sz w:val="24"/>
          <w:szCs w:val="24"/>
          <w:lang w:eastAsia="cs-CZ"/>
        </w:rPr>
        <w:br/>
        <w:t>                  vzpažit pravou, upažit levou</w:t>
      </w:r>
      <w:r w:rsidRPr="005D368A">
        <w:rPr>
          <w:rFonts w:ascii="Times New Roman" w:eastAsia="Times New Roman" w:hAnsi="Times New Roman" w:cs="Times New Roman"/>
          <w:sz w:val="24"/>
          <w:szCs w:val="24"/>
          <w:lang w:eastAsia="cs-CZ"/>
        </w:rPr>
        <w:br/>
        <w:t>                  upažením připažit pravou, vzpažit levou</w:t>
      </w:r>
      <w:r w:rsidRPr="005D368A">
        <w:rPr>
          <w:rFonts w:ascii="Times New Roman" w:eastAsia="Times New Roman" w:hAnsi="Times New Roman" w:cs="Times New Roman"/>
          <w:sz w:val="24"/>
          <w:szCs w:val="24"/>
          <w:lang w:eastAsia="cs-CZ"/>
        </w:rPr>
        <w:br/>
        <w:t xml:space="preserve">                  připažit levou </w:t>
      </w:r>
    </w:p>
    <w:p w:rsidR="00A44C72" w:rsidRPr="005D368A" w:rsidRDefault="00A44C72" w:rsidP="00A44C72">
      <w:pPr>
        <w:spacing w:after="0" w:line="360" w:lineRule="auto"/>
        <w:rPr>
          <w:rFonts w:ascii="Times New Roman" w:eastAsia="Times New Roman" w:hAnsi="Times New Roman" w:cs="Times New Roman"/>
          <w:b/>
          <w:bCs/>
          <w:i/>
          <w:iCs/>
          <w:sz w:val="24"/>
          <w:szCs w:val="24"/>
          <w:lang w:eastAsia="cs-CZ"/>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w:t>
      </w:r>
      <w:r w:rsidRPr="005D368A">
        <w:rPr>
          <w:rFonts w:ascii="Times New Roman" w:eastAsia="Times New Roman" w:hAnsi="Times New Roman" w:cs="Times New Roman"/>
          <w:i/>
          <w:iCs/>
          <w:sz w:val="24"/>
          <w:szCs w:val="24"/>
          <w:lang w:eastAsia="cs-CZ"/>
        </w:rPr>
        <w:t xml:space="preserve"> </w:t>
      </w:r>
      <w:r w:rsidRPr="005D368A">
        <w:rPr>
          <w:rFonts w:ascii="Times New Roman" w:eastAsia="Times New Roman" w:hAnsi="Times New Roman" w:cs="Times New Roman"/>
          <w:b/>
          <w:bCs/>
          <w:i/>
          <w:iCs/>
          <w:sz w:val="24"/>
          <w:szCs w:val="24"/>
          <w:lang w:eastAsia="cs-CZ"/>
        </w:rPr>
        <w:t>postavení</w:t>
      </w:r>
      <w:r w:rsidRPr="005D368A">
        <w:rPr>
          <w:rFonts w:ascii="Times New Roman" w:eastAsia="Times New Roman" w:hAnsi="Times New Roman" w:cs="Times New Roman"/>
          <w:i/>
          <w:iCs/>
          <w:sz w:val="24"/>
          <w:szCs w:val="24"/>
          <w:lang w:eastAsia="cs-CZ"/>
        </w:rPr>
        <w:t>:</w:t>
      </w:r>
      <w:r w:rsidRPr="005D368A">
        <w:rPr>
          <w:rFonts w:ascii="Times New Roman" w:eastAsia="Times New Roman" w:hAnsi="Times New Roman" w:cs="Times New Roman"/>
          <w:sz w:val="24"/>
          <w:szCs w:val="24"/>
          <w:lang w:eastAsia="cs-CZ"/>
        </w:rPr>
        <w:t xml:space="preserve"> stoj spojný, připažit</w:t>
      </w:r>
      <w:r w:rsidRPr="005D368A">
        <w:rPr>
          <w:rFonts w:ascii="Times New Roman" w:eastAsia="Times New Roman" w:hAnsi="Times New Roman" w:cs="Times New Roman"/>
          <w:sz w:val="24"/>
          <w:szCs w:val="24"/>
          <w:lang w:eastAsia="cs-CZ"/>
        </w:rPr>
        <w:br/>
      </w: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 xml:space="preserve">: </w:t>
      </w:r>
      <w:r w:rsidRPr="005D368A">
        <w:rPr>
          <w:rFonts w:ascii="Times New Roman" w:eastAsia="Times New Roman" w:hAnsi="Times New Roman" w:cs="Times New Roman"/>
          <w:sz w:val="24"/>
          <w:szCs w:val="24"/>
          <w:lang w:eastAsia="cs-CZ"/>
        </w:rPr>
        <w:t>stoj přednožný pravou, předpažit</w:t>
      </w:r>
      <w:r w:rsidRPr="005D368A">
        <w:rPr>
          <w:rFonts w:ascii="Times New Roman" w:eastAsia="Times New Roman" w:hAnsi="Times New Roman" w:cs="Times New Roman"/>
          <w:sz w:val="24"/>
          <w:szCs w:val="24"/>
          <w:lang w:eastAsia="cs-CZ"/>
        </w:rPr>
        <w:br/>
        <w:t>                   stoj únožný pravou, upažit</w:t>
      </w:r>
      <w:r w:rsidRPr="005D368A">
        <w:rPr>
          <w:rFonts w:ascii="Times New Roman" w:eastAsia="Times New Roman" w:hAnsi="Times New Roman" w:cs="Times New Roman"/>
          <w:sz w:val="24"/>
          <w:szCs w:val="24"/>
          <w:lang w:eastAsia="cs-CZ"/>
        </w:rPr>
        <w:br/>
      </w:r>
      <w:r w:rsidRPr="005D368A">
        <w:rPr>
          <w:rFonts w:ascii="Times New Roman" w:eastAsia="Times New Roman" w:hAnsi="Times New Roman" w:cs="Times New Roman"/>
          <w:sz w:val="24"/>
          <w:szCs w:val="24"/>
          <w:lang w:eastAsia="cs-CZ"/>
        </w:rPr>
        <w:lastRenderedPageBreak/>
        <w:t>                   stoj zánožný pravou, vzpažit</w:t>
      </w:r>
      <w:r w:rsidRPr="005D368A">
        <w:rPr>
          <w:rFonts w:ascii="Times New Roman" w:eastAsia="Times New Roman" w:hAnsi="Times New Roman" w:cs="Times New Roman"/>
          <w:sz w:val="24"/>
          <w:szCs w:val="24"/>
          <w:lang w:eastAsia="cs-CZ"/>
        </w:rPr>
        <w:br/>
        <w:t>                   přinožit pravou, upažením připažit</w:t>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Totéž na opačnou stranu</w:t>
      </w:r>
    </w:p>
    <w:p w:rsidR="00A44C72" w:rsidRPr="005D368A" w:rsidRDefault="00A44C72" w:rsidP="00A44C72">
      <w:pPr>
        <w:spacing w:after="0" w:line="360" w:lineRule="auto"/>
        <w:rPr>
          <w:rFonts w:ascii="Times New Roman" w:eastAsia="Times New Roman" w:hAnsi="Times New Roman" w:cs="Times New Roman"/>
          <w:b/>
          <w:bCs/>
          <w:i/>
          <w:iCs/>
          <w:sz w:val="24"/>
          <w:szCs w:val="24"/>
          <w:lang w:eastAsia="cs-CZ"/>
        </w:rPr>
      </w:pPr>
    </w:p>
    <w:p w:rsidR="00A44C72" w:rsidRPr="005D368A" w:rsidRDefault="00A44C72" w:rsidP="00A44C72">
      <w:pPr>
        <w:spacing w:after="0" w:line="360" w:lineRule="auto"/>
        <w:ind w:firstLine="360"/>
        <w:rPr>
          <w:rFonts w:ascii="Times New Roman" w:hAnsi="Times New Roman" w:cs="Times New Roman"/>
          <w:sz w:val="24"/>
          <w:szCs w:val="24"/>
        </w:rPr>
      </w:pPr>
    </w:p>
    <w:p w:rsidR="00A44C72" w:rsidRPr="005D368A" w:rsidRDefault="00A44C72" w:rsidP="00A44C72">
      <w:pPr>
        <w:pStyle w:val="Odstavecseseznamem"/>
        <w:numPr>
          <w:ilvl w:val="0"/>
          <w:numId w:val="27"/>
        </w:numPr>
        <w:spacing w:after="0" w:line="360" w:lineRule="auto"/>
        <w:ind w:left="0"/>
        <w:jc w:val="both"/>
        <w:rPr>
          <w:rFonts w:ascii="Times New Roman" w:eastAsia="Times New Roman" w:hAnsi="Times New Roman" w:cs="Times New Roman"/>
          <w:b/>
          <w:i/>
          <w:sz w:val="24"/>
          <w:szCs w:val="24"/>
          <w:lang w:eastAsia="cs-CZ"/>
        </w:rPr>
      </w:pPr>
      <w:r w:rsidRPr="005D368A">
        <w:rPr>
          <w:rFonts w:ascii="Times New Roman" w:eastAsia="Times New Roman" w:hAnsi="Times New Roman" w:cs="Times New Roman"/>
          <w:b/>
          <w:i/>
          <w:sz w:val="24"/>
          <w:szCs w:val="24"/>
          <w:lang w:eastAsia="cs-CZ"/>
        </w:rPr>
        <w:t>tonizační cvičení</w:t>
      </w:r>
    </w:p>
    <w:p w:rsidR="00A44C72" w:rsidRPr="005D368A" w:rsidRDefault="00A44C72" w:rsidP="00A44C72">
      <w:pPr>
        <w:pStyle w:val="Odstavecseseznamem"/>
        <w:spacing w:after="0" w:line="360" w:lineRule="auto"/>
        <w:ind w:left="0" w:firstLine="696"/>
        <w:jc w:val="both"/>
        <w:rPr>
          <w:rFonts w:ascii="Times New Roman" w:eastAsia="Times New Roman" w:hAnsi="Times New Roman" w:cs="Times New Roman"/>
          <w:sz w:val="24"/>
          <w:szCs w:val="24"/>
          <w:lang w:eastAsia="cs-CZ"/>
        </w:rPr>
      </w:pPr>
      <w:r w:rsidRPr="005D368A">
        <w:rPr>
          <w:rFonts w:ascii="Times New Roman" w:hAnsi="Times New Roman" w:cs="Times New Roman"/>
          <w:sz w:val="24"/>
          <w:szCs w:val="24"/>
        </w:rPr>
        <w:t xml:space="preserve">Účelem je tonizovat (zpevnit) svalovou tkáň, </w:t>
      </w:r>
      <w:r w:rsidRPr="005D368A">
        <w:rPr>
          <w:rFonts w:ascii="Times New Roman" w:hAnsi="Times New Roman" w:cs="Times New Roman"/>
          <w:b/>
          <w:sz w:val="24"/>
          <w:szCs w:val="24"/>
        </w:rPr>
        <w:t>nikoliv posilovat!</w:t>
      </w:r>
      <w:r w:rsidRPr="005D368A">
        <w:rPr>
          <w:rFonts w:ascii="Times New Roman" w:hAnsi="Times New Roman" w:cs="Times New Roman"/>
          <w:sz w:val="24"/>
          <w:szCs w:val="24"/>
        </w:rPr>
        <w:t xml:space="preserve"> Rozdíl je jak ve výběru cvičení, v jejich intenzitě, tak i v dávkování. Volíme především celostní zpevňovací cviky zpočátku statického, následně vedeného charakteru s krátkou výdrží a v malém počtu opakování </w:t>
      </w:r>
      <w:r w:rsidRPr="005D368A">
        <w:rPr>
          <w:rFonts w:ascii="Times New Roman" w:hAnsi="Times New Roman" w:cs="Times New Roman"/>
          <w:b/>
          <w:sz w:val="24"/>
          <w:szCs w:val="24"/>
        </w:rPr>
        <w:t xml:space="preserve">V žádném případě by tento blok neměl mít charakter objemového posilování (např. 20 kliků), </w:t>
      </w:r>
      <w:r w:rsidRPr="005D368A">
        <w:rPr>
          <w:rFonts w:ascii="Times New Roman" w:hAnsi="Times New Roman" w:cs="Times New Roman"/>
          <w:sz w:val="24"/>
          <w:szCs w:val="24"/>
        </w:rPr>
        <w:t>po kterém by mohlo dojít ke ztuhnutí pří</w:t>
      </w:r>
      <w:r w:rsidRPr="005D368A">
        <w:rPr>
          <w:rFonts w:ascii="Times New Roman" w:hAnsi="Times New Roman" w:cs="Times New Roman"/>
          <w:sz w:val="24"/>
          <w:szCs w:val="24"/>
        </w:rPr>
        <w:softHyphen/>
        <w:t xml:space="preserve">slušných svalů. Tonizační cvičení </w:t>
      </w:r>
      <w:r w:rsidRPr="005D368A">
        <w:rPr>
          <w:rFonts w:ascii="Times New Roman" w:hAnsi="Times New Roman" w:cs="Times New Roman"/>
          <w:sz w:val="24"/>
          <w:szCs w:val="24"/>
        </w:rPr>
        <w:lastRenderedPageBreak/>
        <w:t>jsou typická pro gymnastické rozcvičení, v němž mimo jiné napomáhají uvědomovat si zpevněné držení těla, kdy se do pohybu zapojuje co nejvíce svalových skupin a tělo se snažíme aktivovat jako celek. Tato cvičení zařazujeme na konec rozcvičení (</w:t>
      </w:r>
      <w:proofErr w:type="spellStart"/>
      <w:r w:rsidRPr="005D368A">
        <w:rPr>
          <w:rFonts w:ascii="Times New Roman" w:hAnsi="Times New Roman" w:cs="Times New Roman"/>
          <w:sz w:val="24"/>
          <w:szCs w:val="24"/>
        </w:rPr>
        <w:t>Krištofič</w:t>
      </w:r>
      <w:proofErr w:type="spellEnd"/>
      <w:r w:rsidRPr="005D368A">
        <w:rPr>
          <w:rFonts w:ascii="Times New Roman" w:hAnsi="Times New Roman" w:cs="Times New Roman"/>
          <w:sz w:val="24"/>
          <w:szCs w:val="24"/>
        </w:rPr>
        <w:t xml:space="preserve">, 2007). </w:t>
      </w:r>
      <w:r w:rsidRPr="005D368A">
        <w:rPr>
          <w:rFonts w:ascii="Times New Roman" w:eastAsia="Times New Roman" w:hAnsi="Times New Roman" w:cs="Times New Roman"/>
          <w:sz w:val="24"/>
          <w:szCs w:val="24"/>
          <w:lang w:eastAsia="cs-CZ"/>
        </w:rPr>
        <w:t xml:space="preserve">Jedná se o polohy v lehu, v lehu na boku, v lehu na břiše, nebo také v podporových a </w:t>
      </w:r>
      <w:proofErr w:type="spellStart"/>
      <w:r w:rsidRPr="005D368A">
        <w:rPr>
          <w:rFonts w:ascii="Times New Roman" w:eastAsia="Times New Roman" w:hAnsi="Times New Roman" w:cs="Times New Roman"/>
          <w:sz w:val="24"/>
          <w:szCs w:val="24"/>
          <w:lang w:eastAsia="cs-CZ"/>
        </w:rPr>
        <w:t>vzporových</w:t>
      </w:r>
      <w:proofErr w:type="spellEnd"/>
      <w:r w:rsidRPr="005D368A">
        <w:rPr>
          <w:rFonts w:ascii="Times New Roman" w:eastAsia="Times New Roman" w:hAnsi="Times New Roman" w:cs="Times New Roman"/>
          <w:sz w:val="24"/>
          <w:szCs w:val="24"/>
          <w:lang w:eastAsia="cs-CZ"/>
        </w:rPr>
        <w:t xml:space="preserve"> pozicích.</w:t>
      </w:r>
    </w:p>
    <w:p w:rsidR="00A44C72" w:rsidRPr="005D368A" w:rsidRDefault="00A44C72" w:rsidP="00A44C72">
      <w:pPr>
        <w:spacing w:after="0" w:line="360" w:lineRule="auto"/>
        <w:jc w:val="both"/>
        <w:rPr>
          <w:rFonts w:ascii="Times New Roman" w:hAnsi="Times New Roman" w:cs="Times New Roman"/>
          <w:sz w:val="24"/>
          <w:szCs w:val="24"/>
        </w:rPr>
      </w:pPr>
    </w:p>
    <w:p w:rsidR="00A44C72" w:rsidRPr="005D368A" w:rsidRDefault="00A44C72" w:rsidP="00A44C72">
      <w:pPr>
        <w:tabs>
          <w:tab w:val="left" w:pos="6630"/>
        </w:tabs>
        <w:spacing w:after="0" w:line="360" w:lineRule="auto"/>
        <w:rPr>
          <w:rFonts w:ascii="Times New Roman" w:hAnsi="Times New Roman" w:cs="Times New Roman"/>
          <w:b/>
          <w:sz w:val="24"/>
          <w:szCs w:val="24"/>
        </w:rPr>
      </w:pPr>
      <w:r w:rsidRPr="005D368A">
        <w:rPr>
          <w:rFonts w:ascii="Times New Roman" w:hAnsi="Times New Roman" w:cs="Times New Roman"/>
          <w:b/>
          <w:sz w:val="24"/>
          <w:szCs w:val="24"/>
        </w:rPr>
        <w:t>Příklady tonizačních cvičení vhodných na závěr rozcvičení:</w:t>
      </w:r>
      <w:r w:rsidRPr="005D368A">
        <w:rPr>
          <w:rFonts w:ascii="Times New Roman" w:hAnsi="Times New Roman" w:cs="Times New Roman"/>
          <w:b/>
          <w:sz w:val="24"/>
          <w:szCs w:val="24"/>
        </w:rPr>
        <w:tab/>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w:t>
      </w:r>
      <w:r w:rsidRPr="005D368A">
        <w:rPr>
          <w:rFonts w:ascii="Times New Roman" w:eastAsia="Times New Roman" w:hAnsi="Times New Roman" w:cs="Times New Roman"/>
          <w:i/>
          <w:iCs/>
          <w:sz w:val="24"/>
          <w:szCs w:val="24"/>
          <w:lang w:eastAsia="cs-CZ"/>
        </w:rPr>
        <w:t xml:space="preserve"> </w:t>
      </w:r>
      <w:r w:rsidRPr="005D368A">
        <w:rPr>
          <w:rFonts w:ascii="Times New Roman" w:eastAsia="Times New Roman" w:hAnsi="Times New Roman" w:cs="Times New Roman"/>
          <w:b/>
          <w:bCs/>
          <w:i/>
          <w:iCs/>
          <w:sz w:val="24"/>
          <w:szCs w:val="24"/>
          <w:lang w:eastAsia="cs-CZ"/>
        </w:rPr>
        <w:t>postavení</w:t>
      </w:r>
      <w:r w:rsidRPr="005D368A">
        <w:rPr>
          <w:rFonts w:ascii="Times New Roman" w:eastAsia="Times New Roman" w:hAnsi="Times New Roman" w:cs="Times New Roman"/>
          <w:i/>
          <w:iCs/>
          <w:sz w:val="24"/>
          <w:szCs w:val="24"/>
          <w:lang w:eastAsia="cs-CZ"/>
        </w:rPr>
        <w:t>:</w:t>
      </w:r>
      <w:r w:rsidRPr="005D368A">
        <w:rPr>
          <w:rFonts w:ascii="Times New Roman" w:eastAsia="Times New Roman" w:hAnsi="Times New Roman" w:cs="Times New Roman"/>
          <w:sz w:val="24"/>
          <w:szCs w:val="24"/>
          <w:lang w:eastAsia="cs-CZ"/>
        </w:rPr>
        <w:t xml:space="preserve"> vzpor klečmo</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 xml:space="preserve">: </w:t>
      </w:r>
      <w:r w:rsidRPr="005D368A">
        <w:rPr>
          <w:rFonts w:ascii="Times New Roman" w:eastAsia="Times New Roman" w:hAnsi="Times New Roman" w:cs="Times New Roman"/>
          <w:bCs/>
          <w:sz w:val="24"/>
          <w:szCs w:val="24"/>
          <w:lang w:eastAsia="cs-CZ"/>
        </w:rPr>
        <w:t xml:space="preserve">zvednout kolena cca 3cm nad podložku </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r w:rsidRPr="005D368A">
        <w:rPr>
          <w:rFonts w:ascii="Times New Roman" w:eastAsia="Times New Roman" w:hAnsi="Times New Roman" w:cs="Times New Roman"/>
          <w:bCs/>
          <w:sz w:val="24"/>
          <w:szCs w:val="24"/>
          <w:lang w:eastAsia="cs-CZ"/>
        </w:rPr>
        <w:tab/>
        <w:t xml:space="preserve">       Výdrž cca 5 sec</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i/>
          <w:iCs/>
          <w:sz w:val="24"/>
          <w:szCs w:val="24"/>
          <w:lang w:eastAsia="cs-CZ"/>
        </w:rPr>
        <w:t>Výchozí</w:t>
      </w:r>
      <w:r w:rsidRPr="005D368A">
        <w:rPr>
          <w:rFonts w:ascii="Times New Roman" w:eastAsia="Times New Roman" w:hAnsi="Times New Roman" w:cs="Times New Roman"/>
          <w:i/>
          <w:iCs/>
          <w:sz w:val="24"/>
          <w:szCs w:val="24"/>
          <w:lang w:eastAsia="cs-CZ"/>
        </w:rPr>
        <w:t xml:space="preserve"> </w:t>
      </w:r>
      <w:r w:rsidRPr="005D368A">
        <w:rPr>
          <w:rFonts w:ascii="Times New Roman" w:eastAsia="Times New Roman" w:hAnsi="Times New Roman" w:cs="Times New Roman"/>
          <w:b/>
          <w:bCs/>
          <w:i/>
          <w:iCs/>
          <w:sz w:val="24"/>
          <w:szCs w:val="24"/>
          <w:lang w:eastAsia="cs-CZ"/>
        </w:rPr>
        <w:t>postavení</w:t>
      </w:r>
      <w:r w:rsidRPr="005D368A">
        <w:rPr>
          <w:rFonts w:ascii="Times New Roman" w:eastAsia="Times New Roman" w:hAnsi="Times New Roman" w:cs="Times New Roman"/>
          <w:i/>
          <w:iCs/>
          <w:sz w:val="24"/>
          <w:szCs w:val="24"/>
          <w:lang w:eastAsia="cs-CZ"/>
        </w:rPr>
        <w:t>:</w:t>
      </w:r>
      <w:r w:rsidRPr="005D368A">
        <w:rPr>
          <w:rFonts w:ascii="Times New Roman" w:eastAsia="Times New Roman" w:hAnsi="Times New Roman" w:cs="Times New Roman"/>
          <w:sz w:val="24"/>
          <w:szCs w:val="24"/>
          <w:lang w:eastAsia="cs-CZ"/>
        </w:rPr>
        <w:t xml:space="preserve"> vzpor klečmo</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r w:rsidRPr="005D368A">
        <w:rPr>
          <w:rFonts w:ascii="Times New Roman" w:eastAsia="Times New Roman" w:hAnsi="Times New Roman" w:cs="Times New Roman"/>
          <w:b/>
          <w:bCs/>
          <w:i/>
          <w:iCs/>
          <w:sz w:val="24"/>
          <w:szCs w:val="24"/>
          <w:lang w:eastAsia="cs-CZ"/>
        </w:rPr>
        <w:t>Provedení</w:t>
      </w:r>
      <w:r w:rsidRPr="005D368A">
        <w:rPr>
          <w:rFonts w:ascii="Times New Roman" w:eastAsia="Times New Roman" w:hAnsi="Times New Roman" w:cs="Times New Roman"/>
          <w:b/>
          <w:bCs/>
          <w:sz w:val="24"/>
          <w:szCs w:val="24"/>
          <w:lang w:eastAsia="cs-CZ"/>
        </w:rPr>
        <w:t xml:space="preserve">: </w:t>
      </w:r>
      <w:r w:rsidRPr="005D368A">
        <w:rPr>
          <w:rFonts w:ascii="Times New Roman" w:eastAsia="Times New Roman" w:hAnsi="Times New Roman" w:cs="Times New Roman"/>
          <w:bCs/>
          <w:sz w:val="24"/>
          <w:szCs w:val="24"/>
          <w:lang w:eastAsia="cs-CZ"/>
        </w:rPr>
        <w:t xml:space="preserve">zvednout kolena cca 3cm nad podložku </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r w:rsidRPr="005D368A">
        <w:rPr>
          <w:rFonts w:ascii="Times New Roman" w:eastAsia="Times New Roman" w:hAnsi="Times New Roman" w:cs="Times New Roman"/>
          <w:bCs/>
          <w:sz w:val="24"/>
          <w:szCs w:val="24"/>
          <w:lang w:eastAsia="cs-CZ"/>
        </w:rPr>
        <w:lastRenderedPageBreak/>
        <w:tab/>
        <w:t xml:space="preserve">       Pohyb vpřed a vzad</w:t>
      </w:r>
    </w:p>
    <w:p w:rsidR="00A44C72" w:rsidRPr="005D368A" w:rsidRDefault="00A44C72" w:rsidP="00A44C72">
      <w:pPr>
        <w:spacing w:after="0" w:line="360" w:lineRule="auto"/>
        <w:rPr>
          <w:rFonts w:ascii="Times New Roman" w:eastAsia="Times New Roman" w:hAnsi="Times New Roman" w:cs="Times New Roman"/>
          <w:bCs/>
          <w:sz w:val="24"/>
          <w:szCs w:val="24"/>
          <w:lang w:eastAsia="cs-CZ"/>
        </w:rPr>
      </w:pPr>
    </w:p>
    <w:p w:rsidR="00A44C72" w:rsidRPr="005D368A" w:rsidRDefault="00A44C72" w:rsidP="00A44C72">
      <w:pPr>
        <w:spacing w:after="0" w:line="360" w:lineRule="auto"/>
        <w:rPr>
          <w:rFonts w:ascii="Times New Roman" w:hAnsi="Times New Roman" w:cs="Times New Roman"/>
          <w:b/>
          <w:sz w:val="24"/>
          <w:szCs w:val="24"/>
        </w:rPr>
      </w:pPr>
      <w:r w:rsidRPr="005D368A">
        <w:rPr>
          <w:rFonts w:ascii="Times New Roman" w:hAnsi="Times New Roman" w:cs="Times New Roman"/>
          <w:b/>
          <w:sz w:val="24"/>
          <w:szCs w:val="24"/>
        </w:rPr>
        <w:t>http://www.fsps.muni.cz/frvs/2012/zakladni-gymnastika/rozcviceni.html#kloubni</w:t>
      </w:r>
    </w:p>
    <w:p w:rsidR="00A44C72" w:rsidRPr="005D368A" w:rsidRDefault="00A44C72" w:rsidP="00A44C72">
      <w:pPr>
        <w:spacing w:after="0" w:line="360" w:lineRule="auto"/>
        <w:rPr>
          <w:rFonts w:ascii="Times New Roman" w:hAnsi="Times New Roman" w:cs="Times New Roman"/>
          <w:b/>
          <w:sz w:val="24"/>
          <w:szCs w:val="24"/>
        </w:rPr>
      </w:pPr>
      <w:r w:rsidRPr="005D368A">
        <w:rPr>
          <w:rFonts w:ascii="Times New Roman" w:hAnsi="Times New Roman" w:cs="Times New Roman"/>
          <w:b/>
          <w:sz w:val="24"/>
          <w:szCs w:val="24"/>
        </w:rPr>
        <w:t>http://www.fsps.muni.cz/sdetmivpohode/kurzy/gymnastika/priprava.php#podpora</w:t>
      </w:r>
    </w:p>
    <w:p w:rsidR="00A44C72" w:rsidRPr="005D368A" w:rsidRDefault="00A44C72" w:rsidP="00A44C72">
      <w:pPr>
        <w:spacing w:after="0" w:line="360" w:lineRule="auto"/>
        <w:jc w:val="both"/>
        <w:rPr>
          <w:rFonts w:ascii="Times New Roman" w:hAnsi="Times New Roman" w:cs="Times New Roman"/>
          <w:sz w:val="24"/>
          <w:szCs w:val="24"/>
        </w:rPr>
      </w:pPr>
    </w:p>
    <w:p w:rsidR="00A44C72" w:rsidRPr="005D368A" w:rsidRDefault="00A44C72" w:rsidP="00A44C72">
      <w:pPr>
        <w:spacing w:after="0" w:line="360" w:lineRule="auto"/>
        <w:jc w:val="both"/>
        <w:rPr>
          <w:rFonts w:ascii="Times New Roman" w:hAnsi="Times New Roman" w:cs="Times New Roman"/>
          <w:sz w:val="24"/>
          <w:szCs w:val="24"/>
        </w:rPr>
      </w:pPr>
    </w:p>
    <w:p w:rsidR="00A44C72" w:rsidRPr="005D368A" w:rsidRDefault="00A44C72" w:rsidP="00A44C72">
      <w:pPr>
        <w:pStyle w:val="Odstavecseseznamem"/>
        <w:spacing w:after="120" w:line="360" w:lineRule="auto"/>
        <w:ind w:firstLine="696"/>
        <w:jc w:val="both"/>
        <w:rPr>
          <w:rFonts w:ascii="Times New Roman" w:hAnsi="Times New Roman" w:cs="Times New Roman"/>
          <w:sz w:val="24"/>
          <w:szCs w:val="24"/>
        </w:rPr>
      </w:pPr>
    </w:p>
    <w:p w:rsidR="00A44C72" w:rsidRPr="005D368A" w:rsidRDefault="00A44C72" w:rsidP="00A44C72">
      <w:pPr>
        <w:pStyle w:val="textobsah"/>
        <w:shd w:val="clear" w:color="auto" w:fill="FFFFFF"/>
        <w:spacing w:before="0" w:beforeAutospacing="0" w:after="0" w:line="360" w:lineRule="auto"/>
        <w:ind w:left="0" w:firstLine="360"/>
        <w:rPr>
          <w:b/>
          <w:sz w:val="24"/>
          <w:szCs w:val="24"/>
        </w:rPr>
      </w:pPr>
      <w:r w:rsidRPr="005D368A">
        <w:rPr>
          <w:b/>
          <w:sz w:val="24"/>
          <w:szCs w:val="24"/>
        </w:rPr>
        <w:t>3. 3. Dělení PČ dle zaměření</w:t>
      </w:r>
    </w:p>
    <w:p w:rsidR="00A44C72" w:rsidRPr="005D368A" w:rsidRDefault="00A44C72" w:rsidP="00A44C72">
      <w:pPr>
        <w:pStyle w:val="textobsah"/>
        <w:shd w:val="clear" w:color="auto" w:fill="FFFFFF"/>
        <w:spacing w:before="0" w:beforeAutospacing="0" w:after="0" w:line="360" w:lineRule="auto"/>
        <w:ind w:left="0" w:firstLine="360"/>
        <w:rPr>
          <w:b/>
          <w:sz w:val="24"/>
          <w:szCs w:val="24"/>
        </w:rPr>
      </w:pPr>
    </w:p>
    <w:p w:rsidR="00A44C72" w:rsidRPr="005D368A" w:rsidRDefault="00A44C72" w:rsidP="00A44C72">
      <w:pPr>
        <w:pStyle w:val="textobsah"/>
        <w:numPr>
          <w:ilvl w:val="0"/>
          <w:numId w:val="28"/>
        </w:numPr>
        <w:shd w:val="clear" w:color="auto" w:fill="FFFFFF"/>
        <w:spacing w:before="0" w:beforeAutospacing="0" w:after="0" w:line="360" w:lineRule="auto"/>
        <w:rPr>
          <w:b/>
          <w:sz w:val="24"/>
          <w:szCs w:val="24"/>
        </w:rPr>
      </w:pPr>
      <w:r w:rsidRPr="005D368A">
        <w:rPr>
          <w:b/>
          <w:sz w:val="24"/>
          <w:szCs w:val="24"/>
        </w:rPr>
        <w:t>Všeobecná</w:t>
      </w:r>
    </w:p>
    <w:p w:rsidR="00A44C72" w:rsidRPr="005D368A" w:rsidRDefault="00A44C72" w:rsidP="00A44C72">
      <w:pPr>
        <w:pStyle w:val="textobsah"/>
        <w:shd w:val="clear" w:color="auto" w:fill="FFFFFF"/>
        <w:spacing w:before="0" w:beforeAutospacing="0" w:after="0" w:line="360" w:lineRule="auto"/>
        <w:ind w:left="0" w:firstLine="360"/>
        <w:rPr>
          <w:sz w:val="24"/>
          <w:szCs w:val="24"/>
        </w:rPr>
      </w:pPr>
      <w:r w:rsidRPr="005D368A">
        <w:rPr>
          <w:sz w:val="24"/>
          <w:szCs w:val="24"/>
        </w:rPr>
        <w:lastRenderedPageBreak/>
        <w:t>V této části by mělo být rozcvičeno ”celé tělo” bez ohledu na zaměření hlavní části hodiny.</w:t>
      </w:r>
    </w:p>
    <w:p w:rsidR="00A44C72" w:rsidRPr="005D368A" w:rsidRDefault="00A44C72" w:rsidP="00A44C72">
      <w:pPr>
        <w:pStyle w:val="textobsah"/>
        <w:shd w:val="clear" w:color="auto" w:fill="FFFFFF"/>
        <w:spacing w:before="0" w:beforeAutospacing="0" w:after="0" w:line="360" w:lineRule="auto"/>
        <w:ind w:left="0" w:firstLine="0"/>
        <w:rPr>
          <w:b/>
          <w:sz w:val="24"/>
          <w:szCs w:val="24"/>
        </w:rPr>
      </w:pPr>
    </w:p>
    <w:p w:rsidR="00A44C72" w:rsidRPr="005D368A" w:rsidRDefault="00A44C72" w:rsidP="00A44C72">
      <w:pPr>
        <w:pStyle w:val="textobsah"/>
        <w:numPr>
          <w:ilvl w:val="0"/>
          <w:numId w:val="28"/>
        </w:numPr>
        <w:shd w:val="clear" w:color="auto" w:fill="FFFFFF"/>
        <w:spacing w:before="0" w:beforeAutospacing="0" w:after="0" w:line="360" w:lineRule="auto"/>
        <w:rPr>
          <w:b/>
          <w:sz w:val="24"/>
          <w:szCs w:val="24"/>
        </w:rPr>
      </w:pPr>
      <w:r w:rsidRPr="005D368A">
        <w:rPr>
          <w:b/>
          <w:sz w:val="24"/>
          <w:szCs w:val="24"/>
        </w:rPr>
        <w:t>Speciální</w:t>
      </w:r>
    </w:p>
    <w:p w:rsidR="00A44C72" w:rsidRPr="005D368A" w:rsidRDefault="00A44C72" w:rsidP="00A44C72">
      <w:pPr>
        <w:pStyle w:val="textobsah"/>
        <w:shd w:val="clear" w:color="auto" w:fill="FFFFFF"/>
        <w:spacing w:before="0" w:beforeAutospacing="0" w:after="0" w:line="360" w:lineRule="auto"/>
        <w:ind w:left="0" w:firstLine="360"/>
        <w:rPr>
          <w:sz w:val="24"/>
          <w:szCs w:val="24"/>
        </w:rPr>
      </w:pPr>
      <w:r w:rsidRPr="005D368A">
        <w:rPr>
          <w:sz w:val="24"/>
          <w:szCs w:val="24"/>
        </w:rPr>
        <w:t xml:space="preserve">Do této části se zařazují taková cvičení, která svou strukturou a rozsahem odpovídají zaměření hlavní části hodiny. Budeme-li mít v plánu například atletickou disciplínu – skok do dálky – rozcvičení budeme zaměřovat především protažení svalů dolních končetin a na kloubně mobilizační cvičení kyčelního, kolenního a hlezenního kloubu. Pokud půjde o volejbalovou hodinu, zvolíme cviky zaměřené na protažení svalů horních i dolních končetin, trupu, uvolnění ramenního kloubu a nezapomeneme ani na procvičení prstů. </w:t>
      </w:r>
    </w:p>
    <w:p w:rsidR="00A44C72" w:rsidRPr="005D368A" w:rsidRDefault="00A44C72" w:rsidP="00A44C72">
      <w:pPr>
        <w:pStyle w:val="textobsah"/>
        <w:shd w:val="clear" w:color="auto" w:fill="FFFFFF"/>
        <w:spacing w:before="0" w:beforeAutospacing="0" w:after="0" w:line="360" w:lineRule="auto"/>
        <w:ind w:left="0" w:firstLine="360"/>
        <w:rPr>
          <w:sz w:val="24"/>
          <w:szCs w:val="24"/>
        </w:rPr>
      </w:pPr>
      <w:r w:rsidRPr="005D368A">
        <w:rPr>
          <w:sz w:val="24"/>
          <w:szCs w:val="24"/>
        </w:rPr>
        <w:lastRenderedPageBreak/>
        <w:t>Pro skladbu průpravných cvičení je rozhodující funkční hledisko přípravy organismu. Jednotlivé cviky by měly navazovat tak, že nejdříve zajišťují všeobecně rozvíjející účinek a postupně se soustřeďují ke speciálnímu účinku, jež má ovlivnit hlavní, konkrétní pohybovou činnost v hlavní části hodiny. Z tohoto důvodu je třeba při výběru cviků přihlížet k pohybové analýze konkrétní nacvičované nebo zdokonalované pohybové činnosti nebo pohybovému výkonu v hlavní části hodiny.</w:t>
      </w:r>
    </w:p>
    <w:p w:rsidR="00A44C72" w:rsidRPr="005D368A" w:rsidRDefault="00A44C72" w:rsidP="00A44C72">
      <w:pPr>
        <w:pStyle w:val="textobsah"/>
        <w:shd w:val="clear" w:color="auto" w:fill="FFFFFF"/>
        <w:spacing w:before="0" w:beforeAutospacing="0" w:after="0" w:line="360" w:lineRule="auto"/>
        <w:ind w:left="0" w:firstLine="0"/>
        <w:rPr>
          <w:sz w:val="24"/>
          <w:szCs w:val="24"/>
        </w:rPr>
      </w:pPr>
    </w:p>
    <w:p w:rsidR="00A44C72" w:rsidRPr="005D368A" w:rsidRDefault="00A44C72" w:rsidP="00A44C72">
      <w:pPr>
        <w:pStyle w:val="textobsah"/>
        <w:shd w:val="clear" w:color="auto" w:fill="FFFFFF"/>
        <w:spacing w:before="0" w:beforeAutospacing="0" w:after="0" w:line="360" w:lineRule="auto"/>
        <w:ind w:left="0" w:firstLine="360"/>
        <w:rPr>
          <w:b/>
          <w:sz w:val="24"/>
          <w:szCs w:val="24"/>
        </w:rPr>
      </w:pPr>
      <w:r w:rsidRPr="005D368A">
        <w:rPr>
          <w:b/>
          <w:sz w:val="24"/>
          <w:szCs w:val="24"/>
        </w:rPr>
        <w:t>3. 4. Limitující faktory ovlivňující výběr cviků pro PČ</w:t>
      </w:r>
    </w:p>
    <w:p w:rsidR="00A44C72" w:rsidRPr="005D368A" w:rsidRDefault="00A44C72" w:rsidP="00A44C72">
      <w:pPr>
        <w:pStyle w:val="textobsah"/>
        <w:shd w:val="clear" w:color="auto" w:fill="FFFFFF"/>
        <w:spacing w:before="0" w:beforeAutospacing="0" w:after="0" w:line="360" w:lineRule="auto"/>
        <w:ind w:left="0" w:firstLine="0"/>
        <w:rPr>
          <w:b/>
          <w:sz w:val="24"/>
          <w:szCs w:val="24"/>
        </w:rPr>
      </w:pPr>
    </w:p>
    <w:p w:rsidR="00A44C72" w:rsidRPr="005D368A" w:rsidRDefault="00A44C72" w:rsidP="00A44C72">
      <w:pPr>
        <w:pStyle w:val="Odstavecseseznamem"/>
        <w:numPr>
          <w:ilvl w:val="0"/>
          <w:numId w:val="29"/>
        </w:numPr>
        <w:spacing w:after="0" w:line="360" w:lineRule="auto"/>
        <w:jc w:val="both"/>
        <w:rPr>
          <w:rFonts w:ascii="Times New Roman" w:hAnsi="Times New Roman" w:cs="Times New Roman"/>
          <w:b/>
          <w:i/>
          <w:sz w:val="24"/>
          <w:szCs w:val="24"/>
        </w:rPr>
      </w:pPr>
      <w:r w:rsidRPr="005D368A">
        <w:rPr>
          <w:rFonts w:ascii="Times New Roman" w:hAnsi="Times New Roman" w:cs="Times New Roman"/>
          <w:b/>
          <w:i/>
          <w:sz w:val="24"/>
          <w:szCs w:val="24"/>
        </w:rPr>
        <w:t>Prostředí</w:t>
      </w:r>
    </w:p>
    <w:p w:rsidR="00A44C72" w:rsidRPr="005D368A" w:rsidRDefault="00A44C72" w:rsidP="00A44C72">
      <w:pPr>
        <w:pStyle w:val="textobsah"/>
        <w:shd w:val="clear" w:color="auto" w:fill="FFFFFF"/>
        <w:spacing w:line="360" w:lineRule="auto"/>
        <w:ind w:left="0" w:firstLine="360"/>
        <w:rPr>
          <w:sz w:val="24"/>
          <w:szCs w:val="24"/>
        </w:rPr>
      </w:pPr>
      <w:r w:rsidRPr="005D368A">
        <w:rPr>
          <w:sz w:val="24"/>
          <w:szCs w:val="24"/>
        </w:rPr>
        <w:t xml:space="preserve">Prostředí, ve kterém rozcvičení probíhá, je pro nás svým způsobem limitující nejen z hlediska prostorového, ale hlavně teplotního. Při nižších teplotách </w:t>
      </w:r>
      <w:r w:rsidRPr="005D368A">
        <w:rPr>
          <w:sz w:val="24"/>
          <w:szCs w:val="24"/>
        </w:rPr>
        <w:lastRenderedPageBreak/>
        <w:t xml:space="preserve">by mělo být rozcvičení delší a důkladnější, jelikož žákům v chladnu hrozí větší riziko natažení či natržení svalu. </w:t>
      </w:r>
    </w:p>
    <w:p w:rsidR="00A44C72" w:rsidRPr="005D368A" w:rsidRDefault="00A44C72" w:rsidP="00A44C72">
      <w:pPr>
        <w:pStyle w:val="textobsah"/>
        <w:numPr>
          <w:ilvl w:val="0"/>
          <w:numId w:val="29"/>
        </w:numPr>
        <w:shd w:val="clear" w:color="auto" w:fill="FFFFFF"/>
        <w:spacing w:line="360" w:lineRule="auto"/>
        <w:rPr>
          <w:b/>
          <w:i/>
          <w:sz w:val="24"/>
          <w:szCs w:val="24"/>
        </w:rPr>
      </w:pPr>
      <w:r w:rsidRPr="005D368A">
        <w:rPr>
          <w:b/>
          <w:i/>
          <w:sz w:val="24"/>
          <w:szCs w:val="24"/>
        </w:rPr>
        <w:t>Věk cvičenců</w:t>
      </w:r>
    </w:p>
    <w:p w:rsidR="00A44C72" w:rsidRPr="005D368A" w:rsidRDefault="00A44C72" w:rsidP="00A44C72">
      <w:pPr>
        <w:pStyle w:val="textobsah"/>
        <w:shd w:val="clear" w:color="auto" w:fill="FFFFFF"/>
        <w:spacing w:before="0" w:beforeAutospacing="0" w:after="0" w:line="360" w:lineRule="auto"/>
        <w:ind w:left="0" w:firstLine="360"/>
        <w:rPr>
          <w:sz w:val="24"/>
          <w:szCs w:val="24"/>
        </w:rPr>
      </w:pPr>
      <w:r w:rsidRPr="005D368A">
        <w:rPr>
          <w:sz w:val="24"/>
          <w:szCs w:val="24"/>
        </w:rPr>
        <w:t xml:space="preserve">Čím je věk cvičenců nižší, tím více se zařazují dynamická rozcvičení, které do jisté míry zatěžuje i oběhovou soustavu a tím ji připravuje na zátěž. </w:t>
      </w:r>
    </w:p>
    <w:p w:rsidR="00A44C72" w:rsidRPr="005D368A" w:rsidRDefault="00A44C72" w:rsidP="00A44C72">
      <w:pPr>
        <w:pStyle w:val="textobsah"/>
        <w:shd w:val="clear" w:color="auto" w:fill="FFFFFF"/>
        <w:spacing w:before="0" w:beforeAutospacing="0" w:after="0" w:line="360" w:lineRule="auto"/>
        <w:ind w:left="0" w:firstLine="0"/>
        <w:rPr>
          <w:sz w:val="24"/>
          <w:szCs w:val="24"/>
        </w:rPr>
      </w:pPr>
    </w:p>
    <w:p w:rsidR="00A44C72" w:rsidRPr="005D368A" w:rsidRDefault="00A44C72" w:rsidP="00A44C72">
      <w:pPr>
        <w:pStyle w:val="textobsah"/>
        <w:numPr>
          <w:ilvl w:val="0"/>
          <w:numId w:val="29"/>
        </w:numPr>
        <w:shd w:val="clear" w:color="auto" w:fill="FFFFFF"/>
        <w:spacing w:line="360" w:lineRule="auto"/>
        <w:rPr>
          <w:b/>
          <w:i/>
          <w:sz w:val="24"/>
          <w:szCs w:val="24"/>
        </w:rPr>
      </w:pPr>
      <w:r w:rsidRPr="005D368A">
        <w:rPr>
          <w:b/>
          <w:i/>
          <w:sz w:val="24"/>
          <w:szCs w:val="24"/>
        </w:rPr>
        <w:t>Variabilita průpravné části</w:t>
      </w:r>
    </w:p>
    <w:p w:rsidR="00A44C72" w:rsidRPr="005D368A" w:rsidRDefault="00A44C72" w:rsidP="00A44C72">
      <w:pPr>
        <w:pStyle w:val="textobsah"/>
        <w:shd w:val="clear" w:color="auto" w:fill="FFFFFF"/>
        <w:spacing w:line="360" w:lineRule="auto"/>
        <w:ind w:left="0" w:firstLine="360"/>
        <w:rPr>
          <w:sz w:val="24"/>
          <w:szCs w:val="24"/>
        </w:rPr>
      </w:pPr>
      <w:r w:rsidRPr="005D368A">
        <w:rPr>
          <w:sz w:val="24"/>
          <w:szCs w:val="24"/>
        </w:rPr>
        <w:t>Vždy je důležité, aby bylo rozcvičení dynamické, variabilní a emocionálně nabité. Někteří učitelé volí jednoznačnou strategii při sestavování průpravných částí. Vytvoří si univerzální soubor cviků, který na začátku školního roku žáky během několika týdnů naučí, a do letních prázdnin ho dokola opa</w:t>
      </w:r>
      <w:r w:rsidRPr="005D368A">
        <w:rPr>
          <w:sz w:val="24"/>
          <w:szCs w:val="24"/>
        </w:rPr>
        <w:lastRenderedPageBreak/>
        <w:t>kují. Výhodou může být nízká časová ztrátovost – žáci si velmi dobře zapamatují posloupnost cviků, plynule přecházejí z jednoho na druhý. Negativum tohoto postupu je v tom, že stále stejná sestava cviků žáky brzy přestává bavit. Ti pak vnímají průpravnou část hodiny jako nudnou nutnost, která musí být splněna, aby mohla následovat hlavní část. Dalším negativem je i chybějící speciální průpravná část, vztahující se k náplni hlavní části hodiny.</w:t>
      </w:r>
    </w:p>
    <w:p w:rsidR="00A44C72" w:rsidRPr="005D368A" w:rsidRDefault="00A44C72" w:rsidP="00A44C72">
      <w:pPr>
        <w:pStyle w:val="textobsah"/>
        <w:shd w:val="clear" w:color="auto" w:fill="FFFFFF"/>
        <w:spacing w:line="360" w:lineRule="auto"/>
        <w:ind w:left="0" w:firstLine="0"/>
        <w:rPr>
          <w:b/>
          <w:i/>
          <w:sz w:val="24"/>
          <w:szCs w:val="24"/>
        </w:rPr>
      </w:pPr>
      <w:r w:rsidRPr="005D368A">
        <w:rPr>
          <w:b/>
          <w:i/>
          <w:sz w:val="24"/>
          <w:szCs w:val="24"/>
        </w:rPr>
        <w:t>Jak docílíme variabilitu PČ?</w:t>
      </w:r>
    </w:p>
    <w:p w:rsidR="00A44C72" w:rsidRPr="005D368A" w:rsidRDefault="00A44C72" w:rsidP="00A44C72">
      <w:pPr>
        <w:pStyle w:val="textobsah"/>
        <w:numPr>
          <w:ilvl w:val="0"/>
          <w:numId w:val="30"/>
        </w:numPr>
        <w:shd w:val="clear" w:color="auto" w:fill="FFFFFF"/>
        <w:spacing w:line="360" w:lineRule="auto"/>
        <w:rPr>
          <w:sz w:val="24"/>
          <w:szCs w:val="24"/>
        </w:rPr>
      </w:pPr>
      <w:r w:rsidRPr="005D368A">
        <w:rPr>
          <w:sz w:val="24"/>
          <w:szCs w:val="24"/>
        </w:rPr>
        <w:t xml:space="preserve">používáním nejrůznějších </w:t>
      </w:r>
      <w:r w:rsidRPr="005D368A">
        <w:rPr>
          <w:b/>
          <w:sz w:val="24"/>
          <w:szCs w:val="24"/>
        </w:rPr>
        <w:t xml:space="preserve">obměn cviků </w:t>
      </w:r>
      <w:r w:rsidRPr="005D368A">
        <w:rPr>
          <w:sz w:val="24"/>
          <w:szCs w:val="24"/>
        </w:rPr>
        <w:t>s identickým fyziologickým účinkem</w:t>
      </w:r>
    </w:p>
    <w:p w:rsidR="00A44C72" w:rsidRPr="005D368A" w:rsidRDefault="00A44C72" w:rsidP="00A44C72">
      <w:pPr>
        <w:pStyle w:val="textobsah"/>
        <w:numPr>
          <w:ilvl w:val="0"/>
          <w:numId w:val="30"/>
        </w:numPr>
        <w:shd w:val="clear" w:color="auto" w:fill="FFFFFF"/>
        <w:spacing w:line="360" w:lineRule="auto"/>
        <w:rPr>
          <w:sz w:val="24"/>
          <w:szCs w:val="24"/>
        </w:rPr>
      </w:pPr>
      <w:r w:rsidRPr="005D368A">
        <w:rPr>
          <w:b/>
          <w:sz w:val="24"/>
          <w:szCs w:val="24"/>
        </w:rPr>
        <w:t xml:space="preserve">využitím vedlejšího nářadí </w:t>
      </w:r>
      <w:r w:rsidRPr="005D368A">
        <w:rPr>
          <w:sz w:val="24"/>
          <w:szCs w:val="24"/>
        </w:rPr>
        <w:t xml:space="preserve">(lavičky, žebřiny, švédská bedna), či v častějších případech </w:t>
      </w:r>
      <w:r w:rsidRPr="005D368A">
        <w:rPr>
          <w:b/>
          <w:sz w:val="24"/>
          <w:szCs w:val="24"/>
        </w:rPr>
        <w:t>náčiní</w:t>
      </w:r>
      <w:r w:rsidRPr="005D368A">
        <w:rPr>
          <w:sz w:val="24"/>
          <w:szCs w:val="24"/>
        </w:rPr>
        <w:t xml:space="preserve"> (tyče, míče, kužele, švihadla, atd.)</w:t>
      </w:r>
    </w:p>
    <w:p w:rsidR="00A44C72" w:rsidRPr="005D368A" w:rsidRDefault="00A44C72" w:rsidP="00A44C72">
      <w:pPr>
        <w:pStyle w:val="textobsah"/>
        <w:numPr>
          <w:ilvl w:val="0"/>
          <w:numId w:val="30"/>
        </w:numPr>
        <w:shd w:val="clear" w:color="auto" w:fill="FFFFFF"/>
        <w:spacing w:line="360" w:lineRule="auto"/>
        <w:rPr>
          <w:sz w:val="24"/>
          <w:szCs w:val="24"/>
        </w:rPr>
      </w:pPr>
      <w:r w:rsidRPr="005D368A">
        <w:rPr>
          <w:b/>
          <w:sz w:val="24"/>
          <w:szCs w:val="24"/>
        </w:rPr>
        <w:lastRenderedPageBreak/>
        <w:t>využití hudebního doprovodu</w:t>
      </w:r>
      <w:r w:rsidRPr="005D368A">
        <w:rPr>
          <w:sz w:val="24"/>
          <w:szCs w:val="24"/>
        </w:rPr>
        <w:t xml:space="preserve"> za předpokladu, že cvičenci zvládají základní provedení jednotlivých cviků, v opačném případě by byla hudba spíše rušivým elementem, který by odváděl pozornost </w:t>
      </w:r>
    </w:p>
    <w:p w:rsidR="00A44C72" w:rsidRPr="005D368A" w:rsidRDefault="00A44C72" w:rsidP="00A44C72">
      <w:pPr>
        <w:spacing w:after="0" w:line="360" w:lineRule="auto"/>
        <w:jc w:val="both"/>
        <w:rPr>
          <w:rFonts w:ascii="Times New Roman" w:eastAsia="Times New Roman" w:hAnsi="Times New Roman" w:cs="Times New Roman"/>
          <w:b/>
          <w:color w:val="000000"/>
          <w:sz w:val="24"/>
          <w:szCs w:val="24"/>
          <w:lang w:eastAsia="cs-CZ"/>
        </w:rPr>
      </w:pPr>
    </w:p>
    <w:p w:rsidR="00A44C72" w:rsidRPr="005D368A" w:rsidRDefault="00A44C72" w:rsidP="00A44C72">
      <w:pPr>
        <w:spacing w:after="0" w:line="360" w:lineRule="auto"/>
        <w:ind w:firstLine="360"/>
        <w:jc w:val="both"/>
        <w:rPr>
          <w:rFonts w:ascii="Times New Roman" w:hAnsi="Times New Roman" w:cs="Times New Roman"/>
          <w:b/>
          <w:sz w:val="24"/>
          <w:szCs w:val="24"/>
        </w:rPr>
      </w:pPr>
      <w:r w:rsidRPr="005D368A">
        <w:rPr>
          <w:rFonts w:ascii="Times New Roman" w:hAnsi="Times New Roman" w:cs="Times New Roman"/>
          <w:b/>
          <w:sz w:val="24"/>
          <w:szCs w:val="24"/>
        </w:rPr>
        <w:t>3. 5. Vedení průpravné části</w:t>
      </w:r>
    </w:p>
    <w:p w:rsidR="00A44C72" w:rsidRPr="005D368A" w:rsidRDefault="00A44C72" w:rsidP="00A44C72">
      <w:pPr>
        <w:spacing w:after="0" w:line="360" w:lineRule="auto"/>
        <w:jc w:val="both"/>
        <w:rPr>
          <w:rFonts w:ascii="Times New Roman" w:hAnsi="Times New Roman" w:cs="Times New Roman"/>
          <w:b/>
          <w:sz w:val="24"/>
          <w:szCs w:val="24"/>
        </w:rPr>
      </w:pPr>
    </w:p>
    <w:p w:rsidR="00A44C72" w:rsidRPr="005D368A" w:rsidRDefault="00A44C72" w:rsidP="00A44C72">
      <w:pPr>
        <w:spacing w:after="0" w:line="360" w:lineRule="auto"/>
        <w:jc w:val="both"/>
        <w:rPr>
          <w:rFonts w:ascii="Times New Roman" w:hAnsi="Times New Roman" w:cs="Times New Roman"/>
          <w:i/>
          <w:sz w:val="24"/>
          <w:szCs w:val="24"/>
        </w:rPr>
      </w:pPr>
      <w:r w:rsidRPr="005D368A">
        <w:rPr>
          <w:rFonts w:ascii="Times New Roman" w:hAnsi="Times New Roman" w:cs="Times New Roman"/>
          <w:i/>
          <w:sz w:val="24"/>
          <w:szCs w:val="24"/>
        </w:rPr>
        <w:t>ZŠ:</w:t>
      </w:r>
    </w:p>
    <w:p w:rsidR="00A44C72" w:rsidRPr="005D368A" w:rsidRDefault="00A44C72" w:rsidP="00A44C72">
      <w:pPr>
        <w:spacing w:after="0" w:line="360" w:lineRule="auto"/>
        <w:jc w:val="both"/>
        <w:rPr>
          <w:rFonts w:ascii="Times New Roman" w:hAnsi="Times New Roman" w:cs="Times New Roman"/>
          <w:sz w:val="24"/>
          <w:szCs w:val="24"/>
        </w:rPr>
      </w:pPr>
      <w:r w:rsidRPr="005D368A">
        <w:rPr>
          <w:rFonts w:ascii="Times New Roman" w:hAnsi="Times New Roman" w:cs="Times New Roman"/>
          <w:b/>
          <w:sz w:val="24"/>
          <w:szCs w:val="24"/>
        </w:rPr>
        <w:t xml:space="preserve">U žáků základní školy je vedení průpravné části záležitostí učitele. </w:t>
      </w:r>
      <w:r w:rsidRPr="005D368A">
        <w:rPr>
          <w:rFonts w:ascii="Times New Roman" w:hAnsi="Times New Roman" w:cs="Times New Roman"/>
          <w:sz w:val="24"/>
          <w:szCs w:val="24"/>
        </w:rPr>
        <w:t>Jeho kvalitní a systematická odborná práce má vést žáky k očekávanému výstupu předmětu TV na konci 9. třídy, tedy „dokáže se samostatně připravit před pohybovou činností“</w:t>
      </w:r>
    </w:p>
    <w:p w:rsidR="00A44C72" w:rsidRPr="005D368A" w:rsidRDefault="00A44C72" w:rsidP="00A44C72">
      <w:pPr>
        <w:spacing w:after="0" w:line="360" w:lineRule="auto"/>
        <w:jc w:val="both"/>
        <w:rPr>
          <w:rFonts w:ascii="Times New Roman" w:hAnsi="Times New Roman" w:cs="Times New Roman"/>
          <w:sz w:val="24"/>
          <w:szCs w:val="24"/>
        </w:rPr>
      </w:pPr>
    </w:p>
    <w:p w:rsidR="00A44C72" w:rsidRPr="005D368A" w:rsidRDefault="00A44C72" w:rsidP="00A44C72">
      <w:pPr>
        <w:spacing w:after="0" w:line="360" w:lineRule="auto"/>
        <w:jc w:val="both"/>
        <w:rPr>
          <w:rFonts w:ascii="Times New Roman" w:hAnsi="Times New Roman" w:cs="Times New Roman"/>
          <w:i/>
          <w:sz w:val="24"/>
          <w:szCs w:val="24"/>
        </w:rPr>
      </w:pPr>
      <w:r w:rsidRPr="005D368A">
        <w:rPr>
          <w:rFonts w:ascii="Times New Roman" w:hAnsi="Times New Roman" w:cs="Times New Roman"/>
          <w:i/>
          <w:sz w:val="24"/>
          <w:szCs w:val="24"/>
        </w:rPr>
        <w:t>SŠ:</w:t>
      </w:r>
    </w:p>
    <w:p w:rsidR="00A44C72" w:rsidRPr="005D368A" w:rsidRDefault="00A44C72" w:rsidP="00A44C72">
      <w:pPr>
        <w:spacing w:after="0" w:line="360" w:lineRule="auto"/>
        <w:jc w:val="both"/>
        <w:rPr>
          <w:rFonts w:ascii="Times New Roman" w:hAnsi="Times New Roman" w:cs="Times New Roman"/>
          <w:sz w:val="24"/>
          <w:szCs w:val="24"/>
        </w:rPr>
      </w:pPr>
      <w:r w:rsidRPr="005D368A">
        <w:rPr>
          <w:rFonts w:ascii="Times New Roman" w:hAnsi="Times New Roman" w:cs="Times New Roman"/>
          <w:b/>
          <w:sz w:val="24"/>
          <w:szCs w:val="24"/>
        </w:rPr>
        <w:lastRenderedPageBreak/>
        <w:t xml:space="preserve">Vedení průpravné části je u žáků SŠ </w:t>
      </w:r>
      <w:r w:rsidRPr="005D368A">
        <w:rPr>
          <w:rFonts w:ascii="Times New Roman" w:hAnsi="Times New Roman" w:cs="Times New Roman"/>
          <w:b/>
          <w:sz w:val="24"/>
          <w:szCs w:val="24"/>
          <w:u w:val="single"/>
        </w:rPr>
        <w:t>zpravidla</w:t>
      </w:r>
      <w:r w:rsidRPr="005D368A">
        <w:rPr>
          <w:rFonts w:ascii="Times New Roman" w:hAnsi="Times New Roman" w:cs="Times New Roman"/>
          <w:b/>
          <w:sz w:val="24"/>
          <w:szCs w:val="24"/>
        </w:rPr>
        <w:t xml:space="preserve"> záležitostí učitele.</w:t>
      </w:r>
      <w:r w:rsidRPr="005D368A">
        <w:rPr>
          <w:rFonts w:ascii="Times New Roman" w:hAnsi="Times New Roman" w:cs="Times New Roman"/>
          <w:sz w:val="24"/>
          <w:szCs w:val="24"/>
        </w:rPr>
        <w:t xml:space="preserve"> Nelze podceňovat již zmíněné očekávané výstupy na konci ZŠ, které mohou být uplatnitelné právě v tělesné výchově na SŠ. Spousta učitelů má dobré zkušenosti z vedení rozcvičení samotnými žáky, samozřejmě při dohledu a usměrnění učitelem.</w:t>
      </w:r>
    </w:p>
    <w:p w:rsidR="00A44C72" w:rsidRPr="005D368A" w:rsidRDefault="00A44C72" w:rsidP="00A44C72">
      <w:pPr>
        <w:spacing w:after="0" w:line="360" w:lineRule="auto"/>
        <w:jc w:val="both"/>
        <w:rPr>
          <w:rFonts w:ascii="Times New Roman" w:hAnsi="Times New Roman" w:cs="Times New Roman"/>
          <w:sz w:val="24"/>
          <w:szCs w:val="24"/>
        </w:rPr>
      </w:pPr>
    </w:p>
    <w:p w:rsidR="00A44C72" w:rsidRPr="005D368A" w:rsidRDefault="00A44C72" w:rsidP="00A44C72">
      <w:pPr>
        <w:pStyle w:val="textobsah"/>
        <w:shd w:val="clear" w:color="auto" w:fill="FFFFFF"/>
        <w:spacing w:before="0" w:beforeAutospacing="0" w:after="0" w:line="360" w:lineRule="auto"/>
        <w:ind w:left="0" w:firstLine="360"/>
        <w:rPr>
          <w:b/>
          <w:sz w:val="24"/>
          <w:szCs w:val="24"/>
        </w:rPr>
      </w:pPr>
      <w:r w:rsidRPr="005D368A">
        <w:rPr>
          <w:b/>
          <w:sz w:val="24"/>
          <w:szCs w:val="24"/>
        </w:rPr>
        <w:t>3. 5. Zásady pro vedení PČ</w:t>
      </w:r>
    </w:p>
    <w:p w:rsidR="00A44C72" w:rsidRPr="005D368A" w:rsidRDefault="00A44C72" w:rsidP="00A44C72">
      <w:pPr>
        <w:spacing w:after="0" w:line="360" w:lineRule="auto"/>
        <w:jc w:val="both"/>
        <w:rPr>
          <w:rFonts w:ascii="Times New Roman" w:hAnsi="Times New Roman" w:cs="Times New Roman"/>
          <w:b/>
          <w:i/>
          <w:sz w:val="24"/>
          <w:szCs w:val="24"/>
        </w:rPr>
      </w:pP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Je důležité znát fyziologický účinek vybraných cviků a podle tohoto hlediska cviky zařazovat.</w:t>
      </w:r>
    </w:p>
    <w:p w:rsidR="00A44C72" w:rsidRPr="005D368A" w:rsidRDefault="00A44C72" w:rsidP="00A44C72">
      <w:pPr>
        <w:pStyle w:val="Odstavecseseznamem"/>
        <w:numPr>
          <w:ilvl w:val="0"/>
          <w:numId w:val="31"/>
        </w:numPr>
        <w:spacing w:after="0" w:line="360" w:lineRule="auto"/>
        <w:ind w:left="714" w:hanging="357"/>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Doporučujeme rozestavění žáků na pomyslných značkách čelem k učiteli (rozestavění do kruhu je sice méně formální, ale učitel tím ztrácí přehled o žácích stojících v jeho blízkosti).</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lastRenderedPageBreak/>
        <w:t xml:space="preserve">Cviky řadíme plynule za sebou podle určitého schématu, bez zbytečných přestávek. </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Popisujeme pomocí správného názvosloví, co nejstručněji, nejvýstižněji.</w:t>
      </w:r>
    </w:p>
    <w:p w:rsidR="00A44C72" w:rsidRPr="005D368A" w:rsidRDefault="00A44C72" w:rsidP="00A44C72">
      <w:pPr>
        <w:pStyle w:val="Odstavecseseznamem"/>
        <w:numPr>
          <w:ilvl w:val="0"/>
          <w:numId w:val="31"/>
        </w:numPr>
        <w:spacing w:after="0" w:line="360" w:lineRule="auto"/>
        <w:ind w:left="714" w:hanging="357"/>
        <w:rPr>
          <w:rFonts w:ascii="Times New Roman" w:hAnsi="Times New Roman" w:cs="Times New Roman"/>
          <w:sz w:val="24"/>
          <w:szCs w:val="24"/>
        </w:rPr>
      </w:pPr>
      <w:r w:rsidRPr="005D368A">
        <w:rPr>
          <w:rFonts w:ascii="Times New Roman" w:hAnsi="Times New Roman" w:cs="Times New Roman"/>
          <w:sz w:val="24"/>
          <w:szCs w:val="24"/>
        </w:rPr>
        <w:t>Předcvičujeme zásadně zrcadlově.</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V závislosti na úrovni cvičenců a jejich schopností technicky správně daný cvik provést a také vzhledem k zaměření hlavní části volíme vhodný počet opakování (zpravidla 8 – 12x), rytmizaci, dobu výdrže.</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V průběhu cvičení upozorňujeme na tzv. „kritické body“ správného provedení jednotlivých cviků.</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 xml:space="preserve">Dopouští-li se větší počet žáků zásadní chyby, a nepodaří se ji slovem opravit – zastavíme cvičení a znovu cvik ukážeme a vysvětlíme, případně </w:t>
      </w:r>
      <w:r w:rsidRPr="005D368A">
        <w:rPr>
          <w:rFonts w:ascii="Times New Roman" w:hAnsi="Times New Roman" w:cs="Times New Roman"/>
          <w:sz w:val="24"/>
          <w:szCs w:val="24"/>
        </w:rPr>
        <w:lastRenderedPageBreak/>
        <w:t xml:space="preserve">cvik provádíme v pomalejším tempu, </w:t>
      </w:r>
      <w:proofErr w:type="gramStart"/>
      <w:r w:rsidRPr="005D368A">
        <w:rPr>
          <w:rFonts w:ascii="Times New Roman" w:hAnsi="Times New Roman" w:cs="Times New Roman"/>
          <w:sz w:val="24"/>
          <w:szCs w:val="24"/>
        </w:rPr>
        <w:t xml:space="preserve">tzn. </w:t>
      </w:r>
      <w:r w:rsidRPr="005D368A">
        <w:rPr>
          <w:rFonts w:ascii="Times New Roman" w:hAnsi="Times New Roman" w:cs="Times New Roman"/>
          <w:i/>
          <w:sz w:val="24"/>
          <w:szCs w:val="24"/>
        </w:rPr>
        <w:t>NEDOPOUŠTÍME</w:t>
      </w:r>
      <w:proofErr w:type="gramEnd"/>
      <w:r w:rsidRPr="005D368A">
        <w:rPr>
          <w:rFonts w:ascii="Times New Roman" w:hAnsi="Times New Roman" w:cs="Times New Roman"/>
          <w:i/>
          <w:sz w:val="24"/>
          <w:szCs w:val="24"/>
        </w:rPr>
        <w:t xml:space="preserve"> UPEVŇOVÁNÍ CHYBNÝCH POHYBOVÝCH NÁVYKŮ </w:t>
      </w:r>
      <w:r w:rsidRPr="005D368A">
        <w:rPr>
          <w:rFonts w:ascii="Times New Roman" w:hAnsi="Times New Roman" w:cs="Times New Roman"/>
          <w:sz w:val="24"/>
          <w:szCs w:val="24"/>
        </w:rPr>
        <w:t xml:space="preserve">(prohýbání v bedrech, povolení břišních svalů, chybné držení těla apod.) </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V případě zvládnutí daného cviku vysvětlujeme jeho význam zařazení do rozcvičení.</w:t>
      </w:r>
    </w:p>
    <w:p w:rsidR="00A44C72" w:rsidRPr="005D368A" w:rsidRDefault="00A44C72" w:rsidP="00A44C72">
      <w:pPr>
        <w:pStyle w:val="Odstavecseseznamem"/>
        <w:numPr>
          <w:ilvl w:val="0"/>
          <w:numId w:val="31"/>
        </w:numPr>
        <w:spacing w:after="0" w:line="360" w:lineRule="auto"/>
        <w:ind w:left="714" w:hanging="357"/>
        <w:rPr>
          <w:rFonts w:ascii="Times New Roman" w:hAnsi="Times New Roman" w:cs="Times New Roman"/>
          <w:sz w:val="24"/>
          <w:szCs w:val="24"/>
        </w:rPr>
      </w:pPr>
      <w:r w:rsidRPr="005D368A">
        <w:rPr>
          <w:rFonts w:ascii="Times New Roman" w:eastAsia="Times New Roman" w:hAnsi="Times New Roman" w:cs="Times New Roman"/>
          <w:sz w:val="24"/>
          <w:szCs w:val="24"/>
          <w:lang w:eastAsia="cs-CZ"/>
        </w:rPr>
        <w:t>Pokud už žáci daná cvičení znají a zvládají je technicky správně, cvik předvedeme a poté kontrolujeme správnost provedení cviku.</w:t>
      </w:r>
    </w:p>
    <w:p w:rsidR="00A44C72" w:rsidRPr="005D368A" w:rsidRDefault="00A44C72" w:rsidP="00A44C72">
      <w:pPr>
        <w:pStyle w:val="Odstavecseseznamem"/>
        <w:numPr>
          <w:ilvl w:val="0"/>
          <w:numId w:val="31"/>
        </w:numPr>
        <w:spacing w:after="0" w:line="360" w:lineRule="auto"/>
        <w:ind w:left="714" w:hanging="357"/>
        <w:rPr>
          <w:rFonts w:ascii="Times New Roman" w:hAnsi="Times New Roman" w:cs="Times New Roman"/>
          <w:sz w:val="24"/>
          <w:szCs w:val="24"/>
        </w:rPr>
      </w:pPr>
      <w:r w:rsidRPr="005D368A">
        <w:rPr>
          <w:rFonts w:ascii="Times New Roman" w:hAnsi="Times New Roman" w:cs="Times New Roman"/>
          <w:sz w:val="24"/>
          <w:szCs w:val="24"/>
        </w:rPr>
        <w:t>Pohybové chyby opravujeme slovem nebo dotykem, kdy procházíme mezi cvičenci.</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Během cvičení dbáme na správné dýchání.</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Zařazujeme cvičení na podporu správného držení těla a nácvik nových cviků.</w:t>
      </w:r>
    </w:p>
    <w:p w:rsidR="00A44C72" w:rsidRPr="005D368A" w:rsidRDefault="00A44C72" w:rsidP="00A44C72">
      <w:pPr>
        <w:pStyle w:val="Odstavecseseznamem"/>
        <w:numPr>
          <w:ilvl w:val="0"/>
          <w:numId w:val="31"/>
        </w:numPr>
        <w:spacing w:after="0" w:line="360" w:lineRule="auto"/>
        <w:ind w:left="714" w:hanging="357"/>
        <w:jc w:val="both"/>
        <w:rPr>
          <w:rFonts w:ascii="Times New Roman" w:eastAsia="Times New Roman" w:hAnsi="Times New Roman" w:cs="Times New Roman"/>
          <w:sz w:val="24"/>
          <w:szCs w:val="24"/>
          <w:lang w:eastAsia="cs-CZ"/>
        </w:rPr>
      </w:pPr>
      <w:r w:rsidRPr="005D368A">
        <w:rPr>
          <w:rFonts w:ascii="Times New Roman" w:hAnsi="Times New Roman" w:cs="Times New Roman"/>
          <w:sz w:val="24"/>
          <w:szCs w:val="24"/>
        </w:rPr>
        <w:lastRenderedPageBreak/>
        <w:t>Začínáme jednoduchými cviky pro danou oblast (páteř - úklon, postupný ohnutý předklon, mírný záklon, otáčení trupu, potom až kroužení trupem).</w:t>
      </w:r>
    </w:p>
    <w:p w:rsidR="00A44C72" w:rsidRPr="005D368A" w:rsidRDefault="00A44C72" w:rsidP="00A44C72">
      <w:pPr>
        <w:pStyle w:val="Odstavecseseznamem"/>
        <w:numPr>
          <w:ilvl w:val="0"/>
          <w:numId w:val="31"/>
        </w:numPr>
        <w:spacing w:after="0" w:line="360" w:lineRule="auto"/>
        <w:ind w:left="714" w:hanging="357"/>
        <w:jc w:val="both"/>
        <w:rPr>
          <w:rFonts w:ascii="Times New Roman" w:eastAsia="Times New Roman" w:hAnsi="Times New Roman" w:cs="Times New Roman"/>
          <w:sz w:val="24"/>
          <w:szCs w:val="24"/>
          <w:lang w:eastAsia="cs-CZ"/>
        </w:rPr>
      </w:pPr>
      <w:r w:rsidRPr="005D368A">
        <w:rPr>
          <w:rFonts w:ascii="Times New Roman" w:hAnsi="Times New Roman" w:cs="Times New Roman"/>
          <w:sz w:val="24"/>
          <w:szCs w:val="24"/>
        </w:rPr>
        <w:t>Využíváme vysoké i nízké polohy s jejich logickým střídáním (</w:t>
      </w:r>
      <w:r w:rsidRPr="005D368A">
        <w:rPr>
          <w:rFonts w:ascii="Times New Roman" w:eastAsia="Times New Roman" w:hAnsi="Times New Roman" w:cs="Times New Roman"/>
          <w:sz w:val="24"/>
          <w:szCs w:val="24"/>
          <w:lang w:eastAsia="cs-CZ"/>
        </w:rPr>
        <w:t>z důvodů plynulosti přecházíme ze cviků prováděných ve stoje do cvičení v nízkých polohách nebo naopak).</w:t>
      </w:r>
    </w:p>
    <w:p w:rsidR="00A44C72" w:rsidRPr="005D368A" w:rsidRDefault="00A44C72" w:rsidP="00A44C72">
      <w:pPr>
        <w:pStyle w:val="Odstavecseseznamem"/>
        <w:numPr>
          <w:ilvl w:val="0"/>
          <w:numId w:val="31"/>
        </w:numPr>
        <w:spacing w:after="0" w:line="360" w:lineRule="auto"/>
        <w:ind w:left="714" w:hanging="357"/>
        <w:jc w:val="both"/>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Pokud je průpravná část doprovázena hudebním doprovodem, nemusíme uvádět názvoslovný popis cvičení ani počítat, cvičení by však mělo probíhat v rytmu hudby. </w:t>
      </w:r>
    </w:p>
    <w:p w:rsidR="00A44C72" w:rsidRPr="005D368A" w:rsidRDefault="00A44C72" w:rsidP="00A44C72">
      <w:pPr>
        <w:pStyle w:val="Odstavecseseznamem"/>
        <w:numPr>
          <w:ilvl w:val="0"/>
          <w:numId w:val="31"/>
        </w:numPr>
        <w:spacing w:after="0" w:line="360" w:lineRule="auto"/>
        <w:ind w:left="714" w:hanging="357"/>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Tempo cvičení udáváme počítáním (např. raz, dva, tři </w:t>
      </w:r>
      <w:proofErr w:type="gramStart"/>
      <w:r w:rsidRPr="005D368A">
        <w:rPr>
          <w:rFonts w:ascii="Times New Roman" w:eastAsia="Times New Roman" w:hAnsi="Times New Roman" w:cs="Times New Roman"/>
          <w:sz w:val="24"/>
          <w:szCs w:val="24"/>
          <w:lang w:eastAsia="cs-CZ"/>
        </w:rPr>
        <w:t>….. osm</w:t>
      </w:r>
      <w:proofErr w:type="gramEnd"/>
      <w:r w:rsidRPr="005D368A">
        <w:rPr>
          <w:rFonts w:ascii="Times New Roman" w:eastAsia="Times New Roman" w:hAnsi="Times New Roman" w:cs="Times New Roman"/>
          <w:sz w:val="24"/>
          <w:szCs w:val="24"/>
          <w:lang w:eastAsia="cs-CZ"/>
        </w:rPr>
        <w:t xml:space="preserve"> – dáno počtem dob v hudební frázi). </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t>Do rozcvičení začazujeme koordinační cvičení a do jeho závěru cvičení tonizační.</w:t>
      </w:r>
    </w:p>
    <w:p w:rsidR="00A44C72" w:rsidRPr="005D368A" w:rsidRDefault="00A44C72" w:rsidP="00A44C72">
      <w:pPr>
        <w:pStyle w:val="Odstavecseseznamem"/>
        <w:numPr>
          <w:ilvl w:val="0"/>
          <w:numId w:val="31"/>
        </w:numPr>
        <w:spacing w:after="0" w:line="360" w:lineRule="auto"/>
        <w:ind w:left="714" w:hanging="357"/>
        <w:jc w:val="both"/>
        <w:rPr>
          <w:rFonts w:ascii="Times New Roman" w:hAnsi="Times New Roman" w:cs="Times New Roman"/>
          <w:sz w:val="24"/>
          <w:szCs w:val="24"/>
        </w:rPr>
      </w:pPr>
      <w:r w:rsidRPr="005D368A">
        <w:rPr>
          <w:rFonts w:ascii="Times New Roman" w:hAnsi="Times New Roman" w:cs="Times New Roman"/>
          <w:sz w:val="24"/>
          <w:szCs w:val="24"/>
        </w:rPr>
        <w:lastRenderedPageBreak/>
        <w:t>Je nutné dobře odhadnout správnou míru tělesné zátěže – velké nebo malé nároky snižují zpravidla zájem o cvičení.</w:t>
      </w:r>
    </w:p>
    <w:p w:rsidR="00A44C72" w:rsidRPr="005D368A" w:rsidRDefault="00A44C72" w:rsidP="00A44C72">
      <w:pPr>
        <w:pStyle w:val="Odstavecseseznamem"/>
        <w:spacing w:after="0" w:line="360" w:lineRule="auto"/>
        <w:ind w:left="360"/>
        <w:jc w:val="both"/>
        <w:rPr>
          <w:rFonts w:ascii="Times New Roman" w:hAnsi="Times New Roman" w:cs="Times New Roman"/>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Default="00A44C72" w:rsidP="00A44C72">
      <w:pPr>
        <w:spacing w:after="0" w:line="360" w:lineRule="auto"/>
        <w:jc w:val="both"/>
        <w:rPr>
          <w:rFonts w:ascii="Times New Roman" w:hAnsi="Times New Roman" w:cs="Times New Roman"/>
          <w:b/>
          <w:sz w:val="24"/>
          <w:szCs w:val="24"/>
        </w:rPr>
      </w:pPr>
    </w:p>
    <w:p w:rsidR="00A44C72" w:rsidRPr="005D368A" w:rsidRDefault="00A44C72" w:rsidP="00A44C72">
      <w:pPr>
        <w:spacing w:after="0" w:line="360" w:lineRule="auto"/>
        <w:jc w:val="both"/>
        <w:rPr>
          <w:rFonts w:ascii="Times New Roman" w:hAnsi="Times New Roman" w:cs="Times New Roman"/>
          <w:b/>
          <w:sz w:val="24"/>
          <w:szCs w:val="24"/>
        </w:rPr>
      </w:pPr>
      <w:r w:rsidRPr="005D368A">
        <w:rPr>
          <w:rFonts w:ascii="Times New Roman" w:hAnsi="Times New Roman" w:cs="Times New Roman"/>
          <w:b/>
          <w:sz w:val="24"/>
          <w:szCs w:val="24"/>
        </w:rPr>
        <w:t>Závěrečná část - strečinkový blok</w:t>
      </w:r>
    </w:p>
    <w:p w:rsidR="00A44C72" w:rsidRPr="00025677" w:rsidRDefault="00A44C72" w:rsidP="00A44C72">
      <w:pPr>
        <w:spacing w:after="160" w:line="360" w:lineRule="auto"/>
        <w:rPr>
          <w:rFonts w:ascii="Times New Roman" w:hAnsi="Times New Roman" w:cs="Times New Roman"/>
          <w:sz w:val="24"/>
          <w:szCs w:val="24"/>
        </w:rPr>
      </w:pPr>
      <w:r w:rsidRPr="005D368A">
        <w:rPr>
          <w:rFonts w:ascii="Times New Roman" w:hAnsi="Times New Roman" w:cs="Times New Roman"/>
          <w:bCs/>
          <w:sz w:val="24"/>
          <w:szCs w:val="24"/>
        </w:rPr>
        <w:t xml:space="preserve">Do závěrečné části cvičební jednotky zařazujeme statickou formu strečinku (strečink s delšími výdržemi). Při protažení se zaměřujeme na svaly zatížené </w:t>
      </w:r>
      <w:r w:rsidRPr="005D368A">
        <w:rPr>
          <w:rFonts w:ascii="Times New Roman" w:hAnsi="Times New Roman" w:cs="Times New Roman"/>
          <w:bCs/>
          <w:sz w:val="24"/>
          <w:szCs w:val="24"/>
        </w:rPr>
        <w:lastRenderedPageBreak/>
        <w:t xml:space="preserve">v hlavní části cvičební jednotky a svaly s tendencí ke zkrácení. </w:t>
      </w:r>
      <w:r w:rsidRPr="005D368A">
        <w:rPr>
          <w:rFonts w:ascii="Times New Roman" w:hAnsi="Times New Roman" w:cs="Times New Roman"/>
          <w:sz w:val="24"/>
          <w:szCs w:val="24"/>
        </w:rPr>
        <w:t>Tento „</w:t>
      </w:r>
      <w:proofErr w:type="spellStart"/>
      <w:r w:rsidRPr="005D368A">
        <w:rPr>
          <w:rFonts w:ascii="Times New Roman" w:hAnsi="Times New Roman" w:cs="Times New Roman"/>
          <w:b/>
          <w:sz w:val="24"/>
          <w:szCs w:val="24"/>
        </w:rPr>
        <w:t>potréninkový</w:t>
      </w:r>
      <w:proofErr w:type="spellEnd"/>
      <w:r w:rsidRPr="005D368A">
        <w:rPr>
          <w:rFonts w:ascii="Times New Roman" w:hAnsi="Times New Roman" w:cs="Times New Roman"/>
          <w:b/>
          <w:sz w:val="24"/>
          <w:szCs w:val="24"/>
        </w:rPr>
        <w:t>“ strečink</w:t>
      </w:r>
      <w:r w:rsidRPr="005D368A">
        <w:rPr>
          <w:rFonts w:ascii="Times New Roman" w:hAnsi="Times New Roman" w:cs="Times New Roman"/>
          <w:sz w:val="24"/>
          <w:szCs w:val="24"/>
        </w:rPr>
        <w:t xml:space="preserve"> má relaxační charakter a jeho účelem je snížení svalového napětí, </w:t>
      </w:r>
      <w:r w:rsidRPr="005D368A">
        <w:rPr>
          <w:rFonts w:ascii="Times New Roman" w:eastAsia="Times New Roman" w:hAnsi="Times New Roman" w:cs="Times New Roman"/>
          <w:sz w:val="24"/>
          <w:szCs w:val="24"/>
          <w:lang w:eastAsia="cs-CZ"/>
        </w:rPr>
        <w:t>udržení nebo zvýšení kloubní pohyblivosti a flexibility, prevence nebo odstranění svalové nerovnováhy, uvědomění si vlastního těla a nastartování regeneračních procesů.</w:t>
      </w:r>
      <w:r w:rsidRPr="005D368A">
        <w:rPr>
          <w:rFonts w:ascii="Times New Roman" w:hAnsi="Times New Roman" w:cs="Times New Roman"/>
          <w:sz w:val="24"/>
          <w:szCs w:val="24"/>
        </w:rPr>
        <w:t xml:space="preserve"> </w:t>
      </w:r>
      <w:r w:rsidRPr="00433187">
        <w:rPr>
          <w:rFonts w:ascii="Times New Roman" w:hAnsi="Times New Roman" w:cs="Times New Roman"/>
          <w:sz w:val="24"/>
          <w:szCs w:val="24"/>
        </w:rPr>
        <w:t>(svaly krku, prsní svaly, svaly kolem bederní páteře, svaly přední strany stehen, svaly zadní strany stehen, lýtkové svaly). Pokud je to možné volíme nízké polohy, při cvičení ve vnějším prostředí, kdy není možné zaujmout nízkou polohu, se při cvičení přidržuje</w:t>
      </w:r>
      <w:r>
        <w:rPr>
          <w:rFonts w:ascii="Times New Roman" w:hAnsi="Times New Roman" w:cs="Times New Roman"/>
          <w:sz w:val="24"/>
          <w:szCs w:val="24"/>
        </w:rPr>
        <w:t xml:space="preserve">me „opory“, z důvodu co nejmenšího zapojení posturálního svalstva a zaujetí správné výchozí polohy. </w:t>
      </w:r>
      <w:r w:rsidRPr="00433187">
        <w:rPr>
          <w:rFonts w:ascii="Times New Roman" w:hAnsi="Times New Roman" w:cs="Times New Roman"/>
          <w:sz w:val="24"/>
          <w:szCs w:val="24"/>
        </w:rPr>
        <w:t xml:space="preserve"> </w:t>
      </w:r>
    </w:p>
    <w:p w:rsidR="00A44C72" w:rsidRPr="005D368A" w:rsidRDefault="00A44C72" w:rsidP="00A44C72">
      <w:pPr>
        <w:spacing w:after="0" w:line="360" w:lineRule="auto"/>
        <w:jc w:val="both"/>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Právě na 2. stupni ZŠ bychom neměli závěrečný strečink vynechávat a to především z důvodů vadného držení těla u dětí, způsobeného rychlým růstem </w:t>
      </w:r>
      <w:r w:rsidRPr="005D368A">
        <w:rPr>
          <w:rFonts w:ascii="Times New Roman" w:eastAsia="Times New Roman" w:hAnsi="Times New Roman" w:cs="Times New Roman"/>
          <w:sz w:val="24"/>
          <w:szCs w:val="24"/>
          <w:lang w:eastAsia="cs-CZ"/>
        </w:rPr>
        <w:lastRenderedPageBreak/>
        <w:t xml:space="preserve">v tomto období, jednostrannou zátěží, pohybovou </w:t>
      </w:r>
      <w:proofErr w:type="spellStart"/>
      <w:r w:rsidRPr="005D368A">
        <w:rPr>
          <w:rFonts w:ascii="Times New Roman" w:eastAsia="Times New Roman" w:hAnsi="Times New Roman" w:cs="Times New Roman"/>
          <w:sz w:val="24"/>
          <w:szCs w:val="24"/>
          <w:lang w:eastAsia="cs-CZ"/>
        </w:rPr>
        <w:t>inaktivitou</w:t>
      </w:r>
      <w:proofErr w:type="spellEnd"/>
      <w:r w:rsidRPr="005D368A">
        <w:rPr>
          <w:rFonts w:ascii="Times New Roman" w:eastAsia="Times New Roman" w:hAnsi="Times New Roman" w:cs="Times New Roman"/>
          <w:sz w:val="24"/>
          <w:szCs w:val="24"/>
          <w:lang w:eastAsia="cs-CZ"/>
        </w:rPr>
        <w:t xml:space="preserve">, případně kombinací více faktorů.  </w:t>
      </w:r>
      <w:r>
        <w:rPr>
          <w:rFonts w:ascii="Times New Roman" w:eastAsia="Times New Roman" w:hAnsi="Times New Roman" w:cs="Times New Roman"/>
          <w:sz w:val="24"/>
          <w:szCs w:val="24"/>
          <w:lang w:eastAsia="cs-CZ"/>
        </w:rPr>
        <w:t xml:space="preserve">Dalším důvodem zařazení závěrečného strečinku je fakt, že si žáci a studenti osvojí návyk, že po vykonávání pohybové aktivity je vhodné zatěžované svaly z výše zmíněných důvodů protáhnout. </w:t>
      </w:r>
    </w:p>
    <w:p w:rsidR="00A44C72" w:rsidRDefault="00A44C72" w:rsidP="00A44C72">
      <w:pPr>
        <w:spacing w:after="0" w:line="360" w:lineRule="auto"/>
        <w:rPr>
          <w:rFonts w:ascii="Times New Roman" w:eastAsia="Times New Roman" w:hAnsi="Times New Roman" w:cs="Times New Roman"/>
          <w:b/>
          <w:bCs/>
          <w:sz w:val="24"/>
          <w:szCs w:val="24"/>
          <w:lang w:eastAsia="cs-CZ"/>
        </w:rPr>
      </w:pPr>
    </w:p>
    <w:p w:rsidR="00A44C72" w:rsidRPr="005D368A" w:rsidRDefault="00A44C72" w:rsidP="00A44C72">
      <w:p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b/>
          <w:bCs/>
          <w:sz w:val="24"/>
          <w:szCs w:val="24"/>
          <w:lang w:eastAsia="cs-CZ"/>
        </w:rPr>
        <w:t>Zásady strečinku</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protahujeme svaly zahřáté a uvolněné</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v konečné poloze nehmitáme</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pohyb do mírného natažení (nikdy ne do bolesti) provádíme s výdechem, v konečné poloze pravidelně dýcháme</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v krajní poloze vydržíme minimálně 15 sec, lépe však déle (cca 30 – 60 sec)</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protahujeme svaly ve směru svalových vláken</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lastRenderedPageBreak/>
        <w:t>volíme cílený a účelný cvik, který je zaměřen na zkrácenou svalovou skupinu</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protahovací polohu zaujímáme i opouštíme uvolněně a pomalu </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 xml:space="preserve">cviky je dobré pravidelně obměňovat  </w:t>
      </w:r>
    </w:p>
    <w:p w:rsidR="00A44C72" w:rsidRPr="005D368A" w:rsidRDefault="00A44C72" w:rsidP="00A44C72">
      <w:pPr>
        <w:numPr>
          <w:ilvl w:val="0"/>
          <w:numId w:val="2"/>
        </w:numPr>
        <w:spacing w:after="0" w:line="360" w:lineRule="auto"/>
        <w:rPr>
          <w:rFonts w:ascii="Times New Roman" w:eastAsia="Times New Roman" w:hAnsi="Times New Roman" w:cs="Times New Roman"/>
          <w:sz w:val="24"/>
          <w:szCs w:val="24"/>
          <w:lang w:eastAsia="cs-CZ"/>
        </w:rPr>
      </w:pPr>
      <w:r w:rsidRPr="005D368A">
        <w:rPr>
          <w:rFonts w:ascii="Times New Roman" w:eastAsia="Times New Roman" w:hAnsi="Times New Roman" w:cs="Times New Roman"/>
          <w:sz w:val="24"/>
          <w:szCs w:val="24"/>
          <w:lang w:eastAsia="cs-CZ"/>
        </w:rPr>
        <w:t>výchozí poloha by neměla být fyzicky náročná z důvodů aktivace posturálního svalového systému.(tzn., volíme co  „nejnižší“ polohu  (leh, sed), ve které můžeme nejlépe dosáhnout svalového uvolnění.</w:t>
      </w:r>
    </w:p>
    <w:p w:rsidR="00A44C72" w:rsidRDefault="00A44C72" w:rsidP="00A44C72">
      <w:pPr>
        <w:pStyle w:val="Odstavecseseznamem"/>
        <w:numPr>
          <w:ilvl w:val="0"/>
          <w:numId w:val="2"/>
        </w:numPr>
        <w:spacing w:before="100" w:beforeAutospacing="1" w:after="100" w:afterAutospacing="1" w:line="360" w:lineRule="auto"/>
        <w:rPr>
          <w:rFonts w:ascii="Times New Roman" w:hAnsi="Times New Roman" w:cs="Times New Roman"/>
          <w:sz w:val="24"/>
          <w:szCs w:val="24"/>
        </w:rPr>
      </w:pPr>
      <w:r w:rsidRPr="005D368A">
        <w:rPr>
          <w:rFonts w:ascii="Times New Roman" w:hAnsi="Times New Roman" w:cs="Times New Roman"/>
          <w:sz w:val="24"/>
          <w:szCs w:val="24"/>
        </w:rPr>
        <w:t xml:space="preserve">při cvičení ve vnějším prostředí, kdy není možné zaujmout nízkou polohu, se při cvičení přidržujeme „opory“. </w:t>
      </w:r>
    </w:p>
    <w:p w:rsidR="00A44C72" w:rsidRPr="005D368A" w:rsidRDefault="00A44C72" w:rsidP="00A44C72">
      <w:pPr>
        <w:pStyle w:val="Odstavecseseznamem"/>
        <w:spacing w:before="100" w:beforeAutospacing="1" w:after="100" w:afterAutospacing="1" w:line="360" w:lineRule="auto"/>
        <w:rPr>
          <w:rFonts w:ascii="Times New Roman" w:hAnsi="Times New Roman" w:cs="Times New Roman"/>
          <w:sz w:val="24"/>
          <w:szCs w:val="24"/>
        </w:rPr>
      </w:pPr>
    </w:p>
    <w:p w:rsidR="00A44C72" w:rsidRPr="005D368A" w:rsidRDefault="00A44C72" w:rsidP="00A44C72">
      <w:pPr>
        <w:spacing w:after="0" w:line="360" w:lineRule="auto"/>
        <w:ind w:firstLine="708"/>
        <w:jc w:val="both"/>
        <w:rPr>
          <w:rFonts w:ascii="Times New Roman" w:hAnsi="Times New Roman" w:cs="Times New Roman"/>
          <w:b/>
          <w:sz w:val="24"/>
          <w:szCs w:val="24"/>
        </w:rPr>
      </w:pPr>
    </w:p>
    <w:p w:rsidR="00A44C72" w:rsidRPr="005D368A" w:rsidRDefault="00A44C72" w:rsidP="00A44C72">
      <w:pPr>
        <w:pStyle w:val="Nadpis3"/>
        <w:spacing w:before="0" w:beforeAutospacing="0" w:after="0" w:afterAutospacing="0" w:line="360" w:lineRule="auto"/>
        <w:rPr>
          <w:sz w:val="24"/>
          <w:szCs w:val="24"/>
        </w:rPr>
      </w:pPr>
      <w:r w:rsidRPr="005D368A">
        <w:rPr>
          <w:sz w:val="24"/>
          <w:szCs w:val="24"/>
        </w:rPr>
        <w:t>Fotbal</w:t>
      </w:r>
    </w:p>
    <w:p w:rsidR="00A44C72" w:rsidRPr="00A44C72" w:rsidRDefault="00A44C72" w:rsidP="00A44C72">
      <w:pPr>
        <w:spacing w:before="100" w:beforeAutospacing="1" w:after="100" w:afterAutospacing="1" w:line="360" w:lineRule="auto"/>
        <w:rPr>
          <w:rFonts w:ascii="Times New Roman" w:hAnsi="Times New Roman" w:cs="Times New Roman"/>
          <w:sz w:val="24"/>
          <w:szCs w:val="24"/>
        </w:rPr>
      </w:pPr>
      <w:r w:rsidRPr="00A44C72">
        <w:rPr>
          <w:rFonts w:ascii="Times New Roman" w:hAnsi="Times New Roman" w:cs="Times New Roman"/>
          <w:sz w:val="24"/>
          <w:szCs w:val="24"/>
        </w:rPr>
        <w:lastRenderedPageBreak/>
        <w:t>Většinu fotbalových herních dovedností zajišťují svaly dolních končetin, které se kontrahují při bězích, skocích, kopech a zpracování míče. Této skutečnosti bychom měli přizpůsobit také rozcvičení. Při kloubně mobilizačních cvičeních věnujeme zvýšenou pozornost uvolnění hlezenního, kolenního i kyčelního kloubu a mobilizaci páteře (neopomíjíme rotace páteře).  V průběhu dynamického strečinku se zaměřujeme na protažení svalů lýtkových, svalů zadní, přední i vnitřní strany stehen a svalů trupu. Při pohybové aktivitě ve venkovním prostředí je nutné přizpůsobit sportovní oděv char</w:t>
      </w:r>
      <w:r>
        <w:rPr>
          <w:rFonts w:ascii="Times New Roman" w:hAnsi="Times New Roman" w:cs="Times New Roman"/>
          <w:sz w:val="24"/>
          <w:szCs w:val="24"/>
        </w:rPr>
        <w:t>akteru počasí (např. dbát na dostatečné zahalení lýtkových svalů nebo „přioblečení“ v závěrečném strečinku).</w:t>
      </w:r>
    </w:p>
    <w:p w:rsidR="00A44C72" w:rsidRPr="005D368A" w:rsidRDefault="00A44C72" w:rsidP="00A44C72">
      <w:pPr>
        <w:spacing w:after="0" w:line="360" w:lineRule="auto"/>
        <w:rPr>
          <w:rFonts w:ascii="Times New Roman" w:eastAsia="Times New Roman" w:hAnsi="Times New Roman" w:cs="Times New Roman"/>
          <w:sz w:val="24"/>
          <w:szCs w:val="24"/>
          <w:lang w:eastAsia="cs-CZ"/>
        </w:rPr>
      </w:pPr>
    </w:p>
    <w:p w:rsidR="00A44C72" w:rsidRDefault="00BC6A29" w:rsidP="00A44C72">
      <w:pPr>
        <w:spacing w:after="16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Závěrečná část rozcvičení ( 3 – 5 </w:t>
      </w:r>
      <w:proofErr w:type="gramStart"/>
      <w:r>
        <w:rPr>
          <w:rFonts w:ascii="Times New Roman" w:hAnsi="Times New Roman" w:cs="Times New Roman"/>
          <w:b/>
          <w:sz w:val="24"/>
          <w:szCs w:val="24"/>
          <w:u w:val="single"/>
        </w:rPr>
        <w:t>minut )</w:t>
      </w:r>
      <w:proofErr w:type="gramEnd"/>
    </w:p>
    <w:p w:rsidR="00BC6A29" w:rsidRPr="00BC6A29" w:rsidRDefault="00BC6A29" w:rsidP="00A44C72">
      <w:pPr>
        <w:spacing w:after="160" w:line="360" w:lineRule="auto"/>
        <w:rPr>
          <w:rFonts w:ascii="Times New Roman" w:hAnsi="Times New Roman" w:cs="Times New Roman"/>
          <w:sz w:val="24"/>
          <w:szCs w:val="24"/>
        </w:rPr>
      </w:pPr>
      <w:r>
        <w:rPr>
          <w:rFonts w:ascii="Times New Roman" w:hAnsi="Times New Roman" w:cs="Times New Roman"/>
          <w:sz w:val="24"/>
          <w:szCs w:val="24"/>
        </w:rPr>
        <w:t>Je zaměřena již „fotbalově“, tzn. že sem zařadíme průpravné nebo herní cvičení s </w:t>
      </w:r>
      <w:proofErr w:type="gramStart"/>
      <w:r>
        <w:rPr>
          <w:rFonts w:ascii="Times New Roman" w:hAnsi="Times New Roman" w:cs="Times New Roman"/>
          <w:sz w:val="24"/>
          <w:szCs w:val="24"/>
        </w:rPr>
        <w:t>míčem , kterým</w:t>
      </w:r>
      <w:proofErr w:type="gramEnd"/>
      <w:r>
        <w:rPr>
          <w:rFonts w:ascii="Times New Roman" w:hAnsi="Times New Roman" w:cs="Times New Roman"/>
          <w:sz w:val="24"/>
          <w:szCs w:val="24"/>
        </w:rPr>
        <w:t xml:space="preserve"> zopakujeme již dříve probíranou herní činnost a současně připravíme organismus na hlavní část vyučovací jednotky.</w:t>
      </w:r>
      <w:bookmarkStart w:id="0" w:name="_GoBack"/>
      <w:bookmarkEnd w:id="0"/>
    </w:p>
    <w:p w:rsidR="00A44C72" w:rsidRPr="005D368A" w:rsidRDefault="00A44C72" w:rsidP="00A44C72">
      <w:pPr>
        <w:pStyle w:val="Odstavecseseznamem"/>
        <w:spacing w:after="0" w:line="360" w:lineRule="auto"/>
        <w:ind w:left="0"/>
        <w:rPr>
          <w:rFonts w:ascii="Times New Roman" w:hAnsi="Times New Roman" w:cs="Times New Roman"/>
          <w:b/>
          <w:sz w:val="24"/>
          <w:szCs w:val="24"/>
        </w:rPr>
      </w:pPr>
    </w:p>
    <w:p w:rsidR="000B545E" w:rsidRDefault="000B545E"/>
    <w:sectPr w:rsidR="000B545E" w:rsidSect="00AC0E19">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D2A"/>
    <w:multiLevelType w:val="hybridMultilevel"/>
    <w:tmpl w:val="363E58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2C97D84"/>
    <w:multiLevelType w:val="hybridMultilevel"/>
    <w:tmpl w:val="EBA00DD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3911E0"/>
    <w:multiLevelType w:val="hybridMultilevel"/>
    <w:tmpl w:val="C71C2C2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7E24BC"/>
    <w:multiLevelType w:val="hybridMultilevel"/>
    <w:tmpl w:val="E446F2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C55CDC"/>
    <w:multiLevelType w:val="hybridMultilevel"/>
    <w:tmpl w:val="461E68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AB7614"/>
    <w:multiLevelType w:val="hybridMultilevel"/>
    <w:tmpl w:val="5992B5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66A1D9D"/>
    <w:multiLevelType w:val="hybridMultilevel"/>
    <w:tmpl w:val="95F67D6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19BB4FFB"/>
    <w:multiLevelType w:val="hybridMultilevel"/>
    <w:tmpl w:val="1BB072F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A2128DB"/>
    <w:multiLevelType w:val="hybridMultilevel"/>
    <w:tmpl w:val="0C12486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041DC9"/>
    <w:multiLevelType w:val="hybridMultilevel"/>
    <w:tmpl w:val="B5065E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23510C4"/>
    <w:multiLevelType w:val="hybridMultilevel"/>
    <w:tmpl w:val="E04423F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B47FED"/>
    <w:multiLevelType w:val="hybridMultilevel"/>
    <w:tmpl w:val="E244F42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2A3E53"/>
    <w:multiLevelType w:val="hybridMultilevel"/>
    <w:tmpl w:val="6F4C3A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A33D87"/>
    <w:multiLevelType w:val="hybridMultilevel"/>
    <w:tmpl w:val="28D616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2EEC51B5"/>
    <w:multiLevelType w:val="hybridMultilevel"/>
    <w:tmpl w:val="B87638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314C62D7"/>
    <w:multiLevelType w:val="hybridMultilevel"/>
    <w:tmpl w:val="26608B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3D9B314C"/>
    <w:multiLevelType w:val="hybridMultilevel"/>
    <w:tmpl w:val="C68464A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FAF52C8"/>
    <w:multiLevelType w:val="multilevel"/>
    <w:tmpl w:val="6CB4B0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nsid w:val="4EAE40DC"/>
    <w:multiLevelType w:val="hybridMultilevel"/>
    <w:tmpl w:val="F5A0841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FC1670F"/>
    <w:multiLevelType w:val="hybridMultilevel"/>
    <w:tmpl w:val="10D65954"/>
    <w:lvl w:ilvl="0" w:tplc="33C8E9B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58795BA8"/>
    <w:multiLevelType w:val="hybridMultilevel"/>
    <w:tmpl w:val="2AEE30A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8E057CC"/>
    <w:multiLevelType w:val="hybridMultilevel"/>
    <w:tmpl w:val="CC042B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59CC405C"/>
    <w:multiLevelType w:val="hybridMultilevel"/>
    <w:tmpl w:val="819837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5CDC2D39"/>
    <w:multiLevelType w:val="hybridMultilevel"/>
    <w:tmpl w:val="D5281A9C"/>
    <w:lvl w:ilvl="0" w:tplc="0405000F">
      <w:start w:val="3"/>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nsid w:val="5D59596C"/>
    <w:multiLevelType w:val="hybridMultilevel"/>
    <w:tmpl w:val="773CAEA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673938B1"/>
    <w:multiLevelType w:val="hybridMultilevel"/>
    <w:tmpl w:val="5396FAB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A23098B"/>
    <w:multiLevelType w:val="hybridMultilevel"/>
    <w:tmpl w:val="8676FD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BDE7073"/>
    <w:multiLevelType w:val="hybridMultilevel"/>
    <w:tmpl w:val="6D7CC85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13257E8"/>
    <w:multiLevelType w:val="hybridMultilevel"/>
    <w:tmpl w:val="2CFE95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79A27EEB"/>
    <w:multiLevelType w:val="hybridMultilevel"/>
    <w:tmpl w:val="AD7C14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7E3F0365"/>
    <w:multiLevelType w:val="multilevel"/>
    <w:tmpl w:val="B2F276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7"/>
  </w:num>
  <w:num w:numId="4">
    <w:abstractNumId w:val="19"/>
  </w:num>
  <w:num w:numId="5">
    <w:abstractNumId w:val="11"/>
  </w:num>
  <w:num w:numId="6">
    <w:abstractNumId w:val="18"/>
  </w:num>
  <w:num w:numId="7">
    <w:abstractNumId w:val="2"/>
  </w:num>
  <w:num w:numId="8">
    <w:abstractNumId w:val="1"/>
  </w:num>
  <w:num w:numId="9">
    <w:abstractNumId w:val="7"/>
  </w:num>
  <w:num w:numId="10">
    <w:abstractNumId w:val="10"/>
  </w:num>
  <w:num w:numId="11">
    <w:abstractNumId w:val="16"/>
  </w:num>
  <w:num w:numId="12">
    <w:abstractNumId w:val="8"/>
  </w:num>
  <w:num w:numId="13">
    <w:abstractNumId w:val="25"/>
  </w:num>
  <w:num w:numId="14">
    <w:abstractNumId w:val="27"/>
  </w:num>
  <w:num w:numId="15">
    <w:abstractNumId w:val="3"/>
  </w:num>
  <w:num w:numId="16">
    <w:abstractNumId w:val="28"/>
  </w:num>
  <w:num w:numId="17">
    <w:abstractNumId w:val="26"/>
  </w:num>
  <w:num w:numId="18">
    <w:abstractNumId w:val="14"/>
  </w:num>
  <w:num w:numId="19">
    <w:abstractNumId w:val="12"/>
  </w:num>
  <w:num w:numId="20">
    <w:abstractNumId w:val="15"/>
  </w:num>
  <w:num w:numId="21">
    <w:abstractNumId w:val="5"/>
  </w:num>
  <w:num w:numId="22">
    <w:abstractNumId w:val="13"/>
  </w:num>
  <w:num w:numId="23">
    <w:abstractNumId w:val="9"/>
  </w:num>
  <w:num w:numId="24">
    <w:abstractNumId w:val="29"/>
  </w:num>
  <w:num w:numId="25">
    <w:abstractNumId w:val="4"/>
  </w:num>
  <w:num w:numId="26">
    <w:abstractNumId w:val="21"/>
  </w:num>
  <w:num w:numId="27">
    <w:abstractNumId w:val="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72"/>
    <w:rsid w:val="000B545E"/>
    <w:rsid w:val="008F2D1F"/>
    <w:rsid w:val="00A44C72"/>
    <w:rsid w:val="00BC6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2381B-06D3-4004-887E-B2640D1B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4C72"/>
    <w:pPr>
      <w:spacing w:after="200" w:line="276" w:lineRule="auto"/>
    </w:pPr>
  </w:style>
  <w:style w:type="paragraph" w:styleId="Nadpis3">
    <w:name w:val="heading 3"/>
    <w:basedOn w:val="Normln"/>
    <w:link w:val="Nadpis3Char"/>
    <w:uiPriority w:val="9"/>
    <w:qFormat/>
    <w:rsid w:val="00A44C7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44C72"/>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A44C72"/>
    <w:pPr>
      <w:ind w:left="720"/>
      <w:contextualSpacing/>
    </w:pPr>
  </w:style>
  <w:style w:type="paragraph" w:styleId="Normlnweb">
    <w:name w:val="Normal (Web)"/>
    <w:basedOn w:val="Normln"/>
    <w:uiPriority w:val="99"/>
    <w:unhideWhenUsed/>
    <w:rsid w:val="00A44C7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obsah">
    <w:name w:val="textobsah"/>
    <w:basedOn w:val="Normln"/>
    <w:rsid w:val="00A44C72"/>
    <w:pPr>
      <w:spacing w:before="100" w:beforeAutospacing="1" w:after="60" w:line="240" w:lineRule="auto"/>
      <w:ind w:left="270" w:right="60" w:firstLine="450"/>
      <w:jc w:val="both"/>
    </w:pPr>
    <w:rPr>
      <w:rFonts w:ascii="Times New Roman" w:eastAsia="Times New Roman" w:hAnsi="Times New Roman" w:cs="Times New Roman"/>
      <w:color w:val="000000"/>
      <w:sz w:val="26"/>
      <w:szCs w:val="26"/>
      <w:lang w:eastAsia="cs-CZ"/>
    </w:rPr>
  </w:style>
  <w:style w:type="character" w:styleId="Hypertextovodkaz">
    <w:name w:val="Hyperlink"/>
    <w:basedOn w:val="Standardnpsmoodstavce"/>
    <w:uiPriority w:val="99"/>
    <w:unhideWhenUsed/>
    <w:rsid w:val="00A44C72"/>
    <w:rPr>
      <w:color w:val="0563C1" w:themeColor="hyperlink"/>
      <w:u w:val="single"/>
    </w:rPr>
  </w:style>
  <w:style w:type="character" w:styleId="CittHTML">
    <w:name w:val="HTML Cite"/>
    <w:basedOn w:val="Standardnpsmoodstavce"/>
    <w:uiPriority w:val="99"/>
    <w:semiHidden/>
    <w:unhideWhenUsed/>
    <w:rsid w:val="00A44C72"/>
    <w:rPr>
      <w:i/>
      <w:iCs/>
    </w:rPr>
  </w:style>
  <w:style w:type="paragraph" w:customStyle="1" w:styleId="Default">
    <w:name w:val="Default"/>
    <w:rsid w:val="00A44C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dkazy.rvp.cz/odkaz/s/3433/DROBNE-POHYBOVE-HRY.html" TargetMode="External"/><Relationship Id="rId3" Type="http://schemas.openxmlformats.org/officeDocument/2006/relationships/settings" Target="settings.xml"/><Relationship Id="rId7" Type="http://schemas.openxmlformats.org/officeDocument/2006/relationships/hyperlink" Target="http://www.terescinotvoreni.wz.cz/pohybove-hr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pace.tul.cz/bitstream/handle/15240/1454/mgr_13575.pdf?sequence=1" TargetMode="External"/><Relationship Id="rId11" Type="http://schemas.openxmlformats.org/officeDocument/2006/relationships/theme" Target="theme/theme1.xml"/><Relationship Id="rId5" Type="http://schemas.openxmlformats.org/officeDocument/2006/relationships/hyperlink" Target="http://www.jindrichpolak.wz.cz/skola_tv_rozcvicka.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tk.upol.cz/_katedry/apa/esf_3_1_1/download/snoblova.do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3868</Words>
  <Characters>22827</Characters>
  <Application>Microsoft Office Word</Application>
  <DocSecurity>4</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Vaculíková</dc:creator>
  <cp:keywords/>
  <dc:description/>
  <cp:lastModifiedBy>Karel Večeřa</cp:lastModifiedBy>
  <cp:revision>2</cp:revision>
  <dcterms:created xsi:type="dcterms:W3CDTF">2016-04-12T05:38:00Z</dcterms:created>
  <dcterms:modified xsi:type="dcterms:W3CDTF">2016-04-12T05:38:00Z</dcterms:modified>
</cp:coreProperties>
</file>