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B94" w:rsidRPr="00697E1E" w:rsidRDefault="005C5B94" w:rsidP="002E0C42">
      <w:pPr>
        <w:jc w:val="center"/>
        <w:rPr>
          <w:b/>
        </w:rPr>
      </w:pPr>
      <w:r w:rsidRPr="00697E1E">
        <w:rPr>
          <w:b/>
        </w:rPr>
        <w:t>Aplikovaná matematická statistika</w:t>
      </w:r>
    </w:p>
    <w:p w:rsidR="00BF6B43" w:rsidRPr="00697E1E" w:rsidRDefault="00BF6B43" w:rsidP="002E0C42">
      <w:pPr>
        <w:jc w:val="center"/>
        <w:rPr>
          <w:b/>
        </w:rPr>
      </w:pPr>
      <w:r w:rsidRPr="00697E1E">
        <w:rPr>
          <w:b/>
        </w:rPr>
        <w:t>Mgr. Martin Sebera, Ph.D.</w:t>
      </w:r>
    </w:p>
    <w:p w:rsidR="00BF6B43" w:rsidRDefault="00BF6B43" w:rsidP="002E0C42">
      <w:pPr>
        <w:jc w:val="center"/>
        <w:rPr>
          <w:b/>
        </w:rPr>
      </w:pPr>
      <w:r w:rsidRPr="00697E1E">
        <w:rPr>
          <w:b/>
        </w:rPr>
        <w:t>Fakulta sportovních studií Masarykovy univerzity</w:t>
      </w:r>
    </w:p>
    <w:p w:rsidR="00BC0E0A" w:rsidRPr="00697E1E" w:rsidRDefault="00BC0E0A" w:rsidP="002E0C42">
      <w:pPr>
        <w:jc w:val="center"/>
        <w:rPr>
          <w:b/>
        </w:rPr>
      </w:pPr>
      <w:r>
        <w:rPr>
          <w:b/>
        </w:rPr>
        <w:t>Leden</w:t>
      </w:r>
      <w:bookmarkStart w:id="0" w:name="_GoBack"/>
      <w:bookmarkEnd w:id="0"/>
      <w:r>
        <w:rPr>
          <w:b/>
        </w:rPr>
        <w:t xml:space="preserve"> 2014</w:t>
      </w:r>
    </w:p>
    <w:p w:rsidR="006B37B0" w:rsidRPr="00697E1E" w:rsidRDefault="006B37B0"/>
    <w:p w:rsidR="00CC1F35" w:rsidRDefault="00510081">
      <w:pPr>
        <w:pStyle w:val="Seznamobrzk"/>
        <w:tabs>
          <w:tab w:val="left" w:pos="440"/>
          <w:tab w:val="right" w:leader="dot" w:pos="9062"/>
        </w:tabs>
        <w:rPr>
          <w:rFonts w:eastAsiaTheme="minorEastAsia"/>
          <w:noProof/>
          <w:lang w:eastAsia="cs-CZ"/>
        </w:rPr>
      </w:pPr>
      <w:r w:rsidRPr="00697E1E">
        <w:fldChar w:fldCharType="begin"/>
      </w:r>
      <w:r w:rsidR="00F34511" w:rsidRPr="00697E1E">
        <w:instrText xml:space="preserve"> TOC \h \z \t "Nadpis 1" \c </w:instrText>
      </w:r>
      <w:r w:rsidRPr="00697E1E">
        <w:fldChar w:fldCharType="separate"/>
      </w:r>
      <w:hyperlink w:anchor="_Toc378928741" w:history="1">
        <w:r w:rsidR="00CC1F35" w:rsidRPr="00B338D9">
          <w:rPr>
            <w:rStyle w:val="Hypertextovodkaz"/>
            <w:noProof/>
          </w:rPr>
          <w:t>1.</w:t>
        </w:r>
        <w:r w:rsidR="00CC1F35">
          <w:rPr>
            <w:rFonts w:eastAsiaTheme="minorEastAsia"/>
            <w:noProof/>
            <w:lang w:eastAsia="cs-CZ"/>
          </w:rPr>
          <w:tab/>
        </w:r>
        <w:r w:rsidR="00CC1F35" w:rsidRPr="00B338D9">
          <w:rPr>
            <w:rStyle w:val="Hypertextovodkaz"/>
            <w:noProof/>
          </w:rPr>
          <w:t>Úvod</w:t>
        </w:r>
        <w:r w:rsidR="00CC1F35">
          <w:rPr>
            <w:noProof/>
            <w:webHidden/>
          </w:rPr>
          <w:tab/>
        </w:r>
        <w:r w:rsidR="00CC1F35">
          <w:rPr>
            <w:noProof/>
            <w:webHidden/>
          </w:rPr>
          <w:fldChar w:fldCharType="begin"/>
        </w:r>
        <w:r w:rsidR="00CC1F35">
          <w:rPr>
            <w:noProof/>
            <w:webHidden/>
          </w:rPr>
          <w:instrText xml:space="preserve"> PAGEREF _Toc378928741 \h </w:instrText>
        </w:r>
        <w:r w:rsidR="00CC1F35">
          <w:rPr>
            <w:noProof/>
            <w:webHidden/>
          </w:rPr>
        </w:r>
        <w:r w:rsidR="00CC1F35">
          <w:rPr>
            <w:noProof/>
            <w:webHidden/>
          </w:rPr>
          <w:fldChar w:fldCharType="separate"/>
        </w:r>
        <w:r w:rsidR="00CC1F35">
          <w:rPr>
            <w:noProof/>
            <w:webHidden/>
          </w:rPr>
          <w:t>3</w:t>
        </w:r>
        <w:r w:rsidR="00CC1F35">
          <w:rPr>
            <w:noProof/>
            <w:webHidden/>
          </w:rPr>
          <w:fldChar w:fldCharType="end"/>
        </w:r>
      </w:hyperlink>
    </w:p>
    <w:p w:rsidR="00CC1F35" w:rsidRDefault="00BC0E0A">
      <w:pPr>
        <w:pStyle w:val="Seznamobrzk"/>
        <w:tabs>
          <w:tab w:val="left" w:pos="440"/>
          <w:tab w:val="right" w:leader="dot" w:pos="9062"/>
        </w:tabs>
        <w:rPr>
          <w:rFonts w:eastAsiaTheme="minorEastAsia"/>
          <w:noProof/>
          <w:lang w:eastAsia="cs-CZ"/>
        </w:rPr>
      </w:pPr>
      <w:hyperlink w:anchor="_Toc378928742" w:history="1">
        <w:r w:rsidR="00CC1F35" w:rsidRPr="00B338D9">
          <w:rPr>
            <w:rStyle w:val="Hypertextovodkaz"/>
            <w:rFonts w:eastAsia="Times New Roman"/>
            <w:noProof/>
            <w:lang w:eastAsia="cs-CZ"/>
          </w:rPr>
          <w:t>2.</w:t>
        </w:r>
        <w:r w:rsidR="00CC1F35">
          <w:rPr>
            <w:rFonts w:eastAsiaTheme="minorEastAsia"/>
            <w:noProof/>
            <w:lang w:eastAsia="cs-CZ"/>
          </w:rPr>
          <w:tab/>
        </w:r>
        <w:r w:rsidR="00CC1F35" w:rsidRPr="00B338D9">
          <w:rPr>
            <w:rStyle w:val="Hypertextovodkaz"/>
            <w:rFonts w:eastAsia="Times New Roman"/>
            <w:noProof/>
            <w:lang w:eastAsia="cs-CZ"/>
          </w:rPr>
          <w:t>Základní a výběrový soubor ANEB generování náhody je příliš důležité, než abychom ji mohli ponechat náhodě</w:t>
        </w:r>
        <w:r w:rsidR="00CC1F35">
          <w:rPr>
            <w:noProof/>
            <w:webHidden/>
          </w:rPr>
          <w:tab/>
        </w:r>
        <w:r w:rsidR="00CC1F35">
          <w:rPr>
            <w:noProof/>
            <w:webHidden/>
          </w:rPr>
          <w:fldChar w:fldCharType="begin"/>
        </w:r>
        <w:r w:rsidR="00CC1F35">
          <w:rPr>
            <w:noProof/>
            <w:webHidden/>
          </w:rPr>
          <w:instrText xml:space="preserve"> PAGEREF _Toc378928742 \h </w:instrText>
        </w:r>
        <w:r w:rsidR="00CC1F35">
          <w:rPr>
            <w:noProof/>
            <w:webHidden/>
          </w:rPr>
        </w:r>
        <w:r w:rsidR="00CC1F35">
          <w:rPr>
            <w:noProof/>
            <w:webHidden/>
          </w:rPr>
          <w:fldChar w:fldCharType="separate"/>
        </w:r>
        <w:r w:rsidR="00CC1F35">
          <w:rPr>
            <w:noProof/>
            <w:webHidden/>
          </w:rPr>
          <w:t>4</w:t>
        </w:r>
        <w:r w:rsidR="00CC1F35">
          <w:rPr>
            <w:noProof/>
            <w:webHidden/>
          </w:rPr>
          <w:fldChar w:fldCharType="end"/>
        </w:r>
      </w:hyperlink>
    </w:p>
    <w:p w:rsidR="00CC1F35" w:rsidRDefault="00BC0E0A">
      <w:pPr>
        <w:pStyle w:val="Seznamobrzk"/>
        <w:tabs>
          <w:tab w:val="left" w:pos="440"/>
          <w:tab w:val="right" w:leader="dot" w:pos="9062"/>
        </w:tabs>
        <w:rPr>
          <w:rFonts w:eastAsiaTheme="minorEastAsia"/>
          <w:noProof/>
          <w:lang w:eastAsia="cs-CZ"/>
        </w:rPr>
      </w:pPr>
      <w:hyperlink w:anchor="_Toc378928743" w:history="1">
        <w:r w:rsidR="00CC1F35" w:rsidRPr="00B338D9">
          <w:rPr>
            <w:rStyle w:val="Hypertextovodkaz"/>
            <w:rFonts w:eastAsia="Times New Roman"/>
            <w:noProof/>
            <w:lang w:eastAsia="cs-CZ"/>
          </w:rPr>
          <w:t>3.</w:t>
        </w:r>
        <w:r w:rsidR="00CC1F35">
          <w:rPr>
            <w:rFonts w:eastAsiaTheme="minorEastAsia"/>
            <w:noProof/>
            <w:lang w:eastAsia="cs-CZ"/>
          </w:rPr>
          <w:tab/>
        </w:r>
        <w:r w:rsidR="00CC1F35" w:rsidRPr="00B338D9">
          <w:rPr>
            <w:rStyle w:val="Hypertextovodkaz"/>
            <w:rFonts w:eastAsia="Times New Roman"/>
            <w:noProof/>
            <w:lang w:eastAsia="cs-CZ"/>
          </w:rPr>
          <w:t>Bodové a intervalové rozložení četností ANEB histogram není hysterie</w:t>
        </w:r>
        <w:r w:rsidR="00CC1F35">
          <w:rPr>
            <w:noProof/>
            <w:webHidden/>
          </w:rPr>
          <w:tab/>
        </w:r>
        <w:r w:rsidR="00CC1F35">
          <w:rPr>
            <w:noProof/>
            <w:webHidden/>
          </w:rPr>
          <w:fldChar w:fldCharType="begin"/>
        </w:r>
        <w:r w:rsidR="00CC1F35">
          <w:rPr>
            <w:noProof/>
            <w:webHidden/>
          </w:rPr>
          <w:instrText xml:space="preserve"> PAGEREF _Toc378928743 \h </w:instrText>
        </w:r>
        <w:r w:rsidR="00CC1F35">
          <w:rPr>
            <w:noProof/>
            <w:webHidden/>
          </w:rPr>
        </w:r>
        <w:r w:rsidR="00CC1F35">
          <w:rPr>
            <w:noProof/>
            <w:webHidden/>
          </w:rPr>
          <w:fldChar w:fldCharType="separate"/>
        </w:r>
        <w:r w:rsidR="00CC1F35">
          <w:rPr>
            <w:noProof/>
            <w:webHidden/>
          </w:rPr>
          <w:t>8</w:t>
        </w:r>
        <w:r w:rsidR="00CC1F35">
          <w:rPr>
            <w:noProof/>
            <w:webHidden/>
          </w:rPr>
          <w:fldChar w:fldCharType="end"/>
        </w:r>
      </w:hyperlink>
    </w:p>
    <w:p w:rsidR="00CC1F35" w:rsidRDefault="00BC0E0A">
      <w:pPr>
        <w:pStyle w:val="Seznamobrzk"/>
        <w:tabs>
          <w:tab w:val="left" w:pos="440"/>
          <w:tab w:val="right" w:leader="dot" w:pos="9062"/>
        </w:tabs>
        <w:rPr>
          <w:rFonts w:eastAsiaTheme="minorEastAsia"/>
          <w:noProof/>
          <w:lang w:eastAsia="cs-CZ"/>
        </w:rPr>
      </w:pPr>
      <w:hyperlink w:anchor="_Toc378928744" w:history="1">
        <w:r w:rsidR="00CC1F35" w:rsidRPr="00B338D9">
          <w:rPr>
            <w:rStyle w:val="Hypertextovodkaz"/>
            <w:rFonts w:eastAsia="Times New Roman"/>
            <w:noProof/>
            <w:lang w:eastAsia="cs-CZ"/>
          </w:rPr>
          <w:t>4.</w:t>
        </w:r>
        <w:r w:rsidR="00CC1F35">
          <w:rPr>
            <w:rFonts w:eastAsiaTheme="minorEastAsia"/>
            <w:noProof/>
            <w:lang w:eastAsia="cs-CZ"/>
          </w:rPr>
          <w:tab/>
        </w:r>
        <w:r w:rsidR="00CC1F35" w:rsidRPr="00B338D9">
          <w:rPr>
            <w:rStyle w:val="Hypertextovodkaz"/>
            <w:rFonts w:eastAsia="Times New Roman"/>
            <w:noProof/>
            <w:lang w:eastAsia="cs-CZ"/>
          </w:rPr>
          <w:t>Základní statistické charakteristiky ANEB není střední hodnota jako střední hodnota</w:t>
        </w:r>
        <w:r w:rsidR="00CC1F35">
          <w:rPr>
            <w:noProof/>
            <w:webHidden/>
          </w:rPr>
          <w:tab/>
        </w:r>
        <w:r w:rsidR="00CC1F35">
          <w:rPr>
            <w:noProof/>
            <w:webHidden/>
          </w:rPr>
          <w:fldChar w:fldCharType="begin"/>
        </w:r>
        <w:r w:rsidR="00CC1F35">
          <w:rPr>
            <w:noProof/>
            <w:webHidden/>
          </w:rPr>
          <w:instrText xml:space="preserve"> PAGEREF _Toc378928744 \h </w:instrText>
        </w:r>
        <w:r w:rsidR="00CC1F35">
          <w:rPr>
            <w:noProof/>
            <w:webHidden/>
          </w:rPr>
        </w:r>
        <w:r w:rsidR="00CC1F35">
          <w:rPr>
            <w:noProof/>
            <w:webHidden/>
          </w:rPr>
          <w:fldChar w:fldCharType="separate"/>
        </w:r>
        <w:r w:rsidR="00CC1F35">
          <w:rPr>
            <w:noProof/>
            <w:webHidden/>
          </w:rPr>
          <w:t>12</w:t>
        </w:r>
        <w:r w:rsidR="00CC1F35">
          <w:rPr>
            <w:noProof/>
            <w:webHidden/>
          </w:rPr>
          <w:fldChar w:fldCharType="end"/>
        </w:r>
      </w:hyperlink>
    </w:p>
    <w:p w:rsidR="00CC1F35" w:rsidRDefault="00BC0E0A">
      <w:pPr>
        <w:pStyle w:val="Seznamobrzk"/>
        <w:tabs>
          <w:tab w:val="left" w:pos="440"/>
          <w:tab w:val="right" w:leader="dot" w:pos="9062"/>
        </w:tabs>
        <w:rPr>
          <w:rFonts w:eastAsiaTheme="minorEastAsia"/>
          <w:noProof/>
          <w:lang w:eastAsia="cs-CZ"/>
        </w:rPr>
      </w:pPr>
      <w:hyperlink w:anchor="_Toc378928745" w:history="1">
        <w:r w:rsidR="00CC1F35" w:rsidRPr="00B338D9">
          <w:rPr>
            <w:rStyle w:val="Hypertextovodkaz"/>
            <w:rFonts w:eastAsia="Times New Roman"/>
            <w:noProof/>
            <w:lang w:eastAsia="cs-CZ"/>
          </w:rPr>
          <w:t>5.</w:t>
        </w:r>
        <w:r w:rsidR="00CC1F35">
          <w:rPr>
            <w:rFonts w:eastAsiaTheme="minorEastAsia"/>
            <w:noProof/>
            <w:lang w:eastAsia="cs-CZ"/>
          </w:rPr>
          <w:tab/>
        </w:r>
        <w:r w:rsidR="00CC1F35" w:rsidRPr="00B338D9">
          <w:rPr>
            <w:rStyle w:val="Hypertextovodkaz"/>
            <w:rFonts w:eastAsia="Times New Roman"/>
            <w:noProof/>
            <w:lang w:eastAsia="cs-CZ"/>
          </w:rPr>
          <w:t>Testování hypotéz, koncept věcné vs. statistické významnosti ANEB 0,05 nevládne</w:t>
        </w:r>
        <w:r w:rsidR="00CC1F35">
          <w:rPr>
            <w:noProof/>
            <w:webHidden/>
          </w:rPr>
          <w:tab/>
        </w:r>
        <w:r w:rsidR="00CC1F35">
          <w:rPr>
            <w:noProof/>
            <w:webHidden/>
          </w:rPr>
          <w:fldChar w:fldCharType="begin"/>
        </w:r>
        <w:r w:rsidR="00CC1F35">
          <w:rPr>
            <w:noProof/>
            <w:webHidden/>
          </w:rPr>
          <w:instrText xml:space="preserve"> PAGEREF _Toc378928745 \h </w:instrText>
        </w:r>
        <w:r w:rsidR="00CC1F35">
          <w:rPr>
            <w:noProof/>
            <w:webHidden/>
          </w:rPr>
        </w:r>
        <w:r w:rsidR="00CC1F35">
          <w:rPr>
            <w:noProof/>
            <w:webHidden/>
          </w:rPr>
          <w:fldChar w:fldCharType="separate"/>
        </w:r>
        <w:r w:rsidR="00CC1F35">
          <w:rPr>
            <w:noProof/>
            <w:webHidden/>
          </w:rPr>
          <w:t>16</w:t>
        </w:r>
        <w:r w:rsidR="00CC1F35">
          <w:rPr>
            <w:noProof/>
            <w:webHidden/>
          </w:rPr>
          <w:fldChar w:fldCharType="end"/>
        </w:r>
      </w:hyperlink>
    </w:p>
    <w:p w:rsidR="00CC1F35" w:rsidRDefault="00BC0E0A">
      <w:pPr>
        <w:pStyle w:val="Seznamobrzk"/>
        <w:tabs>
          <w:tab w:val="left" w:pos="440"/>
          <w:tab w:val="right" w:leader="dot" w:pos="9062"/>
        </w:tabs>
        <w:rPr>
          <w:rFonts w:eastAsiaTheme="minorEastAsia"/>
          <w:noProof/>
          <w:lang w:eastAsia="cs-CZ"/>
        </w:rPr>
      </w:pPr>
      <w:hyperlink w:anchor="_Toc378928746" w:history="1">
        <w:r w:rsidR="00CC1F35" w:rsidRPr="00B338D9">
          <w:rPr>
            <w:rStyle w:val="Hypertextovodkaz"/>
            <w:rFonts w:eastAsia="Times New Roman"/>
            <w:noProof/>
            <w:lang w:eastAsia="cs-CZ"/>
          </w:rPr>
          <w:t>6.</w:t>
        </w:r>
        <w:r w:rsidR="00CC1F35">
          <w:rPr>
            <w:rFonts w:eastAsiaTheme="minorEastAsia"/>
            <w:noProof/>
            <w:lang w:eastAsia="cs-CZ"/>
          </w:rPr>
          <w:tab/>
        </w:r>
        <w:r w:rsidR="00CC1F35" w:rsidRPr="00B338D9">
          <w:rPr>
            <w:rStyle w:val="Hypertextovodkaz"/>
            <w:rFonts w:eastAsia="Times New Roman"/>
            <w:noProof/>
            <w:lang w:eastAsia="cs-CZ"/>
          </w:rPr>
          <w:t>Testy normality ANEB normální rozdělení není až tak normální</w:t>
        </w:r>
        <w:r w:rsidR="00CC1F35">
          <w:rPr>
            <w:noProof/>
            <w:webHidden/>
          </w:rPr>
          <w:tab/>
        </w:r>
        <w:r w:rsidR="00CC1F35">
          <w:rPr>
            <w:noProof/>
            <w:webHidden/>
          </w:rPr>
          <w:fldChar w:fldCharType="begin"/>
        </w:r>
        <w:r w:rsidR="00CC1F35">
          <w:rPr>
            <w:noProof/>
            <w:webHidden/>
          </w:rPr>
          <w:instrText xml:space="preserve"> PAGEREF _Toc378928746 \h </w:instrText>
        </w:r>
        <w:r w:rsidR="00CC1F35">
          <w:rPr>
            <w:noProof/>
            <w:webHidden/>
          </w:rPr>
        </w:r>
        <w:r w:rsidR="00CC1F35">
          <w:rPr>
            <w:noProof/>
            <w:webHidden/>
          </w:rPr>
          <w:fldChar w:fldCharType="separate"/>
        </w:r>
        <w:r w:rsidR="00CC1F35">
          <w:rPr>
            <w:noProof/>
            <w:webHidden/>
          </w:rPr>
          <w:t>20</w:t>
        </w:r>
        <w:r w:rsidR="00CC1F35">
          <w:rPr>
            <w:noProof/>
            <w:webHidden/>
          </w:rPr>
          <w:fldChar w:fldCharType="end"/>
        </w:r>
      </w:hyperlink>
    </w:p>
    <w:p w:rsidR="00CC1F35" w:rsidRDefault="00BC0E0A">
      <w:pPr>
        <w:pStyle w:val="Seznamobrzk"/>
        <w:tabs>
          <w:tab w:val="left" w:pos="440"/>
          <w:tab w:val="right" w:leader="dot" w:pos="9062"/>
        </w:tabs>
        <w:rPr>
          <w:rFonts w:eastAsiaTheme="minorEastAsia"/>
          <w:noProof/>
          <w:lang w:eastAsia="cs-CZ"/>
        </w:rPr>
      </w:pPr>
      <w:hyperlink w:anchor="_Toc378928747" w:history="1">
        <w:r w:rsidR="00CC1F35" w:rsidRPr="00B338D9">
          <w:rPr>
            <w:rStyle w:val="Hypertextovodkaz"/>
            <w:rFonts w:eastAsia="Times New Roman"/>
            <w:noProof/>
            <w:lang w:eastAsia="cs-CZ"/>
          </w:rPr>
          <w:t>7.</w:t>
        </w:r>
        <w:r w:rsidR="00CC1F35">
          <w:rPr>
            <w:rFonts w:eastAsiaTheme="minorEastAsia"/>
            <w:noProof/>
            <w:lang w:eastAsia="cs-CZ"/>
          </w:rPr>
          <w:tab/>
        </w:r>
        <w:r w:rsidR="00CC1F35" w:rsidRPr="00B338D9">
          <w:rPr>
            <w:rStyle w:val="Hypertextovodkaz"/>
            <w:rFonts w:eastAsia="Times New Roman"/>
            <w:noProof/>
            <w:lang w:eastAsia="cs-CZ"/>
          </w:rPr>
          <w:t>Testy o rovnosti středních hodnot dvou výběrů ANEB t-testy nejsou protesty</w:t>
        </w:r>
        <w:r w:rsidR="00CC1F35">
          <w:rPr>
            <w:noProof/>
            <w:webHidden/>
          </w:rPr>
          <w:tab/>
        </w:r>
        <w:r w:rsidR="00CC1F35">
          <w:rPr>
            <w:noProof/>
            <w:webHidden/>
          </w:rPr>
          <w:fldChar w:fldCharType="begin"/>
        </w:r>
        <w:r w:rsidR="00CC1F35">
          <w:rPr>
            <w:noProof/>
            <w:webHidden/>
          </w:rPr>
          <w:instrText xml:space="preserve"> PAGEREF _Toc378928747 \h </w:instrText>
        </w:r>
        <w:r w:rsidR="00CC1F35">
          <w:rPr>
            <w:noProof/>
            <w:webHidden/>
          </w:rPr>
        </w:r>
        <w:r w:rsidR="00CC1F35">
          <w:rPr>
            <w:noProof/>
            <w:webHidden/>
          </w:rPr>
          <w:fldChar w:fldCharType="separate"/>
        </w:r>
        <w:r w:rsidR="00CC1F35">
          <w:rPr>
            <w:noProof/>
            <w:webHidden/>
          </w:rPr>
          <w:t>25</w:t>
        </w:r>
        <w:r w:rsidR="00CC1F35">
          <w:rPr>
            <w:noProof/>
            <w:webHidden/>
          </w:rPr>
          <w:fldChar w:fldCharType="end"/>
        </w:r>
      </w:hyperlink>
    </w:p>
    <w:p w:rsidR="00CC1F35" w:rsidRDefault="00BC0E0A">
      <w:pPr>
        <w:pStyle w:val="Seznamobrzk"/>
        <w:tabs>
          <w:tab w:val="left" w:pos="440"/>
          <w:tab w:val="right" w:leader="dot" w:pos="9062"/>
        </w:tabs>
        <w:rPr>
          <w:rFonts w:eastAsiaTheme="minorEastAsia"/>
          <w:noProof/>
          <w:lang w:eastAsia="cs-CZ"/>
        </w:rPr>
      </w:pPr>
      <w:hyperlink w:anchor="_Toc378928748" w:history="1">
        <w:r w:rsidR="00CC1F35" w:rsidRPr="00B338D9">
          <w:rPr>
            <w:rStyle w:val="Hypertextovodkaz"/>
            <w:rFonts w:eastAsia="Times New Roman"/>
            <w:noProof/>
            <w:lang w:eastAsia="cs-CZ"/>
          </w:rPr>
          <w:t>8.</w:t>
        </w:r>
        <w:r w:rsidR="00CC1F35">
          <w:rPr>
            <w:rFonts w:eastAsiaTheme="minorEastAsia"/>
            <w:noProof/>
            <w:lang w:eastAsia="cs-CZ"/>
          </w:rPr>
          <w:tab/>
        </w:r>
        <w:r w:rsidR="00CC1F35" w:rsidRPr="00B338D9">
          <w:rPr>
            <w:rStyle w:val="Hypertextovodkaz"/>
            <w:rFonts w:eastAsia="Times New Roman"/>
            <w:noProof/>
            <w:lang w:eastAsia="cs-CZ"/>
          </w:rPr>
          <w:t>Korelace ANEB korelace není kauzalita</w:t>
        </w:r>
        <w:r w:rsidR="00CC1F35">
          <w:rPr>
            <w:noProof/>
            <w:webHidden/>
          </w:rPr>
          <w:tab/>
        </w:r>
        <w:r w:rsidR="00CC1F35">
          <w:rPr>
            <w:noProof/>
            <w:webHidden/>
          </w:rPr>
          <w:fldChar w:fldCharType="begin"/>
        </w:r>
        <w:r w:rsidR="00CC1F35">
          <w:rPr>
            <w:noProof/>
            <w:webHidden/>
          </w:rPr>
          <w:instrText xml:space="preserve"> PAGEREF _Toc378928748 \h </w:instrText>
        </w:r>
        <w:r w:rsidR="00CC1F35">
          <w:rPr>
            <w:noProof/>
            <w:webHidden/>
          </w:rPr>
        </w:r>
        <w:r w:rsidR="00CC1F35">
          <w:rPr>
            <w:noProof/>
            <w:webHidden/>
          </w:rPr>
          <w:fldChar w:fldCharType="separate"/>
        </w:r>
        <w:r w:rsidR="00CC1F35">
          <w:rPr>
            <w:noProof/>
            <w:webHidden/>
          </w:rPr>
          <w:t>29</w:t>
        </w:r>
        <w:r w:rsidR="00CC1F35">
          <w:rPr>
            <w:noProof/>
            <w:webHidden/>
          </w:rPr>
          <w:fldChar w:fldCharType="end"/>
        </w:r>
      </w:hyperlink>
    </w:p>
    <w:p w:rsidR="00CC1F35" w:rsidRDefault="00BC0E0A">
      <w:pPr>
        <w:pStyle w:val="Seznamobrzk"/>
        <w:tabs>
          <w:tab w:val="left" w:pos="440"/>
          <w:tab w:val="right" w:leader="dot" w:pos="9062"/>
        </w:tabs>
        <w:rPr>
          <w:rFonts w:eastAsiaTheme="minorEastAsia"/>
          <w:noProof/>
          <w:lang w:eastAsia="cs-CZ"/>
        </w:rPr>
      </w:pPr>
      <w:hyperlink w:anchor="_Toc378928749" w:history="1">
        <w:r w:rsidR="00CC1F35" w:rsidRPr="00B338D9">
          <w:rPr>
            <w:rStyle w:val="Hypertextovodkaz"/>
            <w:rFonts w:eastAsia="Times New Roman"/>
            <w:noProof/>
            <w:lang w:eastAsia="cs-CZ"/>
          </w:rPr>
          <w:t>9.</w:t>
        </w:r>
        <w:r w:rsidR="00CC1F35">
          <w:rPr>
            <w:rFonts w:eastAsiaTheme="minorEastAsia"/>
            <w:noProof/>
            <w:lang w:eastAsia="cs-CZ"/>
          </w:rPr>
          <w:tab/>
        </w:r>
        <w:r w:rsidR="00CC1F35" w:rsidRPr="00B338D9">
          <w:rPr>
            <w:rStyle w:val="Hypertextovodkaz"/>
            <w:rFonts w:eastAsia="Times New Roman"/>
            <w:noProof/>
            <w:lang w:eastAsia="cs-CZ"/>
          </w:rPr>
          <w:t>Regresní analýza ANEB regrese mohla být reverse</w:t>
        </w:r>
        <w:r w:rsidR="00CC1F35">
          <w:rPr>
            <w:noProof/>
            <w:webHidden/>
          </w:rPr>
          <w:tab/>
        </w:r>
        <w:r w:rsidR="00CC1F35">
          <w:rPr>
            <w:noProof/>
            <w:webHidden/>
          </w:rPr>
          <w:fldChar w:fldCharType="begin"/>
        </w:r>
        <w:r w:rsidR="00CC1F35">
          <w:rPr>
            <w:noProof/>
            <w:webHidden/>
          </w:rPr>
          <w:instrText xml:space="preserve"> PAGEREF _Toc378928749 \h </w:instrText>
        </w:r>
        <w:r w:rsidR="00CC1F35">
          <w:rPr>
            <w:noProof/>
            <w:webHidden/>
          </w:rPr>
        </w:r>
        <w:r w:rsidR="00CC1F35">
          <w:rPr>
            <w:noProof/>
            <w:webHidden/>
          </w:rPr>
          <w:fldChar w:fldCharType="separate"/>
        </w:r>
        <w:r w:rsidR="00CC1F35">
          <w:rPr>
            <w:noProof/>
            <w:webHidden/>
          </w:rPr>
          <w:t>34</w:t>
        </w:r>
        <w:r w:rsidR="00CC1F35">
          <w:rPr>
            <w:noProof/>
            <w:webHidden/>
          </w:rPr>
          <w:fldChar w:fldCharType="end"/>
        </w:r>
      </w:hyperlink>
    </w:p>
    <w:p w:rsidR="00CC1F35" w:rsidRDefault="00BC0E0A">
      <w:pPr>
        <w:pStyle w:val="Seznamobrzk"/>
        <w:tabs>
          <w:tab w:val="left" w:pos="660"/>
          <w:tab w:val="right" w:leader="dot" w:pos="9062"/>
        </w:tabs>
        <w:rPr>
          <w:rFonts w:eastAsiaTheme="minorEastAsia"/>
          <w:noProof/>
          <w:lang w:eastAsia="cs-CZ"/>
        </w:rPr>
      </w:pPr>
      <w:hyperlink w:anchor="_Toc378928750" w:history="1">
        <w:r w:rsidR="00CC1F35" w:rsidRPr="00B338D9">
          <w:rPr>
            <w:rStyle w:val="Hypertextovodkaz"/>
            <w:rFonts w:eastAsia="Times New Roman"/>
            <w:noProof/>
            <w:lang w:eastAsia="cs-CZ"/>
          </w:rPr>
          <w:t>10.</w:t>
        </w:r>
        <w:r w:rsidR="00CC1F35">
          <w:rPr>
            <w:rFonts w:eastAsiaTheme="minorEastAsia"/>
            <w:noProof/>
            <w:lang w:eastAsia="cs-CZ"/>
          </w:rPr>
          <w:tab/>
        </w:r>
        <w:r w:rsidR="00CC1F35" w:rsidRPr="00B338D9">
          <w:rPr>
            <w:rStyle w:val="Hypertextovodkaz"/>
            <w:rFonts w:eastAsia="Times New Roman"/>
            <w:noProof/>
            <w:lang w:eastAsia="cs-CZ"/>
          </w:rPr>
          <w:t>Analýza rozptylu ANEB ANOVA-MANOVA-MANCOVA</w:t>
        </w:r>
        <w:r w:rsidR="00CC1F35">
          <w:rPr>
            <w:noProof/>
            <w:webHidden/>
          </w:rPr>
          <w:tab/>
        </w:r>
        <w:r w:rsidR="00CC1F35">
          <w:rPr>
            <w:noProof/>
            <w:webHidden/>
          </w:rPr>
          <w:fldChar w:fldCharType="begin"/>
        </w:r>
        <w:r w:rsidR="00CC1F35">
          <w:rPr>
            <w:noProof/>
            <w:webHidden/>
          </w:rPr>
          <w:instrText xml:space="preserve"> PAGEREF _Toc378928750 \h </w:instrText>
        </w:r>
        <w:r w:rsidR="00CC1F35">
          <w:rPr>
            <w:noProof/>
            <w:webHidden/>
          </w:rPr>
        </w:r>
        <w:r w:rsidR="00CC1F35">
          <w:rPr>
            <w:noProof/>
            <w:webHidden/>
          </w:rPr>
          <w:fldChar w:fldCharType="separate"/>
        </w:r>
        <w:r w:rsidR="00CC1F35">
          <w:rPr>
            <w:noProof/>
            <w:webHidden/>
          </w:rPr>
          <w:t>40</w:t>
        </w:r>
        <w:r w:rsidR="00CC1F35">
          <w:rPr>
            <w:noProof/>
            <w:webHidden/>
          </w:rPr>
          <w:fldChar w:fldCharType="end"/>
        </w:r>
      </w:hyperlink>
    </w:p>
    <w:p w:rsidR="00CC1F35" w:rsidRDefault="00BC0E0A">
      <w:pPr>
        <w:pStyle w:val="Seznamobrzk"/>
        <w:tabs>
          <w:tab w:val="left" w:pos="660"/>
          <w:tab w:val="right" w:leader="dot" w:pos="9062"/>
        </w:tabs>
        <w:rPr>
          <w:rFonts w:eastAsiaTheme="minorEastAsia"/>
          <w:noProof/>
          <w:lang w:eastAsia="cs-CZ"/>
        </w:rPr>
      </w:pPr>
      <w:hyperlink w:anchor="_Toc378928751" w:history="1">
        <w:r w:rsidR="00CC1F35" w:rsidRPr="00B338D9">
          <w:rPr>
            <w:rStyle w:val="Hypertextovodkaz"/>
            <w:rFonts w:eastAsia="Times New Roman"/>
            <w:noProof/>
            <w:lang w:eastAsia="cs-CZ"/>
          </w:rPr>
          <w:t>11.</w:t>
        </w:r>
        <w:r w:rsidR="00CC1F35">
          <w:rPr>
            <w:rFonts w:eastAsiaTheme="minorEastAsia"/>
            <w:noProof/>
            <w:lang w:eastAsia="cs-CZ"/>
          </w:rPr>
          <w:tab/>
        </w:r>
        <w:r w:rsidR="00CC1F35" w:rsidRPr="00B338D9">
          <w:rPr>
            <w:rStyle w:val="Hypertextovodkaz"/>
            <w:rFonts w:eastAsia="Times New Roman"/>
            <w:noProof/>
            <w:lang w:eastAsia="cs-CZ"/>
          </w:rPr>
          <w:t>Faktorová analýza</w:t>
        </w:r>
        <w:r w:rsidR="00CC1F35">
          <w:rPr>
            <w:noProof/>
            <w:webHidden/>
          </w:rPr>
          <w:tab/>
        </w:r>
        <w:r w:rsidR="00CC1F35">
          <w:rPr>
            <w:noProof/>
            <w:webHidden/>
          </w:rPr>
          <w:fldChar w:fldCharType="begin"/>
        </w:r>
        <w:r w:rsidR="00CC1F35">
          <w:rPr>
            <w:noProof/>
            <w:webHidden/>
          </w:rPr>
          <w:instrText xml:space="preserve"> PAGEREF _Toc378928751 \h </w:instrText>
        </w:r>
        <w:r w:rsidR="00CC1F35">
          <w:rPr>
            <w:noProof/>
            <w:webHidden/>
          </w:rPr>
        </w:r>
        <w:r w:rsidR="00CC1F35">
          <w:rPr>
            <w:noProof/>
            <w:webHidden/>
          </w:rPr>
          <w:fldChar w:fldCharType="separate"/>
        </w:r>
        <w:r w:rsidR="00CC1F35">
          <w:rPr>
            <w:noProof/>
            <w:webHidden/>
          </w:rPr>
          <w:t>46</w:t>
        </w:r>
        <w:r w:rsidR="00CC1F35">
          <w:rPr>
            <w:noProof/>
            <w:webHidden/>
          </w:rPr>
          <w:fldChar w:fldCharType="end"/>
        </w:r>
      </w:hyperlink>
    </w:p>
    <w:p w:rsidR="00CC1F35" w:rsidRDefault="00BC0E0A">
      <w:pPr>
        <w:pStyle w:val="Seznamobrzk"/>
        <w:tabs>
          <w:tab w:val="left" w:pos="660"/>
          <w:tab w:val="right" w:leader="dot" w:pos="9062"/>
        </w:tabs>
        <w:rPr>
          <w:rFonts w:eastAsiaTheme="minorEastAsia"/>
          <w:noProof/>
          <w:lang w:eastAsia="cs-CZ"/>
        </w:rPr>
      </w:pPr>
      <w:hyperlink w:anchor="_Toc378928752" w:history="1">
        <w:r w:rsidR="00CC1F35" w:rsidRPr="00B338D9">
          <w:rPr>
            <w:rStyle w:val="Hypertextovodkaz"/>
            <w:noProof/>
          </w:rPr>
          <w:t>12.</w:t>
        </w:r>
        <w:r w:rsidR="00CC1F35">
          <w:rPr>
            <w:rFonts w:eastAsiaTheme="minorEastAsia"/>
            <w:noProof/>
            <w:lang w:eastAsia="cs-CZ"/>
          </w:rPr>
          <w:tab/>
        </w:r>
        <w:r w:rsidR="00CC1F35" w:rsidRPr="00B338D9">
          <w:rPr>
            <w:rStyle w:val="Hypertextovodkaz"/>
            <w:noProof/>
          </w:rPr>
          <w:t>Závěr ANEB Statistický rozcestník ANEB co s daty</w:t>
        </w:r>
        <w:r w:rsidR="00CC1F35">
          <w:rPr>
            <w:noProof/>
            <w:webHidden/>
          </w:rPr>
          <w:tab/>
        </w:r>
        <w:r w:rsidR="00CC1F35">
          <w:rPr>
            <w:noProof/>
            <w:webHidden/>
          </w:rPr>
          <w:fldChar w:fldCharType="begin"/>
        </w:r>
        <w:r w:rsidR="00CC1F35">
          <w:rPr>
            <w:noProof/>
            <w:webHidden/>
          </w:rPr>
          <w:instrText xml:space="preserve"> PAGEREF _Toc378928752 \h </w:instrText>
        </w:r>
        <w:r w:rsidR="00CC1F35">
          <w:rPr>
            <w:noProof/>
            <w:webHidden/>
          </w:rPr>
        </w:r>
        <w:r w:rsidR="00CC1F35">
          <w:rPr>
            <w:noProof/>
            <w:webHidden/>
          </w:rPr>
          <w:fldChar w:fldCharType="separate"/>
        </w:r>
        <w:r w:rsidR="00CC1F35">
          <w:rPr>
            <w:noProof/>
            <w:webHidden/>
          </w:rPr>
          <w:t>51</w:t>
        </w:r>
        <w:r w:rsidR="00CC1F35">
          <w:rPr>
            <w:noProof/>
            <w:webHidden/>
          </w:rPr>
          <w:fldChar w:fldCharType="end"/>
        </w:r>
      </w:hyperlink>
    </w:p>
    <w:p w:rsidR="00CC1F35" w:rsidRDefault="00BC0E0A">
      <w:pPr>
        <w:pStyle w:val="Seznamobrzk"/>
        <w:tabs>
          <w:tab w:val="left" w:pos="660"/>
          <w:tab w:val="right" w:leader="dot" w:pos="9062"/>
        </w:tabs>
        <w:rPr>
          <w:rFonts w:eastAsiaTheme="minorEastAsia"/>
          <w:noProof/>
          <w:lang w:eastAsia="cs-CZ"/>
        </w:rPr>
      </w:pPr>
      <w:hyperlink w:anchor="_Toc378928753" w:history="1">
        <w:r w:rsidR="00CC1F35" w:rsidRPr="00B338D9">
          <w:rPr>
            <w:rStyle w:val="Hypertextovodkaz"/>
            <w:noProof/>
          </w:rPr>
          <w:t>13.</w:t>
        </w:r>
        <w:r w:rsidR="00CC1F35">
          <w:rPr>
            <w:rFonts w:eastAsiaTheme="minorEastAsia"/>
            <w:noProof/>
            <w:lang w:eastAsia="cs-CZ"/>
          </w:rPr>
          <w:tab/>
        </w:r>
        <w:r w:rsidR="00CC1F35" w:rsidRPr="00B338D9">
          <w:rPr>
            <w:rStyle w:val="Hypertextovodkaz"/>
            <w:noProof/>
          </w:rPr>
          <w:t>Použité zdroje</w:t>
        </w:r>
        <w:r w:rsidR="00CC1F35">
          <w:rPr>
            <w:noProof/>
            <w:webHidden/>
          </w:rPr>
          <w:tab/>
        </w:r>
        <w:r w:rsidR="00CC1F35">
          <w:rPr>
            <w:noProof/>
            <w:webHidden/>
          </w:rPr>
          <w:fldChar w:fldCharType="begin"/>
        </w:r>
        <w:r w:rsidR="00CC1F35">
          <w:rPr>
            <w:noProof/>
            <w:webHidden/>
          </w:rPr>
          <w:instrText xml:space="preserve"> PAGEREF _Toc378928753 \h </w:instrText>
        </w:r>
        <w:r w:rsidR="00CC1F35">
          <w:rPr>
            <w:noProof/>
            <w:webHidden/>
          </w:rPr>
        </w:r>
        <w:r w:rsidR="00CC1F35">
          <w:rPr>
            <w:noProof/>
            <w:webHidden/>
          </w:rPr>
          <w:fldChar w:fldCharType="separate"/>
        </w:r>
        <w:r w:rsidR="00CC1F35">
          <w:rPr>
            <w:noProof/>
            <w:webHidden/>
          </w:rPr>
          <w:t>53</w:t>
        </w:r>
        <w:r w:rsidR="00CC1F35">
          <w:rPr>
            <w:noProof/>
            <w:webHidden/>
          </w:rPr>
          <w:fldChar w:fldCharType="end"/>
        </w:r>
      </w:hyperlink>
    </w:p>
    <w:p w:rsidR="00CC1F35" w:rsidRDefault="00BC0E0A">
      <w:pPr>
        <w:pStyle w:val="Seznamobrzk"/>
        <w:tabs>
          <w:tab w:val="left" w:pos="660"/>
          <w:tab w:val="right" w:leader="dot" w:pos="9062"/>
        </w:tabs>
        <w:rPr>
          <w:rFonts w:eastAsiaTheme="minorEastAsia"/>
          <w:noProof/>
          <w:lang w:eastAsia="cs-CZ"/>
        </w:rPr>
      </w:pPr>
      <w:hyperlink w:anchor="_Toc378928754" w:history="1">
        <w:r w:rsidR="00CC1F35" w:rsidRPr="00B338D9">
          <w:rPr>
            <w:rStyle w:val="Hypertextovodkaz"/>
            <w:noProof/>
          </w:rPr>
          <w:t>14.</w:t>
        </w:r>
        <w:r w:rsidR="00CC1F35">
          <w:rPr>
            <w:rFonts w:eastAsiaTheme="minorEastAsia"/>
            <w:noProof/>
            <w:lang w:eastAsia="cs-CZ"/>
          </w:rPr>
          <w:tab/>
        </w:r>
        <w:r w:rsidR="00CC1F35" w:rsidRPr="00B338D9">
          <w:rPr>
            <w:rStyle w:val="Hypertextovodkaz"/>
            <w:noProof/>
          </w:rPr>
          <w:t>Anglicko-český slovník</w:t>
        </w:r>
        <w:r w:rsidR="00CC1F35">
          <w:rPr>
            <w:noProof/>
            <w:webHidden/>
          </w:rPr>
          <w:tab/>
        </w:r>
        <w:r w:rsidR="00CC1F35">
          <w:rPr>
            <w:noProof/>
            <w:webHidden/>
          </w:rPr>
          <w:fldChar w:fldCharType="begin"/>
        </w:r>
        <w:r w:rsidR="00CC1F35">
          <w:rPr>
            <w:noProof/>
            <w:webHidden/>
          </w:rPr>
          <w:instrText xml:space="preserve"> PAGEREF _Toc378928754 \h </w:instrText>
        </w:r>
        <w:r w:rsidR="00CC1F35">
          <w:rPr>
            <w:noProof/>
            <w:webHidden/>
          </w:rPr>
        </w:r>
        <w:r w:rsidR="00CC1F35">
          <w:rPr>
            <w:noProof/>
            <w:webHidden/>
          </w:rPr>
          <w:fldChar w:fldCharType="separate"/>
        </w:r>
        <w:r w:rsidR="00CC1F35">
          <w:rPr>
            <w:noProof/>
            <w:webHidden/>
          </w:rPr>
          <w:t>54</w:t>
        </w:r>
        <w:r w:rsidR="00CC1F35">
          <w:rPr>
            <w:noProof/>
            <w:webHidden/>
          </w:rPr>
          <w:fldChar w:fldCharType="end"/>
        </w:r>
      </w:hyperlink>
    </w:p>
    <w:p w:rsidR="00F34511" w:rsidRPr="00697E1E" w:rsidRDefault="00510081">
      <w:r w:rsidRPr="00697E1E">
        <w:fldChar w:fldCharType="end"/>
      </w:r>
    </w:p>
    <w:p w:rsidR="002E0C42" w:rsidRPr="00697E1E" w:rsidRDefault="002E0C42" w:rsidP="002E0C42">
      <w:pPr>
        <w:pStyle w:val="Nadpis2"/>
      </w:pPr>
      <w:r w:rsidRPr="00697E1E">
        <w:t>Seznam tabulek</w:t>
      </w:r>
    </w:p>
    <w:p w:rsidR="00D86B6F" w:rsidRDefault="00510081">
      <w:pPr>
        <w:pStyle w:val="Seznamobrzk"/>
        <w:tabs>
          <w:tab w:val="right" w:leader="dot" w:pos="9062"/>
        </w:tabs>
        <w:rPr>
          <w:rFonts w:eastAsiaTheme="minorEastAsia"/>
          <w:noProof/>
          <w:lang w:eastAsia="cs-CZ"/>
        </w:rPr>
      </w:pPr>
      <w:r w:rsidRPr="00697E1E">
        <w:fldChar w:fldCharType="begin"/>
      </w:r>
      <w:r w:rsidR="002E0C42" w:rsidRPr="00697E1E">
        <w:instrText xml:space="preserve"> TOC \h \z \t "sebera-tab" \c </w:instrText>
      </w:r>
      <w:r w:rsidRPr="00697E1E">
        <w:fldChar w:fldCharType="separate"/>
      </w:r>
      <w:hyperlink w:anchor="_Toc379024556" w:history="1">
        <w:r w:rsidR="00D86B6F" w:rsidRPr="00B45AC6">
          <w:rPr>
            <w:rStyle w:val="Hypertextovodkaz"/>
            <w:noProof/>
          </w:rPr>
          <w:t>Tab. 1 Příklady typů proměnných</w:t>
        </w:r>
        <w:r w:rsidR="00D86B6F">
          <w:rPr>
            <w:noProof/>
            <w:webHidden/>
          </w:rPr>
          <w:tab/>
        </w:r>
        <w:r w:rsidR="00D86B6F">
          <w:rPr>
            <w:noProof/>
            <w:webHidden/>
          </w:rPr>
          <w:fldChar w:fldCharType="begin"/>
        </w:r>
        <w:r w:rsidR="00D86B6F">
          <w:rPr>
            <w:noProof/>
            <w:webHidden/>
          </w:rPr>
          <w:instrText xml:space="preserve"> PAGEREF _Toc379024556 \h </w:instrText>
        </w:r>
        <w:r w:rsidR="00D86B6F">
          <w:rPr>
            <w:noProof/>
            <w:webHidden/>
          </w:rPr>
        </w:r>
        <w:r w:rsidR="00D86B6F">
          <w:rPr>
            <w:noProof/>
            <w:webHidden/>
          </w:rPr>
          <w:fldChar w:fldCharType="separate"/>
        </w:r>
        <w:r w:rsidR="00D86B6F">
          <w:rPr>
            <w:noProof/>
            <w:webHidden/>
          </w:rPr>
          <w:t>5</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57" w:history="1">
        <w:r w:rsidR="00D86B6F" w:rsidRPr="00B45AC6">
          <w:rPr>
            <w:rStyle w:val="Hypertextovodkaz"/>
            <w:noProof/>
          </w:rPr>
          <w:t>Tab. 2 Počty členů Českého atletického svazu v roce 2012</w:t>
        </w:r>
        <w:r w:rsidR="00D86B6F">
          <w:rPr>
            <w:noProof/>
            <w:webHidden/>
          </w:rPr>
          <w:tab/>
        </w:r>
        <w:r w:rsidR="00D86B6F">
          <w:rPr>
            <w:noProof/>
            <w:webHidden/>
          </w:rPr>
          <w:fldChar w:fldCharType="begin"/>
        </w:r>
        <w:r w:rsidR="00D86B6F">
          <w:rPr>
            <w:noProof/>
            <w:webHidden/>
          </w:rPr>
          <w:instrText xml:space="preserve"> PAGEREF _Toc379024557 \h </w:instrText>
        </w:r>
        <w:r w:rsidR="00D86B6F">
          <w:rPr>
            <w:noProof/>
            <w:webHidden/>
          </w:rPr>
        </w:r>
        <w:r w:rsidR="00D86B6F">
          <w:rPr>
            <w:noProof/>
            <w:webHidden/>
          </w:rPr>
          <w:fldChar w:fldCharType="separate"/>
        </w:r>
        <w:r w:rsidR="00D86B6F">
          <w:rPr>
            <w:noProof/>
            <w:webHidden/>
          </w:rPr>
          <w:t>5</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58" w:history="1">
        <w:r w:rsidR="00D86B6F" w:rsidRPr="00B45AC6">
          <w:rPr>
            <w:rStyle w:val="Hypertextovodkaz"/>
            <w:noProof/>
          </w:rPr>
          <w:t>Tab. 3 Bodové rozdělen četností</w:t>
        </w:r>
        <w:r w:rsidR="00D86B6F">
          <w:rPr>
            <w:noProof/>
            <w:webHidden/>
          </w:rPr>
          <w:tab/>
        </w:r>
        <w:r w:rsidR="00D86B6F">
          <w:rPr>
            <w:noProof/>
            <w:webHidden/>
          </w:rPr>
          <w:fldChar w:fldCharType="begin"/>
        </w:r>
        <w:r w:rsidR="00D86B6F">
          <w:rPr>
            <w:noProof/>
            <w:webHidden/>
          </w:rPr>
          <w:instrText xml:space="preserve"> PAGEREF _Toc379024558 \h </w:instrText>
        </w:r>
        <w:r w:rsidR="00D86B6F">
          <w:rPr>
            <w:noProof/>
            <w:webHidden/>
          </w:rPr>
        </w:r>
        <w:r w:rsidR="00D86B6F">
          <w:rPr>
            <w:noProof/>
            <w:webHidden/>
          </w:rPr>
          <w:fldChar w:fldCharType="separate"/>
        </w:r>
        <w:r w:rsidR="00D86B6F">
          <w:rPr>
            <w:noProof/>
            <w:webHidden/>
          </w:rPr>
          <w:t>8</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59" w:history="1">
        <w:r w:rsidR="00D86B6F" w:rsidRPr="00B45AC6">
          <w:rPr>
            <w:rStyle w:val="Hypertextovodkaz"/>
            <w:noProof/>
          </w:rPr>
          <w:t>Tab. 4 Intervalové rozdělení četností</w:t>
        </w:r>
        <w:r w:rsidR="00D86B6F">
          <w:rPr>
            <w:noProof/>
            <w:webHidden/>
          </w:rPr>
          <w:tab/>
        </w:r>
        <w:r w:rsidR="00D86B6F">
          <w:rPr>
            <w:noProof/>
            <w:webHidden/>
          </w:rPr>
          <w:fldChar w:fldCharType="begin"/>
        </w:r>
        <w:r w:rsidR="00D86B6F">
          <w:rPr>
            <w:noProof/>
            <w:webHidden/>
          </w:rPr>
          <w:instrText xml:space="preserve"> PAGEREF _Toc379024559 \h </w:instrText>
        </w:r>
        <w:r w:rsidR="00D86B6F">
          <w:rPr>
            <w:noProof/>
            <w:webHidden/>
          </w:rPr>
        </w:r>
        <w:r w:rsidR="00D86B6F">
          <w:rPr>
            <w:noProof/>
            <w:webHidden/>
          </w:rPr>
          <w:fldChar w:fldCharType="separate"/>
        </w:r>
        <w:r w:rsidR="00D86B6F">
          <w:rPr>
            <w:noProof/>
            <w:webHidden/>
          </w:rPr>
          <w:t>9</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60" w:history="1">
        <w:r w:rsidR="00D86B6F" w:rsidRPr="00B45AC6">
          <w:rPr>
            <w:rStyle w:val="Hypertextovodkaz"/>
            <w:noProof/>
          </w:rPr>
          <w:t>Tab. 5 Základní statistické charakteristiky</w:t>
        </w:r>
        <w:r w:rsidR="00D86B6F">
          <w:rPr>
            <w:noProof/>
            <w:webHidden/>
          </w:rPr>
          <w:tab/>
        </w:r>
        <w:r w:rsidR="00D86B6F">
          <w:rPr>
            <w:noProof/>
            <w:webHidden/>
          </w:rPr>
          <w:fldChar w:fldCharType="begin"/>
        </w:r>
        <w:r w:rsidR="00D86B6F">
          <w:rPr>
            <w:noProof/>
            <w:webHidden/>
          </w:rPr>
          <w:instrText xml:space="preserve"> PAGEREF _Toc379024560 \h </w:instrText>
        </w:r>
        <w:r w:rsidR="00D86B6F">
          <w:rPr>
            <w:noProof/>
            <w:webHidden/>
          </w:rPr>
        </w:r>
        <w:r w:rsidR="00D86B6F">
          <w:rPr>
            <w:noProof/>
            <w:webHidden/>
          </w:rPr>
          <w:fldChar w:fldCharType="separate"/>
        </w:r>
        <w:r w:rsidR="00D86B6F">
          <w:rPr>
            <w:noProof/>
            <w:webHidden/>
          </w:rPr>
          <w:t>13</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61" w:history="1">
        <w:r w:rsidR="00D86B6F" w:rsidRPr="00B45AC6">
          <w:rPr>
            <w:rStyle w:val="Hypertextovodkaz"/>
            <w:noProof/>
          </w:rPr>
          <w:t>Tab. 6 Testování hypotéz</w:t>
        </w:r>
        <w:r w:rsidR="00D86B6F">
          <w:rPr>
            <w:noProof/>
            <w:webHidden/>
          </w:rPr>
          <w:tab/>
        </w:r>
        <w:r w:rsidR="00D86B6F">
          <w:rPr>
            <w:noProof/>
            <w:webHidden/>
          </w:rPr>
          <w:fldChar w:fldCharType="begin"/>
        </w:r>
        <w:r w:rsidR="00D86B6F">
          <w:rPr>
            <w:noProof/>
            <w:webHidden/>
          </w:rPr>
          <w:instrText xml:space="preserve"> PAGEREF _Toc379024561 \h </w:instrText>
        </w:r>
        <w:r w:rsidR="00D86B6F">
          <w:rPr>
            <w:noProof/>
            <w:webHidden/>
          </w:rPr>
        </w:r>
        <w:r w:rsidR="00D86B6F">
          <w:rPr>
            <w:noProof/>
            <w:webHidden/>
          </w:rPr>
          <w:fldChar w:fldCharType="separate"/>
        </w:r>
        <w:r w:rsidR="00D86B6F">
          <w:rPr>
            <w:noProof/>
            <w:webHidden/>
          </w:rPr>
          <w:t>16</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62" w:history="1">
        <w:r w:rsidR="00D86B6F" w:rsidRPr="00B45AC6">
          <w:rPr>
            <w:rStyle w:val="Hypertextovodkaz"/>
            <w:noProof/>
          </w:rPr>
          <w:t>Tab. 7 Vybrané effect size koeficienty</w:t>
        </w:r>
        <w:r w:rsidR="00D86B6F">
          <w:rPr>
            <w:noProof/>
            <w:webHidden/>
          </w:rPr>
          <w:tab/>
        </w:r>
        <w:r w:rsidR="00D86B6F">
          <w:rPr>
            <w:noProof/>
            <w:webHidden/>
          </w:rPr>
          <w:fldChar w:fldCharType="begin"/>
        </w:r>
        <w:r w:rsidR="00D86B6F">
          <w:rPr>
            <w:noProof/>
            <w:webHidden/>
          </w:rPr>
          <w:instrText xml:space="preserve"> PAGEREF _Toc379024562 \h </w:instrText>
        </w:r>
        <w:r w:rsidR="00D86B6F">
          <w:rPr>
            <w:noProof/>
            <w:webHidden/>
          </w:rPr>
        </w:r>
        <w:r w:rsidR="00D86B6F">
          <w:rPr>
            <w:noProof/>
            <w:webHidden/>
          </w:rPr>
          <w:fldChar w:fldCharType="separate"/>
        </w:r>
        <w:r w:rsidR="00D86B6F">
          <w:rPr>
            <w:noProof/>
            <w:webHidden/>
          </w:rPr>
          <w:t>17</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63" w:history="1">
        <w:r w:rsidR="00D86B6F" w:rsidRPr="00B45AC6">
          <w:rPr>
            <w:rStyle w:val="Hypertextovodkaz"/>
            <w:noProof/>
          </w:rPr>
          <w:t>Tab. 8 Výsledek t-testu, samostatný vzorek</w:t>
        </w:r>
        <w:r w:rsidR="00D86B6F">
          <w:rPr>
            <w:noProof/>
            <w:webHidden/>
          </w:rPr>
          <w:tab/>
        </w:r>
        <w:r w:rsidR="00D86B6F">
          <w:rPr>
            <w:noProof/>
            <w:webHidden/>
          </w:rPr>
          <w:fldChar w:fldCharType="begin"/>
        </w:r>
        <w:r w:rsidR="00D86B6F">
          <w:rPr>
            <w:noProof/>
            <w:webHidden/>
          </w:rPr>
          <w:instrText xml:space="preserve"> PAGEREF _Toc379024563 \h </w:instrText>
        </w:r>
        <w:r w:rsidR="00D86B6F">
          <w:rPr>
            <w:noProof/>
            <w:webHidden/>
          </w:rPr>
        </w:r>
        <w:r w:rsidR="00D86B6F">
          <w:rPr>
            <w:noProof/>
            <w:webHidden/>
          </w:rPr>
          <w:fldChar w:fldCharType="separate"/>
        </w:r>
        <w:r w:rsidR="00D86B6F">
          <w:rPr>
            <w:noProof/>
            <w:webHidden/>
          </w:rPr>
          <w:t>25</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64" w:history="1">
        <w:r w:rsidR="00D86B6F" w:rsidRPr="00B45AC6">
          <w:rPr>
            <w:rStyle w:val="Hypertextovodkaz"/>
            <w:noProof/>
          </w:rPr>
          <w:t>Tab. 9 Data pro t-test, závislá pozorování</w:t>
        </w:r>
        <w:r w:rsidR="00D86B6F">
          <w:rPr>
            <w:noProof/>
            <w:webHidden/>
          </w:rPr>
          <w:tab/>
        </w:r>
        <w:r w:rsidR="00D86B6F">
          <w:rPr>
            <w:noProof/>
            <w:webHidden/>
          </w:rPr>
          <w:fldChar w:fldCharType="begin"/>
        </w:r>
        <w:r w:rsidR="00D86B6F">
          <w:rPr>
            <w:noProof/>
            <w:webHidden/>
          </w:rPr>
          <w:instrText xml:space="preserve"> PAGEREF _Toc379024564 \h </w:instrText>
        </w:r>
        <w:r w:rsidR="00D86B6F">
          <w:rPr>
            <w:noProof/>
            <w:webHidden/>
          </w:rPr>
        </w:r>
        <w:r w:rsidR="00D86B6F">
          <w:rPr>
            <w:noProof/>
            <w:webHidden/>
          </w:rPr>
          <w:fldChar w:fldCharType="separate"/>
        </w:r>
        <w:r w:rsidR="00D86B6F">
          <w:rPr>
            <w:noProof/>
            <w:webHidden/>
          </w:rPr>
          <w:t>26</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65" w:history="1">
        <w:r w:rsidR="00D86B6F" w:rsidRPr="00B45AC6">
          <w:rPr>
            <w:rStyle w:val="Hypertextovodkaz"/>
            <w:noProof/>
          </w:rPr>
          <w:t>Tab. 10 Výsledky t-testu, závislá pozorování</w:t>
        </w:r>
        <w:r w:rsidR="00D86B6F">
          <w:rPr>
            <w:noProof/>
            <w:webHidden/>
          </w:rPr>
          <w:tab/>
        </w:r>
        <w:r w:rsidR="00D86B6F">
          <w:rPr>
            <w:noProof/>
            <w:webHidden/>
          </w:rPr>
          <w:fldChar w:fldCharType="begin"/>
        </w:r>
        <w:r w:rsidR="00D86B6F">
          <w:rPr>
            <w:noProof/>
            <w:webHidden/>
          </w:rPr>
          <w:instrText xml:space="preserve"> PAGEREF _Toc379024565 \h </w:instrText>
        </w:r>
        <w:r w:rsidR="00D86B6F">
          <w:rPr>
            <w:noProof/>
            <w:webHidden/>
          </w:rPr>
        </w:r>
        <w:r w:rsidR="00D86B6F">
          <w:rPr>
            <w:noProof/>
            <w:webHidden/>
          </w:rPr>
          <w:fldChar w:fldCharType="separate"/>
        </w:r>
        <w:r w:rsidR="00D86B6F">
          <w:rPr>
            <w:noProof/>
            <w:webHidden/>
          </w:rPr>
          <w:t>26</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66" w:history="1">
        <w:r w:rsidR="00D86B6F" w:rsidRPr="00B45AC6">
          <w:rPr>
            <w:rStyle w:val="Hypertextovodkaz"/>
            <w:noProof/>
          </w:rPr>
          <w:t>Tab. 11 Test normality</w:t>
        </w:r>
        <w:r w:rsidR="00D86B6F">
          <w:rPr>
            <w:noProof/>
            <w:webHidden/>
          </w:rPr>
          <w:tab/>
        </w:r>
        <w:r w:rsidR="00D86B6F">
          <w:rPr>
            <w:noProof/>
            <w:webHidden/>
          </w:rPr>
          <w:fldChar w:fldCharType="begin"/>
        </w:r>
        <w:r w:rsidR="00D86B6F">
          <w:rPr>
            <w:noProof/>
            <w:webHidden/>
          </w:rPr>
          <w:instrText xml:space="preserve"> PAGEREF _Toc379024566 \h </w:instrText>
        </w:r>
        <w:r w:rsidR="00D86B6F">
          <w:rPr>
            <w:noProof/>
            <w:webHidden/>
          </w:rPr>
        </w:r>
        <w:r w:rsidR="00D86B6F">
          <w:rPr>
            <w:noProof/>
            <w:webHidden/>
          </w:rPr>
          <w:fldChar w:fldCharType="separate"/>
        </w:r>
        <w:r w:rsidR="00D86B6F">
          <w:rPr>
            <w:noProof/>
            <w:webHidden/>
          </w:rPr>
          <w:t>26</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67" w:history="1">
        <w:r w:rsidR="00D86B6F" w:rsidRPr="00B45AC6">
          <w:rPr>
            <w:rStyle w:val="Hypertextovodkaz"/>
            <w:noProof/>
          </w:rPr>
          <w:t>Tab. 12 Wilcoxonův test</w:t>
        </w:r>
        <w:r w:rsidR="00D86B6F">
          <w:rPr>
            <w:noProof/>
            <w:webHidden/>
          </w:rPr>
          <w:tab/>
        </w:r>
        <w:r w:rsidR="00D86B6F">
          <w:rPr>
            <w:noProof/>
            <w:webHidden/>
          </w:rPr>
          <w:fldChar w:fldCharType="begin"/>
        </w:r>
        <w:r w:rsidR="00D86B6F">
          <w:rPr>
            <w:noProof/>
            <w:webHidden/>
          </w:rPr>
          <w:instrText xml:space="preserve"> PAGEREF _Toc379024567 \h </w:instrText>
        </w:r>
        <w:r w:rsidR="00D86B6F">
          <w:rPr>
            <w:noProof/>
            <w:webHidden/>
          </w:rPr>
        </w:r>
        <w:r w:rsidR="00D86B6F">
          <w:rPr>
            <w:noProof/>
            <w:webHidden/>
          </w:rPr>
          <w:fldChar w:fldCharType="separate"/>
        </w:r>
        <w:r w:rsidR="00D86B6F">
          <w:rPr>
            <w:noProof/>
            <w:webHidden/>
          </w:rPr>
          <w:t>27</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68" w:history="1">
        <w:r w:rsidR="00D86B6F" w:rsidRPr="00B45AC6">
          <w:rPr>
            <w:rStyle w:val="Hypertextovodkaz"/>
            <w:noProof/>
          </w:rPr>
          <w:t>Tab. 13 Hodnoty jednoduchých korelačních koeficientů</w:t>
        </w:r>
        <w:r w:rsidR="00D86B6F">
          <w:rPr>
            <w:noProof/>
            <w:webHidden/>
          </w:rPr>
          <w:tab/>
        </w:r>
        <w:r w:rsidR="00D86B6F">
          <w:rPr>
            <w:noProof/>
            <w:webHidden/>
          </w:rPr>
          <w:fldChar w:fldCharType="begin"/>
        </w:r>
        <w:r w:rsidR="00D86B6F">
          <w:rPr>
            <w:noProof/>
            <w:webHidden/>
          </w:rPr>
          <w:instrText xml:space="preserve"> PAGEREF _Toc379024568 \h </w:instrText>
        </w:r>
        <w:r w:rsidR="00D86B6F">
          <w:rPr>
            <w:noProof/>
            <w:webHidden/>
          </w:rPr>
        </w:r>
        <w:r w:rsidR="00D86B6F">
          <w:rPr>
            <w:noProof/>
            <w:webHidden/>
          </w:rPr>
          <w:fldChar w:fldCharType="separate"/>
        </w:r>
        <w:r w:rsidR="00D86B6F">
          <w:rPr>
            <w:noProof/>
            <w:webHidden/>
          </w:rPr>
          <w:t>31</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69" w:history="1">
        <w:r w:rsidR="00D86B6F" w:rsidRPr="00B45AC6">
          <w:rPr>
            <w:rStyle w:val="Hypertextovodkaz"/>
            <w:noProof/>
          </w:rPr>
          <w:t>Tab. 14 Hodnoty parciálních korelačních koeficientů</w:t>
        </w:r>
        <w:r w:rsidR="00D86B6F">
          <w:rPr>
            <w:noProof/>
            <w:webHidden/>
          </w:rPr>
          <w:tab/>
        </w:r>
        <w:r w:rsidR="00D86B6F">
          <w:rPr>
            <w:noProof/>
            <w:webHidden/>
          </w:rPr>
          <w:fldChar w:fldCharType="begin"/>
        </w:r>
        <w:r w:rsidR="00D86B6F">
          <w:rPr>
            <w:noProof/>
            <w:webHidden/>
          </w:rPr>
          <w:instrText xml:space="preserve"> PAGEREF _Toc379024569 \h </w:instrText>
        </w:r>
        <w:r w:rsidR="00D86B6F">
          <w:rPr>
            <w:noProof/>
            <w:webHidden/>
          </w:rPr>
        </w:r>
        <w:r w:rsidR="00D86B6F">
          <w:rPr>
            <w:noProof/>
            <w:webHidden/>
          </w:rPr>
          <w:fldChar w:fldCharType="separate"/>
        </w:r>
        <w:r w:rsidR="00D86B6F">
          <w:rPr>
            <w:noProof/>
            <w:webHidden/>
          </w:rPr>
          <w:t>32</w:t>
        </w:r>
        <w:r w:rsidR="00D86B6F">
          <w:rPr>
            <w:noProof/>
            <w:webHidden/>
          </w:rPr>
          <w:fldChar w:fldCharType="end"/>
        </w:r>
      </w:hyperlink>
    </w:p>
    <w:p w:rsidR="00D86B6F" w:rsidRPr="00BC0E0A" w:rsidRDefault="00BC0E0A">
      <w:pPr>
        <w:pStyle w:val="Seznamobrzk"/>
        <w:tabs>
          <w:tab w:val="right" w:leader="dot" w:pos="9062"/>
        </w:tabs>
        <w:rPr>
          <w:rFonts w:eastAsiaTheme="minorEastAsia"/>
          <w:noProof/>
          <w:lang w:eastAsia="cs-CZ"/>
        </w:rPr>
      </w:pPr>
      <w:hyperlink w:anchor="_Toc379024570" w:history="1">
        <w:r w:rsidR="00D86B6F" w:rsidRPr="00BC0E0A">
          <w:rPr>
            <w:rStyle w:val="Hypertextovodkaz"/>
            <w:noProof/>
          </w:rPr>
          <w:t>Tab. 15 Využití Pearsonova korelačního koeficientu (</w:t>
        </w:r>
        <w:r w:rsidR="00D86B6F" w:rsidRPr="00BC0E0A">
          <w:rPr>
            <w:noProof/>
            <w:webHidden/>
          </w:rPr>
          <w:tab/>
        </w:r>
        <w:r w:rsidR="00D86B6F" w:rsidRPr="00BC0E0A">
          <w:rPr>
            <w:noProof/>
            <w:webHidden/>
          </w:rPr>
          <w:fldChar w:fldCharType="begin"/>
        </w:r>
        <w:r w:rsidR="00D86B6F" w:rsidRPr="00BC0E0A">
          <w:rPr>
            <w:noProof/>
            <w:webHidden/>
          </w:rPr>
          <w:instrText xml:space="preserve"> PAGEREF _Toc379024570 \h </w:instrText>
        </w:r>
        <w:r w:rsidR="00D86B6F" w:rsidRPr="00BC0E0A">
          <w:rPr>
            <w:noProof/>
            <w:webHidden/>
          </w:rPr>
        </w:r>
        <w:r w:rsidR="00D86B6F" w:rsidRPr="00BC0E0A">
          <w:rPr>
            <w:noProof/>
            <w:webHidden/>
          </w:rPr>
          <w:fldChar w:fldCharType="separate"/>
        </w:r>
        <w:r w:rsidR="00D86B6F" w:rsidRPr="00BC0E0A">
          <w:rPr>
            <w:noProof/>
            <w:webHidden/>
          </w:rPr>
          <w:t>32</w:t>
        </w:r>
        <w:r w:rsidR="00D86B6F" w:rsidRPr="00BC0E0A">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71" w:history="1">
        <w:r w:rsidR="00D86B6F" w:rsidRPr="00BC0E0A">
          <w:rPr>
            <w:rStyle w:val="Hypertextovodkaz"/>
            <w:noProof/>
          </w:rPr>
          <w:t>Hendl, 2004), p. 266</w:t>
        </w:r>
        <w:r w:rsidR="00D86B6F" w:rsidRPr="00BC0E0A">
          <w:rPr>
            <w:noProof/>
            <w:webHidden/>
          </w:rPr>
          <w:tab/>
        </w:r>
        <w:r w:rsidR="00D86B6F" w:rsidRPr="00BC0E0A">
          <w:rPr>
            <w:noProof/>
            <w:webHidden/>
          </w:rPr>
          <w:fldChar w:fldCharType="begin"/>
        </w:r>
        <w:r w:rsidR="00D86B6F" w:rsidRPr="00BC0E0A">
          <w:rPr>
            <w:noProof/>
            <w:webHidden/>
          </w:rPr>
          <w:instrText xml:space="preserve"> PAGEREF _Toc379024571 \h </w:instrText>
        </w:r>
        <w:r w:rsidR="00D86B6F" w:rsidRPr="00BC0E0A">
          <w:rPr>
            <w:noProof/>
            <w:webHidden/>
          </w:rPr>
        </w:r>
        <w:r w:rsidR="00D86B6F" w:rsidRPr="00BC0E0A">
          <w:rPr>
            <w:noProof/>
            <w:webHidden/>
          </w:rPr>
          <w:fldChar w:fldCharType="separate"/>
        </w:r>
        <w:r w:rsidR="00D86B6F" w:rsidRPr="00BC0E0A">
          <w:rPr>
            <w:noProof/>
            <w:webHidden/>
          </w:rPr>
          <w:t>32</w:t>
        </w:r>
        <w:r w:rsidR="00D86B6F" w:rsidRPr="00BC0E0A">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72" w:history="1">
        <w:r w:rsidR="00D86B6F" w:rsidRPr="00B45AC6">
          <w:rPr>
            <w:rStyle w:val="Hypertextovodkaz"/>
            <w:noProof/>
          </w:rPr>
          <w:t>Tab. 16 Logaritmická regrese</w:t>
        </w:r>
        <w:r w:rsidR="00D86B6F">
          <w:rPr>
            <w:noProof/>
            <w:webHidden/>
          </w:rPr>
          <w:tab/>
        </w:r>
        <w:r w:rsidR="00D86B6F">
          <w:rPr>
            <w:noProof/>
            <w:webHidden/>
          </w:rPr>
          <w:fldChar w:fldCharType="begin"/>
        </w:r>
        <w:r w:rsidR="00D86B6F">
          <w:rPr>
            <w:noProof/>
            <w:webHidden/>
          </w:rPr>
          <w:instrText xml:space="preserve"> PAGEREF _Toc379024572 \h </w:instrText>
        </w:r>
        <w:r w:rsidR="00D86B6F">
          <w:rPr>
            <w:noProof/>
            <w:webHidden/>
          </w:rPr>
        </w:r>
        <w:r w:rsidR="00D86B6F">
          <w:rPr>
            <w:noProof/>
            <w:webHidden/>
          </w:rPr>
          <w:fldChar w:fldCharType="separate"/>
        </w:r>
        <w:r w:rsidR="00D86B6F">
          <w:rPr>
            <w:noProof/>
            <w:webHidden/>
          </w:rPr>
          <w:t>36</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73" w:history="1">
        <w:r w:rsidR="00D86B6F" w:rsidRPr="00B45AC6">
          <w:rPr>
            <w:rStyle w:val="Hypertextovodkaz"/>
            <w:noProof/>
          </w:rPr>
          <w:t>Tab. 17 Hyperbolická regrese</w:t>
        </w:r>
        <w:r w:rsidR="00D86B6F">
          <w:rPr>
            <w:noProof/>
            <w:webHidden/>
          </w:rPr>
          <w:tab/>
        </w:r>
        <w:r w:rsidR="00D86B6F">
          <w:rPr>
            <w:noProof/>
            <w:webHidden/>
          </w:rPr>
          <w:fldChar w:fldCharType="begin"/>
        </w:r>
        <w:r w:rsidR="00D86B6F">
          <w:rPr>
            <w:noProof/>
            <w:webHidden/>
          </w:rPr>
          <w:instrText xml:space="preserve"> PAGEREF _Toc379024573 \h </w:instrText>
        </w:r>
        <w:r w:rsidR="00D86B6F">
          <w:rPr>
            <w:noProof/>
            <w:webHidden/>
          </w:rPr>
        </w:r>
        <w:r w:rsidR="00D86B6F">
          <w:rPr>
            <w:noProof/>
            <w:webHidden/>
          </w:rPr>
          <w:fldChar w:fldCharType="separate"/>
        </w:r>
        <w:r w:rsidR="00D86B6F">
          <w:rPr>
            <w:noProof/>
            <w:webHidden/>
          </w:rPr>
          <w:t>37</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74" w:history="1">
        <w:r w:rsidR="00D86B6F" w:rsidRPr="00B45AC6">
          <w:rPr>
            <w:rStyle w:val="Hypertextovodkaz"/>
            <w:noProof/>
          </w:rPr>
          <w:t>Tab. 18 Mocninná regrese</w:t>
        </w:r>
        <w:r w:rsidR="00D86B6F">
          <w:rPr>
            <w:noProof/>
            <w:webHidden/>
          </w:rPr>
          <w:tab/>
        </w:r>
        <w:r w:rsidR="00D86B6F">
          <w:rPr>
            <w:noProof/>
            <w:webHidden/>
          </w:rPr>
          <w:fldChar w:fldCharType="begin"/>
        </w:r>
        <w:r w:rsidR="00D86B6F">
          <w:rPr>
            <w:noProof/>
            <w:webHidden/>
          </w:rPr>
          <w:instrText xml:space="preserve"> PAGEREF _Toc379024574 \h </w:instrText>
        </w:r>
        <w:r w:rsidR="00D86B6F">
          <w:rPr>
            <w:noProof/>
            <w:webHidden/>
          </w:rPr>
        </w:r>
        <w:r w:rsidR="00D86B6F">
          <w:rPr>
            <w:noProof/>
            <w:webHidden/>
          </w:rPr>
          <w:fldChar w:fldCharType="separate"/>
        </w:r>
        <w:r w:rsidR="00D86B6F">
          <w:rPr>
            <w:noProof/>
            <w:webHidden/>
          </w:rPr>
          <w:t>37</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75" w:history="1">
        <w:r w:rsidR="00D86B6F" w:rsidRPr="00B45AC6">
          <w:rPr>
            <w:rStyle w:val="Hypertextovodkaz"/>
            <w:noProof/>
          </w:rPr>
          <w:t>Tab. 19 ANOVA – popisné statistiky</w:t>
        </w:r>
        <w:r w:rsidR="00D86B6F">
          <w:rPr>
            <w:noProof/>
            <w:webHidden/>
          </w:rPr>
          <w:tab/>
        </w:r>
        <w:r w:rsidR="00D86B6F">
          <w:rPr>
            <w:noProof/>
            <w:webHidden/>
          </w:rPr>
          <w:fldChar w:fldCharType="begin"/>
        </w:r>
        <w:r w:rsidR="00D86B6F">
          <w:rPr>
            <w:noProof/>
            <w:webHidden/>
          </w:rPr>
          <w:instrText xml:space="preserve"> PAGEREF _Toc379024575 \h </w:instrText>
        </w:r>
        <w:r w:rsidR="00D86B6F">
          <w:rPr>
            <w:noProof/>
            <w:webHidden/>
          </w:rPr>
        </w:r>
        <w:r w:rsidR="00D86B6F">
          <w:rPr>
            <w:noProof/>
            <w:webHidden/>
          </w:rPr>
          <w:fldChar w:fldCharType="separate"/>
        </w:r>
        <w:r w:rsidR="00D86B6F">
          <w:rPr>
            <w:noProof/>
            <w:webHidden/>
          </w:rPr>
          <w:t>41</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76" w:history="1">
        <w:r w:rsidR="00D86B6F" w:rsidRPr="00B45AC6">
          <w:rPr>
            <w:rStyle w:val="Hypertextovodkaz"/>
            <w:noProof/>
          </w:rPr>
          <w:t>Tab. 20 ANOVA - testy homogenity rozptylu</w:t>
        </w:r>
        <w:r w:rsidR="00D86B6F">
          <w:rPr>
            <w:noProof/>
            <w:webHidden/>
          </w:rPr>
          <w:tab/>
        </w:r>
        <w:r w:rsidR="00D86B6F">
          <w:rPr>
            <w:noProof/>
            <w:webHidden/>
          </w:rPr>
          <w:fldChar w:fldCharType="begin"/>
        </w:r>
        <w:r w:rsidR="00D86B6F">
          <w:rPr>
            <w:noProof/>
            <w:webHidden/>
          </w:rPr>
          <w:instrText xml:space="preserve"> PAGEREF _Toc379024576 \h </w:instrText>
        </w:r>
        <w:r w:rsidR="00D86B6F">
          <w:rPr>
            <w:noProof/>
            <w:webHidden/>
          </w:rPr>
        </w:r>
        <w:r w:rsidR="00D86B6F">
          <w:rPr>
            <w:noProof/>
            <w:webHidden/>
          </w:rPr>
          <w:fldChar w:fldCharType="separate"/>
        </w:r>
        <w:r w:rsidR="00D86B6F">
          <w:rPr>
            <w:noProof/>
            <w:webHidden/>
          </w:rPr>
          <w:t>43</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77" w:history="1">
        <w:r w:rsidR="00D86B6F" w:rsidRPr="00B45AC6">
          <w:rPr>
            <w:rStyle w:val="Hypertextovodkaz"/>
            <w:noProof/>
          </w:rPr>
          <w:t>Tab. 21 ANOVA</w:t>
        </w:r>
        <w:r w:rsidR="00D86B6F">
          <w:rPr>
            <w:noProof/>
            <w:webHidden/>
          </w:rPr>
          <w:tab/>
        </w:r>
        <w:r w:rsidR="00D86B6F">
          <w:rPr>
            <w:noProof/>
            <w:webHidden/>
          </w:rPr>
          <w:fldChar w:fldCharType="begin"/>
        </w:r>
        <w:r w:rsidR="00D86B6F">
          <w:rPr>
            <w:noProof/>
            <w:webHidden/>
          </w:rPr>
          <w:instrText xml:space="preserve"> PAGEREF _Toc379024577 \h </w:instrText>
        </w:r>
        <w:r w:rsidR="00D86B6F">
          <w:rPr>
            <w:noProof/>
            <w:webHidden/>
          </w:rPr>
        </w:r>
        <w:r w:rsidR="00D86B6F">
          <w:rPr>
            <w:noProof/>
            <w:webHidden/>
          </w:rPr>
          <w:fldChar w:fldCharType="separate"/>
        </w:r>
        <w:r w:rsidR="00D86B6F">
          <w:rPr>
            <w:noProof/>
            <w:webHidden/>
          </w:rPr>
          <w:t>43</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78" w:history="1">
        <w:r w:rsidR="00D86B6F" w:rsidRPr="00B45AC6">
          <w:rPr>
            <w:rStyle w:val="Hypertextovodkaz"/>
            <w:noProof/>
          </w:rPr>
          <w:t>Tab. 22 ANOVA – post-hoc testy (faktor věk)</w:t>
        </w:r>
        <w:r w:rsidR="00D86B6F">
          <w:rPr>
            <w:noProof/>
            <w:webHidden/>
          </w:rPr>
          <w:tab/>
        </w:r>
        <w:r w:rsidR="00D86B6F">
          <w:rPr>
            <w:noProof/>
            <w:webHidden/>
          </w:rPr>
          <w:fldChar w:fldCharType="begin"/>
        </w:r>
        <w:r w:rsidR="00D86B6F">
          <w:rPr>
            <w:noProof/>
            <w:webHidden/>
          </w:rPr>
          <w:instrText xml:space="preserve"> PAGEREF _Toc379024578 \h </w:instrText>
        </w:r>
        <w:r w:rsidR="00D86B6F">
          <w:rPr>
            <w:noProof/>
            <w:webHidden/>
          </w:rPr>
        </w:r>
        <w:r w:rsidR="00D86B6F">
          <w:rPr>
            <w:noProof/>
            <w:webHidden/>
          </w:rPr>
          <w:fldChar w:fldCharType="separate"/>
        </w:r>
        <w:r w:rsidR="00D86B6F">
          <w:rPr>
            <w:noProof/>
            <w:webHidden/>
          </w:rPr>
          <w:t>43</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79" w:history="1">
        <w:r w:rsidR="00D86B6F" w:rsidRPr="00B45AC6">
          <w:rPr>
            <w:rStyle w:val="Hypertextovodkaz"/>
            <w:noProof/>
          </w:rPr>
          <w:t>Tab. 23 ANOVA – post-hoc testy (faktor pohlaví)</w:t>
        </w:r>
        <w:r w:rsidR="00D86B6F">
          <w:rPr>
            <w:noProof/>
            <w:webHidden/>
          </w:rPr>
          <w:tab/>
        </w:r>
        <w:r w:rsidR="00D86B6F">
          <w:rPr>
            <w:noProof/>
            <w:webHidden/>
          </w:rPr>
          <w:fldChar w:fldCharType="begin"/>
        </w:r>
        <w:r w:rsidR="00D86B6F">
          <w:rPr>
            <w:noProof/>
            <w:webHidden/>
          </w:rPr>
          <w:instrText xml:space="preserve"> PAGEREF _Toc379024579 \h </w:instrText>
        </w:r>
        <w:r w:rsidR="00D86B6F">
          <w:rPr>
            <w:noProof/>
            <w:webHidden/>
          </w:rPr>
        </w:r>
        <w:r w:rsidR="00D86B6F">
          <w:rPr>
            <w:noProof/>
            <w:webHidden/>
          </w:rPr>
          <w:fldChar w:fldCharType="separate"/>
        </w:r>
        <w:r w:rsidR="00D86B6F">
          <w:rPr>
            <w:noProof/>
            <w:webHidden/>
          </w:rPr>
          <w:t>43</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80" w:history="1">
        <w:r w:rsidR="00D86B6F" w:rsidRPr="00B45AC6">
          <w:rPr>
            <w:rStyle w:val="Hypertextovodkaz"/>
            <w:noProof/>
          </w:rPr>
          <w:t>Tab. 24 ANOVA – post-hoc testy (interakce faktorů věk a pohlaví)</w:t>
        </w:r>
        <w:r w:rsidR="00D86B6F">
          <w:rPr>
            <w:noProof/>
            <w:webHidden/>
          </w:rPr>
          <w:tab/>
        </w:r>
        <w:r w:rsidR="00D86B6F">
          <w:rPr>
            <w:noProof/>
            <w:webHidden/>
          </w:rPr>
          <w:fldChar w:fldCharType="begin"/>
        </w:r>
        <w:r w:rsidR="00D86B6F">
          <w:rPr>
            <w:noProof/>
            <w:webHidden/>
          </w:rPr>
          <w:instrText xml:space="preserve"> PAGEREF _Toc379024580 \h </w:instrText>
        </w:r>
        <w:r w:rsidR="00D86B6F">
          <w:rPr>
            <w:noProof/>
            <w:webHidden/>
          </w:rPr>
        </w:r>
        <w:r w:rsidR="00D86B6F">
          <w:rPr>
            <w:noProof/>
            <w:webHidden/>
          </w:rPr>
          <w:fldChar w:fldCharType="separate"/>
        </w:r>
        <w:r w:rsidR="00D86B6F">
          <w:rPr>
            <w:noProof/>
            <w:webHidden/>
          </w:rPr>
          <w:t>44</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81" w:history="1">
        <w:r w:rsidR="00D86B6F" w:rsidRPr="00B45AC6">
          <w:rPr>
            <w:rStyle w:val="Hypertextovodkaz"/>
            <w:noProof/>
          </w:rPr>
          <w:t>Tab. 25 Tabulka vlastních čísel u faktorové analýzy</w:t>
        </w:r>
        <w:r w:rsidR="00D86B6F">
          <w:rPr>
            <w:noProof/>
            <w:webHidden/>
          </w:rPr>
          <w:tab/>
        </w:r>
        <w:r w:rsidR="00D86B6F">
          <w:rPr>
            <w:noProof/>
            <w:webHidden/>
          </w:rPr>
          <w:fldChar w:fldCharType="begin"/>
        </w:r>
        <w:r w:rsidR="00D86B6F">
          <w:rPr>
            <w:noProof/>
            <w:webHidden/>
          </w:rPr>
          <w:instrText xml:space="preserve"> PAGEREF _Toc379024581 \h </w:instrText>
        </w:r>
        <w:r w:rsidR="00D86B6F">
          <w:rPr>
            <w:noProof/>
            <w:webHidden/>
          </w:rPr>
        </w:r>
        <w:r w:rsidR="00D86B6F">
          <w:rPr>
            <w:noProof/>
            <w:webHidden/>
          </w:rPr>
          <w:fldChar w:fldCharType="separate"/>
        </w:r>
        <w:r w:rsidR="00D86B6F">
          <w:rPr>
            <w:noProof/>
            <w:webHidden/>
          </w:rPr>
          <w:t>47</w:t>
        </w:r>
        <w:r w:rsidR="00D86B6F">
          <w:rPr>
            <w:noProof/>
            <w:webHidden/>
          </w:rPr>
          <w:fldChar w:fldCharType="end"/>
        </w:r>
      </w:hyperlink>
    </w:p>
    <w:p w:rsidR="00D86B6F" w:rsidRDefault="00BC0E0A">
      <w:pPr>
        <w:pStyle w:val="Seznamobrzk"/>
        <w:tabs>
          <w:tab w:val="right" w:leader="dot" w:pos="9062"/>
        </w:tabs>
        <w:rPr>
          <w:rFonts w:eastAsiaTheme="minorEastAsia"/>
          <w:noProof/>
          <w:lang w:eastAsia="cs-CZ"/>
        </w:rPr>
      </w:pPr>
      <w:hyperlink w:anchor="_Toc379024582" w:history="1">
        <w:r w:rsidR="00D86B6F" w:rsidRPr="00B45AC6">
          <w:rPr>
            <w:rStyle w:val="Hypertextovodkaz"/>
            <w:noProof/>
          </w:rPr>
          <w:t>Tab. 26 Výsledek faktorové analýzy</w:t>
        </w:r>
        <w:r w:rsidR="00D86B6F">
          <w:rPr>
            <w:noProof/>
            <w:webHidden/>
          </w:rPr>
          <w:tab/>
        </w:r>
        <w:r w:rsidR="00D86B6F">
          <w:rPr>
            <w:noProof/>
            <w:webHidden/>
          </w:rPr>
          <w:fldChar w:fldCharType="begin"/>
        </w:r>
        <w:r w:rsidR="00D86B6F">
          <w:rPr>
            <w:noProof/>
            <w:webHidden/>
          </w:rPr>
          <w:instrText xml:space="preserve"> PAGEREF _Toc379024582 \h </w:instrText>
        </w:r>
        <w:r w:rsidR="00D86B6F">
          <w:rPr>
            <w:noProof/>
            <w:webHidden/>
          </w:rPr>
        </w:r>
        <w:r w:rsidR="00D86B6F">
          <w:rPr>
            <w:noProof/>
            <w:webHidden/>
          </w:rPr>
          <w:fldChar w:fldCharType="separate"/>
        </w:r>
        <w:r w:rsidR="00D86B6F">
          <w:rPr>
            <w:noProof/>
            <w:webHidden/>
          </w:rPr>
          <w:t>48</w:t>
        </w:r>
        <w:r w:rsidR="00D86B6F">
          <w:rPr>
            <w:noProof/>
            <w:webHidden/>
          </w:rPr>
          <w:fldChar w:fldCharType="end"/>
        </w:r>
      </w:hyperlink>
    </w:p>
    <w:p w:rsidR="002E0C42" w:rsidRPr="00697E1E" w:rsidRDefault="00510081">
      <w:r w:rsidRPr="00697E1E">
        <w:fldChar w:fldCharType="end"/>
      </w:r>
    </w:p>
    <w:p w:rsidR="002E0C42" w:rsidRPr="00697E1E" w:rsidRDefault="001429F4" w:rsidP="002E0C42">
      <w:pPr>
        <w:pStyle w:val="Nadpis2"/>
      </w:pPr>
      <w:r w:rsidRPr="00697E1E">
        <w:t>Seznam</w:t>
      </w:r>
      <w:r w:rsidR="002E0C42" w:rsidRPr="00697E1E">
        <w:t xml:space="preserve"> obrázků</w:t>
      </w:r>
    </w:p>
    <w:p w:rsidR="00C57579" w:rsidRDefault="00510081">
      <w:pPr>
        <w:pStyle w:val="Seznamobrzk"/>
        <w:tabs>
          <w:tab w:val="right" w:leader="dot" w:pos="9062"/>
        </w:tabs>
        <w:rPr>
          <w:rFonts w:eastAsiaTheme="minorEastAsia"/>
          <w:noProof/>
          <w:lang w:eastAsia="cs-CZ"/>
        </w:rPr>
      </w:pPr>
      <w:r w:rsidRPr="00697E1E">
        <w:fldChar w:fldCharType="begin"/>
      </w:r>
      <w:r w:rsidR="002E0C42" w:rsidRPr="00697E1E">
        <w:instrText xml:space="preserve"> TOC \h \z \t "sebera-obr" \c </w:instrText>
      </w:r>
      <w:r w:rsidRPr="00697E1E">
        <w:fldChar w:fldCharType="separate"/>
      </w:r>
      <w:hyperlink w:anchor="_Toc378020503" w:history="1">
        <w:r w:rsidR="00C57579" w:rsidRPr="00934017">
          <w:rPr>
            <w:rStyle w:val="Hypertextovodkaz"/>
            <w:noProof/>
            <w:lang w:eastAsia="cs-CZ"/>
          </w:rPr>
          <w:t>Obr. 1 Náhodný výběr</w:t>
        </w:r>
        <w:r w:rsidR="00C57579">
          <w:rPr>
            <w:noProof/>
            <w:webHidden/>
          </w:rPr>
          <w:tab/>
        </w:r>
        <w:r w:rsidR="00C57579">
          <w:rPr>
            <w:noProof/>
            <w:webHidden/>
          </w:rPr>
          <w:fldChar w:fldCharType="begin"/>
        </w:r>
        <w:r w:rsidR="00C57579">
          <w:rPr>
            <w:noProof/>
            <w:webHidden/>
          </w:rPr>
          <w:instrText xml:space="preserve"> PAGEREF _Toc378020503 \h </w:instrText>
        </w:r>
        <w:r w:rsidR="00C57579">
          <w:rPr>
            <w:noProof/>
            <w:webHidden/>
          </w:rPr>
        </w:r>
        <w:r w:rsidR="00C57579">
          <w:rPr>
            <w:noProof/>
            <w:webHidden/>
          </w:rPr>
          <w:fldChar w:fldCharType="separate"/>
        </w:r>
        <w:r w:rsidR="00C57579">
          <w:rPr>
            <w:noProof/>
            <w:webHidden/>
          </w:rPr>
          <w:t>4</w:t>
        </w:r>
        <w:r w:rsidR="00C57579">
          <w:rPr>
            <w:noProof/>
            <w:webHidden/>
          </w:rPr>
          <w:fldChar w:fldCharType="end"/>
        </w:r>
      </w:hyperlink>
    </w:p>
    <w:p w:rsidR="00C57579" w:rsidRDefault="00BC0E0A">
      <w:pPr>
        <w:pStyle w:val="Seznamobrzk"/>
        <w:tabs>
          <w:tab w:val="right" w:leader="dot" w:pos="9062"/>
        </w:tabs>
        <w:rPr>
          <w:rFonts w:eastAsiaTheme="minorEastAsia"/>
          <w:noProof/>
          <w:lang w:eastAsia="cs-CZ"/>
        </w:rPr>
      </w:pPr>
      <w:hyperlink w:anchor="_Toc378020504" w:history="1">
        <w:r w:rsidR="00C57579" w:rsidRPr="00934017">
          <w:rPr>
            <w:rStyle w:val="Hypertextovodkaz"/>
            <w:noProof/>
            <w:lang w:eastAsia="cs-CZ"/>
          </w:rPr>
          <w:t>Obr. 2 Stratifikovaný výběr</w:t>
        </w:r>
        <w:r w:rsidR="00C57579">
          <w:rPr>
            <w:noProof/>
            <w:webHidden/>
          </w:rPr>
          <w:tab/>
        </w:r>
        <w:r w:rsidR="00C57579">
          <w:rPr>
            <w:noProof/>
            <w:webHidden/>
          </w:rPr>
          <w:fldChar w:fldCharType="begin"/>
        </w:r>
        <w:r w:rsidR="00C57579">
          <w:rPr>
            <w:noProof/>
            <w:webHidden/>
          </w:rPr>
          <w:instrText xml:space="preserve"> PAGEREF _Toc378020504 \h </w:instrText>
        </w:r>
        <w:r w:rsidR="00C57579">
          <w:rPr>
            <w:noProof/>
            <w:webHidden/>
          </w:rPr>
        </w:r>
        <w:r w:rsidR="00C57579">
          <w:rPr>
            <w:noProof/>
            <w:webHidden/>
          </w:rPr>
          <w:fldChar w:fldCharType="separate"/>
        </w:r>
        <w:r w:rsidR="00C57579">
          <w:rPr>
            <w:noProof/>
            <w:webHidden/>
          </w:rPr>
          <w:t>4</w:t>
        </w:r>
        <w:r w:rsidR="00C57579">
          <w:rPr>
            <w:noProof/>
            <w:webHidden/>
          </w:rPr>
          <w:fldChar w:fldCharType="end"/>
        </w:r>
      </w:hyperlink>
    </w:p>
    <w:p w:rsidR="00C57579" w:rsidRDefault="00BC0E0A">
      <w:pPr>
        <w:pStyle w:val="Seznamobrzk"/>
        <w:tabs>
          <w:tab w:val="right" w:leader="dot" w:pos="9062"/>
        </w:tabs>
        <w:rPr>
          <w:rFonts w:eastAsiaTheme="minorEastAsia"/>
          <w:noProof/>
          <w:lang w:eastAsia="cs-CZ"/>
        </w:rPr>
      </w:pPr>
      <w:hyperlink w:anchor="_Toc378020505" w:history="1">
        <w:r w:rsidR="00C57579" w:rsidRPr="00934017">
          <w:rPr>
            <w:rStyle w:val="Hypertextovodkaz"/>
            <w:noProof/>
            <w:lang w:eastAsia="cs-CZ"/>
          </w:rPr>
          <w:t>Obr. 3 Znázornění náhodné a systematické chyba</w:t>
        </w:r>
        <w:r w:rsidR="00C57579">
          <w:rPr>
            <w:noProof/>
            <w:webHidden/>
          </w:rPr>
          <w:tab/>
        </w:r>
        <w:r w:rsidR="00C57579">
          <w:rPr>
            <w:noProof/>
            <w:webHidden/>
          </w:rPr>
          <w:fldChar w:fldCharType="begin"/>
        </w:r>
        <w:r w:rsidR="00C57579">
          <w:rPr>
            <w:noProof/>
            <w:webHidden/>
          </w:rPr>
          <w:instrText xml:space="preserve"> PAGEREF _Toc378020505 \h </w:instrText>
        </w:r>
        <w:r w:rsidR="00C57579">
          <w:rPr>
            <w:noProof/>
            <w:webHidden/>
          </w:rPr>
        </w:r>
        <w:r w:rsidR="00C57579">
          <w:rPr>
            <w:noProof/>
            <w:webHidden/>
          </w:rPr>
          <w:fldChar w:fldCharType="separate"/>
        </w:r>
        <w:r w:rsidR="00C57579">
          <w:rPr>
            <w:noProof/>
            <w:webHidden/>
          </w:rPr>
          <w:t>6</w:t>
        </w:r>
        <w:r w:rsidR="00C57579">
          <w:rPr>
            <w:noProof/>
            <w:webHidden/>
          </w:rPr>
          <w:fldChar w:fldCharType="end"/>
        </w:r>
      </w:hyperlink>
    </w:p>
    <w:p w:rsidR="00C57579" w:rsidRDefault="00BC0E0A">
      <w:pPr>
        <w:pStyle w:val="Seznamobrzk"/>
        <w:tabs>
          <w:tab w:val="right" w:leader="dot" w:pos="9062"/>
        </w:tabs>
        <w:rPr>
          <w:rFonts w:eastAsiaTheme="minorEastAsia"/>
          <w:noProof/>
          <w:lang w:eastAsia="cs-CZ"/>
        </w:rPr>
      </w:pPr>
      <w:hyperlink w:anchor="_Toc378020506" w:history="1">
        <w:r w:rsidR="00C57579" w:rsidRPr="00934017">
          <w:rPr>
            <w:rStyle w:val="Hypertextovodkaz"/>
            <w:noProof/>
          </w:rPr>
          <w:t>Obr. 4 Histogram</w:t>
        </w:r>
        <w:r w:rsidR="00C57579">
          <w:rPr>
            <w:noProof/>
            <w:webHidden/>
          </w:rPr>
          <w:tab/>
        </w:r>
        <w:r w:rsidR="00C57579">
          <w:rPr>
            <w:noProof/>
            <w:webHidden/>
          </w:rPr>
          <w:fldChar w:fldCharType="begin"/>
        </w:r>
        <w:r w:rsidR="00C57579">
          <w:rPr>
            <w:noProof/>
            <w:webHidden/>
          </w:rPr>
          <w:instrText xml:space="preserve"> PAGEREF _Toc378020506 \h </w:instrText>
        </w:r>
        <w:r w:rsidR="00C57579">
          <w:rPr>
            <w:noProof/>
            <w:webHidden/>
          </w:rPr>
        </w:r>
        <w:r w:rsidR="00C57579">
          <w:rPr>
            <w:noProof/>
            <w:webHidden/>
          </w:rPr>
          <w:fldChar w:fldCharType="separate"/>
        </w:r>
        <w:r w:rsidR="00C57579">
          <w:rPr>
            <w:noProof/>
            <w:webHidden/>
          </w:rPr>
          <w:t>10</w:t>
        </w:r>
        <w:r w:rsidR="00C57579">
          <w:rPr>
            <w:noProof/>
            <w:webHidden/>
          </w:rPr>
          <w:fldChar w:fldCharType="end"/>
        </w:r>
      </w:hyperlink>
    </w:p>
    <w:p w:rsidR="00C57579" w:rsidRDefault="00BC0E0A">
      <w:pPr>
        <w:pStyle w:val="Seznamobrzk"/>
        <w:tabs>
          <w:tab w:val="right" w:leader="dot" w:pos="9062"/>
        </w:tabs>
        <w:rPr>
          <w:rFonts w:eastAsiaTheme="minorEastAsia"/>
          <w:noProof/>
          <w:lang w:eastAsia="cs-CZ"/>
        </w:rPr>
      </w:pPr>
      <w:hyperlink w:anchor="_Toc378020507" w:history="1">
        <w:r w:rsidR="00C57579" w:rsidRPr="00934017">
          <w:rPr>
            <w:rStyle w:val="Hypertextovodkaz"/>
            <w:noProof/>
            <w:lang w:eastAsia="cs-CZ"/>
          </w:rPr>
          <w:t>Obr. 5 Gaussova křivka normálního rozdělení</w:t>
        </w:r>
        <w:r w:rsidR="00C57579">
          <w:rPr>
            <w:noProof/>
            <w:webHidden/>
          </w:rPr>
          <w:tab/>
        </w:r>
        <w:r w:rsidR="00C57579">
          <w:rPr>
            <w:noProof/>
            <w:webHidden/>
          </w:rPr>
          <w:fldChar w:fldCharType="begin"/>
        </w:r>
        <w:r w:rsidR="00C57579">
          <w:rPr>
            <w:noProof/>
            <w:webHidden/>
          </w:rPr>
          <w:instrText xml:space="preserve"> PAGEREF _Toc378020507 \h </w:instrText>
        </w:r>
        <w:r w:rsidR="00C57579">
          <w:rPr>
            <w:noProof/>
            <w:webHidden/>
          </w:rPr>
        </w:r>
        <w:r w:rsidR="00C57579">
          <w:rPr>
            <w:noProof/>
            <w:webHidden/>
          </w:rPr>
          <w:fldChar w:fldCharType="separate"/>
        </w:r>
        <w:r w:rsidR="00C57579">
          <w:rPr>
            <w:noProof/>
            <w:webHidden/>
          </w:rPr>
          <w:t>20</w:t>
        </w:r>
        <w:r w:rsidR="00C57579">
          <w:rPr>
            <w:noProof/>
            <w:webHidden/>
          </w:rPr>
          <w:fldChar w:fldCharType="end"/>
        </w:r>
      </w:hyperlink>
    </w:p>
    <w:p w:rsidR="00C57579" w:rsidRDefault="00BC0E0A">
      <w:pPr>
        <w:pStyle w:val="Seznamobrzk"/>
        <w:tabs>
          <w:tab w:val="right" w:leader="dot" w:pos="9062"/>
        </w:tabs>
        <w:rPr>
          <w:rFonts w:eastAsiaTheme="minorEastAsia"/>
          <w:noProof/>
          <w:lang w:eastAsia="cs-CZ"/>
        </w:rPr>
      </w:pPr>
      <w:hyperlink w:anchor="_Toc378020508" w:history="1">
        <w:r w:rsidR="00C57579" w:rsidRPr="00934017">
          <w:rPr>
            <w:rStyle w:val="Hypertextovodkaz"/>
            <w:noProof/>
            <w:lang w:eastAsia="cs-CZ"/>
          </w:rPr>
          <w:t>Obr. 6 Studentovo t-rozdělení</w:t>
        </w:r>
        <w:r w:rsidR="00C57579">
          <w:rPr>
            <w:noProof/>
            <w:webHidden/>
          </w:rPr>
          <w:tab/>
        </w:r>
        <w:r w:rsidR="00C57579">
          <w:rPr>
            <w:noProof/>
            <w:webHidden/>
          </w:rPr>
          <w:fldChar w:fldCharType="begin"/>
        </w:r>
        <w:r w:rsidR="00C57579">
          <w:rPr>
            <w:noProof/>
            <w:webHidden/>
          </w:rPr>
          <w:instrText xml:space="preserve"> PAGEREF _Toc378020508 \h </w:instrText>
        </w:r>
        <w:r w:rsidR="00C57579">
          <w:rPr>
            <w:noProof/>
            <w:webHidden/>
          </w:rPr>
        </w:r>
        <w:r w:rsidR="00C57579">
          <w:rPr>
            <w:noProof/>
            <w:webHidden/>
          </w:rPr>
          <w:fldChar w:fldCharType="separate"/>
        </w:r>
        <w:r w:rsidR="00C57579">
          <w:rPr>
            <w:noProof/>
            <w:webHidden/>
          </w:rPr>
          <w:t>21</w:t>
        </w:r>
        <w:r w:rsidR="00C57579">
          <w:rPr>
            <w:noProof/>
            <w:webHidden/>
          </w:rPr>
          <w:fldChar w:fldCharType="end"/>
        </w:r>
      </w:hyperlink>
    </w:p>
    <w:p w:rsidR="00C57579" w:rsidRDefault="00BC0E0A">
      <w:pPr>
        <w:pStyle w:val="Seznamobrzk"/>
        <w:tabs>
          <w:tab w:val="right" w:leader="dot" w:pos="9062"/>
        </w:tabs>
        <w:rPr>
          <w:rFonts w:eastAsiaTheme="minorEastAsia"/>
          <w:noProof/>
          <w:lang w:eastAsia="cs-CZ"/>
        </w:rPr>
      </w:pPr>
      <w:hyperlink w:anchor="_Toc378020509" w:history="1">
        <w:r w:rsidR="00C57579" w:rsidRPr="00934017">
          <w:rPr>
            <w:rStyle w:val="Hypertextovodkaz"/>
            <w:noProof/>
            <w:lang w:eastAsia="cs-CZ"/>
          </w:rPr>
          <w:t xml:space="preserve">Obr. 7 </w:t>
        </w:r>
        <w:r w:rsidR="00C57579" w:rsidRPr="00934017">
          <w:rPr>
            <w:rStyle w:val="Hypertextovodkaz"/>
            <w:rFonts w:eastAsia="Times New Roman" w:cs="Calibri"/>
            <w:noProof/>
            <w:lang w:eastAsia="cs-CZ"/>
          </w:rPr>
          <w:t xml:space="preserve">Pearsonovo </w:t>
        </w:r>
        <w:r w:rsidR="00C57579" w:rsidRPr="00934017">
          <w:rPr>
            <w:rStyle w:val="Hypertextovodkaz"/>
            <w:rFonts w:ascii="Symbol" w:eastAsia="Times New Roman" w:hAnsi="Symbol" w:cs="Calibri"/>
            <w:i/>
            <w:noProof/>
            <w:lang w:eastAsia="cs-CZ"/>
          </w:rPr>
          <w:t></w:t>
        </w:r>
        <w:r w:rsidR="00C57579" w:rsidRPr="00934017">
          <w:rPr>
            <w:rStyle w:val="Hypertextovodkaz"/>
            <w:rFonts w:eastAsia="Times New Roman" w:cs="Calibri"/>
            <w:noProof/>
            <w:vertAlign w:val="superscript"/>
            <w:lang w:eastAsia="cs-CZ"/>
          </w:rPr>
          <w:t>2</w:t>
        </w:r>
        <w:r w:rsidR="00C57579" w:rsidRPr="00934017">
          <w:rPr>
            <w:rStyle w:val="Hypertextovodkaz"/>
            <w:rFonts w:eastAsia="Times New Roman" w:cs="Calibri"/>
            <w:noProof/>
            <w:lang w:eastAsia="cs-CZ"/>
          </w:rPr>
          <w:t>-</w:t>
        </w:r>
        <w:r w:rsidR="00C57579" w:rsidRPr="00934017">
          <w:rPr>
            <w:rStyle w:val="Hypertextovodkaz"/>
            <w:noProof/>
            <w:lang w:eastAsia="cs-CZ"/>
          </w:rPr>
          <w:t>rozdělení</w:t>
        </w:r>
        <w:r w:rsidR="00C57579">
          <w:rPr>
            <w:noProof/>
            <w:webHidden/>
          </w:rPr>
          <w:tab/>
        </w:r>
        <w:r w:rsidR="00C57579">
          <w:rPr>
            <w:noProof/>
            <w:webHidden/>
          </w:rPr>
          <w:fldChar w:fldCharType="begin"/>
        </w:r>
        <w:r w:rsidR="00C57579">
          <w:rPr>
            <w:noProof/>
            <w:webHidden/>
          </w:rPr>
          <w:instrText xml:space="preserve"> PAGEREF _Toc378020509 \h </w:instrText>
        </w:r>
        <w:r w:rsidR="00C57579">
          <w:rPr>
            <w:noProof/>
            <w:webHidden/>
          </w:rPr>
        </w:r>
        <w:r w:rsidR="00C57579">
          <w:rPr>
            <w:noProof/>
            <w:webHidden/>
          </w:rPr>
          <w:fldChar w:fldCharType="separate"/>
        </w:r>
        <w:r w:rsidR="00C57579">
          <w:rPr>
            <w:noProof/>
            <w:webHidden/>
          </w:rPr>
          <w:t>21</w:t>
        </w:r>
        <w:r w:rsidR="00C57579">
          <w:rPr>
            <w:noProof/>
            <w:webHidden/>
          </w:rPr>
          <w:fldChar w:fldCharType="end"/>
        </w:r>
      </w:hyperlink>
    </w:p>
    <w:p w:rsidR="00C57579" w:rsidRDefault="00BC0E0A">
      <w:pPr>
        <w:pStyle w:val="Seznamobrzk"/>
        <w:tabs>
          <w:tab w:val="right" w:leader="dot" w:pos="9062"/>
        </w:tabs>
        <w:rPr>
          <w:rFonts w:eastAsiaTheme="minorEastAsia"/>
          <w:noProof/>
          <w:lang w:eastAsia="cs-CZ"/>
        </w:rPr>
      </w:pPr>
      <w:hyperlink w:anchor="_Toc378020510" w:history="1">
        <w:r w:rsidR="00C57579" w:rsidRPr="00934017">
          <w:rPr>
            <w:rStyle w:val="Hypertextovodkaz"/>
            <w:noProof/>
            <w:lang w:eastAsia="cs-CZ"/>
          </w:rPr>
          <w:t>Obr. 8 Fischerovo F</w:t>
        </w:r>
        <w:r w:rsidR="00C57579" w:rsidRPr="00934017">
          <w:rPr>
            <w:rStyle w:val="Hypertextovodkaz"/>
            <w:rFonts w:eastAsia="Times New Roman" w:cs="Calibri"/>
            <w:noProof/>
            <w:lang w:eastAsia="cs-CZ"/>
          </w:rPr>
          <w:t>-</w:t>
        </w:r>
        <w:r w:rsidR="00C57579" w:rsidRPr="00934017">
          <w:rPr>
            <w:rStyle w:val="Hypertextovodkaz"/>
            <w:noProof/>
            <w:lang w:eastAsia="cs-CZ"/>
          </w:rPr>
          <w:t>rozdělení</w:t>
        </w:r>
        <w:r w:rsidR="00C57579">
          <w:rPr>
            <w:noProof/>
            <w:webHidden/>
          </w:rPr>
          <w:tab/>
        </w:r>
        <w:r w:rsidR="00C57579">
          <w:rPr>
            <w:noProof/>
            <w:webHidden/>
          </w:rPr>
          <w:fldChar w:fldCharType="begin"/>
        </w:r>
        <w:r w:rsidR="00C57579">
          <w:rPr>
            <w:noProof/>
            <w:webHidden/>
          </w:rPr>
          <w:instrText xml:space="preserve"> PAGEREF _Toc378020510 \h </w:instrText>
        </w:r>
        <w:r w:rsidR="00C57579">
          <w:rPr>
            <w:noProof/>
            <w:webHidden/>
          </w:rPr>
        </w:r>
        <w:r w:rsidR="00C57579">
          <w:rPr>
            <w:noProof/>
            <w:webHidden/>
          </w:rPr>
          <w:fldChar w:fldCharType="separate"/>
        </w:r>
        <w:r w:rsidR="00C57579">
          <w:rPr>
            <w:noProof/>
            <w:webHidden/>
          </w:rPr>
          <w:t>22</w:t>
        </w:r>
        <w:r w:rsidR="00C57579">
          <w:rPr>
            <w:noProof/>
            <w:webHidden/>
          </w:rPr>
          <w:fldChar w:fldCharType="end"/>
        </w:r>
      </w:hyperlink>
    </w:p>
    <w:p w:rsidR="00C57579" w:rsidRDefault="00BC0E0A">
      <w:pPr>
        <w:pStyle w:val="Seznamobrzk"/>
        <w:tabs>
          <w:tab w:val="right" w:leader="dot" w:pos="9062"/>
        </w:tabs>
        <w:rPr>
          <w:rFonts w:eastAsiaTheme="minorEastAsia"/>
          <w:noProof/>
          <w:lang w:eastAsia="cs-CZ"/>
        </w:rPr>
      </w:pPr>
      <w:hyperlink w:anchor="_Toc378020511" w:history="1">
        <w:r w:rsidR="00C57579" w:rsidRPr="00934017">
          <w:rPr>
            <w:rStyle w:val="Hypertextovodkaz"/>
            <w:noProof/>
          </w:rPr>
          <w:t>Obr. 9 Ověření normality</w:t>
        </w:r>
        <w:r w:rsidR="00C57579">
          <w:rPr>
            <w:noProof/>
            <w:webHidden/>
          </w:rPr>
          <w:tab/>
        </w:r>
        <w:r w:rsidR="00C57579">
          <w:rPr>
            <w:noProof/>
            <w:webHidden/>
          </w:rPr>
          <w:fldChar w:fldCharType="begin"/>
        </w:r>
        <w:r w:rsidR="00C57579">
          <w:rPr>
            <w:noProof/>
            <w:webHidden/>
          </w:rPr>
          <w:instrText xml:space="preserve"> PAGEREF _Toc378020511 \h </w:instrText>
        </w:r>
        <w:r w:rsidR="00C57579">
          <w:rPr>
            <w:noProof/>
            <w:webHidden/>
          </w:rPr>
        </w:r>
        <w:r w:rsidR="00C57579">
          <w:rPr>
            <w:noProof/>
            <w:webHidden/>
          </w:rPr>
          <w:fldChar w:fldCharType="separate"/>
        </w:r>
        <w:r w:rsidR="00C57579">
          <w:rPr>
            <w:noProof/>
            <w:webHidden/>
          </w:rPr>
          <w:t>23</w:t>
        </w:r>
        <w:r w:rsidR="00C57579">
          <w:rPr>
            <w:noProof/>
            <w:webHidden/>
          </w:rPr>
          <w:fldChar w:fldCharType="end"/>
        </w:r>
      </w:hyperlink>
    </w:p>
    <w:p w:rsidR="00C57579" w:rsidRDefault="00BC0E0A">
      <w:pPr>
        <w:pStyle w:val="Seznamobrzk"/>
        <w:tabs>
          <w:tab w:val="right" w:leader="dot" w:pos="9062"/>
        </w:tabs>
        <w:rPr>
          <w:rFonts w:eastAsiaTheme="minorEastAsia"/>
          <w:noProof/>
          <w:lang w:eastAsia="cs-CZ"/>
        </w:rPr>
      </w:pPr>
      <w:hyperlink w:anchor="_Toc378020512" w:history="1">
        <w:r w:rsidR="00C57579" w:rsidRPr="00934017">
          <w:rPr>
            <w:rStyle w:val="Hypertextovodkaz"/>
            <w:noProof/>
          </w:rPr>
          <w:t>Obr. 10 Korelace – bodové grafy</w:t>
        </w:r>
        <w:r w:rsidR="00C57579">
          <w:rPr>
            <w:noProof/>
            <w:webHidden/>
          </w:rPr>
          <w:tab/>
        </w:r>
        <w:r w:rsidR="00C57579">
          <w:rPr>
            <w:noProof/>
            <w:webHidden/>
          </w:rPr>
          <w:fldChar w:fldCharType="begin"/>
        </w:r>
        <w:r w:rsidR="00C57579">
          <w:rPr>
            <w:noProof/>
            <w:webHidden/>
          </w:rPr>
          <w:instrText xml:space="preserve"> PAGEREF _Toc378020512 \h </w:instrText>
        </w:r>
        <w:r w:rsidR="00C57579">
          <w:rPr>
            <w:noProof/>
            <w:webHidden/>
          </w:rPr>
        </w:r>
        <w:r w:rsidR="00C57579">
          <w:rPr>
            <w:noProof/>
            <w:webHidden/>
          </w:rPr>
          <w:fldChar w:fldCharType="separate"/>
        </w:r>
        <w:r w:rsidR="00C57579">
          <w:rPr>
            <w:noProof/>
            <w:webHidden/>
          </w:rPr>
          <w:t>31</w:t>
        </w:r>
        <w:r w:rsidR="00C57579">
          <w:rPr>
            <w:noProof/>
            <w:webHidden/>
          </w:rPr>
          <w:fldChar w:fldCharType="end"/>
        </w:r>
      </w:hyperlink>
    </w:p>
    <w:p w:rsidR="00C57579" w:rsidRDefault="00BC0E0A">
      <w:pPr>
        <w:pStyle w:val="Seznamobrzk"/>
        <w:tabs>
          <w:tab w:val="right" w:leader="dot" w:pos="9062"/>
        </w:tabs>
        <w:rPr>
          <w:rFonts w:eastAsiaTheme="minorEastAsia"/>
          <w:noProof/>
          <w:lang w:eastAsia="cs-CZ"/>
        </w:rPr>
      </w:pPr>
      <w:hyperlink w:anchor="_Toc378020513" w:history="1">
        <w:r w:rsidR="00C57579" w:rsidRPr="00934017">
          <w:rPr>
            <w:rStyle w:val="Hypertextovodkaz"/>
            <w:noProof/>
          </w:rPr>
          <w:t>Obr. 11 Bodový graf logaritmické regrese</w:t>
        </w:r>
        <w:r w:rsidR="00C57579">
          <w:rPr>
            <w:noProof/>
            <w:webHidden/>
          </w:rPr>
          <w:tab/>
        </w:r>
        <w:r w:rsidR="00C57579">
          <w:rPr>
            <w:noProof/>
            <w:webHidden/>
          </w:rPr>
          <w:fldChar w:fldCharType="begin"/>
        </w:r>
        <w:r w:rsidR="00C57579">
          <w:rPr>
            <w:noProof/>
            <w:webHidden/>
          </w:rPr>
          <w:instrText xml:space="preserve"> PAGEREF _Toc378020513 \h </w:instrText>
        </w:r>
        <w:r w:rsidR="00C57579">
          <w:rPr>
            <w:noProof/>
            <w:webHidden/>
          </w:rPr>
        </w:r>
        <w:r w:rsidR="00C57579">
          <w:rPr>
            <w:noProof/>
            <w:webHidden/>
          </w:rPr>
          <w:fldChar w:fldCharType="separate"/>
        </w:r>
        <w:r w:rsidR="00C57579">
          <w:rPr>
            <w:noProof/>
            <w:webHidden/>
          </w:rPr>
          <w:t>35</w:t>
        </w:r>
        <w:r w:rsidR="00C57579">
          <w:rPr>
            <w:noProof/>
            <w:webHidden/>
          </w:rPr>
          <w:fldChar w:fldCharType="end"/>
        </w:r>
      </w:hyperlink>
    </w:p>
    <w:p w:rsidR="00C57579" w:rsidRDefault="00BC0E0A">
      <w:pPr>
        <w:pStyle w:val="Seznamobrzk"/>
        <w:tabs>
          <w:tab w:val="right" w:leader="dot" w:pos="9062"/>
        </w:tabs>
        <w:rPr>
          <w:rFonts w:eastAsiaTheme="minorEastAsia"/>
          <w:noProof/>
          <w:lang w:eastAsia="cs-CZ"/>
        </w:rPr>
      </w:pPr>
      <w:hyperlink w:anchor="_Toc378020514" w:history="1">
        <w:r w:rsidR="00C57579" w:rsidRPr="00934017">
          <w:rPr>
            <w:rStyle w:val="Hypertextovodkaz"/>
            <w:noProof/>
          </w:rPr>
          <w:t>Obr. 12 Bodový graf hyperbolické regrese</w:t>
        </w:r>
        <w:r w:rsidR="00C57579">
          <w:rPr>
            <w:noProof/>
            <w:webHidden/>
          </w:rPr>
          <w:tab/>
        </w:r>
        <w:r w:rsidR="00C57579">
          <w:rPr>
            <w:noProof/>
            <w:webHidden/>
          </w:rPr>
          <w:fldChar w:fldCharType="begin"/>
        </w:r>
        <w:r w:rsidR="00C57579">
          <w:rPr>
            <w:noProof/>
            <w:webHidden/>
          </w:rPr>
          <w:instrText xml:space="preserve"> PAGEREF _Toc378020514 \h </w:instrText>
        </w:r>
        <w:r w:rsidR="00C57579">
          <w:rPr>
            <w:noProof/>
            <w:webHidden/>
          </w:rPr>
        </w:r>
        <w:r w:rsidR="00C57579">
          <w:rPr>
            <w:noProof/>
            <w:webHidden/>
          </w:rPr>
          <w:fldChar w:fldCharType="separate"/>
        </w:r>
        <w:r w:rsidR="00C57579">
          <w:rPr>
            <w:noProof/>
            <w:webHidden/>
          </w:rPr>
          <w:t>37</w:t>
        </w:r>
        <w:r w:rsidR="00C57579">
          <w:rPr>
            <w:noProof/>
            <w:webHidden/>
          </w:rPr>
          <w:fldChar w:fldCharType="end"/>
        </w:r>
      </w:hyperlink>
    </w:p>
    <w:p w:rsidR="00C57579" w:rsidRDefault="00BC0E0A">
      <w:pPr>
        <w:pStyle w:val="Seznamobrzk"/>
        <w:tabs>
          <w:tab w:val="right" w:leader="dot" w:pos="9062"/>
        </w:tabs>
        <w:rPr>
          <w:rFonts w:eastAsiaTheme="minorEastAsia"/>
          <w:noProof/>
          <w:lang w:eastAsia="cs-CZ"/>
        </w:rPr>
      </w:pPr>
      <w:hyperlink w:anchor="_Toc378020515" w:history="1">
        <w:r w:rsidR="00C57579" w:rsidRPr="00934017">
          <w:rPr>
            <w:rStyle w:val="Hypertextovodkaz"/>
            <w:noProof/>
          </w:rPr>
          <w:t>Obr. 13a Graf analýzy rozptylu</w:t>
        </w:r>
        <w:r w:rsidR="00C57579">
          <w:rPr>
            <w:noProof/>
            <w:webHidden/>
          </w:rPr>
          <w:tab/>
        </w:r>
        <w:r w:rsidR="00C57579">
          <w:rPr>
            <w:noProof/>
            <w:webHidden/>
          </w:rPr>
          <w:fldChar w:fldCharType="begin"/>
        </w:r>
        <w:r w:rsidR="00C57579">
          <w:rPr>
            <w:noProof/>
            <w:webHidden/>
          </w:rPr>
          <w:instrText xml:space="preserve"> PAGEREF _Toc378020515 \h </w:instrText>
        </w:r>
        <w:r w:rsidR="00C57579">
          <w:rPr>
            <w:noProof/>
            <w:webHidden/>
          </w:rPr>
        </w:r>
        <w:r w:rsidR="00C57579">
          <w:rPr>
            <w:noProof/>
            <w:webHidden/>
          </w:rPr>
          <w:fldChar w:fldCharType="separate"/>
        </w:r>
        <w:r w:rsidR="00C57579">
          <w:rPr>
            <w:noProof/>
            <w:webHidden/>
          </w:rPr>
          <w:t>42</w:t>
        </w:r>
        <w:r w:rsidR="00C57579">
          <w:rPr>
            <w:noProof/>
            <w:webHidden/>
          </w:rPr>
          <w:fldChar w:fldCharType="end"/>
        </w:r>
      </w:hyperlink>
    </w:p>
    <w:p w:rsidR="00C57579" w:rsidRDefault="00BC0E0A">
      <w:pPr>
        <w:pStyle w:val="Seznamobrzk"/>
        <w:tabs>
          <w:tab w:val="right" w:leader="dot" w:pos="9062"/>
        </w:tabs>
        <w:rPr>
          <w:rFonts w:eastAsiaTheme="minorEastAsia"/>
          <w:noProof/>
          <w:lang w:eastAsia="cs-CZ"/>
        </w:rPr>
      </w:pPr>
      <w:hyperlink w:anchor="_Toc378020516" w:history="1">
        <w:r w:rsidR="00C57579" w:rsidRPr="00934017">
          <w:rPr>
            <w:rStyle w:val="Hypertextovodkaz"/>
            <w:noProof/>
          </w:rPr>
          <w:t>Obr. 13b Graf analýzy rozptylu</w:t>
        </w:r>
        <w:r w:rsidR="00C57579">
          <w:rPr>
            <w:noProof/>
            <w:webHidden/>
          </w:rPr>
          <w:tab/>
        </w:r>
        <w:r w:rsidR="00C57579">
          <w:rPr>
            <w:noProof/>
            <w:webHidden/>
          </w:rPr>
          <w:fldChar w:fldCharType="begin"/>
        </w:r>
        <w:r w:rsidR="00C57579">
          <w:rPr>
            <w:noProof/>
            <w:webHidden/>
          </w:rPr>
          <w:instrText xml:space="preserve"> PAGEREF _Toc378020516 \h </w:instrText>
        </w:r>
        <w:r w:rsidR="00C57579">
          <w:rPr>
            <w:noProof/>
            <w:webHidden/>
          </w:rPr>
        </w:r>
        <w:r w:rsidR="00C57579">
          <w:rPr>
            <w:noProof/>
            <w:webHidden/>
          </w:rPr>
          <w:fldChar w:fldCharType="separate"/>
        </w:r>
        <w:r w:rsidR="00C57579">
          <w:rPr>
            <w:noProof/>
            <w:webHidden/>
          </w:rPr>
          <w:t>42</w:t>
        </w:r>
        <w:r w:rsidR="00C57579">
          <w:rPr>
            <w:noProof/>
            <w:webHidden/>
          </w:rPr>
          <w:fldChar w:fldCharType="end"/>
        </w:r>
      </w:hyperlink>
    </w:p>
    <w:p w:rsidR="00C57579" w:rsidRDefault="00BC0E0A">
      <w:pPr>
        <w:pStyle w:val="Seznamobrzk"/>
        <w:tabs>
          <w:tab w:val="right" w:leader="dot" w:pos="9062"/>
        </w:tabs>
        <w:rPr>
          <w:rFonts w:eastAsiaTheme="minorEastAsia"/>
          <w:noProof/>
          <w:lang w:eastAsia="cs-CZ"/>
        </w:rPr>
      </w:pPr>
      <w:hyperlink w:anchor="_Toc378020517" w:history="1">
        <w:r w:rsidR="00C57579" w:rsidRPr="00934017">
          <w:rPr>
            <w:rStyle w:val="Hypertextovodkaz"/>
            <w:noProof/>
          </w:rPr>
          <w:t>Obr. 14 Scree graf</w:t>
        </w:r>
        <w:r w:rsidR="00C57579">
          <w:rPr>
            <w:noProof/>
            <w:webHidden/>
          </w:rPr>
          <w:tab/>
        </w:r>
        <w:r w:rsidR="00C57579">
          <w:rPr>
            <w:noProof/>
            <w:webHidden/>
          </w:rPr>
          <w:fldChar w:fldCharType="begin"/>
        </w:r>
        <w:r w:rsidR="00C57579">
          <w:rPr>
            <w:noProof/>
            <w:webHidden/>
          </w:rPr>
          <w:instrText xml:space="preserve"> PAGEREF _Toc378020517 \h </w:instrText>
        </w:r>
        <w:r w:rsidR="00C57579">
          <w:rPr>
            <w:noProof/>
            <w:webHidden/>
          </w:rPr>
        </w:r>
        <w:r w:rsidR="00C57579">
          <w:rPr>
            <w:noProof/>
            <w:webHidden/>
          </w:rPr>
          <w:fldChar w:fldCharType="separate"/>
        </w:r>
        <w:r w:rsidR="00C57579">
          <w:rPr>
            <w:noProof/>
            <w:webHidden/>
          </w:rPr>
          <w:t>48</w:t>
        </w:r>
        <w:r w:rsidR="00C57579">
          <w:rPr>
            <w:noProof/>
            <w:webHidden/>
          </w:rPr>
          <w:fldChar w:fldCharType="end"/>
        </w:r>
      </w:hyperlink>
    </w:p>
    <w:p w:rsidR="00C57579" w:rsidRDefault="00BC0E0A">
      <w:pPr>
        <w:pStyle w:val="Seznamobrzk"/>
        <w:tabs>
          <w:tab w:val="right" w:leader="dot" w:pos="9062"/>
        </w:tabs>
        <w:rPr>
          <w:rFonts w:eastAsiaTheme="minorEastAsia"/>
          <w:noProof/>
          <w:lang w:eastAsia="cs-CZ"/>
        </w:rPr>
      </w:pPr>
      <w:hyperlink w:anchor="_Toc378020518" w:history="1">
        <w:r w:rsidR="00C57579" w:rsidRPr="00934017">
          <w:rPr>
            <w:rStyle w:val="Hypertextovodkaz"/>
            <w:noProof/>
          </w:rPr>
          <w:t>Obr. 15 3D graf faktorů</w:t>
        </w:r>
        <w:r w:rsidR="00C57579">
          <w:rPr>
            <w:noProof/>
            <w:webHidden/>
          </w:rPr>
          <w:tab/>
        </w:r>
        <w:r w:rsidR="00C57579">
          <w:rPr>
            <w:noProof/>
            <w:webHidden/>
          </w:rPr>
          <w:fldChar w:fldCharType="begin"/>
        </w:r>
        <w:r w:rsidR="00C57579">
          <w:rPr>
            <w:noProof/>
            <w:webHidden/>
          </w:rPr>
          <w:instrText xml:space="preserve"> PAGEREF _Toc378020518 \h </w:instrText>
        </w:r>
        <w:r w:rsidR="00C57579">
          <w:rPr>
            <w:noProof/>
            <w:webHidden/>
          </w:rPr>
        </w:r>
        <w:r w:rsidR="00C57579">
          <w:rPr>
            <w:noProof/>
            <w:webHidden/>
          </w:rPr>
          <w:fldChar w:fldCharType="separate"/>
        </w:r>
        <w:r w:rsidR="00C57579">
          <w:rPr>
            <w:noProof/>
            <w:webHidden/>
          </w:rPr>
          <w:t>49</w:t>
        </w:r>
        <w:r w:rsidR="00C57579">
          <w:rPr>
            <w:noProof/>
            <w:webHidden/>
          </w:rPr>
          <w:fldChar w:fldCharType="end"/>
        </w:r>
      </w:hyperlink>
    </w:p>
    <w:p w:rsidR="002E0C42" w:rsidRPr="00697E1E" w:rsidRDefault="00510081">
      <w:r w:rsidRPr="00697E1E">
        <w:fldChar w:fldCharType="end"/>
      </w:r>
    </w:p>
    <w:p w:rsidR="005C5B94" w:rsidRPr="00697E1E" w:rsidRDefault="005C5B94">
      <w:r w:rsidRPr="00697E1E">
        <w:br w:type="page"/>
      </w:r>
    </w:p>
    <w:p w:rsidR="005C5B94" w:rsidRPr="00697E1E" w:rsidRDefault="005C5B94" w:rsidP="005C5B94">
      <w:pPr>
        <w:pStyle w:val="Nadpis1"/>
      </w:pPr>
      <w:bookmarkStart w:id="1" w:name="_Toc375957448"/>
      <w:bookmarkStart w:id="2" w:name="_Toc378928741"/>
      <w:r w:rsidRPr="00697E1E">
        <w:lastRenderedPageBreak/>
        <w:t>Úvod</w:t>
      </w:r>
      <w:bookmarkEnd w:id="1"/>
      <w:bookmarkEnd w:id="2"/>
    </w:p>
    <w:p w:rsidR="00552892" w:rsidRPr="00697E1E" w:rsidRDefault="00552892" w:rsidP="00552892">
      <w:pPr>
        <w:ind w:firstLine="708"/>
        <w:jc w:val="both"/>
      </w:pPr>
      <w:r w:rsidRPr="00697E1E">
        <w:t xml:space="preserve">Předložený studijní materiál </w:t>
      </w:r>
      <w:r w:rsidR="00630A8C">
        <w:t>hodlá sloužit</w:t>
      </w:r>
      <w:r w:rsidRPr="00697E1E">
        <w:t xml:space="preserve"> studentům a vědeckým pracovníkům k pochopení základních i rozšiřujících statistických metod vhodných k analýze dat v kinantropologickém výzkumu. Tento studijní materiál již předpokládá jistou znalost základních statistických pojmů. Přesto, pokud si čtenář nebude jistý významem termínů nebo probíranou problematikou, studijní materiál mu nabízí formou externích odkazů link na vysvětlení daného problému. </w:t>
      </w:r>
      <w:r w:rsidR="00EF2AE4" w:rsidRPr="00697E1E">
        <w:t>Za základní li</w:t>
      </w:r>
      <w:r w:rsidR="00630A8C">
        <w:t>t</w:t>
      </w:r>
      <w:r w:rsidR="00EF2AE4" w:rsidRPr="00697E1E">
        <w:t>eraturu považujeme knihu prof. Hendla Přehled statistických metod zpracování dat</w:t>
      </w:r>
      <w:r w:rsidR="002A1AD2" w:rsidRPr="00697E1E">
        <w:t xml:space="preserve"> (Hendl, 20</w:t>
      </w:r>
      <w:r w:rsidR="00F53609" w:rsidRPr="00697E1E">
        <w:t>04</w:t>
      </w:r>
      <w:r w:rsidR="002A1AD2" w:rsidRPr="00697E1E">
        <w:t xml:space="preserve">), proto v seznamu zdrojů </w:t>
      </w:r>
      <w:r w:rsidR="00630A8C">
        <w:t xml:space="preserve">u každé kapitoly </w:t>
      </w:r>
      <w:r w:rsidR="002A1AD2" w:rsidRPr="00697E1E">
        <w:t xml:space="preserve">uvádíme i odkaz </w:t>
      </w:r>
      <w:r w:rsidR="00630A8C">
        <w:t xml:space="preserve">na konkrétní strany </w:t>
      </w:r>
      <w:r w:rsidR="002A1AD2" w:rsidRPr="00697E1E">
        <w:t xml:space="preserve">v této knize. </w:t>
      </w:r>
      <w:r w:rsidRPr="00697E1E">
        <w:t xml:space="preserve">Studijní materiál </w:t>
      </w:r>
      <w:r w:rsidR="002A1AD2" w:rsidRPr="00697E1E">
        <w:t xml:space="preserve">se </w:t>
      </w:r>
      <w:r w:rsidR="00630A8C">
        <w:t>úmyslně snaží zjednodušovat jednotlivé statistické metody, ač je zřejmé, že k jejich použití je nezbytné znát širší a podrobnější souvislosti</w:t>
      </w:r>
      <w:r w:rsidR="002A1AD2" w:rsidRPr="00697E1E">
        <w:t>.</w:t>
      </w:r>
    </w:p>
    <w:p w:rsidR="00552892" w:rsidRPr="00630A8C" w:rsidRDefault="00552892" w:rsidP="00630A8C">
      <w:pPr>
        <w:ind w:firstLine="708"/>
        <w:jc w:val="both"/>
      </w:pPr>
      <w:r w:rsidRPr="00697E1E">
        <w:t>Příklady zde použité pocházejí mnohdy z reálných výzkumů, někdy jsou data používána k doplnění výkladu dané statistické metody.</w:t>
      </w:r>
      <w:r w:rsidR="0017468F" w:rsidRPr="00697E1E">
        <w:t xml:space="preserve"> </w:t>
      </w:r>
      <w:r w:rsidR="00310278" w:rsidRPr="00697E1E">
        <w:t>Naším cílem je předložit studentům spíše materiál encyklopedického charakteru než čtivou beletrii o statistice. Tak, aby se čtenář vracel k jednotlivým kapitolám, podle svého aktuálního problému analýzy dat.</w:t>
      </w:r>
      <w:r w:rsidR="00630A8C">
        <w:t xml:space="preserve"> </w:t>
      </w:r>
      <w:r w:rsidRPr="00697E1E">
        <w:t>Součástí příkladů je i řešení v sw Statistica firmy Statsoft, verze 12 CZ.</w:t>
      </w:r>
      <w:r w:rsidR="00EC5A56" w:rsidRPr="00697E1E">
        <w:t xml:space="preserve"> Ačkoliv předkládáme učební test o statistice, nikoliv o řešení v software Statistica, obsahují řešení příklady i postup, jak se postupnými kroky dostat k požadovaným výsledkům a to konkrétně v tomto sw.</w:t>
      </w:r>
      <w:r w:rsidR="00B30877" w:rsidRPr="00697E1E">
        <w:t xml:space="preserve"> </w:t>
      </w:r>
      <w:r w:rsidR="00B30877" w:rsidRPr="00697E1E">
        <w:rPr>
          <w:b/>
          <w:color w:val="00B050"/>
        </w:rPr>
        <w:t xml:space="preserve">Tento </w:t>
      </w:r>
      <w:r w:rsidR="00630A8C">
        <w:rPr>
          <w:b/>
          <w:color w:val="00B050"/>
        </w:rPr>
        <w:t xml:space="preserve">postup </w:t>
      </w:r>
      <w:r w:rsidR="00B30877" w:rsidRPr="00697E1E">
        <w:rPr>
          <w:b/>
          <w:color w:val="00B050"/>
        </w:rPr>
        <w:t xml:space="preserve">je dále v textu </w:t>
      </w:r>
      <w:r w:rsidR="00630A8C">
        <w:rPr>
          <w:b/>
          <w:color w:val="00B050"/>
        </w:rPr>
        <w:t xml:space="preserve">graficky </w:t>
      </w:r>
      <w:r w:rsidR="00B30877" w:rsidRPr="00697E1E">
        <w:rPr>
          <w:b/>
          <w:color w:val="00B050"/>
        </w:rPr>
        <w:t>odlišen zelenou barvou.</w:t>
      </w:r>
      <w:r w:rsidR="00F53609" w:rsidRPr="00697E1E">
        <w:rPr>
          <w:b/>
          <w:color w:val="00B050"/>
        </w:rPr>
        <w:t xml:space="preserve"> </w:t>
      </w:r>
      <w:r w:rsidR="00F53609" w:rsidRPr="00697E1E">
        <w:t>Zároveň využíváme rozsáhlého elektronického manuálu firmy Statsoft, a v použitých zdrojích uvádíme link na relevantní stránky věnující se probírané tématice.</w:t>
      </w:r>
    </w:p>
    <w:p w:rsidR="004C4594" w:rsidRPr="00697E1E" w:rsidRDefault="004C4594" w:rsidP="00552892">
      <w:pPr>
        <w:ind w:firstLine="708"/>
        <w:jc w:val="both"/>
      </w:pPr>
      <w:r w:rsidRPr="00697E1E">
        <w:t xml:space="preserve">Na konci každé kapitoly jsou dodány </w:t>
      </w:r>
      <w:r w:rsidR="00630A8C">
        <w:t xml:space="preserve">další </w:t>
      </w:r>
      <w:r w:rsidRPr="00697E1E">
        <w:t>odkazy na anglické zdroje, které se zabývají danou problematikou. A to z důvodu, že někdy je dobré znát i anglickou terminologii vybraných statistických pojmů</w:t>
      </w:r>
      <w:r w:rsidR="00630A8C">
        <w:t>. I</w:t>
      </w:r>
      <w:r w:rsidRPr="00697E1E">
        <w:t>nternet obsahuje mnoho zajímavých souhrnů</w:t>
      </w:r>
      <w:r w:rsidR="00630A8C">
        <w:t>,</w:t>
      </w:r>
      <w:r w:rsidRPr="00697E1E">
        <w:t xml:space="preserve"> manuálů, učebnic a studijních</w:t>
      </w:r>
      <w:r w:rsidR="00F532CE" w:rsidRPr="00697E1E">
        <w:t xml:space="preserve"> materiálů z oblasti statistiky, ze kterých lze čerpat inspiraci</w:t>
      </w:r>
      <w:r w:rsidR="002A1AD2" w:rsidRPr="00697E1E">
        <w:t>. Na konci textu nabízíme studentovi anglicko-český slovník vybraných statistických pojmů.</w:t>
      </w:r>
    </w:p>
    <w:p w:rsidR="0017468F" w:rsidRPr="00697E1E" w:rsidRDefault="0017468F">
      <w:r w:rsidRPr="00697E1E">
        <w:t xml:space="preserve">K e-learningovému zpracování. </w:t>
      </w:r>
    </w:p>
    <w:p w:rsidR="0017468F" w:rsidRPr="00697E1E" w:rsidRDefault="0017468F" w:rsidP="0017468F">
      <w:pPr>
        <w:pStyle w:val="Odstavecseseznamem"/>
        <w:numPr>
          <w:ilvl w:val="0"/>
          <w:numId w:val="2"/>
        </w:numPr>
      </w:pPr>
      <w:r w:rsidRPr="00697E1E">
        <w:t xml:space="preserve">Snažíme se držet základních doporučení, které má každý e-learningový </w:t>
      </w:r>
      <w:r w:rsidR="004C4594" w:rsidRPr="00697E1E">
        <w:t>materiál obsahovat. Velmi bojujeme</w:t>
      </w:r>
      <w:r w:rsidRPr="00697E1E">
        <w:t xml:space="preserve"> s odhadem časových nároků na každou dílčí kapitolu, protože i samotným autorům trvá mnohdy méně, mnohdy více, než kapitolou projdou. Proto časový odhad neuvádíme.</w:t>
      </w:r>
    </w:p>
    <w:p w:rsidR="0017468F" w:rsidRDefault="00630A8C" w:rsidP="0017468F">
      <w:pPr>
        <w:pStyle w:val="Odstavecseseznamem"/>
        <w:numPr>
          <w:ilvl w:val="0"/>
          <w:numId w:val="2"/>
        </w:numPr>
      </w:pPr>
      <w:r>
        <w:t>U</w:t>
      </w:r>
      <w:r w:rsidR="0017468F" w:rsidRPr="00697E1E">
        <w:t>vědomujeme</w:t>
      </w:r>
      <w:r>
        <w:t xml:space="preserve"> si</w:t>
      </w:r>
      <w:r w:rsidR="0017468F" w:rsidRPr="00697E1E">
        <w:t>, že statistika jako věda s matematickým základem</w:t>
      </w:r>
      <w:r>
        <w:t>,</w:t>
      </w:r>
      <w:r w:rsidR="0017468F" w:rsidRPr="00697E1E">
        <w:t xml:space="preserve"> nemusí být vždy studenty oblíbená. Snažíme se v nadpisech kapitol kromě správného užití (odborně, terminologicky, ale i spisovně) nabídnout i odlehčenou variantu názvu kapitoly, která mnohdy více přiblíží studentovi probíranou problematiku</w:t>
      </w:r>
      <w:r w:rsidR="002A1AD2" w:rsidRPr="00697E1E">
        <w:t xml:space="preserve"> nebo stručně popíše, kde je tzv. jádro pudla (</w:t>
      </w:r>
      <w:r>
        <w:t xml:space="preserve">= </w:t>
      </w:r>
      <w:r w:rsidR="002A1AD2" w:rsidRPr="00697E1E">
        <w:t>ustálené spojení, které použil ve svém díle Faust německý básník Johann Wolfgang Goethe)</w:t>
      </w:r>
    </w:p>
    <w:p w:rsidR="00630A8C" w:rsidRDefault="00630A8C" w:rsidP="0017468F">
      <w:pPr>
        <w:pStyle w:val="Odstavecseseznamem"/>
        <w:numPr>
          <w:ilvl w:val="0"/>
          <w:numId w:val="2"/>
        </w:numPr>
      </w:pPr>
      <w:r>
        <w:t>Každá kapitola je doplněna o externí linky na jiné www stránky s probíranou problematikou.</w:t>
      </w:r>
    </w:p>
    <w:p w:rsidR="00630A8C" w:rsidRPr="00697E1E" w:rsidRDefault="00630A8C" w:rsidP="0017468F">
      <w:pPr>
        <w:pStyle w:val="Odstavecseseznamem"/>
        <w:numPr>
          <w:ilvl w:val="0"/>
          <w:numId w:val="2"/>
        </w:numPr>
      </w:pPr>
      <w:r>
        <w:t>Kontrolní otázky pak zjišťují základní pochopení dané kapitoly.</w:t>
      </w:r>
    </w:p>
    <w:p w:rsidR="0017468F" w:rsidRPr="00697E1E" w:rsidRDefault="0017468F"/>
    <w:p w:rsidR="005C5B94" w:rsidRPr="00697E1E" w:rsidRDefault="005C5B94">
      <w:pPr>
        <w:rPr>
          <w:rFonts w:asciiTheme="majorHAnsi" w:eastAsia="Times New Roman" w:hAnsiTheme="majorHAnsi" w:cstheme="majorBidi"/>
          <w:b/>
          <w:bCs/>
          <w:color w:val="365F91" w:themeColor="accent1" w:themeShade="BF"/>
          <w:sz w:val="28"/>
          <w:szCs w:val="28"/>
          <w:lang w:eastAsia="cs-CZ"/>
        </w:rPr>
      </w:pPr>
      <w:r w:rsidRPr="00697E1E">
        <w:rPr>
          <w:rFonts w:eastAsia="Times New Roman"/>
          <w:lang w:eastAsia="cs-CZ"/>
        </w:rPr>
        <w:br w:type="page"/>
      </w:r>
    </w:p>
    <w:p w:rsidR="00552892" w:rsidRPr="00697E1E" w:rsidRDefault="00552892" w:rsidP="00F532CE">
      <w:pPr>
        <w:pStyle w:val="Nadpis1"/>
        <w:rPr>
          <w:rFonts w:eastAsia="Times New Roman"/>
          <w:lang w:eastAsia="cs-CZ"/>
        </w:rPr>
      </w:pPr>
      <w:bookmarkStart w:id="3" w:name="_Toc375957449"/>
      <w:bookmarkStart w:id="4" w:name="_Toc378928742"/>
      <w:r w:rsidRPr="00697E1E">
        <w:rPr>
          <w:rFonts w:eastAsia="Times New Roman"/>
          <w:lang w:eastAsia="cs-CZ"/>
        </w:rPr>
        <w:t>Základní</w:t>
      </w:r>
      <w:r w:rsidR="00070F63" w:rsidRPr="00697E1E">
        <w:rPr>
          <w:rFonts w:eastAsia="Times New Roman"/>
          <w:lang w:eastAsia="cs-CZ"/>
        </w:rPr>
        <w:t xml:space="preserve"> a</w:t>
      </w:r>
      <w:r w:rsidRPr="00697E1E">
        <w:rPr>
          <w:rFonts w:eastAsia="Times New Roman"/>
          <w:lang w:eastAsia="cs-CZ"/>
        </w:rPr>
        <w:t xml:space="preserve"> výběrový soubor</w:t>
      </w:r>
      <w:r w:rsidR="009C4F4B" w:rsidRPr="00697E1E">
        <w:rPr>
          <w:rFonts w:eastAsia="Times New Roman"/>
          <w:lang w:eastAsia="cs-CZ"/>
        </w:rPr>
        <w:t xml:space="preserve"> ANEB </w:t>
      </w:r>
      <w:r w:rsidR="00F532CE" w:rsidRPr="00697E1E">
        <w:rPr>
          <w:rFonts w:eastAsia="Times New Roman"/>
          <w:lang w:eastAsia="cs-CZ"/>
        </w:rPr>
        <w:t>generování náhody je příliš důležité, než ab</w:t>
      </w:r>
      <w:r w:rsidR="00630A8C">
        <w:rPr>
          <w:rFonts w:eastAsia="Times New Roman"/>
          <w:lang w:eastAsia="cs-CZ"/>
        </w:rPr>
        <w:t>ychom ji</w:t>
      </w:r>
      <w:r w:rsidR="009C4F4B" w:rsidRPr="00697E1E">
        <w:rPr>
          <w:rFonts w:eastAsia="Times New Roman"/>
          <w:lang w:eastAsia="cs-CZ"/>
        </w:rPr>
        <w:t xml:space="preserve"> mohli ponechat náhodě</w:t>
      </w:r>
      <w:bookmarkEnd w:id="3"/>
      <w:bookmarkEnd w:id="4"/>
    </w:p>
    <w:p w:rsidR="00552892" w:rsidRPr="00697E1E" w:rsidRDefault="0017468F" w:rsidP="00C30766">
      <w:pPr>
        <w:pStyle w:val="Nadpis2"/>
        <w:rPr>
          <w:rFonts w:eastAsia="Times New Roman"/>
          <w:lang w:eastAsia="cs-CZ"/>
        </w:rPr>
      </w:pPr>
      <w:r w:rsidRPr="00697E1E">
        <w:rPr>
          <w:rFonts w:eastAsia="Times New Roman"/>
          <w:lang w:eastAsia="cs-CZ"/>
        </w:rPr>
        <w:t>teorie</w:t>
      </w:r>
    </w:p>
    <w:p w:rsidR="000A1DE5" w:rsidRPr="00697E1E" w:rsidRDefault="00597F67" w:rsidP="000A1DE5">
      <w:pPr>
        <w:spacing w:after="0" w:line="240" w:lineRule="auto"/>
        <w:ind w:firstLine="708"/>
        <w:jc w:val="both"/>
        <w:rPr>
          <w:rFonts w:eastAsia="Times New Roman" w:cs="Calibri"/>
          <w:lang w:eastAsia="cs-CZ"/>
        </w:rPr>
      </w:pPr>
      <w:r w:rsidRPr="00697E1E">
        <w:rPr>
          <w:rFonts w:eastAsia="Times New Roman" w:cs="Calibri"/>
          <w:lang w:eastAsia="cs-CZ"/>
        </w:rPr>
        <w:t>Statistika se zabývá hromadnými jevy</w:t>
      </w:r>
      <w:r w:rsidR="00630A8C">
        <w:rPr>
          <w:rFonts w:eastAsia="Times New Roman" w:cs="Calibri"/>
          <w:lang w:eastAsia="cs-CZ"/>
        </w:rPr>
        <w:t>. J</w:t>
      </w:r>
      <w:r w:rsidR="000A1DE5" w:rsidRPr="00697E1E">
        <w:rPr>
          <w:rFonts w:eastAsia="Times New Roman" w:cs="Calibri"/>
          <w:lang w:eastAsia="cs-CZ"/>
        </w:rPr>
        <w:t xml:space="preserve">ev se může mnohokrát opakovat. Pokud jev několikrát zopakujeme, přestává jej ovlivňovat vliv jedinečnosti zkoumaného objektu. </w:t>
      </w:r>
      <w:r w:rsidR="00630A8C">
        <w:rPr>
          <w:rFonts w:eastAsia="Times New Roman" w:cs="Calibri"/>
          <w:lang w:eastAsia="cs-CZ"/>
        </w:rPr>
        <w:t xml:space="preserve">Proto lze </w:t>
      </w:r>
      <w:r w:rsidR="000A1DE5" w:rsidRPr="00697E1E">
        <w:rPr>
          <w:rFonts w:eastAsia="Times New Roman" w:cs="Calibri"/>
          <w:lang w:eastAsia="cs-CZ"/>
        </w:rPr>
        <w:t>zkoum</w:t>
      </w:r>
      <w:r w:rsidR="00630A8C">
        <w:rPr>
          <w:rFonts w:eastAsia="Times New Roman" w:cs="Calibri"/>
          <w:lang w:eastAsia="cs-CZ"/>
        </w:rPr>
        <w:t>at</w:t>
      </w:r>
      <w:r w:rsidR="000A1DE5" w:rsidRPr="00697E1E">
        <w:rPr>
          <w:rFonts w:eastAsia="Times New Roman" w:cs="Calibri"/>
          <w:lang w:eastAsia="cs-CZ"/>
        </w:rPr>
        <w:t xml:space="preserve"> </w:t>
      </w:r>
      <w:r w:rsidR="00630A8C">
        <w:rPr>
          <w:rFonts w:eastAsia="Times New Roman" w:cs="Calibri"/>
          <w:lang w:eastAsia="cs-CZ"/>
        </w:rPr>
        <w:t xml:space="preserve">u takových jevů </w:t>
      </w:r>
      <w:r w:rsidR="000A1DE5" w:rsidRPr="00697E1E">
        <w:rPr>
          <w:rFonts w:eastAsia="Times New Roman" w:cs="Calibri"/>
          <w:lang w:eastAsia="cs-CZ"/>
        </w:rPr>
        <w:t xml:space="preserve">zákonitosti a </w:t>
      </w:r>
      <w:r w:rsidRPr="00697E1E">
        <w:rPr>
          <w:rFonts w:eastAsia="Times New Roman" w:cs="Calibri"/>
          <w:lang w:eastAsia="cs-CZ"/>
        </w:rPr>
        <w:t>vztahy</w:t>
      </w:r>
      <w:r w:rsidR="000A1DE5" w:rsidRPr="00697E1E">
        <w:rPr>
          <w:rFonts w:eastAsia="Times New Roman" w:cs="Calibri"/>
          <w:lang w:eastAsia="cs-CZ"/>
        </w:rPr>
        <w:t xml:space="preserve">. Jednotlivé prvky se nazývají statistické jednotky, u nich sledujeme statistické veličiny (proměnné). </w:t>
      </w:r>
      <w:r w:rsidR="00F57204">
        <w:rPr>
          <w:rFonts w:eastAsia="Times New Roman" w:cs="Calibri"/>
          <w:lang w:eastAsia="cs-CZ"/>
        </w:rPr>
        <w:t xml:space="preserve">Soubor veličin </w:t>
      </w:r>
      <w:r w:rsidR="00630A8C">
        <w:rPr>
          <w:rFonts w:eastAsia="Times New Roman" w:cs="Calibri"/>
          <w:lang w:eastAsia="cs-CZ"/>
        </w:rPr>
        <w:t xml:space="preserve">pak nazývejme </w:t>
      </w:r>
      <w:r w:rsidR="000A1DE5" w:rsidRPr="00697E1E">
        <w:rPr>
          <w:rFonts w:eastAsia="Times New Roman" w:cs="Calibri"/>
          <w:lang w:eastAsia="cs-CZ"/>
        </w:rPr>
        <w:t>data.</w:t>
      </w:r>
    </w:p>
    <w:p w:rsidR="000A1DE5" w:rsidRPr="00697E1E" w:rsidRDefault="000A1DE5" w:rsidP="000A1DE5">
      <w:pPr>
        <w:spacing w:after="0" w:line="240" w:lineRule="auto"/>
        <w:ind w:firstLine="708"/>
        <w:jc w:val="both"/>
        <w:rPr>
          <w:rFonts w:eastAsia="Times New Roman" w:cs="Calibri"/>
          <w:lang w:eastAsia="cs-CZ"/>
        </w:rPr>
      </w:pPr>
      <w:r w:rsidRPr="00F57204">
        <w:rPr>
          <w:rFonts w:eastAsia="Times New Roman" w:cs="Calibri"/>
          <w:b/>
          <w:lang w:eastAsia="cs-CZ"/>
        </w:rPr>
        <w:t xml:space="preserve">Základním </w:t>
      </w:r>
      <w:r w:rsidRPr="00F57204">
        <w:rPr>
          <w:rFonts w:eastAsia="Times New Roman" w:cs="Calibri"/>
          <w:lang w:eastAsia="cs-CZ"/>
        </w:rPr>
        <w:t>souborem</w:t>
      </w:r>
      <w:r w:rsidRPr="00697E1E">
        <w:rPr>
          <w:rFonts w:eastAsia="Times New Roman" w:cs="Calibri"/>
          <w:lang w:eastAsia="cs-CZ"/>
        </w:rPr>
        <w:t xml:space="preserve"> jsou </w:t>
      </w:r>
      <w:r w:rsidR="00F57204">
        <w:rPr>
          <w:rFonts w:eastAsia="Times New Roman" w:cs="Calibri"/>
          <w:lang w:eastAsia="cs-CZ"/>
        </w:rPr>
        <w:t xml:space="preserve">tedy </w:t>
      </w:r>
      <w:r w:rsidRPr="00697E1E">
        <w:rPr>
          <w:rFonts w:eastAsia="Times New Roman" w:cs="Calibri"/>
          <w:lang w:eastAsia="cs-CZ"/>
        </w:rPr>
        <w:t>všechny statistické jednotky</w:t>
      </w:r>
      <w:r w:rsidR="00F57204">
        <w:rPr>
          <w:rFonts w:eastAsia="Times New Roman" w:cs="Calibri"/>
          <w:lang w:eastAsia="cs-CZ"/>
        </w:rPr>
        <w:t xml:space="preserve">. </w:t>
      </w:r>
      <w:r w:rsidRPr="00F57204">
        <w:rPr>
          <w:rFonts w:eastAsia="Times New Roman" w:cs="Calibri"/>
          <w:b/>
          <w:lang w:eastAsia="cs-CZ"/>
        </w:rPr>
        <w:t>Výběrovým</w:t>
      </w:r>
      <w:r w:rsidRPr="00697E1E">
        <w:rPr>
          <w:rFonts w:eastAsia="Times New Roman" w:cs="Calibri"/>
          <w:lang w:eastAsia="cs-CZ"/>
        </w:rPr>
        <w:t xml:space="preserve"> souborem je (jakýmsi způsobem) vybraná část základního souboru</w:t>
      </w:r>
      <w:r w:rsidR="00070F63" w:rsidRPr="00697E1E">
        <w:rPr>
          <w:rFonts w:eastAsia="Times New Roman" w:cs="Calibri"/>
          <w:lang w:eastAsia="cs-CZ"/>
        </w:rPr>
        <w:t>. Naší snahou je najít takový výběrový soubor, jehož vlastnosti by nejvíce odpovídaly souboru základnímu.</w:t>
      </w:r>
    </w:p>
    <w:p w:rsidR="000A1DE5" w:rsidRPr="00697E1E" w:rsidRDefault="000A1DE5" w:rsidP="007B658F">
      <w:pPr>
        <w:spacing w:after="0" w:line="240" w:lineRule="auto"/>
        <w:jc w:val="both"/>
        <w:rPr>
          <w:rFonts w:eastAsia="Times New Roman" w:cs="Calibri"/>
          <w:lang w:eastAsia="cs-CZ"/>
        </w:rPr>
      </w:pPr>
    </w:p>
    <w:p w:rsidR="000A1DE5" w:rsidRPr="00697E1E" w:rsidRDefault="000A1DE5" w:rsidP="000A1DE5">
      <w:pPr>
        <w:spacing w:after="0" w:line="240" w:lineRule="auto"/>
        <w:jc w:val="both"/>
        <w:rPr>
          <w:rFonts w:eastAsia="Times New Roman" w:cs="Calibri"/>
          <w:lang w:eastAsia="cs-CZ"/>
        </w:rPr>
      </w:pPr>
      <w:r w:rsidRPr="00697E1E">
        <w:rPr>
          <w:rFonts w:eastAsia="Times New Roman" w:cs="Calibri"/>
          <w:lang w:eastAsia="cs-CZ"/>
        </w:rPr>
        <w:t>Výběr můž</w:t>
      </w:r>
      <w:r w:rsidR="00070F63" w:rsidRPr="00697E1E">
        <w:rPr>
          <w:rFonts w:eastAsia="Times New Roman" w:cs="Calibri"/>
          <w:lang w:eastAsia="cs-CZ"/>
        </w:rPr>
        <w:t>e</w:t>
      </w:r>
      <w:r w:rsidRPr="00697E1E">
        <w:rPr>
          <w:rFonts w:eastAsia="Times New Roman" w:cs="Calibri"/>
          <w:lang w:eastAsia="cs-CZ"/>
        </w:rPr>
        <w:t xml:space="preserve"> </w:t>
      </w:r>
      <w:r w:rsidR="00070F63" w:rsidRPr="00697E1E">
        <w:rPr>
          <w:rFonts w:eastAsia="Times New Roman" w:cs="Calibri"/>
          <w:lang w:eastAsia="cs-CZ"/>
        </w:rPr>
        <w:t>být</w:t>
      </w:r>
      <w:r w:rsidRPr="00697E1E">
        <w:rPr>
          <w:rFonts w:eastAsia="Times New Roman" w:cs="Calibri"/>
          <w:lang w:eastAsia="cs-CZ"/>
        </w:rPr>
        <w:t>:</w:t>
      </w:r>
    </w:p>
    <w:p w:rsidR="000A1DE5" w:rsidRPr="00697E1E" w:rsidRDefault="000A1DE5" w:rsidP="000A1DE5">
      <w:pPr>
        <w:pStyle w:val="Odstavecseseznamem"/>
        <w:numPr>
          <w:ilvl w:val="0"/>
          <w:numId w:val="3"/>
        </w:numPr>
        <w:spacing w:after="0" w:line="240" w:lineRule="auto"/>
        <w:jc w:val="both"/>
        <w:rPr>
          <w:rFonts w:eastAsia="Times New Roman" w:cs="Calibri"/>
          <w:lang w:eastAsia="cs-CZ"/>
        </w:rPr>
      </w:pPr>
      <w:r w:rsidRPr="00F57204">
        <w:rPr>
          <w:rFonts w:eastAsia="Times New Roman" w:cs="Calibri"/>
          <w:b/>
          <w:lang w:eastAsia="cs-CZ"/>
        </w:rPr>
        <w:t>náhodný</w:t>
      </w:r>
      <w:r w:rsidR="00070F63" w:rsidRPr="00697E1E">
        <w:rPr>
          <w:rFonts w:eastAsia="Times New Roman" w:cs="Calibri"/>
          <w:lang w:eastAsia="cs-CZ"/>
        </w:rPr>
        <w:t xml:space="preserve"> </w:t>
      </w:r>
      <w:r w:rsidRPr="00697E1E">
        <w:rPr>
          <w:rFonts w:eastAsia="Times New Roman" w:cs="Calibri"/>
          <w:lang w:eastAsia="cs-CZ"/>
        </w:rPr>
        <w:t>(losování, hod kostkou, generátory náhodných čísel)</w:t>
      </w:r>
      <w:r w:rsidR="00070F63" w:rsidRPr="00697E1E">
        <w:rPr>
          <w:rFonts w:eastAsia="Times New Roman" w:cs="Calibri"/>
          <w:lang w:eastAsia="cs-CZ"/>
        </w:rPr>
        <w:t>. Jinými slovy je to takový výběr, kde každý prvek má stejnou pravděpodobnost, že bude vybrán</w:t>
      </w:r>
    </w:p>
    <w:p w:rsidR="00070F63" w:rsidRPr="00697E1E" w:rsidRDefault="00070F63" w:rsidP="000A1DE5">
      <w:pPr>
        <w:pStyle w:val="Odstavecseseznamem"/>
        <w:numPr>
          <w:ilvl w:val="0"/>
          <w:numId w:val="3"/>
        </w:numPr>
        <w:spacing w:after="0" w:line="240" w:lineRule="auto"/>
        <w:jc w:val="both"/>
        <w:rPr>
          <w:rFonts w:eastAsia="Times New Roman" w:cs="Calibri"/>
          <w:lang w:eastAsia="cs-CZ"/>
        </w:rPr>
      </w:pPr>
      <w:r w:rsidRPr="00F57204">
        <w:rPr>
          <w:rFonts w:eastAsia="Times New Roman" w:cs="Calibri"/>
          <w:b/>
          <w:lang w:eastAsia="cs-CZ"/>
        </w:rPr>
        <w:t>systematický</w:t>
      </w:r>
      <w:r w:rsidRPr="00697E1E">
        <w:rPr>
          <w:rFonts w:eastAsia="Times New Roman" w:cs="Calibri"/>
          <w:lang w:eastAsia="cs-CZ"/>
        </w:rPr>
        <w:t xml:space="preserve">. Vybereme každý </w:t>
      </w:r>
      <w:r w:rsidRPr="00697E1E">
        <w:rPr>
          <w:rFonts w:eastAsia="Times New Roman" w:cs="Calibri"/>
          <w:i/>
          <w:lang w:eastAsia="cs-CZ"/>
        </w:rPr>
        <w:t>n</w:t>
      </w:r>
      <w:r w:rsidRPr="00697E1E">
        <w:rPr>
          <w:rFonts w:eastAsia="Times New Roman" w:cs="Calibri"/>
          <w:lang w:eastAsia="cs-CZ"/>
        </w:rPr>
        <w:t xml:space="preserve">-tý objekt, kde </w:t>
      </w:r>
      <w:r w:rsidRPr="00F57204">
        <w:rPr>
          <w:rFonts w:eastAsia="Times New Roman" w:cs="Calibri"/>
          <w:i/>
          <w:lang w:eastAsia="cs-CZ"/>
        </w:rPr>
        <w:t>n</w:t>
      </w:r>
      <w:r w:rsidRPr="00697E1E">
        <w:rPr>
          <w:rFonts w:eastAsia="Times New Roman" w:cs="Calibri"/>
          <w:lang w:eastAsia="cs-CZ"/>
        </w:rPr>
        <w:t xml:space="preserve"> získáme jako podíl velikosti základního souboru a velikosti výběrového souboru. Pokud hned první prvek vybereme náhodně, mluvíme o systematickém výběru </w:t>
      </w:r>
    </w:p>
    <w:p w:rsidR="00070F63" w:rsidRPr="00697E1E" w:rsidRDefault="00070F63" w:rsidP="000A1DE5">
      <w:pPr>
        <w:pStyle w:val="Odstavecseseznamem"/>
        <w:numPr>
          <w:ilvl w:val="0"/>
          <w:numId w:val="3"/>
        </w:numPr>
        <w:spacing w:after="0" w:line="240" w:lineRule="auto"/>
        <w:jc w:val="both"/>
        <w:rPr>
          <w:rFonts w:eastAsia="Times New Roman" w:cs="Calibri"/>
          <w:lang w:eastAsia="cs-CZ"/>
        </w:rPr>
      </w:pPr>
      <w:r w:rsidRPr="00F57204">
        <w:rPr>
          <w:rFonts w:eastAsia="Times New Roman" w:cs="Calibri"/>
          <w:b/>
          <w:lang w:eastAsia="cs-CZ"/>
        </w:rPr>
        <w:t>stratifikovaný</w:t>
      </w:r>
      <w:r w:rsidRPr="00697E1E">
        <w:rPr>
          <w:rFonts w:eastAsia="Times New Roman" w:cs="Calibri"/>
          <w:lang w:eastAsia="cs-CZ"/>
        </w:rPr>
        <w:t>. Základní soubor rozdělíme podle předem jasně definovaných kritérií a poté v podskupinách postupujeme náhodným výběrem</w:t>
      </w:r>
    </w:p>
    <w:p w:rsidR="00310278" w:rsidRPr="00697E1E" w:rsidRDefault="00310278" w:rsidP="00070F63">
      <w:pPr>
        <w:spacing w:after="0" w:line="240" w:lineRule="auto"/>
        <w:jc w:val="both"/>
        <w:rPr>
          <w:rFonts w:eastAsia="Times New Roman" w:cs="Calibri"/>
          <w:lang w:eastAsia="cs-CZ"/>
        </w:rPr>
      </w:pPr>
    </w:p>
    <w:p w:rsidR="007B658F" w:rsidRPr="00697E1E" w:rsidRDefault="007B658F" w:rsidP="006B37B0">
      <w:pPr>
        <w:spacing w:after="0" w:line="240" w:lineRule="auto"/>
        <w:jc w:val="center"/>
        <w:rPr>
          <w:rFonts w:eastAsia="Times New Roman" w:cs="Calibri"/>
          <w:lang w:eastAsia="cs-CZ"/>
        </w:rPr>
      </w:pPr>
      <w:r w:rsidRPr="00697E1E">
        <w:rPr>
          <w:noProof/>
          <w:lang w:eastAsia="cs-CZ"/>
        </w:rPr>
        <w:drawing>
          <wp:inline distT="0" distB="0" distL="0" distR="0" wp14:anchorId="744B17EC" wp14:editId="7FE1B9D5">
            <wp:extent cx="2670048" cy="1818728"/>
            <wp:effectExtent l="0" t="0" r="0" b="0"/>
            <wp:docPr id="1" name="Obrázek 1" descr="Odpadky se na nás valí &amp;ccaron;ím dál ví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padky se na nás valí &amp;ccaron;ím dál ví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9957" cy="1818666"/>
                    </a:xfrm>
                    <a:prstGeom prst="rect">
                      <a:avLst/>
                    </a:prstGeom>
                    <a:noFill/>
                    <a:ln>
                      <a:noFill/>
                    </a:ln>
                  </pic:spPr>
                </pic:pic>
              </a:graphicData>
            </a:graphic>
          </wp:inline>
        </w:drawing>
      </w:r>
      <w:r w:rsidRPr="00697E1E">
        <w:rPr>
          <w:noProof/>
          <w:lang w:eastAsia="cs-CZ"/>
        </w:rPr>
        <w:drawing>
          <wp:inline distT="0" distB="0" distL="0" distR="0" wp14:anchorId="11A31F63" wp14:editId="39F7C7F2">
            <wp:extent cx="2979440" cy="1675181"/>
            <wp:effectExtent l="0" t="0" r="0" b="1270"/>
            <wp:docPr id="2" name="Obrázek 2" descr="http://www.tezas.sk/images/kontsep01-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zas.sk/images/kontsep01-4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0351" cy="1675693"/>
                    </a:xfrm>
                    <a:prstGeom prst="rect">
                      <a:avLst/>
                    </a:prstGeom>
                    <a:noFill/>
                    <a:ln>
                      <a:noFill/>
                    </a:ln>
                  </pic:spPr>
                </pic:pic>
              </a:graphicData>
            </a:graphic>
          </wp:inline>
        </w:drawing>
      </w:r>
    </w:p>
    <w:p w:rsidR="003B16A5" w:rsidRDefault="00D07C7B" w:rsidP="003B16A5">
      <w:pPr>
        <w:pStyle w:val="sebera-obr"/>
        <w:jc w:val="left"/>
        <w:rPr>
          <w:lang w:eastAsia="cs-CZ"/>
        </w:rPr>
      </w:pPr>
      <w:bookmarkStart w:id="5" w:name="_Toc378020503"/>
      <w:r w:rsidRPr="00697E1E">
        <w:rPr>
          <w:lang w:eastAsia="cs-CZ"/>
        </w:rPr>
        <w:t>Obr. 1 Náhodný výběr</w:t>
      </w:r>
      <w:bookmarkEnd w:id="5"/>
      <w:r w:rsidR="003B16A5">
        <w:rPr>
          <w:lang w:eastAsia="cs-CZ"/>
        </w:rPr>
        <w:tab/>
      </w:r>
      <w:r w:rsidR="003B16A5">
        <w:rPr>
          <w:lang w:eastAsia="cs-CZ"/>
        </w:rPr>
        <w:tab/>
      </w:r>
      <w:r w:rsidR="003B16A5">
        <w:rPr>
          <w:lang w:eastAsia="cs-CZ"/>
        </w:rPr>
        <w:tab/>
      </w:r>
      <w:r w:rsidR="003B16A5">
        <w:rPr>
          <w:lang w:eastAsia="cs-CZ"/>
        </w:rPr>
        <w:tab/>
      </w:r>
      <w:r w:rsidR="003B16A5">
        <w:rPr>
          <w:lang w:eastAsia="cs-CZ"/>
        </w:rPr>
        <w:tab/>
      </w:r>
      <w:bookmarkStart w:id="6" w:name="_Toc378020504"/>
      <w:r w:rsidR="001429F4" w:rsidRPr="00697E1E">
        <w:rPr>
          <w:lang w:eastAsia="cs-CZ"/>
        </w:rPr>
        <w:t>Obr. 2 Stratifikovaný výběr</w:t>
      </w:r>
      <w:bookmarkEnd w:id="6"/>
      <w:r w:rsidR="003B16A5">
        <w:rPr>
          <w:lang w:eastAsia="cs-CZ"/>
        </w:rPr>
        <w:t xml:space="preserve">                                                                                                                                                                                                                                                                                                                                                                                                                                   </w:t>
      </w:r>
    </w:p>
    <w:p w:rsidR="003B16A5" w:rsidRPr="00697E1E" w:rsidRDefault="003B16A5" w:rsidP="003B16A5">
      <w:pPr>
        <w:pStyle w:val="sebera-obr"/>
        <w:jc w:val="left"/>
        <w:rPr>
          <w:rFonts w:eastAsia="Times New Roman" w:cs="Calibri"/>
          <w:lang w:eastAsia="cs-CZ"/>
        </w:rPr>
      </w:pPr>
      <w:r>
        <w:rPr>
          <w:lang w:eastAsia="cs-CZ"/>
        </w:rPr>
        <w:t xml:space="preserve"> (</w:t>
      </w:r>
      <w:hyperlink r:id="rId11" w:history="1">
        <w:r w:rsidRPr="00697E1E">
          <w:rPr>
            <w:rStyle w:val="Hypertextovodkaz"/>
            <w:rFonts w:eastAsia="Times New Roman" w:cs="Calibri"/>
            <w:lang w:eastAsia="cs-CZ"/>
          </w:rPr>
          <w:t>http://alik.idnes.cz/mesto-nebo-kos-na-odpadky-0h0-/alik-alikoviny.asp?c=A090526_221914_alik-alikoviny_jtr</w:t>
        </w:r>
      </w:hyperlink>
      <w:r>
        <w:rPr>
          <w:rStyle w:val="Hypertextovodkaz"/>
          <w:rFonts w:eastAsia="Times New Roman" w:cs="Calibri"/>
          <w:lang w:eastAsia="cs-CZ"/>
        </w:rPr>
        <w:t xml:space="preserve">, 2013)                                    </w:t>
      </w:r>
    </w:p>
    <w:p w:rsidR="003B16A5" w:rsidRPr="003B16A5" w:rsidRDefault="003B16A5" w:rsidP="003B16A5">
      <w:pPr>
        <w:pStyle w:val="sebera-obr"/>
        <w:jc w:val="left"/>
        <w:rPr>
          <w:lang w:eastAsia="cs-CZ"/>
        </w:rPr>
      </w:pPr>
      <w:r>
        <w:rPr>
          <w:lang w:eastAsia="cs-CZ"/>
        </w:rPr>
        <w:t xml:space="preserve">                                                                                                    </w:t>
      </w:r>
      <w:r>
        <w:rPr>
          <w:rStyle w:val="Hypertextovodkaz"/>
          <w:rFonts w:eastAsia="Times New Roman" w:cs="Calibri"/>
          <w:lang w:eastAsia="cs-CZ"/>
        </w:rPr>
        <w:t>(</w:t>
      </w:r>
      <w:hyperlink r:id="rId12" w:history="1">
        <w:r w:rsidRPr="00697E1E">
          <w:rPr>
            <w:rStyle w:val="Hypertextovodkaz"/>
            <w:rFonts w:eastAsia="Times New Roman" w:cs="Calibri"/>
            <w:lang w:eastAsia="cs-CZ"/>
          </w:rPr>
          <w:t>http://www.tezas.sk/index.php?pc=2</w:t>
        </w:r>
      </w:hyperlink>
      <w:r>
        <w:rPr>
          <w:rStyle w:val="Hypertextovodkaz"/>
          <w:rFonts w:eastAsia="Times New Roman" w:cs="Calibri"/>
          <w:lang w:eastAsia="cs-CZ"/>
        </w:rPr>
        <w:t>, 2013)</w:t>
      </w:r>
    </w:p>
    <w:p w:rsidR="007B658F" w:rsidRPr="00697E1E" w:rsidRDefault="007B658F" w:rsidP="00070F63">
      <w:pPr>
        <w:spacing w:after="0" w:line="240" w:lineRule="auto"/>
        <w:jc w:val="both"/>
        <w:rPr>
          <w:rFonts w:eastAsia="Times New Roman" w:cs="Calibri"/>
          <w:lang w:eastAsia="cs-CZ"/>
        </w:rPr>
      </w:pPr>
    </w:p>
    <w:p w:rsidR="004A4716" w:rsidRPr="00697E1E" w:rsidRDefault="004A4716" w:rsidP="00070F63">
      <w:pPr>
        <w:spacing w:after="0" w:line="240" w:lineRule="auto"/>
        <w:jc w:val="both"/>
        <w:rPr>
          <w:rFonts w:eastAsia="Times New Roman" w:cs="Calibri"/>
          <w:b/>
          <w:lang w:eastAsia="cs-CZ"/>
        </w:rPr>
      </w:pPr>
      <w:r w:rsidRPr="00697E1E">
        <w:rPr>
          <w:rFonts w:eastAsia="Times New Roman" w:cs="Calibri"/>
          <w:b/>
          <w:lang w:eastAsia="cs-CZ"/>
        </w:rPr>
        <w:t>Typy proměnných</w:t>
      </w:r>
    </w:p>
    <w:p w:rsidR="0053532A" w:rsidRPr="00697E1E" w:rsidRDefault="0053532A" w:rsidP="00070F63">
      <w:pPr>
        <w:spacing w:after="0" w:line="240" w:lineRule="auto"/>
        <w:jc w:val="both"/>
        <w:rPr>
          <w:rFonts w:eastAsia="Times New Roman" w:cs="Calibri"/>
          <w:lang w:eastAsia="cs-CZ"/>
        </w:rPr>
      </w:pPr>
    </w:p>
    <w:p w:rsidR="0053532A" w:rsidRPr="00697E1E" w:rsidRDefault="0053532A" w:rsidP="006C2FC0">
      <w:pPr>
        <w:spacing w:after="0" w:line="240" w:lineRule="auto"/>
        <w:ind w:firstLine="708"/>
        <w:jc w:val="both"/>
        <w:rPr>
          <w:rFonts w:eastAsia="Times New Roman" w:cs="Calibri"/>
          <w:lang w:eastAsia="cs-CZ"/>
        </w:rPr>
      </w:pPr>
      <w:r w:rsidRPr="00697E1E">
        <w:rPr>
          <w:rFonts w:eastAsia="Times New Roman" w:cs="Calibri"/>
          <w:lang w:eastAsia="cs-CZ"/>
        </w:rPr>
        <w:t xml:space="preserve">Máme nadefinovaný </w:t>
      </w:r>
      <w:r w:rsidRPr="00697E1E">
        <w:rPr>
          <w:rFonts w:eastAsia="Times New Roman" w:cs="Calibri"/>
          <w:b/>
          <w:lang w:eastAsia="cs-CZ"/>
        </w:rPr>
        <w:t>statistický soubor</w:t>
      </w:r>
      <w:r w:rsidRPr="00697E1E">
        <w:rPr>
          <w:rFonts w:eastAsia="Times New Roman" w:cs="Calibri"/>
          <w:lang w:eastAsia="cs-CZ"/>
        </w:rPr>
        <w:t xml:space="preserve">, což je množina statistických jednotek. </w:t>
      </w:r>
      <w:r w:rsidRPr="00697E1E">
        <w:rPr>
          <w:rFonts w:eastAsia="Times New Roman" w:cs="Calibri"/>
          <w:b/>
          <w:lang w:eastAsia="cs-CZ"/>
        </w:rPr>
        <w:t>Statistické jednotky</w:t>
      </w:r>
      <w:r w:rsidRPr="00697E1E">
        <w:rPr>
          <w:rFonts w:eastAsia="Times New Roman" w:cs="Calibri"/>
          <w:lang w:eastAsia="cs-CZ"/>
        </w:rPr>
        <w:t xml:space="preserve"> jsou prvky statistického souboru s minimálně jednou shodnou vlastností. A </w:t>
      </w:r>
      <w:r w:rsidRPr="00697E1E">
        <w:rPr>
          <w:rFonts w:eastAsia="Times New Roman" w:cs="Calibri"/>
          <w:b/>
          <w:lang w:eastAsia="cs-CZ"/>
        </w:rPr>
        <w:t>statistický znak</w:t>
      </w:r>
      <w:r w:rsidRPr="00697E1E">
        <w:rPr>
          <w:rFonts w:eastAsia="Times New Roman" w:cs="Calibri"/>
          <w:lang w:eastAsia="cs-CZ"/>
        </w:rPr>
        <w:t xml:space="preserve"> je společná vlastnost několika jednotek statistického souboru. Rozdělme statistické znaky na </w:t>
      </w:r>
      <w:r w:rsidRPr="00697E1E">
        <w:rPr>
          <w:rFonts w:eastAsia="Times New Roman" w:cs="Calibri"/>
          <w:b/>
          <w:lang w:eastAsia="cs-CZ"/>
        </w:rPr>
        <w:t>kvalitativní</w:t>
      </w:r>
      <w:r w:rsidRPr="00697E1E">
        <w:rPr>
          <w:rFonts w:eastAsia="Times New Roman" w:cs="Calibri"/>
          <w:lang w:eastAsia="cs-CZ"/>
        </w:rPr>
        <w:t xml:space="preserve"> (vyjádřena slovně) a </w:t>
      </w:r>
      <w:r w:rsidRPr="00697E1E">
        <w:rPr>
          <w:rFonts w:eastAsia="Times New Roman" w:cs="Calibri"/>
          <w:b/>
          <w:lang w:eastAsia="cs-CZ"/>
        </w:rPr>
        <w:t>kvantitativní</w:t>
      </w:r>
      <w:r w:rsidRPr="00697E1E">
        <w:rPr>
          <w:rFonts w:eastAsia="Times New Roman" w:cs="Calibri"/>
          <w:lang w:eastAsia="cs-CZ"/>
        </w:rPr>
        <w:t xml:space="preserve"> (vyjádřena číslem). Kvantitativní znaky pak můžeme dělit na </w:t>
      </w:r>
      <w:r w:rsidRPr="00697E1E">
        <w:rPr>
          <w:rFonts w:eastAsia="Times New Roman" w:cs="Calibri"/>
          <w:b/>
          <w:lang w:eastAsia="cs-CZ"/>
        </w:rPr>
        <w:t>spojité</w:t>
      </w:r>
      <w:r w:rsidRPr="00697E1E">
        <w:rPr>
          <w:rFonts w:eastAsia="Times New Roman" w:cs="Calibri"/>
          <w:lang w:eastAsia="cs-CZ"/>
        </w:rPr>
        <w:t xml:space="preserve"> (hodnota může být jakékoliv reálné číslo z daného intervalu) a </w:t>
      </w:r>
      <w:r w:rsidRPr="00697E1E">
        <w:rPr>
          <w:rFonts w:eastAsia="Times New Roman" w:cs="Calibri"/>
          <w:b/>
          <w:lang w:eastAsia="cs-CZ"/>
        </w:rPr>
        <w:t>diskrétní</w:t>
      </w:r>
      <w:r w:rsidRPr="00697E1E">
        <w:rPr>
          <w:rFonts w:eastAsia="Times New Roman" w:cs="Calibri"/>
          <w:lang w:eastAsia="cs-CZ"/>
        </w:rPr>
        <w:t xml:space="preserve"> (jen celočíse</w:t>
      </w:r>
      <w:r w:rsidR="00697E1E">
        <w:rPr>
          <w:rFonts w:eastAsia="Times New Roman" w:cs="Calibri"/>
          <w:lang w:eastAsia="cs-CZ"/>
        </w:rPr>
        <w:t>l</w:t>
      </w:r>
      <w:r w:rsidRPr="00697E1E">
        <w:rPr>
          <w:rFonts w:eastAsia="Times New Roman" w:cs="Calibri"/>
          <w:lang w:eastAsia="cs-CZ"/>
        </w:rPr>
        <w:t xml:space="preserve">né hodnoty). </w:t>
      </w:r>
      <w:r w:rsidR="004D3A9A" w:rsidRPr="00697E1E">
        <w:rPr>
          <w:rFonts w:eastAsia="Times New Roman" w:cs="Calibri"/>
          <w:lang w:eastAsia="cs-CZ"/>
        </w:rPr>
        <w:t xml:space="preserve">Můžeme-li proměnnou vyjádřit číslem, bude to proměnná </w:t>
      </w:r>
      <w:r w:rsidR="004D3A9A" w:rsidRPr="00697E1E">
        <w:rPr>
          <w:rFonts w:eastAsia="Times New Roman" w:cs="Calibri"/>
          <w:b/>
          <w:lang w:eastAsia="cs-CZ"/>
        </w:rPr>
        <w:t>nominální</w:t>
      </w:r>
      <w:r w:rsidR="004D3A9A" w:rsidRPr="00697E1E">
        <w:rPr>
          <w:rFonts w:eastAsia="Times New Roman" w:cs="Calibri"/>
          <w:lang w:eastAsia="cs-CZ"/>
        </w:rPr>
        <w:t xml:space="preserve">. Můžeme-li proměnné seřadit podle určitého znaku, pak se bude jednat o </w:t>
      </w:r>
      <w:r w:rsidR="004D3A9A" w:rsidRPr="00697E1E">
        <w:rPr>
          <w:rFonts w:eastAsia="Times New Roman" w:cs="Calibri"/>
          <w:b/>
          <w:lang w:eastAsia="cs-CZ"/>
        </w:rPr>
        <w:t>ordinální</w:t>
      </w:r>
      <w:r w:rsidR="00F57204">
        <w:rPr>
          <w:rFonts w:eastAsia="Times New Roman" w:cs="Calibri"/>
          <w:lang w:eastAsia="cs-CZ"/>
        </w:rPr>
        <w:t xml:space="preserve"> proměnné</w:t>
      </w:r>
      <w:r w:rsidR="004D3A9A" w:rsidRPr="00697E1E">
        <w:rPr>
          <w:rFonts w:eastAsia="Times New Roman" w:cs="Calibri"/>
          <w:lang w:eastAsia="cs-CZ"/>
        </w:rPr>
        <w:t>.</w:t>
      </w:r>
      <w:r w:rsidR="003218EF" w:rsidRPr="00697E1E">
        <w:rPr>
          <w:rFonts w:eastAsia="Times New Roman" w:cs="Calibri"/>
          <w:lang w:eastAsia="cs-CZ"/>
        </w:rPr>
        <w:t xml:space="preserve"> Pokud u ordinálních proměnných můžeme konstatovat, o kolik se hodnoty liší, pak je nazýváme </w:t>
      </w:r>
      <w:r w:rsidR="003218EF" w:rsidRPr="00697E1E">
        <w:rPr>
          <w:rFonts w:eastAsia="Times New Roman" w:cs="Calibri"/>
          <w:b/>
          <w:lang w:eastAsia="cs-CZ"/>
        </w:rPr>
        <w:t>intervalové</w:t>
      </w:r>
      <w:r w:rsidR="003218EF" w:rsidRPr="00697E1E">
        <w:rPr>
          <w:rFonts w:eastAsia="Times New Roman" w:cs="Calibri"/>
          <w:lang w:eastAsia="cs-CZ"/>
        </w:rPr>
        <w:t xml:space="preserve">. Můžeme-li u ordinálních proměnných říct kolikrát je hodnota vyšší, pak je nazýváme </w:t>
      </w:r>
      <w:r w:rsidR="003218EF" w:rsidRPr="00697E1E">
        <w:rPr>
          <w:rFonts w:eastAsia="Times New Roman" w:cs="Calibri"/>
          <w:b/>
          <w:lang w:eastAsia="cs-CZ"/>
        </w:rPr>
        <w:t>poměrové</w:t>
      </w:r>
      <w:r w:rsidR="003218EF" w:rsidRPr="00697E1E">
        <w:rPr>
          <w:rFonts w:eastAsia="Times New Roman" w:cs="Calibri"/>
          <w:lang w:eastAsia="cs-CZ"/>
        </w:rPr>
        <w:t>.</w:t>
      </w:r>
      <w:r w:rsidR="00B71F5D" w:rsidRPr="00697E1E">
        <w:rPr>
          <w:rFonts w:eastAsia="Times New Roman" w:cs="Calibri"/>
          <w:lang w:eastAsia="cs-CZ"/>
        </w:rPr>
        <w:t xml:space="preserve"> Můžeme-li proměnnou zařadit do tříd, nazýváme ji </w:t>
      </w:r>
      <w:r w:rsidR="00B71F5D" w:rsidRPr="00697E1E">
        <w:rPr>
          <w:rFonts w:eastAsia="Times New Roman" w:cs="Calibri"/>
          <w:b/>
          <w:lang w:eastAsia="cs-CZ"/>
        </w:rPr>
        <w:t>kategoriální</w:t>
      </w:r>
      <w:r w:rsidR="00B71F5D" w:rsidRPr="00697E1E">
        <w:rPr>
          <w:rFonts w:eastAsia="Times New Roman" w:cs="Calibri"/>
          <w:lang w:eastAsia="cs-CZ"/>
        </w:rPr>
        <w:t xml:space="preserve">. Speciálním případem kategoriální proměnné je </w:t>
      </w:r>
      <w:r w:rsidR="00B71F5D" w:rsidRPr="00697E1E">
        <w:rPr>
          <w:rFonts w:eastAsia="Times New Roman" w:cs="Calibri"/>
          <w:b/>
          <w:lang w:eastAsia="cs-CZ"/>
        </w:rPr>
        <w:t>dichotomická</w:t>
      </w:r>
      <w:r w:rsidR="00B71F5D" w:rsidRPr="00697E1E">
        <w:rPr>
          <w:rFonts w:eastAsia="Times New Roman" w:cs="Calibri"/>
          <w:lang w:eastAsia="cs-CZ"/>
        </w:rPr>
        <w:t xml:space="preserve"> proměnná, která nabývá jen dvou hodnot.</w:t>
      </w:r>
      <w:r w:rsidR="00F57204">
        <w:rPr>
          <w:rFonts w:eastAsia="Times New Roman" w:cs="Calibri"/>
          <w:lang w:eastAsia="cs-CZ"/>
        </w:rPr>
        <w:t xml:space="preserve"> V následující tabulce uvádíme typy proměnných společně s příklady.</w:t>
      </w:r>
    </w:p>
    <w:p w:rsidR="004D3A9A" w:rsidRPr="00697E1E" w:rsidRDefault="004D3A9A" w:rsidP="00070F63">
      <w:pPr>
        <w:spacing w:after="0" w:line="240" w:lineRule="auto"/>
        <w:jc w:val="both"/>
        <w:rPr>
          <w:rFonts w:eastAsia="Times New Roman" w:cs="Calibri"/>
          <w:lang w:eastAsia="cs-CZ"/>
        </w:rPr>
      </w:pPr>
    </w:p>
    <w:p w:rsidR="004D3A9A" w:rsidRPr="00697E1E" w:rsidRDefault="00D07C7B" w:rsidP="00D07C7B">
      <w:pPr>
        <w:pStyle w:val="sebera-tab"/>
      </w:pPr>
      <w:bookmarkStart w:id="7" w:name="_Toc379024556"/>
      <w:r w:rsidRPr="00697E1E">
        <w:t xml:space="preserve">Tab. 1 </w:t>
      </w:r>
      <w:r w:rsidR="00DA7072">
        <w:t>P</w:t>
      </w:r>
      <w:r w:rsidRPr="00697E1E">
        <w:t>říklady typů proměnných</w:t>
      </w:r>
      <w:bookmarkEnd w:id="7"/>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8"/>
        <w:gridCol w:w="6812"/>
      </w:tblGrid>
      <w:tr w:rsidR="003218EF" w:rsidRPr="00697E1E" w:rsidTr="0082425E">
        <w:trPr>
          <w:jc w:val="center"/>
        </w:trPr>
        <w:tc>
          <w:tcPr>
            <w:tcW w:w="0" w:type="auto"/>
            <w:gridSpan w:val="2"/>
            <w:shd w:val="clear" w:color="auto" w:fill="auto"/>
            <w:vAlign w:val="center"/>
            <w:hideMark/>
          </w:tcPr>
          <w:p w:rsidR="003218EF" w:rsidRPr="00697E1E" w:rsidRDefault="003218EF" w:rsidP="003218EF">
            <w:pPr>
              <w:spacing w:after="0" w:line="240" w:lineRule="auto"/>
              <w:rPr>
                <w:rFonts w:ascii="Times New Roman" w:eastAsia="Times New Roman" w:hAnsi="Times New Roman" w:cs="Times New Roman"/>
                <w:b/>
                <w:bCs/>
                <w:lang w:eastAsia="cs-CZ"/>
              </w:rPr>
            </w:pPr>
            <w:r w:rsidRPr="00697E1E">
              <w:rPr>
                <w:rFonts w:ascii="Times New Roman" w:eastAsia="Times New Roman" w:hAnsi="Times New Roman" w:cs="Times New Roman"/>
                <w:b/>
                <w:bCs/>
                <w:szCs w:val="32"/>
                <w:lang w:eastAsia="cs-CZ"/>
              </w:rPr>
              <w:t>typ proměnné</w:t>
            </w:r>
          </w:p>
        </w:tc>
      </w:tr>
      <w:tr w:rsidR="00064B6E" w:rsidRPr="00697E1E" w:rsidTr="0082425E">
        <w:trPr>
          <w:jc w:val="center"/>
        </w:trPr>
        <w:tc>
          <w:tcPr>
            <w:tcW w:w="0" w:type="auto"/>
            <w:shd w:val="clear" w:color="auto" w:fill="auto"/>
            <w:vAlign w:val="center"/>
          </w:tcPr>
          <w:p w:rsidR="00064B6E" w:rsidRPr="00697E1E" w:rsidRDefault="00064B6E" w:rsidP="003218EF">
            <w:pPr>
              <w:spacing w:after="0" w:line="240" w:lineRule="auto"/>
              <w:rPr>
                <w:rFonts w:ascii="Times New Roman" w:eastAsia="Times New Roman" w:hAnsi="Times New Roman" w:cs="Times New Roman"/>
                <w:bCs/>
                <w:szCs w:val="32"/>
                <w:lang w:eastAsia="cs-CZ"/>
              </w:rPr>
            </w:pPr>
            <w:r w:rsidRPr="00697E1E">
              <w:rPr>
                <w:rFonts w:ascii="Times New Roman" w:eastAsia="Times New Roman" w:hAnsi="Times New Roman" w:cs="Times New Roman"/>
                <w:bCs/>
                <w:szCs w:val="32"/>
                <w:lang w:eastAsia="cs-CZ"/>
              </w:rPr>
              <w:t>spojitá</w:t>
            </w:r>
          </w:p>
        </w:tc>
        <w:tc>
          <w:tcPr>
            <w:tcW w:w="0" w:type="auto"/>
            <w:shd w:val="clear" w:color="auto" w:fill="auto"/>
            <w:vAlign w:val="center"/>
          </w:tcPr>
          <w:p w:rsidR="00064B6E" w:rsidRPr="00697E1E" w:rsidRDefault="00064B6E" w:rsidP="003218EF">
            <w:pPr>
              <w:spacing w:after="0" w:line="240" w:lineRule="auto"/>
              <w:rPr>
                <w:rFonts w:ascii="Times New Roman" w:eastAsia="Times New Roman" w:hAnsi="Times New Roman" w:cs="Times New Roman"/>
                <w:szCs w:val="32"/>
                <w:lang w:eastAsia="cs-CZ"/>
              </w:rPr>
            </w:pPr>
            <w:r w:rsidRPr="00697E1E">
              <w:rPr>
                <w:rFonts w:ascii="Times New Roman" w:eastAsia="Times New Roman" w:hAnsi="Times New Roman" w:cs="Times New Roman"/>
                <w:szCs w:val="32"/>
                <w:lang w:eastAsia="cs-CZ"/>
              </w:rPr>
              <w:t>teplota, tlak, rosný bod, čas, délka, hmotnost</w:t>
            </w:r>
          </w:p>
        </w:tc>
      </w:tr>
      <w:tr w:rsidR="00064B6E" w:rsidRPr="00697E1E" w:rsidTr="0082425E">
        <w:trPr>
          <w:jc w:val="center"/>
        </w:trPr>
        <w:tc>
          <w:tcPr>
            <w:tcW w:w="0" w:type="auto"/>
            <w:shd w:val="clear" w:color="auto" w:fill="auto"/>
            <w:vAlign w:val="center"/>
          </w:tcPr>
          <w:p w:rsidR="00064B6E" w:rsidRPr="00697E1E" w:rsidRDefault="00064B6E" w:rsidP="003218EF">
            <w:pPr>
              <w:spacing w:after="0" w:line="240" w:lineRule="auto"/>
              <w:rPr>
                <w:rFonts w:ascii="Times New Roman" w:eastAsia="Times New Roman" w:hAnsi="Times New Roman" w:cs="Times New Roman"/>
                <w:bCs/>
                <w:szCs w:val="32"/>
                <w:lang w:eastAsia="cs-CZ"/>
              </w:rPr>
            </w:pPr>
            <w:r w:rsidRPr="00697E1E">
              <w:rPr>
                <w:rFonts w:ascii="Times New Roman" w:eastAsia="Times New Roman" w:hAnsi="Times New Roman" w:cs="Times New Roman"/>
                <w:bCs/>
                <w:szCs w:val="32"/>
                <w:lang w:eastAsia="cs-CZ"/>
              </w:rPr>
              <w:t>diskrétní</w:t>
            </w:r>
          </w:p>
        </w:tc>
        <w:tc>
          <w:tcPr>
            <w:tcW w:w="0" w:type="auto"/>
            <w:shd w:val="clear" w:color="auto" w:fill="auto"/>
            <w:vAlign w:val="center"/>
          </w:tcPr>
          <w:p w:rsidR="00064B6E" w:rsidRPr="00697E1E" w:rsidRDefault="00064B6E" w:rsidP="00064B6E">
            <w:pPr>
              <w:spacing w:after="0" w:line="240" w:lineRule="auto"/>
              <w:rPr>
                <w:rFonts w:ascii="Times New Roman" w:eastAsia="Times New Roman" w:hAnsi="Times New Roman" w:cs="Times New Roman"/>
                <w:szCs w:val="32"/>
                <w:lang w:eastAsia="cs-CZ"/>
              </w:rPr>
            </w:pPr>
            <w:r w:rsidRPr="00697E1E">
              <w:rPr>
                <w:rFonts w:ascii="Times New Roman" w:eastAsia="Times New Roman" w:hAnsi="Times New Roman" w:cs="Times New Roman"/>
                <w:szCs w:val="32"/>
                <w:lang w:eastAsia="cs-CZ"/>
              </w:rPr>
              <w:t>počet lidí</w:t>
            </w:r>
          </w:p>
        </w:tc>
      </w:tr>
      <w:tr w:rsidR="003218EF" w:rsidRPr="00697E1E" w:rsidTr="0082425E">
        <w:trPr>
          <w:jc w:val="center"/>
        </w:trPr>
        <w:tc>
          <w:tcPr>
            <w:tcW w:w="0" w:type="auto"/>
            <w:shd w:val="clear" w:color="auto" w:fill="auto"/>
            <w:vAlign w:val="center"/>
            <w:hideMark/>
          </w:tcPr>
          <w:p w:rsidR="003218EF" w:rsidRPr="00697E1E" w:rsidRDefault="003218EF" w:rsidP="003218EF">
            <w:pPr>
              <w:spacing w:after="0" w:line="240" w:lineRule="auto"/>
              <w:rPr>
                <w:rFonts w:ascii="Times New Roman" w:eastAsia="Times New Roman" w:hAnsi="Times New Roman" w:cs="Times New Roman"/>
                <w:bCs/>
                <w:lang w:eastAsia="cs-CZ"/>
              </w:rPr>
            </w:pPr>
            <w:r w:rsidRPr="00697E1E">
              <w:rPr>
                <w:rFonts w:ascii="Times New Roman" w:eastAsia="Times New Roman" w:hAnsi="Times New Roman" w:cs="Times New Roman"/>
                <w:bCs/>
                <w:szCs w:val="32"/>
                <w:lang w:eastAsia="cs-CZ"/>
              </w:rPr>
              <w:t>nominální</w:t>
            </w:r>
          </w:p>
        </w:tc>
        <w:tc>
          <w:tcPr>
            <w:tcW w:w="0" w:type="auto"/>
            <w:shd w:val="clear" w:color="auto" w:fill="auto"/>
            <w:vAlign w:val="center"/>
            <w:hideMark/>
          </w:tcPr>
          <w:p w:rsidR="003218EF" w:rsidRPr="00697E1E" w:rsidRDefault="003218EF" w:rsidP="003218EF">
            <w:pPr>
              <w:spacing w:after="0" w:line="240" w:lineRule="auto"/>
              <w:rPr>
                <w:rFonts w:ascii="Times New Roman" w:eastAsia="Times New Roman" w:hAnsi="Times New Roman" w:cs="Times New Roman"/>
                <w:lang w:eastAsia="cs-CZ"/>
              </w:rPr>
            </w:pPr>
            <w:r w:rsidRPr="00697E1E">
              <w:rPr>
                <w:rFonts w:ascii="Times New Roman" w:eastAsia="Times New Roman" w:hAnsi="Times New Roman" w:cs="Times New Roman"/>
                <w:szCs w:val="32"/>
                <w:lang w:eastAsia="cs-CZ"/>
              </w:rPr>
              <w:t xml:space="preserve">typ temperamentu, pohlaví, </w:t>
            </w:r>
            <w:r w:rsidR="00064B6E" w:rsidRPr="00697E1E">
              <w:rPr>
                <w:rFonts w:ascii="Times New Roman" w:eastAsia="Times New Roman" w:hAnsi="Times New Roman" w:cs="Times New Roman"/>
                <w:szCs w:val="32"/>
                <w:lang w:eastAsia="cs-CZ"/>
              </w:rPr>
              <w:t>název výrobku</w:t>
            </w:r>
          </w:p>
        </w:tc>
      </w:tr>
      <w:tr w:rsidR="003218EF" w:rsidRPr="00697E1E" w:rsidTr="0082425E">
        <w:trPr>
          <w:jc w:val="center"/>
        </w:trPr>
        <w:tc>
          <w:tcPr>
            <w:tcW w:w="0" w:type="auto"/>
            <w:shd w:val="clear" w:color="auto" w:fill="auto"/>
            <w:vAlign w:val="center"/>
            <w:hideMark/>
          </w:tcPr>
          <w:p w:rsidR="003218EF" w:rsidRPr="00697E1E" w:rsidRDefault="003218EF" w:rsidP="003218EF">
            <w:pPr>
              <w:spacing w:after="0" w:line="240" w:lineRule="auto"/>
              <w:rPr>
                <w:rFonts w:ascii="Times New Roman" w:eastAsia="Times New Roman" w:hAnsi="Times New Roman" w:cs="Times New Roman"/>
                <w:bCs/>
                <w:lang w:eastAsia="cs-CZ"/>
              </w:rPr>
            </w:pPr>
            <w:r w:rsidRPr="00697E1E">
              <w:rPr>
                <w:rFonts w:ascii="Times New Roman" w:eastAsia="Times New Roman" w:hAnsi="Times New Roman" w:cs="Times New Roman"/>
                <w:bCs/>
                <w:szCs w:val="32"/>
                <w:lang w:eastAsia="cs-CZ"/>
              </w:rPr>
              <w:t>ordinální</w:t>
            </w:r>
          </w:p>
        </w:tc>
        <w:tc>
          <w:tcPr>
            <w:tcW w:w="0" w:type="auto"/>
            <w:shd w:val="clear" w:color="auto" w:fill="auto"/>
            <w:vAlign w:val="center"/>
            <w:hideMark/>
          </w:tcPr>
          <w:p w:rsidR="003218EF" w:rsidRPr="00697E1E" w:rsidRDefault="00064B6E" w:rsidP="003218EF">
            <w:pPr>
              <w:spacing w:after="0" w:line="240" w:lineRule="auto"/>
              <w:rPr>
                <w:rFonts w:ascii="Times New Roman" w:eastAsia="Times New Roman" w:hAnsi="Times New Roman" w:cs="Times New Roman"/>
                <w:szCs w:val="32"/>
                <w:lang w:eastAsia="cs-CZ"/>
              </w:rPr>
            </w:pPr>
            <w:r w:rsidRPr="00697E1E">
              <w:rPr>
                <w:rFonts w:ascii="Times New Roman" w:eastAsia="Times New Roman" w:hAnsi="Times New Roman" w:cs="Times New Roman"/>
                <w:szCs w:val="32"/>
                <w:lang w:eastAsia="cs-CZ"/>
              </w:rPr>
              <w:t>výkon v běhu na 100 m, známky ve škole, cena výrobku</w:t>
            </w:r>
          </w:p>
        </w:tc>
      </w:tr>
      <w:tr w:rsidR="003218EF" w:rsidRPr="00697E1E" w:rsidTr="0082425E">
        <w:trPr>
          <w:jc w:val="center"/>
        </w:trPr>
        <w:tc>
          <w:tcPr>
            <w:tcW w:w="0" w:type="auto"/>
            <w:shd w:val="clear" w:color="auto" w:fill="auto"/>
            <w:vAlign w:val="center"/>
            <w:hideMark/>
          </w:tcPr>
          <w:p w:rsidR="003218EF" w:rsidRPr="00697E1E" w:rsidRDefault="00064B6E" w:rsidP="003218EF">
            <w:pPr>
              <w:spacing w:after="0" w:line="240" w:lineRule="auto"/>
              <w:rPr>
                <w:rFonts w:ascii="Times New Roman" w:eastAsia="Times New Roman" w:hAnsi="Times New Roman" w:cs="Times New Roman"/>
                <w:bCs/>
                <w:lang w:eastAsia="cs-CZ"/>
              </w:rPr>
            </w:pPr>
            <w:r w:rsidRPr="00697E1E">
              <w:rPr>
                <w:rFonts w:ascii="Times New Roman" w:eastAsia="Times New Roman" w:hAnsi="Times New Roman" w:cs="Times New Roman"/>
                <w:bCs/>
                <w:szCs w:val="32"/>
                <w:lang w:eastAsia="cs-CZ"/>
              </w:rPr>
              <w:t>intervalové</w:t>
            </w:r>
          </w:p>
        </w:tc>
        <w:tc>
          <w:tcPr>
            <w:tcW w:w="0" w:type="auto"/>
            <w:shd w:val="clear" w:color="auto" w:fill="auto"/>
            <w:vAlign w:val="center"/>
            <w:hideMark/>
          </w:tcPr>
          <w:p w:rsidR="003218EF" w:rsidRPr="00697E1E" w:rsidRDefault="00064B6E" w:rsidP="003218EF">
            <w:pPr>
              <w:spacing w:after="0" w:line="240" w:lineRule="auto"/>
              <w:rPr>
                <w:rFonts w:ascii="Times New Roman" w:eastAsia="Times New Roman" w:hAnsi="Times New Roman" w:cs="Times New Roman"/>
                <w:lang w:eastAsia="cs-CZ"/>
              </w:rPr>
            </w:pPr>
            <w:r w:rsidRPr="00697E1E">
              <w:rPr>
                <w:rFonts w:ascii="Times New Roman" w:eastAsia="Times New Roman" w:hAnsi="Times New Roman" w:cs="Times New Roman"/>
                <w:szCs w:val="32"/>
                <w:lang w:eastAsia="cs-CZ"/>
              </w:rPr>
              <w:t>délka, hmotnost, čas, rychlost, zrychlení</w:t>
            </w:r>
          </w:p>
        </w:tc>
      </w:tr>
      <w:tr w:rsidR="003218EF" w:rsidRPr="00697E1E" w:rsidTr="0082425E">
        <w:trPr>
          <w:jc w:val="center"/>
        </w:trPr>
        <w:tc>
          <w:tcPr>
            <w:tcW w:w="0" w:type="auto"/>
            <w:shd w:val="clear" w:color="auto" w:fill="auto"/>
            <w:vAlign w:val="center"/>
            <w:hideMark/>
          </w:tcPr>
          <w:p w:rsidR="003218EF" w:rsidRPr="00697E1E" w:rsidRDefault="003218EF" w:rsidP="003218EF">
            <w:pPr>
              <w:spacing w:after="0" w:line="240" w:lineRule="auto"/>
              <w:rPr>
                <w:rFonts w:ascii="Times New Roman" w:eastAsia="Times New Roman" w:hAnsi="Times New Roman" w:cs="Times New Roman"/>
                <w:bCs/>
                <w:lang w:eastAsia="cs-CZ"/>
              </w:rPr>
            </w:pPr>
            <w:r w:rsidRPr="00697E1E">
              <w:rPr>
                <w:rFonts w:ascii="Times New Roman" w:eastAsia="Times New Roman" w:hAnsi="Times New Roman" w:cs="Times New Roman"/>
                <w:bCs/>
                <w:szCs w:val="32"/>
                <w:lang w:eastAsia="cs-CZ"/>
              </w:rPr>
              <w:t>poměrová</w:t>
            </w:r>
          </w:p>
        </w:tc>
        <w:tc>
          <w:tcPr>
            <w:tcW w:w="0" w:type="auto"/>
            <w:shd w:val="clear" w:color="auto" w:fill="auto"/>
            <w:vAlign w:val="center"/>
            <w:hideMark/>
          </w:tcPr>
          <w:p w:rsidR="003218EF" w:rsidRPr="00697E1E" w:rsidRDefault="00064B6E" w:rsidP="00064B6E">
            <w:pPr>
              <w:spacing w:after="0" w:line="240" w:lineRule="auto"/>
              <w:rPr>
                <w:rFonts w:ascii="Times New Roman" w:eastAsia="Times New Roman" w:hAnsi="Times New Roman" w:cs="Times New Roman"/>
                <w:lang w:eastAsia="cs-CZ"/>
              </w:rPr>
            </w:pPr>
            <w:r w:rsidRPr="00697E1E">
              <w:rPr>
                <w:rFonts w:ascii="Times New Roman" w:eastAsia="Times New Roman" w:hAnsi="Times New Roman" w:cs="Times New Roman"/>
                <w:szCs w:val="32"/>
                <w:lang w:eastAsia="cs-CZ"/>
              </w:rPr>
              <w:t>délka, hmotnost, čas, rychlost, zrychlení</w:t>
            </w:r>
          </w:p>
        </w:tc>
      </w:tr>
      <w:tr w:rsidR="00B71F5D" w:rsidRPr="00697E1E" w:rsidTr="0082425E">
        <w:trPr>
          <w:jc w:val="center"/>
        </w:trPr>
        <w:tc>
          <w:tcPr>
            <w:tcW w:w="0" w:type="auto"/>
            <w:shd w:val="clear" w:color="auto" w:fill="auto"/>
            <w:vAlign w:val="center"/>
          </w:tcPr>
          <w:p w:rsidR="00B71F5D" w:rsidRPr="00697E1E" w:rsidRDefault="00B71F5D" w:rsidP="003218EF">
            <w:pPr>
              <w:spacing w:after="0" w:line="240" w:lineRule="auto"/>
              <w:rPr>
                <w:rFonts w:ascii="Times New Roman" w:eastAsia="Times New Roman" w:hAnsi="Times New Roman" w:cs="Times New Roman"/>
                <w:bCs/>
                <w:szCs w:val="32"/>
                <w:lang w:eastAsia="cs-CZ"/>
              </w:rPr>
            </w:pPr>
            <w:r w:rsidRPr="00697E1E">
              <w:rPr>
                <w:rFonts w:ascii="Times New Roman" w:eastAsia="Times New Roman" w:hAnsi="Times New Roman" w:cs="Times New Roman"/>
                <w:bCs/>
                <w:szCs w:val="32"/>
                <w:lang w:eastAsia="cs-CZ"/>
              </w:rPr>
              <w:t>kategoriální</w:t>
            </w:r>
          </w:p>
        </w:tc>
        <w:tc>
          <w:tcPr>
            <w:tcW w:w="0" w:type="auto"/>
            <w:shd w:val="clear" w:color="auto" w:fill="auto"/>
            <w:vAlign w:val="center"/>
          </w:tcPr>
          <w:p w:rsidR="00B71F5D" w:rsidRPr="00697E1E" w:rsidRDefault="00B71F5D" w:rsidP="00064B6E">
            <w:pPr>
              <w:spacing w:after="0" w:line="240" w:lineRule="auto"/>
              <w:rPr>
                <w:rFonts w:ascii="Times New Roman" w:eastAsia="Times New Roman" w:hAnsi="Times New Roman" w:cs="Times New Roman"/>
                <w:szCs w:val="32"/>
                <w:lang w:eastAsia="cs-CZ"/>
              </w:rPr>
            </w:pPr>
            <w:r w:rsidRPr="00697E1E">
              <w:rPr>
                <w:rFonts w:ascii="Times New Roman" w:eastAsia="Times New Roman" w:hAnsi="Times New Roman" w:cs="Times New Roman"/>
                <w:szCs w:val="32"/>
                <w:lang w:eastAsia="cs-CZ"/>
              </w:rPr>
              <w:t>typ zaměstnání: sedavé, fyzické, fyzicko-sedavé.</w:t>
            </w:r>
          </w:p>
          <w:p w:rsidR="00B71F5D" w:rsidRPr="00697E1E" w:rsidRDefault="00B71F5D" w:rsidP="00B71F5D">
            <w:pPr>
              <w:spacing w:after="0" w:line="240" w:lineRule="auto"/>
              <w:rPr>
                <w:rFonts w:ascii="Times New Roman" w:eastAsia="Times New Roman" w:hAnsi="Times New Roman" w:cs="Times New Roman"/>
                <w:szCs w:val="32"/>
                <w:lang w:eastAsia="cs-CZ"/>
              </w:rPr>
            </w:pPr>
            <w:r w:rsidRPr="00697E1E">
              <w:rPr>
                <w:rFonts w:ascii="Times New Roman" w:eastAsia="Times New Roman" w:hAnsi="Times New Roman" w:cs="Times New Roman"/>
                <w:szCs w:val="32"/>
                <w:lang w:eastAsia="cs-CZ"/>
              </w:rPr>
              <w:t>způsob dopravy do zaměstnání: pěšky, na kole, MHD, auto, vlastní doprava</w:t>
            </w:r>
          </w:p>
        </w:tc>
      </w:tr>
      <w:tr w:rsidR="00B71F5D" w:rsidRPr="00697E1E" w:rsidTr="0082425E">
        <w:trPr>
          <w:jc w:val="center"/>
        </w:trPr>
        <w:tc>
          <w:tcPr>
            <w:tcW w:w="0" w:type="auto"/>
            <w:shd w:val="clear" w:color="auto" w:fill="auto"/>
            <w:vAlign w:val="center"/>
          </w:tcPr>
          <w:p w:rsidR="00B71F5D" w:rsidRPr="00697E1E" w:rsidRDefault="00B71F5D" w:rsidP="003218EF">
            <w:pPr>
              <w:spacing w:after="0" w:line="240" w:lineRule="auto"/>
              <w:rPr>
                <w:rFonts w:ascii="Times New Roman" w:eastAsia="Times New Roman" w:hAnsi="Times New Roman" w:cs="Times New Roman"/>
                <w:bCs/>
                <w:szCs w:val="32"/>
                <w:lang w:eastAsia="cs-CZ"/>
              </w:rPr>
            </w:pPr>
            <w:r w:rsidRPr="00697E1E">
              <w:rPr>
                <w:rFonts w:ascii="Times New Roman" w:eastAsia="Times New Roman" w:hAnsi="Times New Roman" w:cs="Times New Roman"/>
                <w:bCs/>
                <w:szCs w:val="32"/>
                <w:lang w:eastAsia="cs-CZ"/>
              </w:rPr>
              <w:t>dichotomická</w:t>
            </w:r>
          </w:p>
        </w:tc>
        <w:tc>
          <w:tcPr>
            <w:tcW w:w="0" w:type="auto"/>
            <w:shd w:val="clear" w:color="auto" w:fill="auto"/>
            <w:vAlign w:val="center"/>
          </w:tcPr>
          <w:p w:rsidR="00B71F5D" w:rsidRPr="00697E1E" w:rsidRDefault="00B71F5D" w:rsidP="00064B6E">
            <w:pPr>
              <w:spacing w:after="0" w:line="240" w:lineRule="auto"/>
              <w:rPr>
                <w:rFonts w:ascii="Times New Roman" w:eastAsia="Times New Roman" w:hAnsi="Times New Roman" w:cs="Times New Roman"/>
                <w:szCs w:val="32"/>
                <w:lang w:eastAsia="cs-CZ"/>
              </w:rPr>
            </w:pPr>
            <w:r w:rsidRPr="00697E1E">
              <w:rPr>
                <w:rFonts w:ascii="Times New Roman" w:eastAsia="Times New Roman" w:hAnsi="Times New Roman" w:cs="Times New Roman"/>
                <w:szCs w:val="32"/>
                <w:lang w:eastAsia="cs-CZ"/>
              </w:rPr>
              <w:t>pohlaví: žena, muž</w:t>
            </w:r>
          </w:p>
          <w:p w:rsidR="00B71F5D" w:rsidRPr="00697E1E" w:rsidRDefault="00B71F5D" w:rsidP="00064B6E">
            <w:pPr>
              <w:spacing w:after="0" w:line="240" w:lineRule="auto"/>
              <w:rPr>
                <w:rFonts w:ascii="Times New Roman" w:eastAsia="Times New Roman" w:hAnsi="Times New Roman" w:cs="Times New Roman"/>
                <w:szCs w:val="32"/>
                <w:lang w:eastAsia="cs-CZ"/>
              </w:rPr>
            </w:pPr>
            <w:r w:rsidRPr="00697E1E">
              <w:rPr>
                <w:rFonts w:ascii="Times New Roman" w:eastAsia="Times New Roman" w:hAnsi="Times New Roman" w:cs="Times New Roman"/>
                <w:szCs w:val="32"/>
                <w:lang w:eastAsia="cs-CZ"/>
              </w:rPr>
              <w:t>pravda, lež</w:t>
            </w:r>
          </w:p>
        </w:tc>
      </w:tr>
    </w:tbl>
    <w:p w:rsidR="003218EF" w:rsidRPr="00697E1E" w:rsidRDefault="003218EF" w:rsidP="00070F63">
      <w:pPr>
        <w:spacing w:after="0" w:line="240" w:lineRule="auto"/>
        <w:jc w:val="both"/>
        <w:rPr>
          <w:rFonts w:eastAsia="Times New Roman" w:cs="Calibri"/>
          <w:lang w:eastAsia="cs-CZ"/>
        </w:rPr>
      </w:pPr>
    </w:p>
    <w:p w:rsidR="00B71F5D" w:rsidRPr="00697E1E" w:rsidRDefault="00B71F5D" w:rsidP="00070F63">
      <w:pPr>
        <w:spacing w:after="0" w:line="240" w:lineRule="auto"/>
        <w:jc w:val="both"/>
        <w:rPr>
          <w:rFonts w:eastAsia="Times New Roman" w:cs="Calibri"/>
          <w:lang w:eastAsia="cs-CZ"/>
        </w:rPr>
      </w:pPr>
      <w:r w:rsidRPr="00697E1E">
        <w:rPr>
          <w:rFonts w:eastAsia="Times New Roman" w:cs="Calibri"/>
          <w:lang w:eastAsia="cs-CZ"/>
        </w:rPr>
        <w:t>Proměnn</w:t>
      </w:r>
      <w:r w:rsidR="00F57204">
        <w:rPr>
          <w:rFonts w:eastAsia="Times New Roman" w:cs="Calibri"/>
          <w:lang w:eastAsia="cs-CZ"/>
        </w:rPr>
        <w:t>é můžeme vzájemně transformovat. Např. proměnná BMI (body mass index)</w:t>
      </w:r>
    </w:p>
    <w:p w:rsidR="00B71F5D" w:rsidRPr="00697E1E" w:rsidRDefault="00B71F5D" w:rsidP="00B71F5D">
      <w:pPr>
        <w:spacing w:after="0" w:line="240" w:lineRule="auto"/>
        <w:jc w:val="center"/>
        <w:rPr>
          <w:rFonts w:eastAsia="Times New Roman" w:cs="Calibri"/>
          <w:lang w:eastAsia="cs-CZ"/>
        </w:rPr>
      </w:pPr>
      <w:r w:rsidRPr="00697E1E">
        <w:rPr>
          <w:rFonts w:eastAsia="Times New Roman" w:cs="Calibri"/>
          <w:lang w:eastAsia="cs-CZ"/>
        </w:rPr>
        <w:t>hodnota BMI (nominální, spojitá, ordinální)</w:t>
      </w:r>
    </w:p>
    <w:p w:rsidR="00530B04" w:rsidRPr="00697E1E" w:rsidRDefault="00530B04" w:rsidP="00530B04">
      <w:pPr>
        <w:spacing w:after="0" w:line="240" w:lineRule="auto"/>
        <w:jc w:val="center"/>
        <w:rPr>
          <w:rFonts w:eastAsia="Times New Roman" w:cs="Calibri"/>
          <w:lang w:eastAsia="cs-CZ"/>
        </w:rPr>
      </w:pPr>
      <w:r w:rsidRPr="00697E1E">
        <w:rPr>
          <w:rFonts w:eastAsia="Times New Roman" w:cs="Calibri"/>
          <w:lang w:eastAsia="cs-CZ"/>
        </w:rPr>
        <w:t>↓</w:t>
      </w:r>
    </w:p>
    <w:p w:rsidR="00B71F5D" w:rsidRPr="00697E1E" w:rsidRDefault="00530B04" w:rsidP="00530B04">
      <w:pPr>
        <w:spacing w:after="0" w:line="240" w:lineRule="auto"/>
        <w:jc w:val="center"/>
        <w:rPr>
          <w:rFonts w:eastAsia="Times New Roman" w:cs="Calibri"/>
          <w:lang w:eastAsia="cs-CZ"/>
        </w:rPr>
      </w:pPr>
      <w:r w:rsidRPr="00697E1E">
        <w:rPr>
          <w:rFonts w:eastAsia="Times New Roman" w:cs="Calibri"/>
          <w:lang w:eastAsia="cs-CZ"/>
        </w:rPr>
        <w:t xml:space="preserve">podváha: &lt; 18,5; ideální váha: 18,5–25; nadváha: 25,1–30; obezita: &gt;30,1 </w:t>
      </w:r>
      <w:r w:rsidR="00B71F5D" w:rsidRPr="00697E1E">
        <w:rPr>
          <w:rFonts w:eastAsia="Times New Roman" w:cs="Calibri"/>
          <w:lang w:eastAsia="cs-CZ"/>
        </w:rPr>
        <w:t>(kategoriální)</w:t>
      </w:r>
    </w:p>
    <w:p w:rsidR="00530B04" w:rsidRPr="00697E1E" w:rsidRDefault="00530B04" w:rsidP="00530B04">
      <w:pPr>
        <w:spacing w:after="0" w:line="240" w:lineRule="auto"/>
        <w:jc w:val="center"/>
        <w:rPr>
          <w:rFonts w:eastAsia="Times New Roman" w:cs="Calibri"/>
          <w:lang w:eastAsia="cs-CZ"/>
        </w:rPr>
      </w:pPr>
      <w:r w:rsidRPr="00697E1E">
        <w:rPr>
          <w:rFonts w:eastAsia="Times New Roman" w:cs="Calibri"/>
          <w:lang w:eastAsia="cs-CZ"/>
        </w:rPr>
        <w:t>↓</w:t>
      </w:r>
    </w:p>
    <w:p w:rsidR="00530B04" w:rsidRPr="00697E1E" w:rsidRDefault="00530B04" w:rsidP="00530B04">
      <w:pPr>
        <w:spacing w:after="0" w:line="240" w:lineRule="auto"/>
        <w:jc w:val="center"/>
        <w:rPr>
          <w:rFonts w:eastAsia="Times New Roman" w:cs="Calibri"/>
          <w:lang w:eastAsia="cs-CZ"/>
        </w:rPr>
      </w:pPr>
      <w:r w:rsidRPr="00697E1E">
        <w:rPr>
          <w:rFonts w:eastAsia="Times New Roman" w:cs="Calibri"/>
          <w:lang w:eastAsia="cs-CZ"/>
        </w:rPr>
        <w:t>neobézní, obézní (dichotomická)</w:t>
      </w:r>
    </w:p>
    <w:p w:rsidR="00530B04" w:rsidRPr="00697E1E" w:rsidRDefault="00530B04" w:rsidP="00530B04">
      <w:pPr>
        <w:spacing w:after="0" w:line="240" w:lineRule="auto"/>
        <w:jc w:val="center"/>
        <w:rPr>
          <w:rFonts w:eastAsia="Times New Roman" w:cs="Calibri"/>
          <w:lang w:eastAsia="cs-CZ"/>
        </w:rPr>
      </w:pPr>
    </w:p>
    <w:p w:rsidR="0017468F" w:rsidRPr="00697E1E" w:rsidRDefault="00C30766" w:rsidP="00C30766">
      <w:pPr>
        <w:pStyle w:val="Nadpis2"/>
        <w:rPr>
          <w:rFonts w:eastAsia="Times New Roman"/>
          <w:lang w:eastAsia="cs-CZ"/>
        </w:rPr>
      </w:pPr>
      <w:r w:rsidRPr="00697E1E">
        <w:rPr>
          <w:rFonts w:eastAsia="Times New Roman"/>
          <w:lang w:eastAsia="cs-CZ"/>
        </w:rPr>
        <w:t>příklad</w:t>
      </w:r>
      <w:r w:rsidR="00142CE6" w:rsidRPr="00697E1E">
        <w:rPr>
          <w:rFonts w:eastAsia="Times New Roman"/>
          <w:lang w:eastAsia="cs-CZ"/>
        </w:rPr>
        <w:t>y</w:t>
      </w:r>
    </w:p>
    <w:p w:rsidR="00070F63" w:rsidRPr="00697E1E" w:rsidRDefault="00070F63" w:rsidP="00552892">
      <w:pPr>
        <w:spacing w:after="0" w:line="240" w:lineRule="auto"/>
        <w:rPr>
          <w:rFonts w:eastAsia="Times New Roman" w:cs="Calibri"/>
          <w:lang w:eastAsia="cs-CZ"/>
        </w:rPr>
      </w:pPr>
    </w:p>
    <w:p w:rsidR="006A1A1E" w:rsidRPr="00697E1E" w:rsidRDefault="00F57204" w:rsidP="006A1A1E">
      <w:pPr>
        <w:pStyle w:val="Odstavecseseznamem"/>
        <w:numPr>
          <w:ilvl w:val="0"/>
          <w:numId w:val="5"/>
        </w:numPr>
        <w:spacing w:after="0" w:line="240" w:lineRule="auto"/>
        <w:rPr>
          <w:rFonts w:eastAsia="Times New Roman" w:cs="Calibri"/>
          <w:lang w:eastAsia="cs-CZ"/>
        </w:rPr>
      </w:pPr>
      <w:r>
        <w:rPr>
          <w:rFonts w:eastAsia="Times New Roman" w:cs="Calibri"/>
          <w:lang w:eastAsia="cs-CZ"/>
        </w:rPr>
        <w:t xml:space="preserve">základní soubor: </w:t>
      </w:r>
      <w:r w:rsidR="006A1A1E" w:rsidRPr="00697E1E">
        <w:rPr>
          <w:rFonts w:eastAsia="Times New Roman" w:cs="Calibri"/>
          <w:lang w:eastAsia="cs-CZ"/>
        </w:rPr>
        <w:t>všichni atleti v</w:t>
      </w:r>
      <w:r>
        <w:rPr>
          <w:rFonts w:eastAsia="Times New Roman" w:cs="Calibri"/>
          <w:lang w:eastAsia="cs-CZ"/>
        </w:rPr>
        <w:t> </w:t>
      </w:r>
      <w:r w:rsidR="006A1A1E" w:rsidRPr="00697E1E">
        <w:rPr>
          <w:rFonts w:eastAsia="Times New Roman" w:cs="Calibri"/>
          <w:lang w:eastAsia="cs-CZ"/>
        </w:rPr>
        <w:t>ČR</w:t>
      </w:r>
      <w:r>
        <w:rPr>
          <w:rFonts w:eastAsia="Times New Roman" w:cs="Calibri"/>
          <w:lang w:eastAsia="cs-CZ"/>
        </w:rPr>
        <w:t xml:space="preserve">, což je </w:t>
      </w:r>
      <w:r w:rsidR="006A1A1E" w:rsidRPr="00697E1E">
        <w:rPr>
          <w:rFonts w:eastAsia="Times New Roman" w:cs="Calibri"/>
          <w:lang w:eastAsia="cs-CZ"/>
        </w:rPr>
        <w:t>56.874 členů Českého atletického svazu k 15. 2. 2013</w:t>
      </w:r>
    </w:p>
    <w:p w:rsidR="006A1A1E" w:rsidRPr="00697E1E" w:rsidRDefault="006A1A1E" w:rsidP="006A1A1E">
      <w:pPr>
        <w:pStyle w:val="Odstavecseseznamem"/>
        <w:numPr>
          <w:ilvl w:val="0"/>
          <w:numId w:val="5"/>
        </w:numPr>
        <w:rPr>
          <w:rFonts w:eastAsia="Times New Roman" w:cs="Calibri"/>
          <w:lang w:eastAsia="cs-CZ"/>
        </w:rPr>
      </w:pPr>
      <w:r w:rsidRPr="00697E1E">
        <w:rPr>
          <w:rFonts w:eastAsia="Times New Roman" w:cs="Calibri"/>
          <w:lang w:eastAsia="cs-CZ"/>
        </w:rPr>
        <w:t xml:space="preserve">náhodný: z abecedního seznamu všech jmen použitím generátoru náhodných čísel (např. </w:t>
      </w:r>
      <w:hyperlink r:id="rId13" w:history="1">
        <w:r w:rsidRPr="00697E1E">
          <w:rPr>
            <w:rStyle w:val="Hypertextovodkaz"/>
            <w:rFonts w:eastAsia="Times New Roman" w:cs="Calibri"/>
            <w:lang w:eastAsia="cs-CZ"/>
          </w:rPr>
          <w:t>http://randomnumbergenerator.intemodino.com/cz/</w:t>
        </w:r>
      </w:hyperlink>
      <w:r w:rsidRPr="00697E1E">
        <w:rPr>
          <w:rFonts w:eastAsia="Times New Roman" w:cs="Calibri"/>
          <w:lang w:eastAsia="cs-CZ"/>
        </w:rPr>
        <w:t>) nechám vygenerovat náhodná čísla, podle kterých provedu výběr</w:t>
      </w:r>
    </w:p>
    <w:p w:rsidR="006A1A1E" w:rsidRPr="00697E1E" w:rsidRDefault="006A1A1E" w:rsidP="006A1A1E">
      <w:pPr>
        <w:pStyle w:val="Odstavecseseznamem"/>
        <w:numPr>
          <w:ilvl w:val="0"/>
          <w:numId w:val="5"/>
        </w:numPr>
        <w:rPr>
          <w:rFonts w:eastAsia="Times New Roman" w:cs="Calibri"/>
          <w:lang w:eastAsia="cs-CZ"/>
        </w:rPr>
      </w:pPr>
      <w:r w:rsidRPr="00697E1E">
        <w:rPr>
          <w:rFonts w:eastAsia="Times New Roman" w:cs="Calibri"/>
          <w:lang w:eastAsia="cs-CZ"/>
        </w:rPr>
        <w:t xml:space="preserve">systematický výběr. Pokud chceme vybrat </w:t>
      </w:r>
      <w:r w:rsidR="00C30766" w:rsidRPr="00697E1E">
        <w:rPr>
          <w:rFonts w:eastAsia="Times New Roman" w:cs="Calibri"/>
          <w:lang w:eastAsia="cs-CZ"/>
        </w:rPr>
        <w:t>1000 atletů, pak náhodně vybereme první jméno v abecedním seznamu a poté každé 56 (56.874 / 1.000 = 56)</w:t>
      </w:r>
    </w:p>
    <w:p w:rsidR="00C30766" w:rsidRPr="00697E1E" w:rsidRDefault="00C30766" w:rsidP="006A1A1E">
      <w:pPr>
        <w:pStyle w:val="Odstavecseseznamem"/>
        <w:numPr>
          <w:ilvl w:val="0"/>
          <w:numId w:val="5"/>
        </w:numPr>
        <w:rPr>
          <w:rFonts w:eastAsia="Times New Roman" w:cs="Calibri"/>
          <w:lang w:eastAsia="cs-CZ"/>
        </w:rPr>
      </w:pPr>
      <w:r w:rsidRPr="00697E1E">
        <w:rPr>
          <w:rFonts w:eastAsia="Times New Roman" w:cs="Calibri"/>
          <w:lang w:eastAsia="cs-CZ"/>
        </w:rPr>
        <w:t xml:space="preserve">stratifikovaný výběr. Rozdělíme Českou republiku podle krajů </w:t>
      </w:r>
      <w:r w:rsidR="00F57204">
        <w:rPr>
          <w:rFonts w:eastAsia="Times New Roman" w:cs="Calibri"/>
          <w:lang w:eastAsia="cs-CZ"/>
        </w:rPr>
        <w:t>(</w:t>
      </w:r>
      <w:r w:rsidR="009D2A7C">
        <w:rPr>
          <w:rFonts w:eastAsia="Times New Roman" w:cs="Calibri"/>
          <w:lang w:eastAsia="cs-CZ"/>
        </w:rPr>
        <w:t>T</w:t>
      </w:r>
      <w:r w:rsidR="00F57204">
        <w:rPr>
          <w:rFonts w:eastAsia="Times New Roman" w:cs="Calibri"/>
          <w:lang w:eastAsia="cs-CZ"/>
        </w:rPr>
        <w:t xml:space="preserve">ab. 2) </w:t>
      </w:r>
      <w:r w:rsidRPr="00697E1E">
        <w:rPr>
          <w:rFonts w:eastAsia="Times New Roman" w:cs="Calibri"/>
          <w:lang w:eastAsia="cs-CZ"/>
        </w:rPr>
        <w:t>a v každém kraji provedeme náhodný výběr</w:t>
      </w:r>
    </w:p>
    <w:p w:rsidR="00C30766" w:rsidRPr="00697E1E" w:rsidRDefault="00C30766" w:rsidP="00C30766">
      <w:pPr>
        <w:rPr>
          <w:rFonts w:eastAsia="Times New Roman" w:cs="Calibri"/>
          <w:lang w:eastAsia="cs-CZ"/>
        </w:rPr>
      </w:pPr>
      <w:r w:rsidRPr="00697E1E">
        <w:rPr>
          <w:rFonts w:eastAsia="Times New Roman" w:cs="Calibri"/>
          <w:lang w:eastAsia="cs-CZ"/>
        </w:rPr>
        <w:t xml:space="preserve">zdroj: Výroční zpráva Českého atletického svazu 2012, </w:t>
      </w:r>
      <w:hyperlink r:id="rId14" w:history="1">
        <w:r w:rsidR="00D07C7B" w:rsidRPr="00697E1E">
          <w:rPr>
            <w:rStyle w:val="Hypertextovodkaz"/>
            <w:rFonts w:eastAsia="Times New Roman" w:cs="Calibri"/>
            <w:lang w:eastAsia="cs-CZ"/>
          </w:rPr>
          <w:t>http://www.atletika.cz/o-nas/publikace/</w:t>
        </w:r>
      </w:hyperlink>
    </w:p>
    <w:p w:rsidR="00D07C7B" w:rsidRPr="00697E1E" w:rsidRDefault="00D07C7B" w:rsidP="00D07C7B">
      <w:pPr>
        <w:pStyle w:val="sebera-tab"/>
      </w:pPr>
      <w:bookmarkStart w:id="8" w:name="_Toc379024557"/>
      <w:r w:rsidRPr="00697E1E">
        <w:t>Tab. 2 Počty členů Českého atletického svazu v roce 2012</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824"/>
      </w:tblGrid>
      <w:tr w:rsidR="00C30766" w:rsidRPr="00697E1E" w:rsidTr="00F57204">
        <w:trPr>
          <w:jc w:val="center"/>
        </w:trPr>
        <w:tc>
          <w:tcPr>
            <w:tcW w:w="0" w:type="auto"/>
            <w:vAlign w:val="center"/>
          </w:tcPr>
          <w:p w:rsidR="00C30766" w:rsidRPr="00697E1E" w:rsidRDefault="00C30766" w:rsidP="00F57204">
            <w:pPr>
              <w:spacing w:after="0" w:line="240" w:lineRule="auto"/>
            </w:pPr>
            <w:r w:rsidRPr="00697E1E">
              <w:t>Praha</w:t>
            </w:r>
          </w:p>
        </w:tc>
        <w:tc>
          <w:tcPr>
            <w:tcW w:w="0" w:type="auto"/>
            <w:vAlign w:val="center"/>
          </w:tcPr>
          <w:p w:rsidR="00C30766" w:rsidRPr="00697E1E" w:rsidRDefault="00C30766" w:rsidP="00F57204">
            <w:pPr>
              <w:spacing w:after="0" w:line="240" w:lineRule="auto"/>
              <w:jc w:val="right"/>
            </w:pPr>
            <w:r w:rsidRPr="00697E1E">
              <w:t>18 732</w:t>
            </w:r>
          </w:p>
        </w:tc>
      </w:tr>
      <w:tr w:rsidR="00C30766" w:rsidRPr="00697E1E" w:rsidTr="00F57204">
        <w:trPr>
          <w:jc w:val="center"/>
        </w:trPr>
        <w:tc>
          <w:tcPr>
            <w:tcW w:w="0" w:type="auto"/>
            <w:vAlign w:val="center"/>
          </w:tcPr>
          <w:p w:rsidR="00C30766" w:rsidRPr="00697E1E" w:rsidRDefault="00C30766" w:rsidP="00F57204">
            <w:pPr>
              <w:spacing w:after="0" w:line="240" w:lineRule="auto"/>
            </w:pPr>
            <w:r w:rsidRPr="00697E1E">
              <w:t>St</w:t>
            </w:r>
            <w:r w:rsidRPr="00697E1E">
              <w:rPr>
                <w:rFonts w:ascii="Calibri" w:hAnsi="Calibri" w:cs="Calibri"/>
              </w:rPr>
              <w:t>ř</w:t>
            </w:r>
            <w:r w:rsidRPr="00697E1E">
              <w:t>edo</w:t>
            </w:r>
            <w:r w:rsidRPr="00697E1E">
              <w:rPr>
                <w:rFonts w:ascii="Calibri" w:hAnsi="Calibri" w:cs="Calibri"/>
              </w:rPr>
              <w:t>č</w:t>
            </w:r>
            <w:r w:rsidRPr="00697E1E">
              <w:t>eský</w:t>
            </w:r>
          </w:p>
        </w:tc>
        <w:tc>
          <w:tcPr>
            <w:tcW w:w="0" w:type="auto"/>
            <w:vAlign w:val="center"/>
          </w:tcPr>
          <w:p w:rsidR="00C30766" w:rsidRPr="00697E1E" w:rsidRDefault="00C30766" w:rsidP="00F57204">
            <w:pPr>
              <w:spacing w:after="0" w:line="240" w:lineRule="auto"/>
              <w:jc w:val="right"/>
            </w:pPr>
            <w:r w:rsidRPr="00697E1E">
              <w:t>4 063</w:t>
            </w:r>
          </w:p>
        </w:tc>
      </w:tr>
      <w:tr w:rsidR="00C30766" w:rsidRPr="00697E1E" w:rsidTr="00F57204">
        <w:trPr>
          <w:jc w:val="center"/>
        </w:trPr>
        <w:tc>
          <w:tcPr>
            <w:tcW w:w="0" w:type="auto"/>
            <w:vAlign w:val="center"/>
          </w:tcPr>
          <w:p w:rsidR="00C30766" w:rsidRPr="00697E1E" w:rsidRDefault="00C30766" w:rsidP="00F57204">
            <w:pPr>
              <w:spacing w:after="0" w:line="240" w:lineRule="auto"/>
            </w:pPr>
            <w:r w:rsidRPr="00697E1E">
              <w:t>Jiho</w:t>
            </w:r>
            <w:r w:rsidRPr="00697E1E">
              <w:rPr>
                <w:rFonts w:ascii="Calibri" w:hAnsi="Calibri" w:cs="Calibri"/>
              </w:rPr>
              <w:t>č</w:t>
            </w:r>
            <w:r w:rsidRPr="00697E1E">
              <w:t>eský</w:t>
            </w:r>
          </w:p>
        </w:tc>
        <w:tc>
          <w:tcPr>
            <w:tcW w:w="0" w:type="auto"/>
            <w:vAlign w:val="center"/>
          </w:tcPr>
          <w:p w:rsidR="00C30766" w:rsidRPr="00697E1E" w:rsidRDefault="00C30766" w:rsidP="00F57204">
            <w:pPr>
              <w:spacing w:after="0" w:line="240" w:lineRule="auto"/>
              <w:jc w:val="right"/>
            </w:pPr>
            <w:r w:rsidRPr="00697E1E">
              <w:t>2 438</w:t>
            </w:r>
          </w:p>
        </w:tc>
      </w:tr>
      <w:tr w:rsidR="00C30766" w:rsidRPr="00697E1E" w:rsidTr="00F57204">
        <w:trPr>
          <w:jc w:val="center"/>
        </w:trPr>
        <w:tc>
          <w:tcPr>
            <w:tcW w:w="0" w:type="auto"/>
            <w:vAlign w:val="center"/>
          </w:tcPr>
          <w:p w:rsidR="00C30766" w:rsidRPr="00697E1E" w:rsidRDefault="00C30766" w:rsidP="00F57204">
            <w:pPr>
              <w:spacing w:after="0" w:line="240" w:lineRule="auto"/>
            </w:pPr>
            <w:r w:rsidRPr="00697E1E">
              <w:t>Plze</w:t>
            </w:r>
            <w:r w:rsidRPr="00697E1E">
              <w:rPr>
                <w:rFonts w:ascii="Calibri" w:hAnsi="Calibri" w:cs="Calibri"/>
              </w:rPr>
              <w:t>ň</w:t>
            </w:r>
            <w:r w:rsidRPr="00697E1E">
              <w:t>ský</w:t>
            </w:r>
          </w:p>
        </w:tc>
        <w:tc>
          <w:tcPr>
            <w:tcW w:w="0" w:type="auto"/>
            <w:vAlign w:val="center"/>
          </w:tcPr>
          <w:p w:rsidR="00C30766" w:rsidRPr="00697E1E" w:rsidRDefault="00C30766" w:rsidP="00F57204">
            <w:pPr>
              <w:spacing w:after="0" w:line="240" w:lineRule="auto"/>
              <w:jc w:val="right"/>
            </w:pPr>
            <w:r w:rsidRPr="00697E1E">
              <w:t>2 268</w:t>
            </w:r>
          </w:p>
        </w:tc>
      </w:tr>
      <w:tr w:rsidR="00C30766" w:rsidRPr="00697E1E" w:rsidTr="00F57204">
        <w:trPr>
          <w:jc w:val="center"/>
        </w:trPr>
        <w:tc>
          <w:tcPr>
            <w:tcW w:w="0" w:type="auto"/>
            <w:vAlign w:val="center"/>
          </w:tcPr>
          <w:p w:rsidR="00C30766" w:rsidRPr="00697E1E" w:rsidRDefault="00C30766" w:rsidP="00F57204">
            <w:pPr>
              <w:spacing w:after="0" w:line="240" w:lineRule="auto"/>
            </w:pPr>
            <w:r w:rsidRPr="00697E1E">
              <w:t>Karlovarský</w:t>
            </w:r>
          </w:p>
        </w:tc>
        <w:tc>
          <w:tcPr>
            <w:tcW w:w="0" w:type="auto"/>
            <w:vAlign w:val="center"/>
          </w:tcPr>
          <w:p w:rsidR="00C30766" w:rsidRPr="00697E1E" w:rsidRDefault="00C30766" w:rsidP="00F57204">
            <w:pPr>
              <w:spacing w:after="0" w:line="240" w:lineRule="auto"/>
              <w:jc w:val="right"/>
            </w:pPr>
            <w:r w:rsidRPr="00697E1E">
              <w:t>1 108</w:t>
            </w:r>
          </w:p>
        </w:tc>
      </w:tr>
      <w:tr w:rsidR="00C30766" w:rsidRPr="00697E1E" w:rsidTr="00F57204">
        <w:trPr>
          <w:jc w:val="center"/>
        </w:trPr>
        <w:tc>
          <w:tcPr>
            <w:tcW w:w="0" w:type="auto"/>
            <w:vAlign w:val="center"/>
          </w:tcPr>
          <w:p w:rsidR="00C30766" w:rsidRPr="00697E1E" w:rsidRDefault="00C30766" w:rsidP="00F57204">
            <w:pPr>
              <w:spacing w:after="0" w:line="240" w:lineRule="auto"/>
            </w:pPr>
            <w:r w:rsidRPr="00697E1E">
              <w:t>Ústecký</w:t>
            </w:r>
          </w:p>
        </w:tc>
        <w:tc>
          <w:tcPr>
            <w:tcW w:w="0" w:type="auto"/>
            <w:vAlign w:val="center"/>
          </w:tcPr>
          <w:p w:rsidR="00C30766" w:rsidRPr="00697E1E" w:rsidRDefault="00C30766" w:rsidP="00F57204">
            <w:pPr>
              <w:spacing w:after="0" w:line="240" w:lineRule="auto"/>
              <w:jc w:val="right"/>
            </w:pPr>
            <w:r w:rsidRPr="00697E1E">
              <w:t>2 492</w:t>
            </w:r>
          </w:p>
        </w:tc>
      </w:tr>
      <w:tr w:rsidR="00C30766" w:rsidRPr="00697E1E" w:rsidTr="00F57204">
        <w:trPr>
          <w:jc w:val="center"/>
        </w:trPr>
        <w:tc>
          <w:tcPr>
            <w:tcW w:w="0" w:type="auto"/>
            <w:vAlign w:val="center"/>
          </w:tcPr>
          <w:p w:rsidR="00C30766" w:rsidRPr="00697E1E" w:rsidRDefault="00C30766" w:rsidP="00F57204">
            <w:pPr>
              <w:spacing w:after="0" w:line="240" w:lineRule="auto"/>
            </w:pPr>
            <w:r w:rsidRPr="00697E1E">
              <w:t>Liberecký</w:t>
            </w:r>
          </w:p>
        </w:tc>
        <w:tc>
          <w:tcPr>
            <w:tcW w:w="0" w:type="auto"/>
            <w:vAlign w:val="center"/>
          </w:tcPr>
          <w:p w:rsidR="00C30766" w:rsidRPr="00697E1E" w:rsidRDefault="00C30766" w:rsidP="00F57204">
            <w:pPr>
              <w:spacing w:after="0" w:line="240" w:lineRule="auto"/>
              <w:jc w:val="right"/>
            </w:pPr>
            <w:r w:rsidRPr="00697E1E">
              <w:t>3 574</w:t>
            </w:r>
          </w:p>
        </w:tc>
      </w:tr>
      <w:tr w:rsidR="00C30766" w:rsidRPr="00697E1E" w:rsidTr="00F57204">
        <w:trPr>
          <w:jc w:val="center"/>
        </w:trPr>
        <w:tc>
          <w:tcPr>
            <w:tcW w:w="0" w:type="auto"/>
            <w:vAlign w:val="center"/>
          </w:tcPr>
          <w:p w:rsidR="00C30766" w:rsidRPr="00697E1E" w:rsidRDefault="00C30766" w:rsidP="00F57204">
            <w:pPr>
              <w:spacing w:after="0" w:line="240" w:lineRule="auto"/>
            </w:pPr>
            <w:r w:rsidRPr="00697E1E">
              <w:t>Královéhradecký</w:t>
            </w:r>
          </w:p>
        </w:tc>
        <w:tc>
          <w:tcPr>
            <w:tcW w:w="0" w:type="auto"/>
            <w:vAlign w:val="center"/>
          </w:tcPr>
          <w:p w:rsidR="00C30766" w:rsidRPr="00697E1E" w:rsidRDefault="00C30766" w:rsidP="00F57204">
            <w:pPr>
              <w:spacing w:after="0" w:line="240" w:lineRule="auto"/>
              <w:jc w:val="right"/>
            </w:pPr>
            <w:r w:rsidRPr="00697E1E">
              <w:t>2 573</w:t>
            </w:r>
          </w:p>
        </w:tc>
      </w:tr>
      <w:tr w:rsidR="00C30766" w:rsidRPr="00697E1E" w:rsidTr="00F57204">
        <w:trPr>
          <w:jc w:val="center"/>
        </w:trPr>
        <w:tc>
          <w:tcPr>
            <w:tcW w:w="0" w:type="auto"/>
            <w:vAlign w:val="center"/>
          </w:tcPr>
          <w:p w:rsidR="00C30766" w:rsidRPr="00697E1E" w:rsidRDefault="00C30766" w:rsidP="00F57204">
            <w:pPr>
              <w:spacing w:after="0" w:line="240" w:lineRule="auto"/>
            </w:pPr>
            <w:r w:rsidRPr="00697E1E">
              <w:t>Pardubický</w:t>
            </w:r>
          </w:p>
        </w:tc>
        <w:tc>
          <w:tcPr>
            <w:tcW w:w="0" w:type="auto"/>
            <w:vAlign w:val="center"/>
          </w:tcPr>
          <w:p w:rsidR="00C30766" w:rsidRPr="00697E1E" w:rsidRDefault="00C30766" w:rsidP="00F57204">
            <w:pPr>
              <w:spacing w:after="0" w:line="240" w:lineRule="auto"/>
              <w:jc w:val="right"/>
            </w:pPr>
            <w:r w:rsidRPr="00697E1E">
              <w:t>3 021</w:t>
            </w:r>
          </w:p>
        </w:tc>
      </w:tr>
      <w:tr w:rsidR="00C30766" w:rsidRPr="00697E1E" w:rsidTr="00F57204">
        <w:trPr>
          <w:jc w:val="center"/>
        </w:trPr>
        <w:tc>
          <w:tcPr>
            <w:tcW w:w="0" w:type="auto"/>
            <w:vAlign w:val="center"/>
          </w:tcPr>
          <w:p w:rsidR="00C30766" w:rsidRPr="00697E1E" w:rsidRDefault="00C30766" w:rsidP="00F57204">
            <w:pPr>
              <w:spacing w:after="0" w:line="240" w:lineRule="auto"/>
            </w:pPr>
            <w:r w:rsidRPr="00697E1E">
              <w:t>Vyso</w:t>
            </w:r>
            <w:r w:rsidRPr="00697E1E">
              <w:rPr>
                <w:rFonts w:ascii="Calibri" w:hAnsi="Calibri" w:cs="Calibri"/>
              </w:rPr>
              <w:t>č</w:t>
            </w:r>
            <w:r w:rsidRPr="00697E1E">
              <w:t>ina</w:t>
            </w:r>
          </w:p>
        </w:tc>
        <w:tc>
          <w:tcPr>
            <w:tcW w:w="0" w:type="auto"/>
            <w:vAlign w:val="center"/>
          </w:tcPr>
          <w:p w:rsidR="00C30766" w:rsidRPr="00697E1E" w:rsidRDefault="00C30766" w:rsidP="00F57204">
            <w:pPr>
              <w:spacing w:after="0" w:line="240" w:lineRule="auto"/>
              <w:jc w:val="right"/>
            </w:pPr>
            <w:r w:rsidRPr="00697E1E">
              <w:t>1 717</w:t>
            </w:r>
          </w:p>
        </w:tc>
      </w:tr>
      <w:tr w:rsidR="00C30766" w:rsidRPr="00697E1E" w:rsidTr="00F57204">
        <w:trPr>
          <w:jc w:val="center"/>
        </w:trPr>
        <w:tc>
          <w:tcPr>
            <w:tcW w:w="0" w:type="auto"/>
            <w:vAlign w:val="center"/>
          </w:tcPr>
          <w:p w:rsidR="00C30766" w:rsidRPr="00697E1E" w:rsidRDefault="00C30766" w:rsidP="00F57204">
            <w:pPr>
              <w:spacing w:after="0" w:line="240" w:lineRule="auto"/>
            </w:pPr>
            <w:r w:rsidRPr="00697E1E">
              <w:t>Jihomoravský</w:t>
            </w:r>
          </w:p>
        </w:tc>
        <w:tc>
          <w:tcPr>
            <w:tcW w:w="0" w:type="auto"/>
            <w:vAlign w:val="center"/>
          </w:tcPr>
          <w:p w:rsidR="00C30766" w:rsidRPr="00697E1E" w:rsidRDefault="00C30766" w:rsidP="00F57204">
            <w:pPr>
              <w:spacing w:after="0" w:line="240" w:lineRule="auto"/>
              <w:jc w:val="right"/>
            </w:pPr>
            <w:r w:rsidRPr="00697E1E">
              <w:t>5 553</w:t>
            </w:r>
          </w:p>
        </w:tc>
      </w:tr>
      <w:tr w:rsidR="00C30766" w:rsidRPr="00697E1E" w:rsidTr="00F57204">
        <w:trPr>
          <w:jc w:val="center"/>
        </w:trPr>
        <w:tc>
          <w:tcPr>
            <w:tcW w:w="0" w:type="auto"/>
            <w:vAlign w:val="center"/>
          </w:tcPr>
          <w:p w:rsidR="00C30766" w:rsidRPr="00697E1E" w:rsidRDefault="00C30766" w:rsidP="00F57204">
            <w:pPr>
              <w:spacing w:after="0" w:line="240" w:lineRule="auto"/>
            </w:pPr>
            <w:r w:rsidRPr="00697E1E">
              <w:t>Olomoucký</w:t>
            </w:r>
          </w:p>
        </w:tc>
        <w:tc>
          <w:tcPr>
            <w:tcW w:w="0" w:type="auto"/>
            <w:vAlign w:val="center"/>
          </w:tcPr>
          <w:p w:rsidR="00C30766" w:rsidRPr="00697E1E" w:rsidRDefault="00C30766" w:rsidP="00F57204">
            <w:pPr>
              <w:spacing w:after="0" w:line="240" w:lineRule="auto"/>
              <w:jc w:val="right"/>
            </w:pPr>
            <w:r w:rsidRPr="00697E1E">
              <w:t>3 175</w:t>
            </w:r>
          </w:p>
        </w:tc>
      </w:tr>
      <w:tr w:rsidR="00C30766" w:rsidRPr="00697E1E" w:rsidTr="00F57204">
        <w:trPr>
          <w:jc w:val="center"/>
        </w:trPr>
        <w:tc>
          <w:tcPr>
            <w:tcW w:w="0" w:type="auto"/>
            <w:vAlign w:val="center"/>
          </w:tcPr>
          <w:p w:rsidR="00C30766" w:rsidRPr="00697E1E" w:rsidRDefault="00C30766" w:rsidP="00F57204">
            <w:pPr>
              <w:spacing w:after="0" w:line="240" w:lineRule="auto"/>
            </w:pPr>
            <w:r w:rsidRPr="00697E1E">
              <w:t>Moravskoslezský</w:t>
            </w:r>
          </w:p>
        </w:tc>
        <w:tc>
          <w:tcPr>
            <w:tcW w:w="0" w:type="auto"/>
            <w:vAlign w:val="center"/>
          </w:tcPr>
          <w:p w:rsidR="00C30766" w:rsidRPr="00697E1E" w:rsidRDefault="00C30766" w:rsidP="00F57204">
            <w:pPr>
              <w:spacing w:after="0" w:line="240" w:lineRule="auto"/>
              <w:jc w:val="right"/>
            </w:pPr>
            <w:r w:rsidRPr="00697E1E">
              <w:t>4 640</w:t>
            </w:r>
          </w:p>
        </w:tc>
      </w:tr>
      <w:tr w:rsidR="00C30766" w:rsidRPr="00697E1E" w:rsidTr="00F57204">
        <w:trPr>
          <w:jc w:val="center"/>
        </w:trPr>
        <w:tc>
          <w:tcPr>
            <w:tcW w:w="0" w:type="auto"/>
            <w:vAlign w:val="center"/>
          </w:tcPr>
          <w:p w:rsidR="00C30766" w:rsidRPr="00697E1E" w:rsidRDefault="00C30766" w:rsidP="00F57204">
            <w:pPr>
              <w:spacing w:after="0" w:line="240" w:lineRule="auto"/>
            </w:pPr>
            <w:r w:rsidRPr="00697E1E">
              <w:t>Zlínský</w:t>
            </w:r>
          </w:p>
        </w:tc>
        <w:tc>
          <w:tcPr>
            <w:tcW w:w="0" w:type="auto"/>
            <w:vAlign w:val="center"/>
          </w:tcPr>
          <w:p w:rsidR="00C30766" w:rsidRPr="00697E1E" w:rsidRDefault="00C30766" w:rsidP="00F57204">
            <w:pPr>
              <w:spacing w:after="0" w:line="240" w:lineRule="auto"/>
              <w:jc w:val="right"/>
            </w:pPr>
            <w:r w:rsidRPr="00697E1E">
              <w:t>1 520</w:t>
            </w:r>
          </w:p>
        </w:tc>
      </w:tr>
    </w:tbl>
    <w:p w:rsidR="006A1A1E" w:rsidRPr="00697E1E" w:rsidRDefault="006A1A1E" w:rsidP="00552892">
      <w:pPr>
        <w:spacing w:after="0" w:line="240" w:lineRule="auto"/>
        <w:rPr>
          <w:rFonts w:eastAsia="Times New Roman" w:cs="Calibri"/>
          <w:lang w:eastAsia="cs-CZ"/>
        </w:rPr>
      </w:pPr>
    </w:p>
    <w:p w:rsidR="00070F63" w:rsidRPr="00697E1E" w:rsidRDefault="00C30766" w:rsidP="00C30766">
      <w:pPr>
        <w:pStyle w:val="Nadpis2"/>
        <w:rPr>
          <w:rFonts w:eastAsia="Times New Roman"/>
          <w:lang w:eastAsia="cs-CZ"/>
        </w:rPr>
      </w:pPr>
      <w:r w:rsidRPr="00697E1E">
        <w:rPr>
          <w:rFonts w:eastAsia="Times New Roman"/>
          <w:lang w:eastAsia="cs-CZ"/>
        </w:rPr>
        <w:t>shrnutí</w:t>
      </w:r>
    </w:p>
    <w:p w:rsidR="00C30766" w:rsidRPr="00697E1E" w:rsidRDefault="00D0280B" w:rsidP="005C5B94">
      <w:pPr>
        <w:spacing w:after="0" w:line="240" w:lineRule="auto"/>
        <w:ind w:firstLine="708"/>
        <w:rPr>
          <w:rFonts w:eastAsia="Times New Roman" w:cs="Calibri"/>
          <w:lang w:eastAsia="cs-CZ"/>
        </w:rPr>
      </w:pPr>
      <w:r w:rsidRPr="00697E1E">
        <w:rPr>
          <w:rFonts w:eastAsia="Times New Roman" w:cs="Calibri"/>
          <w:lang w:eastAsia="cs-CZ"/>
        </w:rPr>
        <w:t xml:space="preserve">Lidé, kteří se nezabývají ani vědeckými ani statistickými metodami se občas diví, jak je možné z náhodnosti utvářet reprezentativní závěry? Neboli </w:t>
      </w:r>
      <w:r w:rsidR="00F57204">
        <w:rPr>
          <w:rFonts w:eastAsia="Times New Roman" w:cs="Calibri"/>
          <w:lang w:eastAsia="cs-CZ"/>
        </w:rPr>
        <w:t>se tvrdí</w:t>
      </w:r>
      <w:r w:rsidRPr="00697E1E">
        <w:rPr>
          <w:rFonts w:eastAsia="Times New Roman" w:cs="Calibri"/>
          <w:lang w:eastAsia="cs-CZ"/>
        </w:rPr>
        <w:t xml:space="preserve">, a navíc s propracovaným statistickým aparátem, že něco platí a přitom je to vše postaveno na náhodě? </w:t>
      </w:r>
      <w:r w:rsidR="00F57204">
        <w:rPr>
          <w:rFonts w:eastAsia="Times New Roman" w:cs="Calibri"/>
          <w:lang w:eastAsia="cs-CZ"/>
        </w:rPr>
        <w:t>Ano, al</w:t>
      </w:r>
      <w:r w:rsidRPr="00697E1E">
        <w:rPr>
          <w:rFonts w:eastAsia="Times New Roman" w:cs="Calibri"/>
          <w:lang w:eastAsia="cs-CZ"/>
        </w:rPr>
        <w:t>e tuto otázku zodpovíme jednoduše</w:t>
      </w:r>
      <w:r w:rsidR="00F57204">
        <w:rPr>
          <w:rFonts w:eastAsia="Times New Roman" w:cs="Calibri"/>
          <w:lang w:eastAsia="cs-CZ"/>
        </w:rPr>
        <w:t>. P</w:t>
      </w:r>
      <w:r w:rsidRPr="00697E1E">
        <w:rPr>
          <w:rFonts w:eastAsia="Times New Roman" w:cs="Calibri"/>
          <w:lang w:eastAsia="cs-CZ"/>
        </w:rPr>
        <w:t xml:space="preserve">latí totiž </w:t>
      </w:r>
      <w:r w:rsidR="005C5B94" w:rsidRPr="00697E1E">
        <w:rPr>
          <w:rFonts w:eastAsia="Times New Roman" w:cs="Calibri"/>
          <w:lang w:eastAsia="cs-CZ"/>
        </w:rPr>
        <w:t>podmínka, že předem známe pravděpodobnosti našich jevů</w:t>
      </w:r>
      <w:r w:rsidR="00F57204">
        <w:rPr>
          <w:rFonts w:eastAsia="Times New Roman" w:cs="Calibri"/>
          <w:lang w:eastAsia="cs-CZ"/>
        </w:rPr>
        <w:t>. P</w:t>
      </w:r>
      <w:r w:rsidR="005C5B94" w:rsidRPr="00697E1E">
        <w:rPr>
          <w:rFonts w:eastAsia="Times New Roman" w:cs="Calibri"/>
          <w:lang w:eastAsia="cs-CZ"/>
        </w:rPr>
        <w:t>ak můžeme využít matematického aparátu, kde s rostoucím počtem měření výsledky konvergují ke skutečné hodnotě (</w:t>
      </w:r>
      <w:r w:rsidR="00426780" w:rsidRPr="00426780">
        <w:rPr>
          <w:rFonts w:eastAsia="Times New Roman" w:cs="Calibri"/>
          <w:lang w:eastAsia="cs-CZ"/>
        </w:rPr>
        <w:t>Řezánková</w:t>
      </w:r>
      <w:r w:rsidR="00426780">
        <w:rPr>
          <w:rFonts w:eastAsia="Times New Roman" w:cs="Calibri"/>
          <w:lang w:eastAsia="cs-CZ"/>
        </w:rPr>
        <w:t xml:space="preserve">, </w:t>
      </w:r>
      <w:r w:rsidR="00DA0021">
        <w:rPr>
          <w:rFonts w:eastAsia="Times New Roman" w:cs="Calibri"/>
          <w:lang w:eastAsia="cs-CZ"/>
        </w:rPr>
        <w:t xml:space="preserve">Marek, &amp; Vrabec, </w:t>
      </w:r>
      <w:r w:rsidR="00426780">
        <w:rPr>
          <w:rFonts w:eastAsia="Times New Roman" w:cs="Calibri"/>
          <w:lang w:eastAsia="cs-CZ"/>
        </w:rPr>
        <w:t>2000</w:t>
      </w:r>
      <w:r w:rsidR="005C5B94" w:rsidRPr="00697E1E">
        <w:rPr>
          <w:rFonts w:eastAsia="Times New Roman" w:cs="Calibri"/>
          <w:lang w:eastAsia="cs-CZ"/>
        </w:rPr>
        <w:t>).</w:t>
      </w:r>
    </w:p>
    <w:p w:rsidR="005C5B94" w:rsidRPr="00697E1E" w:rsidRDefault="005C5B94" w:rsidP="005C5B94">
      <w:pPr>
        <w:spacing w:after="0" w:line="240" w:lineRule="auto"/>
        <w:ind w:firstLine="708"/>
        <w:rPr>
          <w:rFonts w:eastAsia="Times New Roman" w:cs="Calibri"/>
          <w:lang w:eastAsia="cs-CZ"/>
        </w:rPr>
      </w:pPr>
      <w:r w:rsidRPr="00697E1E">
        <w:rPr>
          <w:rFonts w:eastAsia="Times New Roman" w:cs="Calibri"/>
          <w:lang w:eastAsia="cs-CZ"/>
        </w:rPr>
        <w:t>Provést výběr dat, aby byl opravdu náhodný, je však v praxi složité. Pokud metodika výzkumu přesně neurčuje postup sběru dat, můžeme se dopustit náhodné nebo systematické chyby. Následující obrázek ilustruje, jaký je rozdíl mezi náhodnou a systematickou chybou</w:t>
      </w:r>
    </w:p>
    <w:p w:rsidR="005C5B94" w:rsidRPr="00697E1E" w:rsidRDefault="005C5B94" w:rsidP="006B37B0">
      <w:pPr>
        <w:spacing w:after="0" w:line="240" w:lineRule="auto"/>
        <w:jc w:val="center"/>
        <w:rPr>
          <w:rFonts w:eastAsia="Times New Roman" w:cs="Calibri"/>
          <w:lang w:eastAsia="cs-CZ"/>
        </w:rPr>
      </w:pPr>
      <w:r w:rsidRPr="00697E1E">
        <w:rPr>
          <w:noProof/>
          <w:lang w:eastAsia="cs-CZ"/>
        </w:rPr>
        <w:drawing>
          <wp:inline distT="0" distB="0" distL="0" distR="0" wp14:anchorId="72922C72" wp14:editId="6CC00D45">
            <wp:extent cx="2684679" cy="2560961"/>
            <wp:effectExtent l="0" t="0" r="1905" b="0"/>
            <wp:docPr id="4" name="Obrázek 4" descr="\begin{figure}\centering&#10;\fbox{\includegraphics[clip, width=8cm]{eps/Puntiky.eps}}&#10;\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gin{figure}\centering&#10;\fbox{\includegraphics[clip, width=8cm]{eps/Puntiky.eps}}&#10;\end{fig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9829" cy="2565874"/>
                    </a:xfrm>
                    <a:prstGeom prst="rect">
                      <a:avLst/>
                    </a:prstGeom>
                    <a:noFill/>
                    <a:ln>
                      <a:noFill/>
                    </a:ln>
                  </pic:spPr>
                </pic:pic>
              </a:graphicData>
            </a:graphic>
          </wp:inline>
        </w:drawing>
      </w:r>
    </w:p>
    <w:p w:rsidR="00D07C7B" w:rsidRPr="00697E1E" w:rsidRDefault="00D07C7B" w:rsidP="00D07C7B">
      <w:pPr>
        <w:pStyle w:val="sebera-obr"/>
        <w:rPr>
          <w:lang w:eastAsia="cs-CZ"/>
        </w:rPr>
      </w:pPr>
      <w:bookmarkStart w:id="9" w:name="_Toc378020505"/>
      <w:r w:rsidRPr="00697E1E">
        <w:rPr>
          <w:lang w:eastAsia="cs-CZ"/>
        </w:rPr>
        <w:t>Obr. 3 Znázornění náhodné a systematické chyba</w:t>
      </w:r>
      <w:bookmarkEnd w:id="9"/>
    </w:p>
    <w:p w:rsidR="005C5B94" w:rsidRPr="00697E1E" w:rsidRDefault="00426780" w:rsidP="005C5B94">
      <w:pPr>
        <w:spacing w:after="0" w:line="240" w:lineRule="auto"/>
        <w:ind w:firstLine="708"/>
        <w:rPr>
          <w:rFonts w:eastAsia="Times New Roman" w:cs="Calibri"/>
          <w:lang w:eastAsia="cs-CZ"/>
        </w:rPr>
      </w:pPr>
      <w:r>
        <w:rPr>
          <w:rFonts w:eastAsia="Times New Roman" w:cs="Calibri"/>
          <w:lang w:eastAsia="cs-CZ"/>
        </w:rPr>
        <w:t xml:space="preserve">zdroj: </w:t>
      </w:r>
      <w:hyperlink r:id="rId16" w:history="1">
        <w:r w:rsidR="00DA0021" w:rsidRPr="00C9397C">
          <w:rPr>
            <w:rStyle w:val="Hypertextovodkaz"/>
            <w:rFonts w:eastAsia="Times New Roman" w:cs="Calibri"/>
            <w:lang w:eastAsia="cs-CZ"/>
          </w:rPr>
          <w:t>http://ucebnice.euromise.cz/index.php?conn=0&amp;section=epidem&amp;node=node20</w:t>
        </w:r>
      </w:hyperlink>
      <w:r w:rsidR="00DA0021">
        <w:rPr>
          <w:rFonts w:eastAsia="Times New Roman" w:cs="Calibri"/>
          <w:lang w:eastAsia="cs-CZ"/>
        </w:rPr>
        <w:t>, 2013</w:t>
      </w:r>
    </w:p>
    <w:p w:rsidR="00142CE6" w:rsidRPr="00697E1E" w:rsidRDefault="00142CE6" w:rsidP="00142CE6">
      <w:pPr>
        <w:pStyle w:val="Nadpis2"/>
        <w:rPr>
          <w:rFonts w:eastAsia="Times New Roman"/>
          <w:lang w:eastAsia="cs-CZ"/>
        </w:rPr>
      </w:pPr>
      <w:r w:rsidRPr="00697E1E">
        <w:rPr>
          <w:rFonts w:eastAsia="Times New Roman"/>
          <w:lang w:eastAsia="cs-CZ"/>
        </w:rPr>
        <w:t xml:space="preserve">odkazy na </w:t>
      </w:r>
      <w:r w:rsidR="00934A5F">
        <w:rPr>
          <w:rFonts w:eastAsia="Times New Roman"/>
          <w:lang w:eastAsia="cs-CZ"/>
        </w:rPr>
        <w:t xml:space="preserve">další studijní </w:t>
      </w:r>
      <w:r w:rsidRPr="00697E1E">
        <w:rPr>
          <w:rFonts w:eastAsia="Times New Roman"/>
          <w:lang w:eastAsia="cs-CZ"/>
        </w:rPr>
        <w:t>zdroje</w:t>
      </w:r>
    </w:p>
    <w:p w:rsidR="00142CE6" w:rsidRPr="00DA0021" w:rsidRDefault="00142CE6" w:rsidP="00DA0021">
      <w:pPr>
        <w:ind w:left="360"/>
        <w:rPr>
          <w:rFonts w:ascii="Calibri" w:hAnsi="Calibri"/>
          <w:color w:val="000000" w:themeColor="text1"/>
          <w:lang w:eastAsia="cs-CZ"/>
        </w:rPr>
      </w:pPr>
      <w:r w:rsidRPr="00DA0021">
        <w:rPr>
          <w:rFonts w:ascii="Calibri" w:hAnsi="Calibri"/>
          <w:color w:val="000000" w:themeColor="text1"/>
          <w:lang w:eastAsia="cs-CZ"/>
        </w:rPr>
        <w:t xml:space="preserve">Easton, V. &amp; </w:t>
      </w:r>
      <w:r w:rsidR="00952BF3" w:rsidRPr="00DA0021">
        <w:rPr>
          <w:rFonts w:ascii="Calibri" w:hAnsi="Calibri"/>
          <w:color w:val="000000" w:themeColor="text1"/>
          <w:lang w:eastAsia="cs-CZ"/>
        </w:rPr>
        <w:t xml:space="preserve">McColl, J. (1997). </w:t>
      </w:r>
      <w:r w:rsidR="00952BF3" w:rsidRPr="00DA0021">
        <w:rPr>
          <w:rFonts w:ascii="Calibri" w:hAnsi="Calibri"/>
          <w:i/>
          <w:color w:val="000000" w:themeColor="text1"/>
          <w:lang w:eastAsia="cs-CZ"/>
        </w:rPr>
        <w:t xml:space="preserve">Statistics </w:t>
      </w:r>
      <w:r w:rsidRPr="00DA0021">
        <w:rPr>
          <w:rFonts w:ascii="Calibri" w:hAnsi="Calibri"/>
          <w:i/>
          <w:color w:val="000000" w:themeColor="text1"/>
          <w:lang w:eastAsia="cs-CZ"/>
        </w:rPr>
        <w:t>Glosary</w:t>
      </w:r>
      <w:r w:rsidRPr="00DA0021">
        <w:rPr>
          <w:rFonts w:ascii="Calibri" w:hAnsi="Calibri"/>
          <w:color w:val="000000" w:themeColor="text1"/>
          <w:lang w:eastAsia="cs-CZ"/>
        </w:rPr>
        <w:t>.</w:t>
      </w:r>
      <w:r w:rsidR="00952BF3" w:rsidRPr="00DA0021">
        <w:rPr>
          <w:rFonts w:ascii="Calibri" w:hAnsi="Calibri"/>
          <w:color w:val="000000" w:themeColor="text1"/>
          <w:lang w:eastAsia="cs-CZ"/>
        </w:rPr>
        <w:t xml:space="preserve">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July, 5, 2013, </w:t>
      </w:r>
      <w:r w:rsidR="00CC1F35" w:rsidRPr="008565E7">
        <w:rPr>
          <w:rFonts w:ascii="Calibri" w:hAnsi="Calibri"/>
          <w:color w:val="000000" w:themeColor="text1"/>
          <w:lang w:eastAsia="cs-CZ"/>
        </w:rPr>
        <w:t>from</w:t>
      </w:r>
      <w:r w:rsidR="00426780" w:rsidRPr="00DA0021">
        <w:rPr>
          <w:rFonts w:ascii="Calibri" w:hAnsi="Calibri"/>
          <w:color w:val="000000" w:themeColor="text1"/>
          <w:lang w:eastAsia="cs-CZ"/>
        </w:rPr>
        <w:t xml:space="preserve"> </w:t>
      </w:r>
      <w:r w:rsidRPr="00DA0021">
        <w:rPr>
          <w:rFonts w:ascii="Calibri" w:hAnsi="Calibri"/>
          <w:color w:val="000000" w:themeColor="text1"/>
          <w:lang w:eastAsia="cs-CZ"/>
        </w:rPr>
        <w:t>http://www.stats.gla.ac.uk/steps/glossary/basic_definitions.html</w:t>
      </w:r>
    </w:p>
    <w:p w:rsidR="00142CE6" w:rsidRPr="00DA0021" w:rsidRDefault="00952BF3" w:rsidP="00DA0021">
      <w:pPr>
        <w:ind w:left="360"/>
        <w:rPr>
          <w:rFonts w:ascii="Calibri" w:hAnsi="Calibri"/>
          <w:color w:val="000000" w:themeColor="text1"/>
          <w:lang w:eastAsia="cs-CZ"/>
        </w:rPr>
      </w:pPr>
      <w:r w:rsidRPr="00DA0021">
        <w:rPr>
          <w:rFonts w:ascii="Calibri" w:hAnsi="Calibri"/>
          <w:i/>
          <w:color w:val="000000" w:themeColor="text1"/>
          <w:lang w:eastAsia="cs-CZ"/>
        </w:rPr>
        <w:t>Wikipedia</w:t>
      </w:r>
      <w:r w:rsidRPr="00DA0021">
        <w:rPr>
          <w:rFonts w:ascii="Calibri" w:hAnsi="Calibri"/>
          <w:color w:val="000000" w:themeColor="text1"/>
          <w:lang w:eastAsia="cs-CZ"/>
        </w:rPr>
        <w:t xml:space="preserve">.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July, 5, 2013, </w:t>
      </w:r>
      <w:r w:rsidR="00CC1F35" w:rsidRPr="008565E7">
        <w:rPr>
          <w:rFonts w:ascii="Calibri" w:hAnsi="Calibri"/>
          <w:color w:val="000000" w:themeColor="text1"/>
          <w:lang w:eastAsia="cs-CZ"/>
        </w:rPr>
        <w:t>from</w:t>
      </w:r>
      <w:r w:rsidR="00CC1F35">
        <w:t xml:space="preserve"> </w:t>
      </w:r>
      <w:r w:rsidR="00142CE6" w:rsidRPr="00DA0021">
        <w:rPr>
          <w:rFonts w:ascii="Calibri" w:hAnsi="Calibri"/>
          <w:color w:val="000000" w:themeColor="text1"/>
          <w:lang w:eastAsia="cs-CZ"/>
        </w:rPr>
        <w:t>http://en.wikipedia.org/wiki/Sampling_(statistics)</w:t>
      </w:r>
    </w:p>
    <w:p w:rsidR="00F53609" w:rsidRPr="00DA0021" w:rsidRDefault="00142CE6" w:rsidP="00DA0021">
      <w:pPr>
        <w:ind w:left="360"/>
        <w:rPr>
          <w:rFonts w:ascii="Calibri" w:hAnsi="Calibri"/>
          <w:color w:val="000000" w:themeColor="text1"/>
          <w:lang w:eastAsia="cs-CZ"/>
        </w:rPr>
      </w:pPr>
      <w:r w:rsidRPr="00DA0021">
        <w:rPr>
          <w:rFonts w:ascii="Calibri" w:hAnsi="Calibri" w:cs="Arial"/>
          <w:color w:val="000000" w:themeColor="text1"/>
          <w:szCs w:val="18"/>
        </w:rPr>
        <w:t xml:space="preserve">StatSoft, Inc. (2013). Electronic Statistics Textbook. Tulsa, OK: StatSoft.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September, 22, 2013, </w:t>
      </w:r>
      <w:r w:rsidR="00CC1F35" w:rsidRPr="008565E7">
        <w:rPr>
          <w:rFonts w:ascii="Calibri" w:hAnsi="Calibri"/>
          <w:color w:val="000000" w:themeColor="text1"/>
          <w:lang w:eastAsia="cs-CZ"/>
        </w:rPr>
        <w:t>from</w:t>
      </w:r>
      <w:r w:rsidR="00CC1F35">
        <w:t xml:space="preserve"> </w:t>
      </w:r>
      <w:r w:rsidR="00D56418" w:rsidRPr="00AE15AF">
        <w:t>http://www.statsoft.com/Textbook/Elementary-Statistics-Concepts/button/1</w:t>
      </w:r>
    </w:p>
    <w:p w:rsidR="00F53609" w:rsidRPr="00697E1E" w:rsidRDefault="00F53609" w:rsidP="00DA0021">
      <w:pPr>
        <w:pStyle w:val="Odstavecseseznamem"/>
        <w:rPr>
          <w:rFonts w:ascii="Calibri" w:hAnsi="Calibri"/>
          <w:color w:val="000000" w:themeColor="text1"/>
          <w:lang w:eastAsia="cs-CZ"/>
        </w:rPr>
      </w:pPr>
    </w:p>
    <w:p w:rsidR="00F53609" w:rsidRPr="00DA0021" w:rsidRDefault="00F53609" w:rsidP="00DA0021">
      <w:pPr>
        <w:autoSpaceDE w:val="0"/>
        <w:autoSpaceDN w:val="0"/>
        <w:adjustRightInd w:val="0"/>
        <w:spacing w:after="0" w:line="240" w:lineRule="auto"/>
        <w:ind w:left="360"/>
        <w:rPr>
          <w:rFonts w:ascii="Calibri" w:hAnsi="Calibri"/>
        </w:rPr>
      </w:pPr>
      <w:r w:rsidRPr="00697E1E">
        <w:t xml:space="preserve">Hendl, J. (2004). </w:t>
      </w:r>
      <w:r w:rsidRPr="00DA0021">
        <w:rPr>
          <w:i/>
          <w:iCs/>
        </w:rPr>
        <w:t>Přehled statistických metod zpracování dat: analýza a meta</w:t>
      </w:r>
      <w:r w:rsidR="00697E1E" w:rsidRPr="00DA0021">
        <w:rPr>
          <w:i/>
          <w:iCs/>
        </w:rPr>
        <w:t xml:space="preserve"> </w:t>
      </w:r>
      <w:r w:rsidRPr="00DA0021">
        <w:rPr>
          <w:i/>
          <w:iCs/>
        </w:rPr>
        <w:t>analýza dat</w:t>
      </w:r>
      <w:r w:rsidRPr="00697E1E">
        <w:t xml:space="preserve">. Praha: Portál. </w:t>
      </w:r>
      <w:r w:rsidR="00D56418">
        <w:t>p</w:t>
      </w:r>
      <w:r w:rsidRPr="00697E1E">
        <w:t>. 37-46.</w:t>
      </w:r>
    </w:p>
    <w:p w:rsidR="00F53609" w:rsidRPr="00697E1E" w:rsidRDefault="00F53609" w:rsidP="00F53609">
      <w:pPr>
        <w:pStyle w:val="Odstavecseseznamem"/>
        <w:autoSpaceDE w:val="0"/>
        <w:autoSpaceDN w:val="0"/>
        <w:adjustRightInd w:val="0"/>
        <w:spacing w:after="0" w:line="240" w:lineRule="auto"/>
        <w:rPr>
          <w:rFonts w:ascii="Calibri" w:hAnsi="Calibri"/>
        </w:rPr>
      </w:pPr>
    </w:p>
    <w:p w:rsidR="0017468F" w:rsidRPr="00697E1E" w:rsidRDefault="0017468F" w:rsidP="00BC0E0A">
      <w:pPr>
        <w:pStyle w:val="Nadpis2"/>
        <w:rPr>
          <w:rFonts w:eastAsia="Times New Roman"/>
          <w:lang w:eastAsia="cs-CZ"/>
        </w:rPr>
      </w:pPr>
      <w:r w:rsidRPr="00697E1E">
        <w:rPr>
          <w:rFonts w:eastAsia="Times New Roman"/>
          <w:lang w:eastAsia="cs-CZ"/>
        </w:rPr>
        <w:t>kontrolní otázky</w:t>
      </w:r>
    </w:p>
    <w:p w:rsidR="0017468F" w:rsidRPr="00697E1E" w:rsidRDefault="00530B04" w:rsidP="00BC0E0A">
      <w:pPr>
        <w:keepNext/>
        <w:spacing w:after="0" w:line="240" w:lineRule="auto"/>
        <w:rPr>
          <w:rFonts w:eastAsia="Times New Roman" w:cs="Calibri"/>
          <w:lang w:eastAsia="cs-CZ"/>
        </w:rPr>
      </w:pPr>
      <w:r w:rsidRPr="00697E1E">
        <w:rPr>
          <w:rFonts w:eastAsia="Times New Roman" w:cs="Calibri"/>
          <w:lang w:eastAsia="cs-CZ"/>
        </w:rPr>
        <w:t>Určete typ proměnné: tepová frekvence</w:t>
      </w:r>
    </w:p>
    <w:p w:rsidR="00530B04" w:rsidRPr="00697E1E" w:rsidRDefault="00530B04" w:rsidP="00BC0E0A">
      <w:pPr>
        <w:keepNext/>
        <w:spacing w:after="0" w:line="240" w:lineRule="auto"/>
        <w:rPr>
          <w:rFonts w:eastAsia="Times New Roman" w:cs="Calibri"/>
          <w:b/>
          <w:lang w:eastAsia="cs-CZ"/>
        </w:rPr>
      </w:pPr>
      <w:r w:rsidRPr="00697E1E">
        <w:rPr>
          <w:rFonts w:eastAsia="Times New Roman" w:cs="Calibri"/>
          <w:b/>
          <w:lang w:eastAsia="cs-CZ"/>
        </w:rPr>
        <w:t>a) spojitá</w:t>
      </w:r>
    </w:p>
    <w:p w:rsidR="00530B04" w:rsidRPr="00697E1E" w:rsidRDefault="00530B04" w:rsidP="00BC0E0A">
      <w:pPr>
        <w:keepNext/>
        <w:spacing w:after="0" w:line="240" w:lineRule="auto"/>
        <w:rPr>
          <w:rFonts w:eastAsia="Times New Roman" w:cs="Calibri"/>
          <w:lang w:eastAsia="cs-CZ"/>
        </w:rPr>
      </w:pPr>
      <w:r w:rsidRPr="00697E1E">
        <w:rPr>
          <w:rFonts w:eastAsia="Times New Roman" w:cs="Calibri"/>
          <w:lang w:eastAsia="cs-CZ"/>
        </w:rPr>
        <w:t>b) diskrétní</w:t>
      </w:r>
    </w:p>
    <w:p w:rsidR="00530B04" w:rsidRPr="00697E1E" w:rsidRDefault="00530B04" w:rsidP="00BC0E0A">
      <w:pPr>
        <w:keepNext/>
        <w:spacing w:after="0" w:line="240" w:lineRule="auto"/>
        <w:rPr>
          <w:rFonts w:eastAsia="Times New Roman" w:cs="Calibri"/>
          <w:lang w:eastAsia="cs-CZ"/>
        </w:rPr>
      </w:pPr>
      <w:r w:rsidRPr="00697E1E">
        <w:rPr>
          <w:rFonts w:eastAsia="Times New Roman" w:cs="Calibri"/>
          <w:lang w:eastAsia="cs-CZ"/>
        </w:rPr>
        <w:t>c) dichotomická</w:t>
      </w:r>
    </w:p>
    <w:p w:rsidR="00952BF3" w:rsidRPr="00697E1E" w:rsidRDefault="00952BF3" w:rsidP="00BC0E0A">
      <w:pPr>
        <w:keepNext/>
        <w:spacing w:after="0" w:line="240" w:lineRule="auto"/>
        <w:rPr>
          <w:rFonts w:eastAsia="Times New Roman" w:cs="Calibri"/>
          <w:lang w:eastAsia="cs-CZ"/>
        </w:rPr>
      </w:pPr>
    </w:p>
    <w:p w:rsidR="00530B04" w:rsidRPr="00697E1E" w:rsidRDefault="00530B04" w:rsidP="00BC0E0A">
      <w:pPr>
        <w:keepNext/>
        <w:spacing w:after="0" w:line="240" w:lineRule="auto"/>
        <w:rPr>
          <w:rFonts w:eastAsia="Times New Roman" w:cs="Calibri"/>
          <w:lang w:eastAsia="cs-CZ"/>
        </w:rPr>
      </w:pPr>
      <w:r w:rsidRPr="00697E1E">
        <w:rPr>
          <w:rFonts w:eastAsia="Times New Roman" w:cs="Calibri"/>
          <w:lang w:eastAsia="cs-CZ"/>
        </w:rPr>
        <w:t>Určete typ proměnné: temperament (sangvinik, cholerik, melancholik, flegmatik)</w:t>
      </w:r>
    </w:p>
    <w:p w:rsidR="00530B04" w:rsidRPr="00697E1E" w:rsidRDefault="00530B04" w:rsidP="00BC0E0A">
      <w:pPr>
        <w:keepNext/>
        <w:spacing w:after="0" w:line="240" w:lineRule="auto"/>
        <w:rPr>
          <w:rFonts w:eastAsia="Times New Roman" w:cs="Calibri"/>
          <w:lang w:eastAsia="cs-CZ"/>
        </w:rPr>
      </w:pPr>
      <w:r w:rsidRPr="00697E1E">
        <w:rPr>
          <w:rFonts w:eastAsia="Times New Roman" w:cs="Calibri"/>
          <w:lang w:eastAsia="cs-CZ"/>
        </w:rPr>
        <w:t>a) spojitá</w:t>
      </w:r>
    </w:p>
    <w:p w:rsidR="00530B04" w:rsidRPr="00697E1E" w:rsidRDefault="00530B04" w:rsidP="00BC0E0A">
      <w:pPr>
        <w:keepNext/>
        <w:spacing w:after="0" w:line="240" w:lineRule="auto"/>
        <w:rPr>
          <w:rFonts w:eastAsia="Times New Roman" w:cs="Calibri"/>
          <w:lang w:eastAsia="cs-CZ"/>
        </w:rPr>
      </w:pPr>
      <w:r w:rsidRPr="00697E1E">
        <w:rPr>
          <w:rFonts w:eastAsia="Times New Roman" w:cs="Calibri"/>
          <w:lang w:eastAsia="cs-CZ"/>
        </w:rPr>
        <w:t>b) ordinální</w:t>
      </w:r>
    </w:p>
    <w:p w:rsidR="00530B04" w:rsidRPr="00697E1E" w:rsidRDefault="00530B04" w:rsidP="00BC0E0A">
      <w:pPr>
        <w:keepNext/>
        <w:spacing w:after="0" w:line="240" w:lineRule="auto"/>
        <w:rPr>
          <w:rFonts w:eastAsia="Times New Roman" w:cs="Calibri"/>
          <w:b/>
          <w:lang w:eastAsia="cs-CZ"/>
        </w:rPr>
      </w:pPr>
      <w:r w:rsidRPr="00697E1E">
        <w:rPr>
          <w:rFonts w:eastAsia="Times New Roman" w:cs="Calibri"/>
          <w:b/>
          <w:lang w:eastAsia="cs-CZ"/>
        </w:rPr>
        <w:t>c) kategoriální</w:t>
      </w:r>
    </w:p>
    <w:p w:rsidR="00530B04" w:rsidRPr="00697E1E" w:rsidRDefault="00530B04" w:rsidP="00BC0E0A">
      <w:pPr>
        <w:keepNext/>
        <w:spacing w:after="0" w:line="240" w:lineRule="auto"/>
        <w:rPr>
          <w:rFonts w:eastAsia="Times New Roman" w:cs="Calibri"/>
          <w:lang w:eastAsia="cs-CZ"/>
        </w:rPr>
      </w:pPr>
    </w:p>
    <w:p w:rsidR="00530B04" w:rsidRPr="00697E1E" w:rsidRDefault="00530B04" w:rsidP="00BC0E0A">
      <w:pPr>
        <w:keepNext/>
        <w:spacing w:after="0" w:line="240" w:lineRule="auto"/>
        <w:rPr>
          <w:rFonts w:eastAsia="Times New Roman" w:cs="Calibri"/>
          <w:lang w:eastAsia="cs-CZ"/>
        </w:rPr>
      </w:pPr>
      <w:r w:rsidRPr="00697E1E">
        <w:rPr>
          <w:rFonts w:eastAsia="Times New Roman" w:cs="Calibri"/>
          <w:lang w:eastAsia="cs-CZ"/>
        </w:rPr>
        <w:t xml:space="preserve">Je proměnná </w:t>
      </w:r>
      <w:r w:rsidR="00697E1E">
        <w:rPr>
          <w:rFonts w:eastAsia="Times New Roman" w:cs="Calibri"/>
          <w:lang w:eastAsia="cs-CZ"/>
        </w:rPr>
        <w:t>„</w:t>
      </w:r>
      <w:r w:rsidRPr="00697E1E">
        <w:rPr>
          <w:rFonts w:eastAsia="Times New Roman" w:cs="Calibri"/>
          <w:lang w:eastAsia="cs-CZ"/>
        </w:rPr>
        <w:t>pohlaví</w:t>
      </w:r>
      <w:r w:rsidR="00697E1E">
        <w:rPr>
          <w:rFonts w:eastAsia="Times New Roman" w:cs="Calibri"/>
          <w:lang w:eastAsia="cs-CZ"/>
        </w:rPr>
        <w:t>“</w:t>
      </w:r>
      <w:r w:rsidRPr="00697E1E">
        <w:rPr>
          <w:rFonts w:eastAsia="Times New Roman" w:cs="Calibri"/>
          <w:lang w:eastAsia="cs-CZ"/>
        </w:rPr>
        <w:t xml:space="preserve"> ordinální?</w:t>
      </w:r>
    </w:p>
    <w:p w:rsidR="00530B04" w:rsidRPr="00697E1E" w:rsidRDefault="00530B04" w:rsidP="00BC0E0A">
      <w:pPr>
        <w:keepNext/>
        <w:spacing w:after="0" w:line="240" w:lineRule="auto"/>
        <w:rPr>
          <w:rFonts w:eastAsia="Times New Roman" w:cs="Calibri"/>
          <w:lang w:eastAsia="cs-CZ"/>
        </w:rPr>
      </w:pPr>
      <w:r w:rsidRPr="00697E1E">
        <w:rPr>
          <w:rFonts w:eastAsia="Times New Roman" w:cs="Calibri"/>
          <w:lang w:eastAsia="cs-CZ"/>
        </w:rPr>
        <w:t>a) ano</w:t>
      </w:r>
    </w:p>
    <w:p w:rsidR="00110E9D" w:rsidRPr="00697E1E" w:rsidRDefault="00530B04" w:rsidP="00291890">
      <w:pPr>
        <w:spacing w:after="0" w:line="240" w:lineRule="auto"/>
        <w:rPr>
          <w:rFonts w:eastAsia="Times New Roman" w:cs="Calibri"/>
          <w:b/>
          <w:lang w:eastAsia="cs-CZ"/>
        </w:rPr>
      </w:pPr>
      <w:r w:rsidRPr="00697E1E">
        <w:rPr>
          <w:rFonts w:eastAsia="Times New Roman" w:cs="Calibri"/>
          <w:b/>
          <w:lang w:eastAsia="cs-CZ"/>
        </w:rPr>
        <w:t>b) ne</w:t>
      </w:r>
      <w:r w:rsidR="00110E9D" w:rsidRPr="00697E1E">
        <w:rPr>
          <w:rFonts w:eastAsia="Times New Roman" w:cs="Calibri"/>
          <w:lang w:eastAsia="cs-CZ"/>
        </w:rPr>
        <w:br w:type="page"/>
      </w:r>
    </w:p>
    <w:p w:rsidR="00920871" w:rsidRPr="00697E1E" w:rsidRDefault="00552892" w:rsidP="00110E9D">
      <w:pPr>
        <w:pStyle w:val="Nadpis1"/>
        <w:keepNext w:val="0"/>
        <w:keepLines w:val="0"/>
        <w:rPr>
          <w:rFonts w:eastAsia="Times New Roman"/>
          <w:lang w:eastAsia="cs-CZ"/>
        </w:rPr>
      </w:pPr>
      <w:bookmarkStart w:id="10" w:name="_Toc375957450"/>
      <w:bookmarkStart w:id="11" w:name="_Toc378928743"/>
      <w:r w:rsidRPr="00697E1E">
        <w:rPr>
          <w:rFonts w:eastAsia="Times New Roman"/>
          <w:lang w:eastAsia="cs-CZ"/>
        </w:rPr>
        <w:t>Bodové a intervalové rozložení četností</w:t>
      </w:r>
      <w:r w:rsidR="00F532CE" w:rsidRPr="00697E1E">
        <w:rPr>
          <w:rFonts w:eastAsia="Times New Roman"/>
          <w:lang w:eastAsia="cs-CZ"/>
        </w:rPr>
        <w:t xml:space="preserve"> ANEB </w:t>
      </w:r>
      <w:r w:rsidRPr="00697E1E">
        <w:rPr>
          <w:rFonts w:eastAsia="Times New Roman"/>
          <w:lang w:eastAsia="cs-CZ"/>
        </w:rPr>
        <w:t>histogram</w:t>
      </w:r>
      <w:r w:rsidR="00F532CE" w:rsidRPr="00697E1E">
        <w:rPr>
          <w:rFonts w:eastAsia="Times New Roman"/>
          <w:lang w:eastAsia="cs-CZ"/>
        </w:rPr>
        <w:t xml:space="preserve"> není hysterie</w:t>
      </w:r>
      <w:bookmarkEnd w:id="10"/>
      <w:bookmarkEnd w:id="11"/>
    </w:p>
    <w:p w:rsidR="00920871" w:rsidRPr="00697E1E" w:rsidRDefault="00920871" w:rsidP="00110E9D">
      <w:pPr>
        <w:pStyle w:val="Nadpis2"/>
        <w:keepNext w:val="0"/>
        <w:keepLines w:val="0"/>
        <w:rPr>
          <w:rFonts w:eastAsia="Times New Roman"/>
          <w:lang w:eastAsia="cs-CZ"/>
        </w:rPr>
      </w:pPr>
      <w:r w:rsidRPr="00697E1E">
        <w:rPr>
          <w:rFonts w:eastAsia="Times New Roman"/>
          <w:lang w:eastAsia="cs-CZ"/>
        </w:rPr>
        <w:t>teorie</w:t>
      </w:r>
    </w:p>
    <w:p w:rsidR="006C2FC0" w:rsidRPr="00697E1E" w:rsidRDefault="00F50967" w:rsidP="00426780">
      <w:pPr>
        <w:ind w:firstLine="708"/>
        <w:rPr>
          <w:lang w:eastAsia="cs-CZ"/>
        </w:rPr>
      </w:pPr>
      <w:r w:rsidRPr="00697E1E">
        <w:rPr>
          <w:lang w:eastAsia="cs-CZ"/>
        </w:rPr>
        <w:t>Prvním krokem, který většinou provedeme při náhledu na získaná data</w:t>
      </w:r>
      <w:r w:rsidR="00426780">
        <w:rPr>
          <w:lang w:eastAsia="cs-CZ"/>
        </w:rPr>
        <w:t>,</w:t>
      </w:r>
      <w:r w:rsidRPr="00697E1E">
        <w:rPr>
          <w:lang w:eastAsia="cs-CZ"/>
        </w:rPr>
        <w:t xml:space="preserve"> je zjištění rozložení četností znaků. V rámci tohoto postupu získáme hned několik důležitých informací o našich datech. Mezi ně patří informace o chybějících datech a datech, která můžeme považovat za odlehlá od běžných či očekávaných hodnot</w:t>
      </w:r>
      <w:r w:rsidR="00426780">
        <w:rPr>
          <w:lang w:eastAsia="cs-CZ"/>
        </w:rPr>
        <w:t xml:space="preserve">. Z grafu četností </w:t>
      </w:r>
      <w:r w:rsidRPr="00697E1E">
        <w:rPr>
          <w:lang w:eastAsia="cs-CZ"/>
        </w:rPr>
        <w:t>můžeme odhadnout, zda data pocházejí z normálního rozdělení, což nám umožní vybrat následný postup.</w:t>
      </w:r>
    </w:p>
    <w:p w:rsidR="003D2687" w:rsidRPr="00697E1E" w:rsidRDefault="00426780" w:rsidP="006C2FC0">
      <w:pPr>
        <w:ind w:firstLine="708"/>
        <w:rPr>
          <w:lang w:eastAsia="cs-CZ"/>
        </w:rPr>
      </w:pPr>
      <w:r>
        <w:rPr>
          <w:lang w:eastAsia="cs-CZ"/>
        </w:rPr>
        <w:t>Pro zjištění rozložení četností v</w:t>
      </w:r>
      <w:r w:rsidR="00F50967" w:rsidRPr="00697E1E">
        <w:rPr>
          <w:lang w:eastAsia="cs-CZ"/>
        </w:rPr>
        <w:t>ytvoříme tabulku absolutních a relativních četností a k nim příslušné kumulativní četnosti (absolutní a relativní). V rozsáhlých datových souborech můžeme zkonstruovat intervalové rozdělení četností, které zpřehlední naše data.</w:t>
      </w:r>
      <w:r w:rsidR="006C2FC0" w:rsidRPr="00697E1E">
        <w:rPr>
          <w:lang w:eastAsia="cs-CZ"/>
        </w:rPr>
        <w:t xml:space="preserve"> Označme: </w:t>
      </w:r>
      <w:r w:rsidR="00F50967" w:rsidRPr="00697E1E">
        <w:rPr>
          <w:lang w:eastAsia="cs-CZ"/>
        </w:rPr>
        <w:t>N – rozsah souboru</w:t>
      </w:r>
      <w:r>
        <w:rPr>
          <w:lang w:eastAsia="cs-CZ"/>
        </w:rPr>
        <w:t xml:space="preserve">. Dolní index </w:t>
      </w:r>
      <w:r w:rsidRPr="00426780">
        <w:rPr>
          <w:vertAlign w:val="subscript"/>
          <w:lang w:eastAsia="cs-CZ"/>
        </w:rPr>
        <w:t>i</w:t>
      </w:r>
      <w:r>
        <w:rPr>
          <w:lang w:eastAsia="cs-CZ"/>
        </w:rPr>
        <w:t xml:space="preserve"> značí příslušnost k </w:t>
      </w:r>
      <w:r w:rsidRPr="00426780">
        <w:rPr>
          <w:i/>
          <w:lang w:eastAsia="cs-CZ"/>
        </w:rPr>
        <w:t>i</w:t>
      </w:r>
      <w:r>
        <w:rPr>
          <w:lang w:eastAsia="cs-CZ"/>
        </w:rPr>
        <w:t>-té skupině</w:t>
      </w:r>
      <w:r w:rsidR="003D2687" w:rsidRPr="00697E1E">
        <w:rPr>
          <w:lang w:eastAsia="cs-CZ"/>
        </w:rPr>
        <w:t xml:space="preserve">, </w:t>
      </w:r>
      <w:r w:rsidR="00F50967" w:rsidRPr="00697E1E">
        <w:rPr>
          <w:lang w:eastAsia="cs-CZ"/>
        </w:rPr>
        <w:t>n</w:t>
      </w:r>
      <w:r w:rsidR="00F50967" w:rsidRPr="00697E1E">
        <w:rPr>
          <w:vertAlign w:val="subscript"/>
          <w:lang w:eastAsia="cs-CZ"/>
        </w:rPr>
        <w:t>i</w:t>
      </w:r>
      <w:r w:rsidR="00F50967" w:rsidRPr="00697E1E">
        <w:rPr>
          <w:lang w:eastAsia="cs-CZ"/>
        </w:rPr>
        <w:t xml:space="preserve"> – absolutní četnost</w:t>
      </w:r>
      <w:r w:rsidR="003D2687" w:rsidRPr="00697E1E">
        <w:rPr>
          <w:lang w:eastAsia="cs-CZ"/>
        </w:rPr>
        <w:t>, r</w:t>
      </w:r>
      <w:r w:rsidR="003D2687" w:rsidRPr="00697E1E">
        <w:rPr>
          <w:vertAlign w:val="subscript"/>
          <w:lang w:eastAsia="cs-CZ"/>
        </w:rPr>
        <w:t>i</w:t>
      </w:r>
      <w:r w:rsidR="003D2687" w:rsidRPr="00697E1E">
        <w:rPr>
          <w:lang w:eastAsia="cs-CZ"/>
        </w:rPr>
        <w:t xml:space="preserve"> – relativní četnost, N</w:t>
      </w:r>
      <w:r w:rsidR="003D2687" w:rsidRPr="00697E1E">
        <w:rPr>
          <w:vertAlign w:val="subscript"/>
          <w:lang w:eastAsia="cs-CZ"/>
        </w:rPr>
        <w:t>i</w:t>
      </w:r>
      <w:r w:rsidR="003D2687" w:rsidRPr="00697E1E">
        <w:rPr>
          <w:lang w:eastAsia="cs-CZ"/>
        </w:rPr>
        <w:t xml:space="preserve"> – kumulativní absolutní četnost, F</w:t>
      </w:r>
      <w:r w:rsidR="003D2687" w:rsidRPr="00697E1E">
        <w:rPr>
          <w:vertAlign w:val="subscript"/>
          <w:lang w:eastAsia="cs-CZ"/>
        </w:rPr>
        <w:t>i</w:t>
      </w:r>
      <w:r w:rsidR="003D2687" w:rsidRPr="00697E1E">
        <w:rPr>
          <w:lang w:eastAsia="cs-CZ"/>
        </w:rPr>
        <w:t xml:space="preserve"> – kumulativní relativní četnost.</w:t>
      </w:r>
      <w:r w:rsidR="006C2FC0" w:rsidRPr="00697E1E">
        <w:rPr>
          <w:lang w:eastAsia="cs-CZ"/>
        </w:rPr>
        <w:t xml:space="preserve"> R</w:t>
      </w:r>
      <w:r w:rsidR="003D2687" w:rsidRPr="00697E1E">
        <w:rPr>
          <w:lang w:eastAsia="cs-CZ"/>
        </w:rPr>
        <w:t xml:space="preserve">elativní četnost (též procentuální zastoupení) stanovíme vzorcem </w:t>
      </w:r>
      <m:oMath>
        <m:sSub>
          <m:sSubPr>
            <m:ctrlPr>
              <w:rPr>
                <w:rFonts w:ascii="Cambria Math" w:hAnsi="Cambria Math" w:cs="Cambria Math"/>
                <w:i/>
                <w:lang w:eastAsia="cs-CZ"/>
              </w:rPr>
            </m:ctrlPr>
          </m:sSubPr>
          <m:e>
            <m:r>
              <w:rPr>
                <w:rFonts w:ascii="Cambria Math" w:hAnsi="Cambria Math" w:cs="Cambria Math"/>
                <w:lang w:eastAsia="cs-CZ"/>
              </w:rPr>
              <m:t>f</m:t>
            </m:r>
          </m:e>
          <m:sub>
            <m:r>
              <w:rPr>
                <w:rFonts w:ascii="Cambria Math" w:hAnsi="Cambria Math" w:cs="Cambria Math"/>
                <w:lang w:eastAsia="cs-CZ"/>
              </w:rPr>
              <m:t>i</m:t>
            </m:r>
          </m:sub>
        </m:sSub>
        <m:r>
          <m:rPr>
            <m:sty m:val="p"/>
          </m:rPr>
          <w:rPr>
            <w:rFonts w:ascii="Cambria Math" w:hAnsi="Cambria Math" w:cs="Cambria Math"/>
            <w:lang w:eastAsia="cs-CZ"/>
          </w:rPr>
          <m:t>=</m:t>
        </m:r>
        <m:f>
          <m:fPr>
            <m:ctrlPr>
              <w:rPr>
                <w:rFonts w:ascii="Cambria Math" w:hAnsi="Cambria Math"/>
                <w:lang w:eastAsia="cs-CZ"/>
              </w:rPr>
            </m:ctrlPr>
          </m:fPr>
          <m:num>
            <m:sSub>
              <m:sSubPr>
                <m:ctrlPr>
                  <w:rPr>
                    <w:rFonts w:ascii="Cambria Math" w:hAnsi="Cambria Math" w:cs="Cambria Math"/>
                    <w:i/>
                    <w:lang w:eastAsia="cs-CZ"/>
                  </w:rPr>
                </m:ctrlPr>
              </m:sSubPr>
              <m:e>
                <m:r>
                  <w:rPr>
                    <w:rFonts w:ascii="Cambria Math" w:hAnsi="Cambria Math" w:cs="Cambria Math"/>
                    <w:lang w:eastAsia="cs-CZ"/>
                  </w:rPr>
                  <m:t>n</m:t>
                </m:r>
              </m:e>
              <m:sub>
                <m:r>
                  <w:rPr>
                    <w:rFonts w:ascii="Cambria Math" w:hAnsi="Cambria Math" w:cs="Cambria Math"/>
                    <w:lang w:eastAsia="cs-CZ"/>
                  </w:rPr>
                  <m:t>i</m:t>
                </m:r>
              </m:sub>
            </m:sSub>
          </m:num>
          <m:den>
            <m:r>
              <m:rPr>
                <m:sty m:val="p"/>
              </m:rPr>
              <w:rPr>
                <w:rFonts w:ascii="Cambria Math" w:hAnsi="Cambria Math" w:cs="Cambria Math"/>
                <w:lang w:eastAsia="cs-CZ"/>
              </w:rPr>
              <m:t>N</m:t>
            </m:r>
          </m:den>
        </m:f>
      </m:oMath>
      <w:r w:rsidR="00AB7E96" w:rsidRPr="00697E1E">
        <w:rPr>
          <w:rFonts w:eastAsiaTheme="minorEastAsia"/>
          <w:lang w:eastAsia="cs-CZ"/>
        </w:rPr>
        <w:t>. Lépe postup vysvětlíme na názorném příkladu, kde k tabulce přidáme i několik grafů, které pomohou s vizualizací dat.</w:t>
      </w:r>
    </w:p>
    <w:p w:rsidR="00920871" w:rsidRPr="00697E1E" w:rsidRDefault="00920871" w:rsidP="00AB7E96">
      <w:pPr>
        <w:pStyle w:val="Nadpis2"/>
        <w:rPr>
          <w:rFonts w:eastAsia="Times New Roman"/>
          <w:lang w:eastAsia="cs-CZ"/>
        </w:rPr>
      </w:pPr>
      <w:r w:rsidRPr="00697E1E">
        <w:rPr>
          <w:rFonts w:eastAsia="Times New Roman"/>
          <w:lang w:eastAsia="cs-CZ"/>
        </w:rPr>
        <w:t>příklady</w:t>
      </w:r>
    </w:p>
    <w:p w:rsidR="00297D10" w:rsidRPr="00697E1E" w:rsidRDefault="00DA7072" w:rsidP="00297D10">
      <w:pPr>
        <w:pStyle w:val="Nadpis3"/>
        <w:rPr>
          <w:lang w:eastAsia="cs-CZ"/>
        </w:rPr>
      </w:pPr>
      <w:r>
        <w:rPr>
          <w:lang w:eastAsia="cs-CZ"/>
        </w:rPr>
        <w:t>P</w:t>
      </w:r>
      <w:r w:rsidR="00297D10" w:rsidRPr="00697E1E">
        <w:rPr>
          <w:lang w:eastAsia="cs-CZ"/>
        </w:rPr>
        <w:t>říklad 1</w:t>
      </w:r>
    </w:p>
    <w:p w:rsidR="00297D10" w:rsidRPr="00697E1E" w:rsidRDefault="00D07C7B" w:rsidP="00297D10">
      <w:pPr>
        <w:rPr>
          <w:lang w:eastAsia="cs-CZ"/>
        </w:rPr>
      </w:pPr>
      <w:r w:rsidRPr="00697E1E">
        <w:rPr>
          <w:lang w:eastAsia="cs-CZ"/>
        </w:rPr>
        <w:t>Máme 2</w:t>
      </w:r>
      <w:r w:rsidR="00297D10" w:rsidRPr="00697E1E">
        <w:rPr>
          <w:lang w:eastAsia="cs-CZ"/>
        </w:rPr>
        <w:t>0 hodnot, ze kterých provedeme bodové rozdělení četností a stanovení absolutních a relativních četností a k nim příslušející</w:t>
      </w:r>
      <w:r w:rsidR="004E1550">
        <w:rPr>
          <w:lang w:eastAsia="cs-CZ"/>
        </w:rPr>
        <w:t>ch</w:t>
      </w:r>
      <w:r w:rsidR="00297D10" w:rsidRPr="00697E1E">
        <w:rPr>
          <w:lang w:eastAsia="cs-CZ"/>
        </w:rPr>
        <w:t xml:space="preserve"> kumulativní</w:t>
      </w:r>
      <w:r w:rsidR="004E1550">
        <w:rPr>
          <w:lang w:eastAsia="cs-CZ"/>
        </w:rPr>
        <w:t>ch četností</w:t>
      </w:r>
      <w:r w:rsidR="00297D10" w:rsidRPr="00697E1E">
        <w:rPr>
          <w:lang w:eastAsia="cs-CZ"/>
        </w:rPr>
        <w:t>.</w:t>
      </w:r>
    </w:p>
    <w:p w:rsidR="00297D10" w:rsidRPr="00697E1E" w:rsidRDefault="00297D10" w:rsidP="00297D10">
      <w:pPr>
        <w:rPr>
          <w:rFonts w:ascii="Calibri" w:eastAsia="Times New Roman" w:hAnsi="Calibri" w:cs="Times New Roman"/>
          <w:color w:val="000000"/>
          <w:lang w:eastAsia="cs-CZ"/>
        </w:rPr>
      </w:pPr>
      <w:r w:rsidRPr="00697E1E">
        <w:rPr>
          <w:rFonts w:ascii="Calibri" w:eastAsia="Times New Roman" w:hAnsi="Calibri" w:cs="Times New Roman"/>
          <w:color w:val="000000"/>
          <w:lang w:eastAsia="cs-CZ"/>
        </w:rPr>
        <w:t>Data: 18 19 19 20 20 20 20 20 20 20 20 21 21 21 21 21 21 22 22 22</w:t>
      </w:r>
    </w:p>
    <w:p w:rsidR="00297D10" w:rsidRPr="00697E1E" w:rsidRDefault="00297D10" w:rsidP="00297D10">
      <w:pPr>
        <w:pStyle w:val="sebera-tab"/>
      </w:pPr>
      <w:bookmarkStart w:id="12" w:name="_Toc379024558"/>
      <w:r w:rsidRPr="00697E1E">
        <w:t>Tab. 3 Bodové rozdělen četností</w:t>
      </w:r>
      <w:bookmarkEnd w:id="12"/>
    </w:p>
    <w:tbl>
      <w:tblPr>
        <w:tblW w:w="0" w:type="auto"/>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03"/>
        <w:gridCol w:w="364"/>
        <w:gridCol w:w="1292"/>
        <w:gridCol w:w="364"/>
        <w:gridCol w:w="530"/>
      </w:tblGrid>
      <w:tr w:rsidR="00297D10" w:rsidRPr="00697E1E" w:rsidTr="00297D10">
        <w:trPr>
          <w:jc w:val="center"/>
        </w:trPr>
        <w:tc>
          <w:tcPr>
            <w:tcW w:w="0" w:type="auto"/>
          </w:tcPr>
          <w:p w:rsidR="00297D10" w:rsidRPr="00697E1E" w:rsidRDefault="008565E7" w:rsidP="00297D10">
            <w:pPr>
              <w:pStyle w:val="FolieVyuka"/>
              <w:spacing w:line="240" w:lineRule="auto"/>
              <w:ind w:firstLine="0"/>
              <w:jc w:val="center"/>
              <w:rPr>
                <w:rFonts w:ascii="Calibri" w:hAnsi="Calibri"/>
                <w:position w:val="-6"/>
                <w:sz w:val="22"/>
              </w:rPr>
            </w:pPr>
            <w:r w:rsidRPr="00697E1E">
              <w:rPr>
                <w:rFonts w:ascii="Calibri" w:hAnsi="Calibri"/>
                <w:position w:val="-6"/>
                <w:sz w:val="22"/>
              </w:rPr>
              <w:t>X</w:t>
            </w:r>
          </w:p>
        </w:tc>
        <w:tc>
          <w:tcPr>
            <w:tcW w:w="0" w:type="auto"/>
          </w:tcPr>
          <w:p w:rsidR="00297D10" w:rsidRPr="00697E1E" w:rsidRDefault="00297D10" w:rsidP="00297D10">
            <w:pPr>
              <w:pStyle w:val="FolieVyuka"/>
              <w:spacing w:line="240" w:lineRule="auto"/>
              <w:ind w:firstLine="0"/>
              <w:jc w:val="center"/>
              <w:rPr>
                <w:rFonts w:ascii="Calibri" w:hAnsi="Calibri"/>
                <w:sz w:val="22"/>
              </w:rPr>
            </w:pPr>
            <w:r w:rsidRPr="00697E1E">
              <w:rPr>
                <w:rFonts w:ascii="Calibri" w:hAnsi="Calibri"/>
                <w:sz w:val="22"/>
              </w:rPr>
              <w:t>n</w:t>
            </w:r>
            <w:r w:rsidRPr="00697E1E">
              <w:rPr>
                <w:rFonts w:ascii="Calibri" w:hAnsi="Calibri"/>
                <w:sz w:val="22"/>
                <w:vertAlign w:val="subscript"/>
              </w:rPr>
              <w:t>i</w:t>
            </w:r>
          </w:p>
        </w:tc>
        <w:tc>
          <w:tcPr>
            <w:tcW w:w="0" w:type="auto"/>
          </w:tcPr>
          <w:p w:rsidR="00297D10" w:rsidRPr="00697E1E" w:rsidRDefault="00297D10" w:rsidP="00297D10">
            <w:pPr>
              <w:pStyle w:val="FolieVyuka"/>
              <w:spacing w:line="240" w:lineRule="auto"/>
              <w:ind w:firstLine="0"/>
              <w:jc w:val="center"/>
              <w:rPr>
                <w:rFonts w:ascii="Calibri" w:hAnsi="Calibri"/>
                <w:position w:val="-6"/>
                <w:sz w:val="22"/>
              </w:rPr>
            </w:pPr>
            <w:r w:rsidRPr="00697E1E">
              <w:rPr>
                <w:rFonts w:ascii="Calibri" w:hAnsi="Calibri"/>
                <w:sz w:val="22"/>
              </w:rPr>
              <w:t>r</w:t>
            </w:r>
            <w:r w:rsidRPr="00697E1E">
              <w:rPr>
                <w:rFonts w:ascii="Calibri" w:hAnsi="Calibri"/>
                <w:sz w:val="22"/>
                <w:vertAlign w:val="subscript"/>
              </w:rPr>
              <w:t>i</w:t>
            </w:r>
          </w:p>
        </w:tc>
        <w:tc>
          <w:tcPr>
            <w:tcW w:w="0" w:type="auto"/>
          </w:tcPr>
          <w:p w:rsidR="00297D10" w:rsidRPr="00697E1E" w:rsidRDefault="00297D10" w:rsidP="00297D10">
            <w:pPr>
              <w:pStyle w:val="FolieVyuka"/>
              <w:spacing w:line="240" w:lineRule="auto"/>
              <w:ind w:firstLine="0"/>
              <w:jc w:val="center"/>
              <w:rPr>
                <w:rFonts w:ascii="Calibri" w:hAnsi="Calibri"/>
                <w:sz w:val="22"/>
              </w:rPr>
            </w:pPr>
            <w:r w:rsidRPr="00697E1E">
              <w:rPr>
                <w:rFonts w:ascii="Calibri" w:hAnsi="Calibri"/>
                <w:sz w:val="22"/>
              </w:rPr>
              <w:t>N</w:t>
            </w:r>
            <w:r w:rsidRPr="00697E1E">
              <w:rPr>
                <w:rFonts w:ascii="Calibri" w:hAnsi="Calibri"/>
                <w:sz w:val="22"/>
                <w:vertAlign w:val="subscript"/>
              </w:rPr>
              <w:t>i</w:t>
            </w:r>
          </w:p>
        </w:tc>
        <w:tc>
          <w:tcPr>
            <w:tcW w:w="0" w:type="auto"/>
          </w:tcPr>
          <w:p w:rsidR="00297D10" w:rsidRPr="00697E1E" w:rsidRDefault="00297D10" w:rsidP="00297D10">
            <w:pPr>
              <w:pStyle w:val="FolieVyuka"/>
              <w:spacing w:line="240" w:lineRule="auto"/>
              <w:ind w:firstLine="0"/>
              <w:jc w:val="center"/>
              <w:rPr>
                <w:rFonts w:ascii="Calibri" w:hAnsi="Calibri"/>
                <w:sz w:val="22"/>
              </w:rPr>
            </w:pPr>
            <w:r w:rsidRPr="00697E1E">
              <w:rPr>
                <w:rFonts w:ascii="Calibri" w:hAnsi="Calibri"/>
                <w:sz w:val="22"/>
              </w:rPr>
              <w:t>F</w:t>
            </w:r>
            <w:r w:rsidRPr="00697E1E">
              <w:rPr>
                <w:rFonts w:ascii="Calibri" w:hAnsi="Calibri"/>
                <w:sz w:val="22"/>
                <w:vertAlign w:val="subscript"/>
              </w:rPr>
              <w:t>i</w:t>
            </w:r>
          </w:p>
        </w:tc>
      </w:tr>
      <w:tr w:rsidR="00297D10" w:rsidRPr="00697E1E" w:rsidTr="00297D10">
        <w:trPr>
          <w:jc w:val="center"/>
        </w:trPr>
        <w:tc>
          <w:tcPr>
            <w:tcW w:w="0" w:type="auto"/>
          </w:tcPr>
          <w:p w:rsidR="00297D10" w:rsidRPr="00697E1E" w:rsidRDefault="00297D10" w:rsidP="00297D10">
            <w:pPr>
              <w:pStyle w:val="FolieVyuka"/>
              <w:spacing w:line="240" w:lineRule="auto"/>
              <w:ind w:firstLine="0"/>
              <w:jc w:val="center"/>
              <w:rPr>
                <w:rFonts w:ascii="Calibri" w:hAnsi="Calibri"/>
                <w:sz w:val="22"/>
              </w:rPr>
            </w:pPr>
            <w:r w:rsidRPr="00697E1E">
              <w:rPr>
                <w:rFonts w:ascii="Calibri" w:hAnsi="Calibri"/>
                <w:sz w:val="22"/>
              </w:rPr>
              <w:t>18</w:t>
            </w:r>
          </w:p>
        </w:tc>
        <w:tc>
          <w:tcPr>
            <w:tcW w:w="0" w:type="auto"/>
          </w:tcPr>
          <w:p w:rsidR="00297D10" w:rsidRPr="00697E1E" w:rsidRDefault="00297D10" w:rsidP="00297D10">
            <w:pPr>
              <w:pStyle w:val="FolieVyuka"/>
              <w:spacing w:line="240" w:lineRule="auto"/>
              <w:ind w:firstLine="0"/>
              <w:jc w:val="center"/>
              <w:rPr>
                <w:rFonts w:ascii="Calibri" w:hAnsi="Calibri"/>
                <w:sz w:val="22"/>
              </w:rPr>
            </w:pPr>
            <w:r w:rsidRPr="00697E1E">
              <w:rPr>
                <w:rFonts w:ascii="Calibri" w:hAnsi="Calibri"/>
                <w:sz w:val="22"/>
              </w:rPr>
              <w:t>1</w:t>
            </w:r>
          </w:p>
        </w:tc>
        <w:tc>
          <w:tcPr>
            <w:tcW w:w="0" w:type="auto"/>
            <w:vAlign w:val="bottom"/>
          </w:tcPr>
          <w:p w:rsidR="00297D10" w:rsidRPr="00697E1E" w:rsidRDefault="00297D10" w:rsidP="00297D10">
            <w:pPr>
              <w:spacing w:after="0" w:line="240" w:lineRule="auto"/>
              <w:jc w:val="right"/>
              <w:rPr>
                <w:rFonts w:ascii="Calibri" w:hAnsi="Calibri"/>
              </w:rPr>
            </w:pPr>
            <w:r w:rsidRPr="00697E1E">
              <w:rPr>
                <w:rFonts w:ascii="Calibri" w:hAnsi="Calibri"/>
              </w:rPr>
              <w:t>0,05</w:t>
            </w:r>
            <w:r w:rsidR="004E1550">
              <w:rPr>
                <w:rFonts w:ascii="Calibri" w:hAnsi="Calibri"/>
              </w:rPr>
              <w:t xml:space="preserve"> (= 1/20)</w:t>
            </w:r>
          </w:p>
        </w:tc>
        <w:tc>
          <w:tcPr>
            <w:tcW w:w="0" w:type="auto"/>
          </w:tcPr>
          <w:p w:rsidR="00297D10" w:rsidRPr="00697E1E" w:rsidRDefault="00297D10" w:rsidP="00297D10">
            <w:pPr>
              <w:pStyle w:val="FolieVyuka"/>
              <w:spacing w:line="240" w:lineRule="auto"/>
              <w:ind w:firstLine="0"/>
              <w:jc w:val="right"/>
              <w:rPr>
                <w:rFonts w:ascii="Calibri" w:hAnsi="Calibri"/>
                <w:sz w:val="22"/>
              </w:rPr>
            </w:pPr>
            <w:r w:rsidRPr="00697E1E">
              <w:rPr>
                <w:rFonts w:ascii="Calibri" w:hAnsi="Calibri"/>
                <w:sz w:val="22"/>
              </w:rPr>
              <w:t>1</w:t>
            </w:r>
          </w:p>
        </w:tc>
        <w:tc>
          <w:tcPr>
            <w:tcW w:w="0" w:type="auto"/>
          </w:tcPr>
          <w:p w:rsidR="00297D10" w:rsidRPr="00697E1E" w:rsidRDefault="00297D10" w:rsidP="00297D10">
            <w:pPr>
              <w:pStyle w:val="FolieVyuka"/>
              <w:spacing w:line="240" w:lineRule="auto"/>
              <w:ind w:firstLine="0"/>
              <w:rPr>
                <w:rFonts w:ascii="Calibri" w:hAnsi="Calibri"/>
                <w:sz w:val="22"/>
              </w:rPr>
            </w:pPr>
            <w:r w:rsidRPr="00697E1E">
              <w:rPr>
                <w:rFonts w:ascii="Calibri" w:hAnsi="Calibri"/>
                <w:sz w:val="22"/>
              </w:rPr>
              <w:t>0,05</w:t>
            </w:r>
          </w:p>
        </w:tc>
      </w:tr>
      <w:tr w:rsidR="00297D10" w:rsidRPr="00697E1E" w:rsidTr="00297D10">
        <w:trPr>
          <w:jc w:val="center"/>
        </w:trPr>
        <w:tc>
          <w:tcPr>
            <w:tcW w:w="0" w:type="auto"/>
          </w:tcPr>
          <w:p w:rsidR="00297D10" w:rsidRPr="00697E1E" w:rsidRDefault="00297D10" w:rsidP="00297D10">
            <w:pPr>
              <w:pStyle w:val="FolieVyuka"/>
              <w:spacing w:line="240" w:lineRule="auto"/>
              <w:ind w:firstLine="0"/>
              <w:jc w:val="center"/>
              <w:rPr>
                <w:rFonts w:ascii="Calibri" w:hAnsi="Calibri"/>
                <w:sz w:val="22"/>
              </w:rPr>
            </w:pPr>
            <w:r w:rsidRPr="00697E1E">
              <w:rPr>
                <w:rFonts w:ascii="Calibri" w:hAnsi="Calibri"/>
                <w:sz w:val="22"/>
              </w:rPr>
              <w:t>19</w:t>
            </w:r>
          </w:p>
        </w:tc>
        <w:tc>
          <w:tcPr>
            <w:tcW w:w="0" w:type="auto"/>
          </w:tcPr>
          <w:p w:rsidR="00297D10" w:rsidRPr="00697E1E" w:rsidRDefault="00297D10" w:rsidP="00297D10">
            <w:pPr>
              <w:pStyle w:val="FolieVyuka"/>
              <w:spacing w:line="240" w:lineRule="auto"/>
              <w:ind w:firstLine="0"/>
              <w:jc w:val="center"/>
              <w:rPr>
                <w:rFonts w:ascii="Calibri" w:hAnsi="Calibri"/>
                <w:sz w:val="22"/>
              </w:rPr>
            </w:pPr>
            <w:r w:rsidRPr="00697E1E">
              <w:rPr>
                <w:rFonts w:ascii="Calibri" w:hAnsi="Calibri"/>
                <w:sz w:val="22"/>
              </w:rPr>
              <w:t>2</w:t>
            </w:r>
          </w:p>
        </w:tc>
        <w:tc>
          <w:tcPr>
            <w:tcW w:w="0" w:type="auto"/>
            <w:vAlign w:val="bottom"/>
          </w:tcPr>
          <w:p w:rsidR="00297D10" w:rsidRPr="00697E1E" w:rsidRDefault="00297D10" w:rsidP="004E1550">
            <w:pPr>
              <w:spacing w:after="0" w:line="240" w:lineRule="auto"/>
              <w:jc w:val="right"/>
              <w:rPr>
                <w:rFonts w:ascii="Calibri" w:hAnsi="Calibri"/>
              </w:rPr>
            </w:pPr>
            <w:r w:rsidRPr="00697E1E">
              <w:rPr>
                <w:rFonts w:ascii="Calibri" w:hAnsi="Calibri"/>
              </w:rPr>
              <w:t>0,10</w:t>
            </w:r>
            <w:r w:rsidR="004E1550">
              <w:rPr>
                <w:rFonts w:ascii="Calibri" w:hAnsi="Calibri"/>
              </w:rPr>
              <w:t xml:space="preserve"> (= 2/20)</w:t>
            </w:r>
          </w:p>
        </w:tc>
        <w:tc>
          <w:tcPr>
            <w:tcW w:w="0" w:type="auto"/>
          </w:tcPr>
          <w:p w:rsidR="00297D10" w:rsidRPr="00697E1E" w:rsidRDefault="00297D10" w:rsidP="00297D10">
            <w:pPr>
              <w:pStyle w:val="FolieVyuka"/>
              <w:spacing w:line="240" w:lineRule="auto"/>
              <w:ind w:firstLine="0"/>
              <w:jc w:val="right"/>
              <w:rPr>
                <w:rFonts w:ascii="Calibri" w:hAnsi="Calibri"/>
                <w:sz w:val="22"/>
              </w:rPr>
            </w:pPr>
            <w:r w:rsidRPr="00697E1E">
              <w:rPr>
                <w:rFonts w:ascii="Calibri" w:hAnsi="Calibri"/>
                <w:sz w:val="22"/>
              </w:rPr>
              <w:t>3</w:t>
            </w:r>
          </w:p>
        </w:tc>
        <w:tc>
          <w:tcPr>
            <w:tcW w:w="0" w:type="auto"/>
          </w:tcPr>
          <w:p w:rsidR="00297D10" w:rsidRPr="00697E1E" w:rsidRDefault="00297D10" w:rsidP="00297D10">
            <w:pPr>
              <w:pStyle w:val="FolieVyuka"/>
              <w:spacing w:line="240" w:lineRule="auto"/>
              <w:ind w:firstLine="0"/>
              <w:rPr>
                <w:rFonts w:ascii="Calibri" w:hAnsi="Calibri"/>
                <w:sz w:val="22"/>
              </w:rPr>
            </w:pPr>
            <w:r w:rsidRPr="00697E1E">
              <w:rPr>
                <w:rFonts w:ascii="Calibri" w:hAnsi="Calibri"/>
                <w:sz w:val="22"/>
              </w:rPr>
              <w:t>0,15</w:t>
            </w:r>
          </w:p>
        </w:tc>
      </w:tr>
      <w:tr w:rsidR="00297D10" w:rsidRPr="00697E1E" w:rsidTr="00297D10">
        <w:trPr>
          <w:jc w:val="center"/>
        </w:trPr>
        <w:tc>
          <w:tcPr>
            <w:tcW w:w="0" w:type="auto"/>
          </w:tcPr>
          <w:p w:rsidR="00297D10" w:rsidRPr="00697E1E" w:rsidRDefault="00297D10" w:rsidP="00297D10">
            <w:pPr>
              <w:pStyle w:val="FolieVyuka"/>
              <w:spacing w:line="240" w:lineRule="auto"/>
              <w:ind w:firstLine="0"/>
              <w:jc w:val="center"/>
              <w:rPr>
                <w:rFonts w:ascii="Calibri" w:hAnsi="Calibri"/>
                <w:sz w:val="22"/>
              </w:rPr>
            </w:pPr>
            <w:r w:rsidRPr="00697E1E">
              <w:rPr>
                <w:rFonts w:ascii="Calibri" w:hAnsi="Calibri"/>
                <w:sz w:val="22"/>
              </w:rPr>
              <w:t>20</w:t>
            </w:r>
          </w:p>
        </w:tc>
        <w:tc>
          <w:tcPr>
            <w:tcW w:w="0" w:type="auto"/>
          </w:tcPr>
          <w:p w:rsidR="00297D10" w:rsidRPr="00697E1E" w:rsidRDefault="00297D10" w:rsidP="00297D10">
            <w:pPr>
              <w:pStyle w:val="FolieVyuka"/>
              <w:spacing w:line="240" w:lineRule="auto"/>
              <w:ind w:firstLine="0"/>
              <w:jc w:val="center"/>
              <w:rPr>
                <w:rFonts w:ascii="Calibri" w:hAnsi="Calibri"/>
                <w:sz w:val="22"/>
              </w:rPr>
            </w:pPr>
            <w:r w:rsidRPr="00697E1E">
              <w:rPr>
                <w:rFonts w:ascii="Calibri" w:hAnsi="Calibri"/>
                <w:sz w:val="22"/>
              </w:rPr>
              <w:t>8</w:t>
            </w:r>
          </w:p>
        </w:tc>
        <w:tc>
          <w:tcPr>
            <w:tcW w:w="0" w:type="auto"/>
            <w:vAlign w:val="bottom"/>
          </w:tcPr>
          <w:p w:rsidR="00297D10" w:rsidRPr="00697E1E" w:rsidRDefault="00297D10" w:rsidP="004E1550">
            <w:pPr>
              <w:spacing w:after="0" w:line="240" w:lineRule="auto"/>
              <w:jc w:val="right"/>
              <w:rPr>
                <w:rFonts w:ascii="Calibri" w:hAnsi="Calibri"/>
              </w:rPr>
            </w:pPr>
            <w:r w:rsidRPr="00697E1E">
              <w:rPr>
                <w:rFonts w:ascii="Calibri" w:hAnsi="Calibri"/>
              </w:rPr>
              <w:t>0,40</w:t>
            </w:r>
            <w:r w:rsidR="004E1550">
              <w:rPr>
                <w:rFonts w:ascii="Calibri" w:hAnsi="Calibri"/>
              </w:rPr>
              <w:t xml:space="preserve"> (= 8/20)</w:t>
            </w:r>
          </w:p>
        </w:tc>
        <w:tc>
          <w:tcPr>
            <w:tcW w:w="0" w:type="auto"/>
          </w:tcPr>
          <w:p w:rsidR="00297D10" w:rsidRPr="00697E1E" w:rsidRDefault="00297D10" w:rsidP="00297D10">
            <w:pPr>
              <w:pStyle w:val="FolieVyuka"/>
              <w:spacing w:line="240" w:lineRule="auto"/>
              <w:ind w:firstLine="0"/>
              <w:jc w:val="right"/>
              <w:rPr>
                <w:rFonts w:ascii="Calibri" w:hAnsi="Calibri"/>
                <w:sz w:val="22"/>
              </w:rPr>
            </w:pPr>
            <w:r w:rsidRPr="00697E1E">
              <w:rPr>
                <w:rFonts w:ascii="Calibri" w:hAnsi="Calibri"/>
                <w:sz w:val="22"/>
              </w:rPr>
              <w:t>11</w:t>
            </w:r>
          </w:p>
        </w:tc>
        <w:tc>
          <w:tcPr>
            <w:tcW w:w="0" w:type="auto"/>
          </w:tcPr>
          <w:p w:rsidR="00297D10" w:rsidRPr="00697E1E" w:rsidRDefault="00297D10" w:rsidP="00297D10">
            <w:pPr>
              <w:pStyle w:val="FolieVyuka"/>
              <w:spacing w:line="240" w:lineRule="auto"/>
              <w:ind w:firstLine="0"/>
              <w:rPr>
                <w:rFonts w:ascii="Calibri" w:hAnsi="Calibri"/>
                <w:sz w:val="22"/>
              </w:rPr>
            </w:pPr>
            <w:r w:rsidRPr="00697E1E">
              <w:rPr>
                <w:rFonts w:ascii="Calibri" w:hAnsi="Calibri"/>
                <w:sz w:val="22"/>
              </w:rPr>
              <w:t>0,55</w:t>
            </w:r>
          </w:p>
        </w:tc>
      </w:tr>
      <w:tr w:rsidR="00297D10" w:rsidRPr="00697E1E" w:rsidTr="00297D10">
        <w:trPr>
          <w:jc w:val="center"/>
        </w:trPr>
        <w:tc>
          <w:tcPr>
            <w:tcW w:w="0" w:type="auto"/>
          </w:tcPr>
          <w:p w:rsidR="00297D10" w:rsidRPr="00697E1E" w:rsidRDefault="00297D10" w:rsidP="00297D10">
            <w:pPr>
              <w:pStyle w:val="FolieVyuka"/>
              <w:spacing w:line="240" w:lineRule="auto"/>
              <w:ind w:firstLine="0"/>
              <w:jc w:val="center"/>
              <w:rPr>
                <w:rFonts w:ascii="Calibri" w:hAnsi="Calibri"/>
                <w:sz w:val="22"/>
              </w:rPr>
            </w:pPr>
            <w:r w:rsidRPr="00697E1E">
              <w:rPr>
                <w:rFonts w:ascii="Calibri" w:hAnsi="Calibri"/>
                <w:sz w:val="22"/>
              </w:rPr>
              <w:t>21</w:t>
            </w:r>
          </w:p>
        </w:tc>
        <w:tc>
          <w:tcPr>
            <w:tcW w:w="0" w:type="auto"/>
          </w:tcPr>
          <w:p w:rsidR="00297D10" w:rsidRPr="00697E1E" w:rsidRDefault="00297D10" w:rsidP="00297D10">
            <w:pPr>
              <w:pStyle w:val="FolieVyuka"/>
              <w:spacing w:line="240" w:lineRule="auto"/>
              <w:ind w:firstLine="0"/>
              <w:jc w:val="center"/>
              <w:rPr>
                <w:rFonts w:ascii="Calibri" w:hAnsi="Calibri"/>
                <w:sz w:val="22"/>
              </w:rPr>
            </w:pPr>
            <w:r w:rsidRPr="00697E1E">
              <w:rPr>
                <w:rFonts w:ascii="Calibri" w:hAnsi="Calibri"/>
                <w:sz w:val="22"/>
              </w:rPr>
              <w:t>6</w:t>
            </w:r>
          </w:p>
        </w:tc>
        <w:tc>
          <w:tcPr>
            <w:tcW w:w="0" w:type="auto"/>
            <w:vAlign w:val="bottom"/>
          </w:tcPr>
          <w:p w:rsidR="00297D10" w:rsidRPr="00697E1E" w:rsidRDefault="00297D10" w:rsidP="004E1550">
            <w:pPr>
              <w:spacing w:after="0" w:line="240" w:lineRule="auto"/>
              <w:jc w:val="right"/>
              <w:rPr>
                <w:rFonts w:ascii="Calibri" w:hAnsi="Calibri"/>
              </w:rPr>
            </w:pPr>
            <w:r w:rsidRPr="00697E1E">
              <w:rPr>
                <w:rFonts w:ascii="Calibri" w:hAnsi="Calibri"/>
              </w:rPr>
              <w:t>0,30</w:t>
            </w:r>
            <w:r w:rsidR="004E1550">
              <w:rPr>
                <w:rFonts w:ascii="Calibri" w:hAnsi="Calibri"/>
              </w:rPr>
              <w:t xml:space="preserve"> (= 6/20)</w:t>
            </w:r>
          </w:p>
        </w:tc>
        <w:tc>
          <w:tcPr>
            <w:tcW w:w="0" w:type="auto"/>
          </w:tcPr>
          <w:p w:rsidR="00297D10" w:rsidRPr="00697E1E" w:rsidRDefault="00297D10" w:rsidP="00297D10">
            <w:pPr>
              <w:pStyle w:val="FolieVyuka"/>
              <w:spacing w:line="240" w:lineRule="auto"/>
              <w:ind w:firstLine="0"/>
              <w:jc w:val="right"/>
              <w:rPr>
                <w:rFonts w:ascii="Calibri" w:hAnsi="Calibri"/>
                <w:sz w:val="22"/>
              </w:rPr>
            </w:pPr>
            <w:r w:rsidRPr="00697E1E">
              <w:rPr>
                <w:rFonts w:ascii="Calibri" w:hAnsi="Calibri"/>
                <w:sz w:val="22"/>
              </w:rPr>
              <w:t>17</w:t>
            </w:r>
          </w:p>
        </w:tc>
        <w:tc>
          <w:tcPr>
            <w:tcW w:w="0" w:type="auto"/>
          </w:tcPr>
          <w:p w:rsidR="00297D10" w:rsidRPr="00697E1E" w:rsidRDefault="00297D10" w:rsidP="00297D10">
            <w:pPr>
              <w:pStyle w:val="FolieVyuka"/>
              <w:spacing w:line="240" w:lineRule="auto"/>
              <w:ind w:firstLine="0"/>
              <w:rPr>
                <w:rFonts w:ascii="Calibri" w:hAnsi="Calibri"/>
                <w:sz w:val="22"/>
              </w:rPr>
            </w:pPr>
            <w:r w:rsidRPr="00697E1E">
              <w:rPr>
                <w:rFonts w:ascii="Calibri" w:hAnsi="Calibri"/>
                <w:sz w:val="22"/>
              </w:rPr>
              <w:t>0,85</w:t>
            </w:r>
          </w:p>
        </w:tc>
      </w:tr>
      <w:tr w:rsidR="00297D10" w:rsidRPr="00697E1E" w:rsidTr="00297D10">
        <w:trPr>
          <w:jc w:val="center"/>
        </w:trPr>
        <w:tc>
          <w:tcPr>
            <w:tcW w:w="0" w:type="auto"/>
          </w:tcPr>
          <w:p w:rsidR="00297D10" w:rsidRPr="00697E1E" w:rsidRDefault="00297D10" w:rsidP="00297D10">
            <w:pPr>
              <w:pStyle w:val="FolieVyuka"/>
              <w:spacing w:line="240" w:lineRule="auto"/>
              <w:ind w:firstLine="0"/>
              <w:jc w:val="center"/>
              <w:rPr>
                <w:rFonts w:ascii="Calibri" w:hAnsi="Calibri"/>
                <w:sz w:val="22"/>
              </w:rPr>
            </w:pPr>
            <w:r w:rsidRPr="00697E1E">
              <w:rPr>
                <w:rFonts w:ascii="Calibri" w:hAnsi="Calibri"/>
                <w:sz w:val="22"/>
              </w:rPr>
              <w:t>22</w:t>
            </w:r>
          </w:p>
        </w:tc>
        <w:tc>
          <w:tcPr>
            <w:tcW w:w="0" w:type="auto"/>
          </w:tcPr>
          <w:p w:rsidR="00297D10" w:rsidRPr="00697E1E" w:rsidRDefault="00297D10" w:rsidP="00297D10">
            <w:pPr>
              <w:pStyle w:val="FolieVyuka"/>
              <w:spacing w:line="240" w:lineRule="auto"/>
              <w:ind w:firstLine="0"/>
              <w:jc w:val="center"/>
              <w:rPr>
                <w:rFonts w:ascii="Calibri" w:hAnsi="Calibri"/>
                <w:sz w:val="22"/>
              </w:rPr>
            </w:pPr>
            <w:r w:rsidRPr="00697E1E">
              <w:rPr>
                <w:rFonts w:ascii="Calibri" w:hAnsi="Calibri"/>
                <w:sz w:val="22"/>
              </w:rPr>
              <w:t>3</w:t>
            </w:r>
          </w:p>
        </w:tc>
        <w:tc>
          <w:tcPr>
            <w:tcW w:w="0" w:type="auto"/>
            <w:vAlign w:val="bottom"/>
          </w:tcPr>
          <w:p w:rsidR="00297D10" w:rsidRPr="00697E1E" w:rsidRDefault="00297D10" w:rsidP="004E1550">
            <w:pPr>
              <w:spacing w:after="0" w:line="240" w:lineRule="auto"/>
              <w:jc w:val="right"/>
              <w:rPr>
                <w:rFonts w:ascii="Calibri" w:hAnsi="Calibri"/>
              </w:rPr>
            </w:pPr>
            <w:r w:rsidRPr="00697E1E">
              <w:rPr>
                <w:rFonts w:ascii="Calibri" w:hAnsi="Calibri"/>
              </w:rPr>
              <w:t>0,15</w:t>
            </w:r>
            <w:r w:rsidR="004E1550">
              <w:rPr>
                <w:rFonts w:ascii="Calibri" w:hAnsi="Calibri"/>
              </w:rPr>
              <w:t xml:space="preserve"> (= 3/20)</w:t>
            </w:r>
          </w:p>
        </w:tc>
        <w:tc>
          <w:tcPr>
            <w:tcW w:w="0" w:type="auto"/>
          </w:tcPr>
          <w:p w:rsidR="00297D10" w:rsidRPr="00697E1E" w:rsidRDefault="00297D10" w:rsidP="00297D10">
            <w:pPr>
              <w:pStyle w:val="FolieVyuka"/>
              <w:spacing w:line="240" w:lineRule="auto"/>
              <w:ind w:firstLine="0"/>
              <w:jc w:val="right"/>
              <w:rPr>
                <w:rFonts w:ascii="Calibri" w:hAnsi="Calibri"/>
                <w:sz w:val="22"/>
              </w:rPr>
            </w:pPr>
            <w:r w:rsidRPr="00697E1E">
              <w:rPr>
                <w:rFonts w:ascii="Calibri" w:hAnsi="Calibri"/>
                <w:sz w:val="22"/>
              </w:rPr>
              <w:t>20</w:t>
            </w:r>
          </w:p>
        </w:tc>
        <w:tc>
          <w:tcPr>
            <w:tcW w:w="0" w:type="auto"/>
          </w:tcPr>
          <w:p w:rsidR="00297D10" w:rsidRPr="00697E1E" w:rsidRDefault="00297D10" w:rsidP="00297D10">
            <w:pPr>
              <w:pStyle w:val="FolieVyuka"/>
              <w:spacing w:line="240" w:lineRule="auto"/>
              <w:ind w:firstLine="0"/>
              <w:rPr>
                <w:rFonts w:ascii="Calibri" w:hAnsi="Calibri"/>
                <w:sz w:val="22"/>
              </w:rPr>
            </w:pPr>
            <w:r w:rsidRPr="00697E1E">
              <w:rPr>
                <w:rFonts w:ascii="Calibri" w:hAnsi="Calibri"/>
                <w:sz w:val="22"/>
              </w:rPr>
              <w:t>1,00</w:t>
            </w:r>
          </w:p>
        </w:tc>
      </w:tr>
      <w:tr w:rsidR="00297D10" w:rsidRPr="00697E1E" w:rsidTr="00297D10">
        <w:trPr>
          <w:jc w:val="center"/>
        </w:trPr>
        <w:tc>
          <w:tcPr>
            <w:tcW w:w="0" w:type="auto"/>
          </w:tcPr>
          <w:p w:rsidR="00297D10" w:rsidRPr="00697E1E" w:rsidRDefault="00297D10" w:rsidP="00297D10">
            <w:pPr>
              <w:pStyle w:val="FolieVyuka"/>
              <w:spacing w:line="240" w:lineRule="auto"/>
              <w:ind w:firstLine="0"/>
              <w:rPr>
                <w:rFonts w:ascii="Calibri" w:hAnsi="Calibri"/>
                <w:sz w:val="22"/>
              </w:rPr>
            </w:pPr>
            <w:r w:rsidRPr="00697E1E">
              <w:rPr>
                <w:rFonts w:ascii="Calibri" w:hAnsi="Calibri"/>
                <w:sz w:val="22"/>
              </w:rPr>
              <w:t>Celkem</w:t>
            </w:r>
          </w:p>
        </w:tc>
        <w:tc>
          <w:tcPr>
            <w:tcW w:w="0" w:type="auto"/>
          </w:tcPr>
          <w:p w:rsidR="00297D10" w:rsidRPr="00697E1E" w:rsidRDefault="00297D10" w:rsidP="00297D10">
            <w:pPr>
              <w:pStyle w:val="FolieVyuka"/>
              <w:spacing w:line="240" w:lineRule="auto"/>
              <w:ind w:firstLine="0"/>
              <w:jc w:val="center"/>
              <w:rPr>
                <w:rFonts w:ascii="Calibri" w:hAnsi="Calibri"/>
                <w:sz w:val="22"/>
              </w:rPr>
            </w:pPr>
            <w:r w:rsidRPr="00697E1E">
              <w:rPr>
                <w:rFonts w:ascii="Calibri" w:hAnsi="Calibri"/>
                <w:sz w:val="22"/>
              </w:rPr>
              <w:t>20</w:t>
            </w:r>
          </w:p>
        </w:tc>
        <w:tc>
          <w:tcPr>
            <w:tcW w:w="0" w:type="auto"/>
          </w:tcPr>
          <w:p w:rsidR="00297D10" w:rsidRPr="00697E1E" w:rsidRDefault="00297D10" w:rsidP="004E1550">
            <w:pPr>
              <w:pStyle w:val="FolieVyuka"/>
              <w:spacing w:line="240" w:lineRule="auto"/>
              <w:ind w:firstLine="0"/>
              <w:jc w:val="center"/>
              <w:rPr>
                <w:rFonts w:ascii="Calibri" w:hAnsi="Calibri"/>
                <w:sz w:val="22"/>
              </w:rPr>
            </w:pPr>
            <w:r w:rsidRPr="00697E1E">
              <w:rPr>
                <w:rFonts w:ascii="Calibri" w:hAnsi="Calibri"/>
                <w:sz w:val="22"/>
              </w:rPr>
              <w:t>1,00</w:t>
            </w:r>
          </w:p>
        </w:tc>
        <w:tc>
          <w:tcPr>
            <w:tcW w:w="0" w:type="auto"/>
          </w:tcPr>
          <w:p w:rsidR="00297D10" w:rsidRPr="00697E1E" w:rsidRDefault="00297D10" w:rsidP="00297D10">
            <w:pPr>
              <w:pStyle w:val="FolieVyuka"/>
              <w:spacing w:line="240" w:lineRule="auto"/>
              <w:ind w:firstLine="0"/>
              <w:rPr>
                <w:rFonts w:ascii="Calibri" w:hAnsi="Calibri"/>
                <w:sz w:val="22"/>
              </w:rPr>
            </w:pPr>
          </w:p>
        </w:tc>
        <w:tc>
          <w:tcPr>
            <w:tcW w:w="0" w:type="auto"/>
          </w:tcPr>
          <w:p w:rsidR="00297D10" w:rsidRPr="00697E1E" w:rsidRDefault="00297D10" w:rsidP="00297D10">
            <w:pPr>
              <w:pStyle w:val="FolieVyuka"/>
              <w:spacing w:line="240" w:lineRule="auto"/>
              <w:ind w:firstLine="0"/>
              <w:rPr>
                <w:rFonts w:ascii="Calibri" w:hAnsi="Calibri"/>
                <w:sz w:val="22"/>
              </w:rPr>
            </w:pPr>
          </w:p>
        </w:tc>
      </w:tr>
    </w:tbl>
    <w:p w:rsidR="00D07C7B" w:rsidRPr="00697E1E" w:rsidRDefault="00D07C7B" w:rsidP="00D07C7B">
      <w:pPr>
        <w:rPr>
          <w:rFonts w:ascii="Calibri" w:eastAsia="Times New Roman" w:hAnsi="Calibri" w:cs="Times New Roman"/>
          <w:color w:val="000000"/>
          <w:lang w:eastAsia="cs-CZ"/>
        </w:rPr>
      </w:pPr>
    </w:p>
    <w:p w:rsidR="00297D10" w:rsidRPr="00697E1E" w:rsidRDefault="00DA7072" w:rsidP="00297D10">
      <w:pPr>
        <w:pStyle w:val="Nadpis3"/>
        <w:rPr>
          <w:lang w:eastAsia="cs-CZ"/>
        </w:rPr>
      </w:pPr>
      <w:r>
        <w:rPr>
          <w:lang w:eastAsia="cs-CZ"/>
        </w:rPr>
        <w:t>P</w:t>
      </w:r>
      <w:r w:rsidR="00297D10" w:rsidRPr="00697E1E">
        <w:rPr>
          <w:lang w:eastAsia="cs-CZ"/>
        </w:rPr>
        <w:t>říklad 2</w:t>
      </w:r>
    </w:p>
    <w:p w:rsidR="00AB7E96" w:rsidRPr="00697E1E" w:rsidRDefault="00C76350" w:rsidP="00D07C7B">
      <w:pPr>
        <w:rPr>
          <w:lang w:eastAsia="cs-CZ"/>
        </w:rPr>
      </w:pPr>
      <w:r w:rsidRPr="00697E1E">
        <w:rPr>
          <w:lang w:eastAsia="cs-CZ"/>
        </w:rPr>
        <w:t xml:space="preserve">Máme </w:t>
      </w:r>
      <w:r w:rsidR="004E1550">
        <w:rPr>
          <w:lang w:eastAsia="cs-CZ"/>
        </w:rPr>
        <w:t>93</w:t>
      </w:r>
      <w:r w:rsidRPr="00697E1E">
        <w:rPr>
          <w:lang w:eastAsia="cs-CZ"/>
        </w:rPr>
        <w:t xml:space="preserve"> hodnot z měření BMI</w:t>
      </w:r>
      <w:r w:rsidR="004E1550">
        <w:rPr>
          <w:lang w:eastAsia="cs-CZ"/>
        </w:rPr>
        <w:t xml:space="preserve"> (body mass index)</w:t>
      </w:r>
    </w:p>
    <w:p w:rsidR="00C76350" w:rsidRPr="00697E1E" w:rsidRDefault="00C76350" w:rsidP="00AB7E96">
      <w:pPr>
        <w:rPr>
          <w:lang w:eastAsia="cs-CZ"/>
        </w:rPr>
      </w:pPr>
      <w:r w:rsidRPr="00697E1E">
        <w:rPr>
          <w:rFonts w:ascii="Calibri" w:eastAsia="Times New Roman" w:hAnsi="Calibri" w:cs="Times New Roman"/>
          <w:color w:val="000000"/>
          <w:lang w:eastAsia="cs-CZ"/>
        </w:rPr>
        <w:t>17,9 19,2 19,3 19,6 19,6 19,7 19,8 20,1 20,3 20,3 20,4 20,9 20,9 21,1 21,1 21,1 21,4 21,6 21,6 21,6 21,8 21,9 22,1 22,2 22,2 22,3 22,3 22,4 22,6 22,7 22,8 22,8 22,9 23,0 23,1 23,1 23,2 23,3 23,3 23,4 23,4 23,4 23,6 23,7 23,8 23,9 23,9 23,9 24,0 24,1 24,1 24,1 24,3 24,4 24,4 24,5 24,5 24,5 24,7 24,8 24,9 24,9 25,0 25,1 25,1 25,1 25,1 25,2 25,3 25,3 25,4 25,5 25,6 25,7 25,8 25,9 26,3 26,3 26,5 26,8 26,9 26,9 27,1 27,7 28,0 28,6 29,2 29,4 29,4 29,4 29,4 29,7 30,0</w:t>
      </w:r>
    </w:p>
    <w:p w:rsidR="00C76350" w:rsidRPr="00697E1E" w:rsidRDefault="00C76350" w:rsidP="00AB7E96">
      <w:pPr>
        <w:rPr>
          <w:lang w:eastAsia="cs-CZ"/>
        </w:rPr>
      </w:pPr>
      <w:r w:rsidRPr="00697E1E">
        <w:rPr>
          <w:lang w:eastAsia="cs-CZ"/>
        </w:rPr>
        <w:t>Sestavíme tabulku četností, kumulativních četností, relativních a kumulativních relativních četností</w:t>
      </w:r>
    </w:p>
    <w:p w:rsidR="00C76350" w:rsidRPr="00697E1E" w:rsidRDefault="00C76350" w:rsidP="00C76350">
      <w:pPr>
        <w:pStyle w:val="sebera-sw"/>
      </w:pPr>
      <w:r w:rsidRPr="00697E1E">
        <w:t>Statistiky → Základní statistiky → Tabulky četností</w:t>
      </w:r>
    </w:p>
    <w:p w:rsidR="006C2FC0" w:rsidRPr="00697E1E" w:rsidRDefault="00B30877" w:rsidP="006C2FC0">
      <w:pPr>
        <w:spacing w:after="0" w:line="240" w:lineRule="auto"/>
        <w:ind w:firstLine="708"/>
        <w:rPr>
          <w:rFonts w:eastAsia="Times New Roman" w:cs="Calibri"/>
          <w:lang w:eastAsia="cs-CZ"/>
        </w:rPr>
      </w:pPr>
      <w:r w:rsidRPr="00697E1E">
        <w:rPr>
          <w:rFonts w:eastAsia="Times New Roman" w:cs="Calibri"/>
          <w:lang w:eastAsia="cs-CZ"/>
        </w:rPr>
        <w:t xml:space="preserve">Zde by provést bodové rozdělení četností znamenalo vytvořit velkou a nepřehlednou tabulku, která by nám neposkytla žádné zajímavé informace. Vytvoříme proto intervaly a četnosti budeme sledovat uvnitř těchto intervalů. </w:t>
      </w:r>
    </w:p>
    <w:p w:rsidR="006C2FC0" w:rsidRPr="00697E1E" w:rsidRDefault="00B30877" w:rsidP="006C2FC0">
      <w:pPr>
        <w:spacing w:after="0" w:line="240" w:lineRule="auto"/>
        <w:ind w:firstLine="708"/>
        <w:rPr>
          <w:rFonts w:eastAsia="Times New Roman" w:cs="Calibri"/>
          <w:lang w:eastAsia="cs-CZ"/>
        </w:rPr>
      </w:pPr>
      <w:r w:rsidRPr="00697E1E">
        <w:rPr>
          <w:rFonts w:eastAsia="Times New Roman" w:cs="Calibri"/>
          <w:lang w:eastAsia="cs-CZ"/>
        </w:rPr>
        <w:t xml:space="preserve">Existuje mnoho způsobů, jak nastavit počet, resp. šířku intervalů. Např. tzv. </w:t>
      </w:r>
      <w:r w:rsidRPr="00697E1E">
        <w:t xml:space="preserve">Sturgesovo pravidlo navrhuje, aby počet intervalů byl roven hodnotě </w:t>
      </w:r>
      <w:r w:rsidRPr="00697E1E">
        <w:rPr>
          <w:i/>
        </w:rPr>
        <w:t xml:space="preserve">k, </w:t>
      </w:r>
      <w:r w:rsidRPr="00697E1E">
        <w:t xml:space="preserve">které se vypočítá přibližně jako </w:t>
      </w:r>
      <w:r w:rsidRPr="00697E1E">
        <w:rPr>
          <w:i/>
        </w:rPr>
        <w:t>1 + 3.3 log n</w:t>
      </w:r>
      <w:r w:rsidRPr="00697E1E">
        <w:t xml:space="preserve"> (log je logaritmus </w:t>
      </w:r>
      <w:r w:rsidRPr="00697E1E">
        <w:sym w:font="Wingdings" w:char="F04A"/>
      </w:r>
      <w:r w:rsidRPr="00697E1E">
        <w:t xml:space="preserve">). V našem případě k </w:t>
      </w:r>
      <w:r w:rsidRPr="00697E1E">
        <w:sym w:font="Symbol" w:char="F0BB"/>
      </w:r>
      <w:r w:rsidRPr="00697E1E">
        <w:t xml:space="preserve"> 7,6. Takže bychom mohli mít 7 nebo 8 intervalů. Šířka intervalů se pak dodatečně určí, abychom pokryli všechny hodnoty. Šířka intervalů je shodná přes celé variační rozpětí.</w:t>
      </w:r>
    </w:p>
    <w:p w:rsidR="00FA1BEF" w:rsidRPr="00697E1E" w:rsidRDefault="00FA1BEF" w:rsidP="006C2FC0">
      <w:pPr>
        <w:spacing w:after="0" w:line="240" w:lineRule="auto"/>
        <w:ind w:firstLine="708"/>
        <w:rPr>
          <w:rFonts w:eastAsia="Times New Roman" w:cs="Calibri"/>
          <w:lang w:eastAsia="cs-CZ"/>
        </w:rPr>
      </w:pPr>
      <w:r w:rsidRPr="00697E1E">
        <w:t xml:space="preserve">SW Statistica nabízí několik možností nastavení počtu intervalů a to automaticky i ručně. Zajímavou nabídkou je „pěkné intervaly“, </w:t>
      </w:r>
      <w:r w:rsidR="006C1224">
        <w:t>v anglické mutaci sw „neat intervals“, kdy zaokrouhluje hranice intervalů na desetinná čísla s poslední číslicí 0, 1 nebo 5 a to z důvodu snazší interpretace</w:t>
      </w:r>
      <w:r w:rsidRPr="00697E1E">
        <w:t>. Výsledkem je tabulka</w:t>
      </w:r>
      <w:r w:rsidR="00AE15AF">
        <w:t xml:space="preserve"> 4</w:t>
      </w:r>
      <w:r w:rsidR="002D06D5">
        <w:t>:</w:t>
      </w:r>
    </w:p>
    <w:p w:rsidR="00D07C7B" w:rsidRPr="00697E1E" w:rsidRDefault="00D07C7B" w:rsidP="00B30877">
      <w:pPr>
        <w:spacing w:after="0" w:line="240" w:lineRule="auto"/>
        <w:rPr>
          <w:rFonts w:eastAsia="Times New Roman" w:cs="Calibri"/>
          <w:lang w:eastAsia="cs-CZ"/>
        </w:rPr>
      </w:pPr>
    </w:p>
    <w:p w:rsidR="00FA1BEF" w:rsidRPr="00697E1E" w:rsidRDefault="00D07C7B" w:rsidP="00D07C7B">
      <w:pPr>
        <w:pStyle w:val="sebera-tab"/>
      </w:pPr>
      <w:bookmarkStart w:id="13" w:name="_Toc379024559"/>
      <w:r w:rsidRPr="00697E1E">
        <w:t xml:space="preserve">Tab. </w:t>
      </w:r>
      <w:r w:rsidR="00297D10" w:rsidRPr="00697E1E">
        <w:t xml:space="preserve">4 Intervalové rozdělení </w:t>
      </w:r>
      <w:r w:rsidRPr="00697E1E">
        <w:t>četností</w:t>
      </w:r>
      <w:bookmarkEnd w:id="13"/>
    </w:p>
    <w:tbl>
      <w:tblPr>
        <w:tblW w:w="0" w:type="auto"/>
        <w:jc w:val="center"/>
        <w:tblCellMar>
          <w:left w:w="72" w:type="dxa"/>
          <w:right w:w="72" w:type="dxa"/>
        </w:tblCellMar>
        <w:tblLook w:val="0000" w:firstRow="0" w:lastRow="0" w:firstColumn="0" w:lastColumn="0" w:noHBand="0" w:noVBand="0"/>
      </w:tblPr>
      <w:tblGrid>
        <w:gridCol w:w="1095"/>
        <w:gridCol w:w="834"/>
        <w:gridCol w:w="1189"/>
        <w:gridCol w:w="1201"/>
        <w:gridCol w:w="1189"/>
      </w:tblGrid>
      <w:tr w:rsidR="00FA1BEF" w:rsidRPr="00697E1E" w:rsidTr="00FA1BEF">
        <w:trPr>
          <w:tblHeader/>
          <w:jc w:val="center"/>
        </w:trPr>
        <w:tc>
          <w:tcPr>
            <w:tcW w:w="0" w:type="auto"/>
            <w:vMerge w:val="restart"/>
            <w:tcBorders>
              <w:top w:val="single" w:sz="6" w:space="0" w:color="auto"/>
              <w:left w:val="single" w:sz="6" w:space="0" w:color="auto"/>
              <w:bottom w:val="single" w:sz="6" w:space="0" w:color="auto"/>
              <w:right w:val="single" w:sz="6" w:space="0" w:color="auto"/>
            </w:tcBorders>
          </w:tcPr>
          <w:p w:rsidR="00FA1BEF" w:rsidRPr="00697E1E" w:rsidRDefault="00FA1BEF" w:rsidP="00FA1BEF">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OD</w:t>
            </w:r>
            <w:r w:rsidR="00483924" w:rsidRPr="00697E1E">
              <w:t>–</w:t>
            </w:r>
            <w:r w:rsidRPr="00697E1E">
              <w:rPr>
                <w:rFonts w:ascii="Arial" w:hAnsi="Arial" w:cs="Arial"/>
                <w:sz w:val="20"/>
                <w:szCs w:val="20"/>
              </w:rPr>
              <w:t>DO</w:t>
            </w:r>
          </w:p>
        </w:tc>
        <w:tc>
          <w:tcPr>
            <w:tcW w:w="0" w:type="auto"/>
            <w:gridSpan w:val="4"/>
            <w:tcBorders>
              <w:top w:val="single" w:sz="6" w:space="0" w:color="auto"/>
              <w:left w:val="single" w:sz="6" w:space="0" w:color="auto"/>
              <w:bottom w:val="single" w:sz="6" w:space="0" w:color="auto"/>
              <w:right w:val="single" w:sz="6" w:space="0" w:color="auto"/>
            </w:tcBorders>
          </w:tcPr>
          <w:p w:rsidR="00FA1BEF" w:rsidRPr="00697E1E" w:rsidRDefault="00FA1BEF" w:rsidP="00FA1BEF">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Tabulka četností: BMI</w:t>
            </w:r>
          </w:p>
        </w:tc>
      </w:tr>
      <w:tr w:rsidR="00FA1BEF" w:rsidRPr="00697E1E" w:rsidTr="00FA1BEF">
        <w:tblPrEx>
          <w:tblBorders>
            <w:top w:val="single" w:sz="4" w:space="0" w:color="auto"/>
            <w:left w:val="single" w:sz="4" w:space="0" w:color="auto"/>
            <w:bottom w:val="single" w:sz="4" w:space="0" w:color="auto"/>
            <w:right w:val="single" w:sz="4" w:space="0" w:color="auto"/>
          </w:tblBorders>
        </w:tblPrEx>
        <w:trPr>
          <w:tblHeader/>
          <w:jc w:val="center"/>
        </w:trPr>
        <w:tc>
          <w:tcPr>
            <w:tcW w:w="0" w:type="auto"/>
            <w:vMerge/>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Četnost</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Kumulativní</w:t>
            </w:r>
          </w:p>
          <w:p w:rsidR="00FA1BEF" w:rsidRPr="00697E1E" w:rsidRDefault="00FA1BEF" w:rsidP="00B80E8B">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četnost</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Rel.</w:t>
            </w:r>
            <w:r w:rsidR="00F55A8A">
              <w:rPr>
                <w:rFonts w:ascii="Arial" w:hAnsi="Arial" w:cs="Arial"/>
                <w:sz w:val="20"/>
                <w:szCs w:val="20"/>
              </w:rPr>
              <w:t xml:space="preserve"> </w:t>
            </w:r>
            <w:r w:rsidRPr="00697E1E">
              <w:rPr>
                <w:rFonts w:ascii="Arial" w:hAnsi="Arial" w:cs="Arial"/>
                <w:sz w:val="20"/>
                <w:szCs w:val="20"/>
              </w:rPr>
              <w:t>četnost</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Kumulativní</w:t>
            </w:r>
          </w:p>
          <w:p w:rsidR="00FA1BEF" w:rsidRPr="00697E1E" w:rsidRDefault="00FA1BEF" w:rsidP="00B80E8B">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rel.</w:t>
            </w:r>
            <w:r w:rsidR="00F55A8A">
              <w:rPr>
                <w:rFonts w:ascii="Arial" w:hAnsi="Arial" w:cs="Arial"/>
                <w:sz w:val="20"/>
                <w:szCs w:val="20"/>
              </w:rPr>
              <w:t xml:space="preserve"> </w:t>
            </w:r>
            <w:r w:rsidRPr="00697E1E">
              <w:rPr>
                <w:rFonts w:ascii="Arial" w:hAnsi="Arial" w:cs="Arial"/>
                <w:sz w:val="20"/>
                <w:szCs w:val="20"/>
              </w:rPr>
              <w:t>četnost</w:t>
            </w:r>
          </w:p>
        </w:tc>
      </w:tr>
      <w:tr w:rsidR="00FA1BEF" w:rsidRPr="00697E1E" w:rsidTr="00FA1BEF">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FA1BEF">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16 &lt;x&lt;=18</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1,07527</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1,0753</w:t>
            </w:r>
          </w:p>
        </w:tc>
      </w:tr>
      <w:tr w:rsidR="00FA1BEF" w:rsidRPr="00697E1E" w:rsidTr="00FA1BEF">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FA1BEF">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18 &lt;x&lt;=20</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6</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7</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6,45161</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7,5269</w:t>
            </w:r>
          </w:p>
        </w:tc>
      </w:tr>
      <w:tr w:rsidR="00FA1BEF" w:rsidRPr="00697E1E" w:rsidTr="00FA1BEF">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FA1BEF">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20 &lt;x&lt;=22</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15</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22</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16,12903</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23,6559</w:t>
            </w:r>
          </w:p>
        </w:tc>
      </w:tr>
      <w:tr w:rsidR="00FA1BEF" w:rsidRPr="00697E1E" w:rsidTr="00FA1BEF">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FA1BEF">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22 &lt;x&lt;=24</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27</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49</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29,03226</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52,6882</w:t>
            </w:r>
          </w:p>
        </w:tc>
      </w:tr>
      <w:tr w:rsidR="00FA1BEF" w:rsidRPr="00697E1E" w:rsidTr="00FA1BEF">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FA1BEF">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24 &lt;x&lt;=26</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27</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76</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29,03226</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81,7204</w:t>
            </w:r>
          </w:p>
        </w:tc>
      </w:tr>
      <w:tr w:rsidR="00FA1BEF" w:rsidRPr="00697E1E" w:rsidTr="00B80E8B">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A1BEF" w:rsidRPr="00697E1E" w:rsidRDefault="00FA1BEF" w:rsidP="00FA1BEF">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26 &lt;x&lt;=28</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85</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9,67742</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91,3978</w:t>
            </w:r>
          </w:p>
        </w:tc>
      </w:tr>
      <w:tr w:rsidR="00FA1BEF" w:rsidRPr="00697E1E" w:rsidTr="00FA1BEF">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FA1BEF">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28 &lt;x&lt;=30</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8</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93</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8,60215</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100,0000</w:t>
            </w:r>
          </w:p>
        </w:tc>
      </w:tr>
      <w:tr w:rsidR="00FA1BEF" w:rsidRPr="00697E1E" w:rsidTr="00FA1BEF">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FA1BEF">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30 &lt;x&lt;=32</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93</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0,00000</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100,0000</w:t>
            </w:r>
          </w:p>
        </w:tc>
      </w:tr>
      <w:tr w:rsidR="00FA1BEF" w:rsidRPr="00697E1E" w:rsidTr="00FA1BEF">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FA1BEF">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32 &lt;x&lt;=34</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93</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0,00000</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100,0000</w:t>
            </w:r>
          </w:p>
        </w:tc>
      </w:tr>
      <w:tr w:rsidR="00FA1BEF" w:rsidRPr="00697E1E" w:rsidTr="00FA1BEF">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ChD</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93</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0,00000</w:t>
            </w:r>
          </w:p>
        </w:tc>
        <w:tc>
          <w:tcPr>
            <w:tcW w:w="0" w:type="auto"/>
            <w:tcBorders>
              <w:top w:val="single" w:sz="6" w:space="0" w:color="auto"/>
              <w:left w:val="single" w:sz="6" w:space="0" w:color="auto"/>
              <w:bottom w:val="single" w:sz="6" w:space="0" w:color="auto"/>
              <w:right w:val="single" w:sz="6" w:space="0" w:color="auto"/>
            </w:tcBorders>
          </w:tcPr>
          <w:p w:rsidR="00FA1BEF" w:rsidRPr="00697E1E" w:rsidRDefault="00FA1BEF" w:rsidP="00B80E8B">
            <w:pPr>
              <w:widowControl w:val="0"/>
              <w:autoSpaceDE w:val="0"/>
              <w:autoSpaceDN w:val="0"/>
              <w:adjustRightInd w:val="0"/>
              <w:spacing w:after="0" w:line="240" w:lineRule="auto"/>
              <w:jc w:val="right"/>
              <w:rPr>
                <w:rFonts w:ascii="Arial" w:hAnsi="Arial" w:cs="Arial"/>
                <w:sz w:val="20"/>
                <w:szCs w:val="20"/>
              </w:rPr>
            </w:pPr>
            <w:r w:rsidRPr="00697E1E">
              <w:rPr>
                <w:rFonts w:ascii="Arial" w:hAnsi="Arial" w:cs="Arial"/>
                <w:sz w:val="20"/>
                <w:szCs w:val="20"/>
              </w:rPr>
              <w:t>100,0000</w:t>
            </w:r>
          </w:p>
        </w:tc>
      </w:tr>
    </w:tbl>
    <w:p w:rsidR="006C2FC0" w:rsidRPr="004E1550" w:rsidRDefault="004E1550" w:rsidP="00B80E8B">
      <w:pPr>
        <w:jc w:val="center"/>
        <w:rPr>
          <w:i/>
          <w:color w:val="FF0000"/>
        </w:rPr>
      </w:pPr>
      <w:r>
        <w:rPr>
          <w:i/>
          <w:color w:val="FF0000"/>
        </w:rPr>
        <w:t xml:space="preserve">!!!! </w:t>
      </w:r>
      <w:r w:rsidR="006C2FC0" w:rsidRPr="004E1550">
        <w:rPr>
          <w:i/>
          <w:color w:val="FF0000"/>
        </w:rPr>
        <w:t>tady bych chtěl do tabulky zaznačit červené šipky pro ilustraci, jak se počítají kumulativní charakteristiky</w:t>
      </w:r>
      <w:r>
        <w:rPr>
          <w:i/>
          <w:color w:val="FF0000"/>
        </w:rPr>
        <w:t>, viz obrázek níže !!!!</w:t>
      </w:r>
    </w:p>
    <w:p w:rsidR="00B80E8B" w:rsidRPr="00697E1E" w:rsidRDefault="00B80E8B" w:rsidP="00B80E8B">
      <w:pPr>
        <w:jc w:val="center"/>
      </w:pPr>
      <w:r w:rsidRPr="00697E1E">
        <w:rPr>
          <w:noProof/>
          <w:lang w:eastAsia="cs-CZ"/>
        </w:rPr>
        <w:drawing>
          <wp:inline distT="0" distB="0" distL="0" distR="0" wp14:anchorId="2149D80F" wp14:editId="28F27F3B">
            <wp:extent cx="3496602" cy="204716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9512" cy="2048869"/>
                    </a:xfrm>
                    <a:prstGeom prst="rect">
                      <a:avLst/>
                    </a:prstGeom>
                    <a:noFill/>
                    <a:ln>
                      <a:noFill/>
                    </a:ln>
                  </pic:spPr>
                </pic:pic>
              </a:graphicData>
            </a:graphic>
          </wp:inline>
        </w:drawing>
      </w:r>
    </w:p>
    <w:p w:rsidR="006C2FC0" w:rsidRPr="00697E1E" w:rsidRDefault="00FA1BEF" w:rsidP="006C2FC0">
      <w:pPr>
        <w:ind w:firstLine="708"/>
      </w:pPr>
      <w:r w:rsidRPr="00697E1E">
        <w:t>Z tabulky můžeme vyčíst několik informací. Např. všech záznamů je celkem 93. Počet záznamů větších než 26 a menších rovno 28 je celkem 9, což tvoří 9,67 % všech hodnot. Pokud bychom data seřadili</w:t>
      </w:r>
      <w:r w:rsidR="00B80E8B" w:rsidRPr="00697E1E">
        <w:t xml:space="preserve"> od nejnižší po nejvyšší</w:t>
      </w:r>
      <w:r w:rsidRPr="00697E1E">
        <w:t>, tak tento i</w:t>
      </w:r>
      <w:r w:rsidR="00B80E8B" w:rsidRPr="00697E1E">
        <w:t>nt</w:t>
      </w:r>
      <w:r w:rsidRPr="00697E1E">
        <w:t>erval</w:t>
      </w:r>
      <w:r w:rsidR="00B80E8B" w:rsidRPr="00697E1E">
        <w:t xml:space="preserve"> obsahuje 77. až 85. hodnotu a v pořadí vyjádřené procenty to je cca o 81,7 do 91,4 %. Kumulativní četnosti sečítají všechny předchozí četnosti společně s aktuální. Schematicky je výpočet naznačen v</w:t>
      </w:r>
      <w:r w:rsidR="004E1550">
        <w:t> </w:t>
      </w:r>
      <w:r w:rsidR="006D4570">
        <w:t>T</w:t>
      </w:r>
      <w:r w:rsidR="004E1550">
        <w:t>abulce 4</w:t>
      </w:r>
      <w:r w:rsidR="00B80E8B" w:rsidRPr="00697E1E">
        <w:t>.</w:t>
      </w:r>
    </w:p>
    <w:p w:rsidR="00B80E8B" w:rsidRPr="00697E1E" w:rsidRDefault="00B80E8B" w:rsidP="006C2FC0">
      <w:pPr>
        <w:ind w:firstLine="708"/>
      </w:pPr>
      <w:r w:rsidRPr="00697E1E">
        <w:t>Ke grafickému znázornění lze využít nejčastěji histogramu, což je graf, kde na ose X jsou vyneseny jednotlivé intervaly a na ose Y pak četnosti příslušející</w:t>
      </w:r>
      <w:r w:rsidR="00D07C7B" w:rsidRPr="00697E1E">
        <w:t>m</w:t>
      </w:r>
      <w:r w:rsidRPr="00697E1E">
        <w:t xml:space="preserve"> daném</w:t>
      </w:r>
      <w:r w:rsidR="004E1550">
        <w:t>u</w:t>
      </w:r>
      <w:r w:rsidRPr="00697E1E">
        <w:t xml:space="preserve"> intervalu.</w:t>
      </w:r>
      <w:r w:rsidR="00D07C7B" w:rsidRPr="00697E1E">
        <w:t xml:space="preserve"> Histogram </w:t>
      </w:r>
      <w:r w:rsidR="004E1550">
        <w:t>může být</w:t>
      </w:r>
      <w:r w:rsidR="00D07C7B" w:rsidRPr="00697E1E">
        <w:t xml:space="preserve"> doplněn ideální křivkou normálního rozdělení, kdy na základě podobnosti této křivky a histogramu můžeme usuzovat, zda data pocházejí z normálního rozdělení</w:t>
      </w:r>
      <w:r w:rsidR="004E1550">
        <w:t xml:space="preserve"> (</w:t>
      </w:r>
      <w:r w:rsidR="009665AD">
        <w:t>O</w:t>
      </w:r>
      <w:r w:rsidR="004E1550">
        <w:t>br. 4)</w:t>
      </w:r>
      <w:r w:rsidR="00D07C7B" w:rsidRPr="00697E1E">
        <w:t>. Jde však jen o prvotní odhad, normalitu pak musíme testovat pomocí hypotéz, což bude probíráno v příštích kapitolách.</w:t>
      </w:r>
    </w:p>
    <w:p w:rsidR="00D07C7B" w:rsidRPr="00697E1E" w:rsidRDefault="00D07C7B" w:rsidP="00FA1BEF">
      <w:r w:rsidRPr="00697E1E">
        <w:rPr>
          <w:noProof/>
          <w:lang w:eastAsia="cs-CZ"/>
        </w:rPr>
        <w:drawing>
          <wp:inline distT="0" distB="0" distL="0" distR="0" wp14:anchorId="63F6BB5F" wp14:editId="0B7F091A">
            <wp:extent cx="5760720" cy="4320540"/>
            <wp:effectExtent l="0" t="0" r="0" b="381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6 obr. Histogram BM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D07C7B" w:rsidRPr="00697E1E" w:rsidRDefault="00D07C7B" w:rsidP="00D07C7B">
      <w:pPr>
        <w:pStyle w:val="sebera-obr"/>
      </w:pPr>
      <w:bookmarkStart w:id="14" w:name="_Toc378020506"/>
      <w:r w:rsidRPr="00697E1E">
        <w:t>Obr. 4 Histogram</w:t>
      </w:r>
      <w:bookmarkEnd w:id="14"/>
    </w:p>
    <w:p w:rsidR="00356D18" w:rsidRPr="00697E1E" w:rsidRDefault="00356D18" w:rsidP="00D07C7B">
      <w:pPr>
        <w:pStyle w:val="Nadpis2"/>
        <w:rPr>
          <w:rFonts w:eastAsia="Times New Roman"/>
          <w:lang w:eastAsia="cs-CZ"/>
        </w:rPr>
      </w:pPr>
      <w:r w:rsidRPr="00697E1E">
        <w:rPr>
          <w:rFonts w:eastAsia="Times New Roman"/>
          <w:lang w:eastAsia="cs-CZ"/>
        </w:rPr>
        <w:t>shrnutí</w:t>
      </w:r>
    </w:p>
    <w:p w:rsidR="009E0AAD" w:rsidRPr="00697E1E" w:rsidRDefault="009E0AAD" w:rsidP="006C2FC0">
      <w:pPr>
        <w:ind w:firstLine="708"/>
        <w:rPr>
          <w:lang w:eastAsia="cs-CZ"/>
        </w:rPr>
      </w:pPr>
      <w:r w:rsidRPr="00697E1E">
        <w:rPr>
          <w:lang w:eastAsia="cs-CZ"/>
        </w:rPr>
        <w:t xml:space="preserve">Tabulka absolutních i relativních četností pomáhá výzkumníkovi při prvním prozkoumání získaných dat. Společně s grafickým vyjádřením (např. pomocí histogramu) lze usuzovat na některé vlastnosti, které z dat vyplývají. </w:t>
      </w:r>
      <w:r w:rsidR="006C2FC0" w:rsidRPr="00697E1E">
        <w:rPr>
          <w:lang w:eastAsia="cs-CZ"/>
        </w:rPr>
        <w:t>Ale i tento relativně jednoduchý početní úkon v sobě skrývá záludnosti. Už jen tím, že záleží, jak široké nebo kolik intervalů zvolíte. Rázem se může tvar histogramu změnit…</w:t>
      </w:r>
    </w:p>
    <w:p w:rsidR="00356D18" w:rsidRPr="00697E1E" w:rsidRDefault="00934A5F" w:rsidP="00297D10">
      <w:pPr>
        <w:pStyle w:val="Nadpis2"/>
        <w:rPr>
          <w:rFonts w:eastAsia="Times New Roman"/>
          <w:lang w:eastAsia="cs-CZ"/>
        </w:rPr>
      </w:pPr>
      <w:r w:rsidRPr="00697E1E">
        <w:rPr>
          <w:rFonts w:eastAsia="Times New Roman"/>
          <w:lang w:eastAsia="cs-CZ"/>
        </w:rPr>
        <w:t xml:space="preserve">odkazy na </w:t>
      </w:r>
      <w:r>
        <w:rPr>
          <w:rFonts w:eastAsia="Times New Roman"/>
          <w:lang w:eastAsia="cs-CZ"/>
        </w:rPr>
        <w:t xml:space="preserve">další studijní </w:t>
      </w:r>
      <w:r w:rsidRPr="00697E1E">
        <w:rPr>
          <w:rFonts w:eastAsia="Times New Roman"/>
          <w:lang w:eastAsia="cs-CZ"/>
        </w:rPr>
        <w:t>zdroje</w:t>
      </w:r>
    </w:p>
    <w:p w:rsidR="00297D10" w:rsidRPr="00697E1E" w:rsidRDefault="004E1550" w:rsidP="008565E7">
      <w:pPr>
        <w:ind w:left="360"/>
        <w:rPr>
          <w:lang w:eastAsia="cs-CZ"/>
        </w:rPr>
      </w:pPr>
      <w:r w:rsidRPr="008565E7">
        <w:rPr>
          <w:rFonts w:ascii="Calibri" w:hAnsi="Calibri"/>
          <w:i/>
          <w:color w:val="000000" w:themeColor="text1"/>
          <w:lang w:eastAsia="cs-CZ"/>
        </w:rPr>
        <w:t>Wikipedia</w:t>
      </w:r>
      <w:r w:rsidRPr="008565E7">
        <w:rPr>
          <w:rFonts w:ascii="Calibri" w:hAnsi="Calibri"/>
          <w:color w:val="000000" w:themeColor="text1"/>
          <w:lang w:eastAsia="cs-CZ"/>
        </w:rPr>
        <w:t xml:space="preserve">. </w:t>
      </w:r>
      <w:r w:rsidR="00331E7A">
        <w:rPr>
          <w:rFonts w:ascii="Calibri" w:hAnsi="Calibri"/>
          <w:color w:val="000000" w:themeColor="text1"/>
          <w:lang w:eastAsia="cs-CZ"/>
        </w:rPr>
        <w:t>(</w:t>
      </w:r>
      <w:r w:rsidR="00CC1F35">
        <w:rPr>
          <w:rFonts w:ascii="Calibri" w:hAnsi="Calibri"/>
          <w:color w:val="000000" w:themeColor="text1"/>
          <w:lang w:eastAsia="cs-CZ"/>
        </w:rPr>
        <w:t>2013</w:t>
      </w:r>
      <w:r w:rsidR="00331E7A">
        <w:rPr>
          <w:rFonts w:ascii="Calibri" w:hAnsi="Calibri"/>
          <w:color w:val="000000" w:themeColor="text1"/>
          <w:lang w:eastAsia="cs-CZ"/>
        </w:rPr>
        <w:t xml:space="preserve">).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July, 12, 2013, </w:t>
      </w:r>
      <w:r w:rsidR="00CC1F35" w:rsidRPr="008565E7">
        <w:rPr>
          <w:rFonts w:ascii="Calibri" w:hAnsi="Calibri"/>
          <w:color w:val="000000" w:themeColor="text1"/>
          <w:lang w:eastAsia="cs-CZ"/>
        </w:rPr>
        <w:t>from</w:t>
      </w:r>
      <w:r w:rsidR="00CC1F35">
        <w:t xml:space="preserve"> </w:t>
      </w:r>
      <w:r w:rsidR="000B0698" w:rsidRPr="006C1224">
        <w:t>http://en.wikipedia.org/wiki/Frequency_histogram</w:t>
      </w:r>
    </w:p>
    <w:p w:rsidR="00B940BF" w:rsidRPr="00697E1E" w:rsidRDefault="004E1550" w:rsidP="008565E7">
      <w:pPr>
        <w:ind w:left="360"/>
        <w:rPr>
          <w:lang w:eastAsia="cs-CZ"/>
        </w:rPr>
      </w:pPr>
      <w:r>
        <w:t>Green, L</w:t>
      </w:r>
      <w:r w:rsidR="00331E7A">
        <w:t>.</w:t>
      </w:r>
      <w:r>
        <w:t xml:space="preserve"> (2008). </w:t>
      </w:r>
      <w:r w:rsidRPr="008565E7">
        <w:rPr>
          <w:rFonts w:ascii="Calibri" w:hAnsi="Calibri"/>
          <w:bCs/>
          <w:i/>
          <w:szCs w:val="36"/>
        </w:rPr>
        <w:t>Elementary Statistics (Math 201)</w:t>
      </w:r>
      <w:r w:rsidRPr="008565E7">
        <w:rPr>
          <w:rFonts w:ascii="Calibri" w:hAnsi="Calibri"/>
          <w:bCs/>
          <w:szCs w:val="36"/>
        </w:rPr>
        <w:t xml:space="preserve">.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September, 30, 2013, </w:t>
      </w:r>
      <w:r w:rsidR="00CC1F35" w:rsidRPr="008565E7">
        <w:rPr>
          <w:rFonts w:ascii="Calibri" w:hAnsi="Calibri"/>
          <w:color w:val="000000" w:themeColor="text1"/>
          <w:lang w:eastAsia="cs-CZ"/>
        </w:rPr>
        <w:t>from</w:t>
      </w:r>
      <w:r w:rsidR="00CC1F35">
        <w:t xml:space="preserve"> </w:t>
      </w:r>
      <w:r w:rsidR="000B0698" w:rsidRPr="006C1224">
        <w:t>http://www.ltcconline.net/greenl/courses/201/descstat/hist.htm</w:t>
      </w:r>
    </w:p>
    <w:p w:rsidR="00F53609" w:rsidRPr="008565E7" w:rsidRDefault="002E0C42" w:rsidP="00026585">
      <w:pPr>
        <w:ind w:left="360"/>
        <w:rPr>
          <w:rStyle w:val="Hypertextovodkaz"/>
          <w:color w:val="auto"/>
          <w:u w:val="none"/>
          <w:lang w:eastAsia="cs-CZ"/>
        </w:rPr>
      </w:pPr>
      <w:r w:rsidRPr="008565E7">
        <w:rPr>
          <w:rFonts w:ascii="Calibri" w:hAnsi="Calibri" w:cs="Arial"/>
          <w:color w:val="000000" w:themeColor="text1"/>
          <w:szCs w:val="18"/>
        </w:rPr>
        <w:t>StatSoft, Inc. (2013). Electronic Statistics Textbook. Tulsa, OK: StatSoft.</w:t>
      </w:r>
      <w:r w:rsidR="00CC1F35">
        <w:t xml:space="preserve">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September, 22, 2013, </w:t>
      </w:r>
      <w:r w:rsidR="00CC1F35" w:rsidRPr="008565E7">
        <w:rPr>
          <w:rFonts w:ascii="Calibri" w:hAnsi="Calibri"/>
          <w:color w:val="000000" w:themeColor="text1"/>
          <w:lang w:eastAsia="cs-CZ"/>
        </w:rPr>
        <w:t>from</w:t>
      </w:r>
      <w:r w:rsidR="00CC1F35">
        <w:rPr>
          <w:rFonts w:ascii="Calibri" w:hAnsi="Calibri"/>
          <w:color w:val="000000" w:themeColor="text1"/>
          <w:lang w:eastAsia="cs-CZ"/>
        </w:rPr>
        <w:t xml:space="preserve"> </w:t>
      </w:r>
      <w:r w:rsidR="000B0698" w:rsidRPr="006C1224">
        <w:t>http://www.statsoft.com/Textbook/Basic-Statistics#frequency%20tables</w:t>
      </w:r>
    </w:p>
    <w:p w:rsidR="002E0C42" w:rsidRPr="00697E1E" w:rsidRDefault="002E0C42" w:rsidP="008565E7">
      <w:pPr>
        <w:pStyle w:val="Odstavecseseznamem"/>
        <w:autoSpaceDE w:val="0"/>
        <w:autoSpaceDN w:val="0"/>
        <w:adjustRightInd w:val="0"/>
        <w:spacing w:after="0" w:line="240" w:lineRule="auto"/>
        <w:rPr>
          <w:rFonts w:ascii="Calibri" w:hAnsi="Calibri"/>
        </w:rPr>
      </w:pPr>
    </w:p>
    <w:p w:rsidR="00F53609" w:rsidRPr="008565E7" w:rsidRDefault="00F53609" w:rsidP="008565E7">
      <w:pPr>
        <w:autoSpaceDE w:val="0"/>
        <w:autoSpaceDN w:val="0"/>
        <w:adjustRightInd w:val="0"/>
        <w:spacing w:after="0" w:line="240" w:lineRule="auto"/>
        <w:ind w:left="360"/>
        <w:rPr>
          <w:rFonts w:ascii="Calibri" w:hAnsi="Calibri"/>
        </w:rPr>
      </w:pPr>
      <w:r w:rsidRPr="00697E1E">
        <w:t xml:space="preserve">Hendl, J. (2004). </w:t>
      </w:r>
      <w:r w:rsidR="00697E1E" w:rsidRPr="008565E7">
        <w:rPr>
          <w:i/>
          <w:iCs/>
        </w:rPr>
        <w:t>Přehled statistických metod zpracování dat: analýza a meta analýza dat</w:t>
      </w:r>
      <w:r w:rsidRPr="00697E1E">
        <w:t xml:space="preserve">. Praha: Portál. </w:t>
      </w:r>
      <w:r w:rsidR="000B0698">
        <w:t>p</w:t>
      </w:r>
      <w:r w:rsidRPr="00697E1E">
        <w:t>. 85</w:t>
      </w:r>
      <w:r w:rsidR="00220A2F" w:rsidRPr="00220A2F">
        <w:t>–</w:t>
      </w:r>
      <w:r w:rsidRPr="00697E1E">
        <w:t>92.</w:t>
      </w:r>
    </w:p>
    <w:p w:rsidR="00920871" w:rsidRPr="00697E1E" w:rsidRDefault="00920871" w:rsidP="00297D10">
      <w:pPr>
        <w:pStyle w:val="Nadpis2"/>
        <w:rPr>
          <w:rFonts w:eastAsia="Times New Roman"/>
          <w:lang w:eastAsia="cs-CZ"/>
        </w:rPr>
      </w:pPr>
      <w:r w:rsidRPr="00697E1E">
        <w:rPr>
          <w:rFonts w:eastAsia="Times New Roman"/>
          <w:lang w:eastAsia="cs-CZ"/>
        </w:rPr>
        <w:t>kontrolní otázky</w:t>
      </w:r>
    </w:p>
    <w:p w:rsidR="004C4594" w:rsidRPr="00697E1E" w:rsidRDefault="004C4594" w:rsidP="00920871">
      <w:pPr>
        <w:spacing w:after="0" w:line="240" w:lineRule="auto"/>
        <w:rPr>
          <w:rFonts w:eastAsia="Times New Roman" w:cs="Calibri"/>
          <w:lang w:eastAsia="cs-CZ"/>
        </w:rPr>
      </w:pPr>
      <w:r w:rsidRPr="00697E1E">
        <w:rPr>
          <w:rFonts w:eastAsia="Times New Roman" w:cs="Calibri"/>
          <w:lang w:eastAsia="cs-CZ"/>
        </w:rPr>
        <w:t>Data: 2 5 8 5 6 8 5 4 5 4 5 8 2 1 0 1 0 1 2 5 4 5</w:t>
      </w:r>
    </w:p>
    <w:p w:rsidR="00920871" w:rsidRPr="00697E1E" w:rsidRDefault="004C4594" w:rsidP="00920871">
      <w:pPr>
        <w:spacing w:after="0" w:line="240" w:lineRule="auto"/>
        <w:rPr>
          <w:rFonts w:eastAsia="Times New Roman" w:cs="Calibri"/>
          <w:lang w:eastAsia="cs-CZ"/>
        </w:rPr>
      </w:pPr>
      <w:r w:rsidRPr="00697E1E">
        <w:rPr>
          <w:rFonts w:eastAsia="Times New Roman" w:cs="Calibri"/>
          <w:lang w:eastAsia="cs-CZ"/>
        </w:rPr>
        <w:t>Která hodnota z následujících dat má největší absolutní četnost</w:t>
      </w:r>
      <w:r w:rsidR="009E0AAD" w:rsidRPr="00697E1E">
        <w:rPr>
          <w:rFonts w:eastAsia="Times New Roman" w:cs="Calibri"/>
          <w:lang w:eastAsia="cs-CZ"/>
        </w:rPr>
        <w:t>?</w:t>
      </w:r>
    </w:p>
    <w:p w:rsidR="004C4594" w:rsidRPr="00697E1E" w:rsidRDefault="004C4594" w:rsidP="00920871">
      <w:pPr>
        <w:spacing w:after="0" w:line="240" w:lineRule="auto"/>
        <w:rPr>
          <w:rFonts w:eastAsia="Times New Roman" w:cs="Calibri"/>
          <w:lang w:eastAsia="cs-CZ"/>
        </w:rPr>
      </w:pPr>
      <w:r w:rsidRPr="00697E1E">
        <w:rPr>
          <w:rFonts w:eastAsia="Times New Roman" w:cs="Calibri"/>
          <w:lang w:eastAsia="cs-CZ"/>
        </w:rPr>
        <w:t>a) 2</w:t>
      </w:r>
    </w:p>
    <w:p w:rsidR="004C4594" w:rsidRPr="00697E1E" w:rsidRDefault="004C4594" w:rsidP="00920871">
      <w:pPr>
        <w:spacing w:after="0" w:line="240" w:lineRule="auto"/>
        <w:rPr>
          <w:rFonts w:eastAsia="Times New Roman" w:cs="Calibri"/>
          <w:lang w:eastAsia="cs-CZ"/>
        </w:rPr>
      </w:pPr>
      <w:r w:rsidRPr="00697E1E">
        <w:rPr>
          <w:rFonts w:eastAsia="Times New Roman" w:cs="Calibri"/>
          <w:lang w:eastAsia="cs-CZ"/>
        </w:rPr>
        <w:t>b) 4</w:t>
      </w:r>
    </w:p>
    <w:p w:rsidR="004C4594" w:rsidRPr="00697E1E" w:rsidRDefault="004C4594" w:rsidP="00920871">
      <w:pPr>
        <w:spacing w:after="0" w:line="240" w:lineRule="auto"/>
        <w:rPr>
          <w:rFonts w:eastAsia="Times New Roman" w:cs="Calibri"/>
          <w:b/>
          <w:lang w:eastAsia="cs-CZ"/>
        </w:rPr>
      </w:pPr>
      <w:r w:rsidRPr="00697E1E">
        <w:rPr>
          <w:rFonts w:eastAsia="Times New Roman" w:cs="Calibri"/>
          <w:b/>
          <w:lang w:eastAsia="cs-CZ"/>
        </w:rPr>
        <w:t>c) 5</w:t>
      </w:r>
    </w:p>
    <w:p w:rsidR="004C4594" w:rsidRPr="00697E1E" w:rsidRDefault="004C4594" w:rsidP="00920871">
      <w:pPr>
        <w:spacing w:after="0" w:line="240" w:lineRule="auto"/>
        <w:rPr>
          <w:rFonts w:eastAsia="Times New Roman" w:cs="Calibri"/>
          <w:lang w:eastAsia="cs-CZ"/>
        </w:rPr>
      </w:pPr>
      <w:r w:rsidRPr="00697E1E">
        <w:rPr>
          <w:rFonts w:eastAsia="Times New Roman" w:cs="Calibri"/>
          <w:lang w:eastAsia="cs-CZ"/>
        </w:rPr>
        <w:t>d) 8</w:t>
      </w:r>
    </w:p>
    <w:p w:rsidR="00EC5A56" w:rsidRPr="00697E1E" w:rsidRDefault="00EC5A56" w:rsidP="00920871">
      <w:pPr>
        <w:spacing w:after="0" w:line="240" w:lineRule="auto"/>
        <w:rPr>
          <w:rFonts w:eastAsia="Times New Roman" w:cs="Calibri"/>
          <w:lang w:eastAsia="cs-CZ"/>
        </w:rPr>
      </w:pPr>
    </w:p>
    <w:p w:rsidR="004C4594" w:rsidRPr="00697E1E" w:rsidRDefault="003775FE" w:rsidP="00920871">
      <w:pPr>
        <w:spacing w:after="0" w:line="240" w:lineRule="auto"/>
        <w:rPr>
          <w:rFonts w:eastAsia="Times New Roman" w:cs="Calibri"/>
          <w:lang w:eastAsia="cs-CZ"/>
        </w:rPr>
      </w:pPr>
      <w:r w:rsidRPr="00697E1E">
        <w:rPr>
          <w:rFonts w:eastAsia="Times New Roman" w:cs="Calibri"/>
          <w:lang w:eastAsia="cs-CZ"/>
        </w:rPr>
        <w:t>U které z hodnot ze stejných dosáhne kumulativní relativní četnost hodnoty 50</w:t>
      </w:r>
      <w:r w:rsidR="00331E7A">
        <w:rPr>
          <w:rFonts w:eastAsia="Times New Roman" w:cs="Calibri"/>
          <w:lang w:eastAsia="cs-CZ"/>
        </w:rPr>
        <w:t xml:space="preserve"> </w:t>
      </w:r>
      <w:r w:rsidRPr="00697E1E">
        <w:rPr>
          <w:rFonts w:eastAsia="Times New Roman" w:cs="Calibri"/>
          <w:lang w:eastAsia="cs-CZ"/>
        </w:rPr>
        <w:t>%?</w:t>
      </w:r>
    </w:p>
    <w:p w:rsidR="003775FE" w:rsidRPr="00697E1E" w:rsidRDefault="003775FE" w:rsidP="003775FE">
      <w:pPr>
        <w:spacing w:after="0" w:line="240" w:lineRule="auto"/>
        <w:rPr>
          <w:rFonts w:eastAsia="Times New Roman" w:cs="Calibri"/>
          <w:lang w:eastAsia="cs-CZ"/>
        </w:rPr>
      </w:pPr>
      <w:r w:rsidRPr="00697E1E">
        <w:rPr>
          <w:rFonts w:eastAsia="Times New Roman" w:cs="Calibri"/>
          <w:lang w:eastAsia="cs-CZ"/>
        </w:rPr>
        <w:t>a) 2</w:t>
      </w:r>
    </w:p>
    <w:p w:rsidR="003775FE" w:rsidRPr="00697E1E" w:rsidRDefault="003775FE" w:rsidP="003775FE">
      <w:pPr>
        <w:spacing w:after="0" w:line="240" w:lineRule="auto"/>
        <w:rPr>
          <w:rFonts w:eastAsia="Times New Roman" w:cs="Calibri"/>
          <w:b/>
          <w:lang w:eastAsia="cs-CZ"/>
        </w:rPr>
      </w:pPr>
      <w:r w:rsidRPr="00697E1E">
        <w:rPr>
          <w:rFonts w:eastAsia="Times New Roman" w:cs="Calibri"/>
          <w:b/>
          <w:lang w:eastAsia="cs-CZ"/>
        </w:rPr>
        <w:t>b) 4</w:t>
      </w:r>
    </w:p>
    <w:p w:rsidR="003775FE" w:rsidRPr="00697E1E" w:rsidRDefault="003775FE" w:rsidP="003775FE">
      <w:pPr>
        <w:spacing w:after="0" w:line="240" w:lineRule="auto"/>
        <w:rPr>
          <w:rFonts w:eastAsia="Times New Roman" w:cs="Calibri"/>
          <w:lang w:eastAsia="cs-CZ"/>
        </w:rPr>
      </w:pPr>
      <w:r w:rsidRPr="00697E1E">
        <w:rPr>
          <w:rFonts w:eastAsia="Times New Roman" w:cs="Calibri"/>
          <w:lang w:eastAsia="cs-CZ"/>
        </w:rPr>
        <w:t>c) 5</w:t>
      </w:r>
    </w:p>
    <w:p w:rsidR="003775FE" w:rsidRPr="00697E1E" w:rsidRDefault="003775FE" w:rsidP="003775FE">
      <w:pPr>
        <w:spacing w:after="0" w:line="240" w:lineRule="auto"/>
        <w:rPr>
          <w:rFonts w:eastAsia="Times New Roman" w:cs="Calibri"/>
          <w:lang w:eastAsia="cs-CZ"/>
        </w:rPr>
      </w:pPr>
      <w:r w:rsidRPr="00697E1E">
        <w:rPr>
          <w:rFonts w:eastAsia="Times New Roman" w:cs="Calibri"/>
          <w:lang w:eastAsia="cs-CZ"/>
        </w:rPr>
        <w:t>d) 8</w:t>
      </w:r>
    </w:p>
    <w:p w:rsidR="003775FE" w:rsidRPr="00697E1E" w:rsidRDefault="003775FE" w:rsidP="00920871">
      <w:pPr>
        <w:spacing w:after="0" w:line="240" w:lineRule="auto"/>
        <w:rPr>
          <w:rFonts w:eastAsia="Times New Roman" w:cs="Calibri"/>
          <w:lang w:eastAsia="cs-CZ"/>
        </w:rPr>
      </w:pPr>
    </w:p>
    <w:p w:rsidR="003775FE" w:rsidRPr="00697E1E" w:rsidRDefault="003775FE" w:rsidP="00920871">
      <w:pPr>
        <w:spacing w:after="0" w:line="240" w:lineRule="auto"/>
        <w:rPr>
          <w:rFonts w:eastAsia="Times New Roman" w:cs="Calibri"/>
          <w:lang w:eastAsia="cs-CZ"/>
        </w:rPr>
      </w:pPr>
      <w:r w:rsidRPr="00697E1E">
        <w:rPr>
          <w:rFonts w:eastAsia="Times New Roman" w:cs="Calibri"/>
          <w:lang w:eastAsia="cs-CZ"/>
        </w:rPr>
        <w:t>Data představují body získané u písemného testu ze statistiky. Kolik studentů získalo bodové hodnocení 5 a vyšší?</w:t>
      </w:r>
    </w:p>
    <w:p w:rsidR="003775FE" w:rsidRPr="00697E1E" w:rsidRDefault="003775FE" w:rsidP="003775FE">
      <w:pPr>
        <w:spacing w:after="0" w:line="240" w:lineRule="auto"/>
        <w:rPr>
          <w:rFonts w:eastAsia="Times New Roman" w:cs="Calibri"/>
          <w:lang w:eastAsia="cs-CZ"/>
        </w:rPr>
      </w:pPr>
      <w:r w:rsidRPr="00697E1E">
        <w:rPr>
          <w:rFonts w:eastAsia="Times New Roman" w:cs="Calibri"/>
          <w:lang w:eastAsia="cs-CZ"/>
        </w:rPr>
        <w:t>a) 9</w:t>
      </w:r>
    </w:p>
    <w:p w:rsidR="003775FE" w:rsidRPr="00697E1E" w:rsidRDefault="003775FE" w:rsidP="003775FE">
      <w:pPr>
        <w:spacing w:after="0" w:line="240" w:lineRule="auto"/>
        <w:rPr>
          <w:rFonts w:eastAsia="Times New Roman" w:cs="Calibri"/>
          <w:lang w:eastAsia="cs-CZ"/>
        </w:rPr>
      </w:pPr>
      <w:r w:rsidRPr="00697E1E">
        <w:rPr>
          <w:rFonts w:eastAsia="Times New Roman" w:cs="Calibri"/>
          <w:lang w:eastAsia="cs-CZ"/>
        </w:rPr>
        <w:t>b) 10</w:t>
      </w:r>
    </w:p>
    <w:p w:rsidR="003775FE" w:rsidRPr="00697E1E" w:rsidRDefault="003775FE" w:rsidP="003775FE">
      <w:pPr>
        <w:spacing w:after="0" w:line="240" w:lineRule="auto"/>
        <w:rPr>
          <w:rFonts w:eastAsia="Times New Roman" w:cs="Calibri"/>
          <w:b/>
          <w:lang w:eastAsia="cs-CZ"/>
        </w:rPr>
      </w:pPr>
      <w:r w:rsidRPr="00697E1E">
        <w:rPr>
          <w:rFonts w:eastAsia="Times New Roman" w:cs="Calibri"/>
          <w:b/>
          <w:lang w:eastAsia="cs-CZ"/>
        </w:rPr>
        <w:t>c) 11</w:t>
      </w:r>
    </w:p>
    <w:p w:rsidR="003775FE" w:rsidRPr="00697E1E" w:rsidRDefault="003775FE" w:rsidP="003775FE">
      <w:pPr>
        <w:spacing w:after="0" w:line="240" w:lineRule="auto"/>
        <w:rPr>
          <w:rFonts w:eastAsia="Times New Roman" w:cs="Calibri"/>
          <w:lang w:eastAsia="cs-CZ"/>
        </w:rPr>
      </w:pPr>
      <w:r w:rsidRPr="00697E1E">
        <w:rPr>
          <w:rFonts w:eastAsia="Times New Roman" w:cs="Calibri"/>
          <w:lang w:eastAsia="cs-CZ"/>
        </w:rPr>
        <w:t>d) 14</w:t>
      </w:r>
    </w:p>
    <w:p w:rsidR="003775FE" w:rsidRPr="00697E1E" w:rsidRDefault="003775FE" w:rsidP="00920871">
      <w:pPr>
        <w:spacing w:after="0" w:line="240" w:lineRule="auto"/>
        <w:rPr>
          <w:rFonts w:eastAsia="Times New Roman" w:cs="Calibri"/>
          <w:lang w:eastAsia="cs-CZ"/>
        </w:rPr>
      </w:pPr>
    </w:p>
    <w:p w:rsidR="003775FE" w:rsidRPr="00697E1E" w:rsidRDefault="003775FE" w:rsidP="003775FE">
      <w:pPr>
        <w:spacing w:after="0" w:line="240" w:lineRule="auto"/>
        <w:rPr>
          <w:rFonts w:eastAsia="Times New Roman" w:cs="Calibri"/>
          <w:lang w:eastAsia="cs-CZ"/>
        </w:rPr>
      </w:pPr>
      <w:r w:rsidRPr="00697E1E">
        <w:rPr>
          <w:rFonts w:eastAsia="Times New Roman" w:cs="Calibri"/>
          <w:lang w:eastAsia="cs-CZ"/>
        </w:rPr>
        <w:t>Data představují body získané u písemného testu ze statistiky. Kolik procent studentů získalo bodové hodnocení 4 a nižší?</w:t>
      </w:r>
    </w:p>
    <w:p w:rsidR="003775FE" w:rsidRPr="00697E1E" w:rsidRDefault="003775FE" w:rsidP="003775FE">
      <w:pPr>
        <w:spacing w:after="0" w:line="240" w:lineRule="auto"/>
        <w:rPr>
          <w:rFonts w:eastAsia="Times New Roman" w:cs="Calibri"/>
          <w:lang w:eastAsia="cs-CZ"/>
        </w:rPr>
      </w:pPr>
      <w:r w:rsidRPr="00697E1E">
        <w:rPr>
          <w:rFonts w:eastAsia="Times New Roman" w:cs="Calibri"/>
          <w:lang w:eastAsia="cs-CZ"/>
        </w:rPr>
        <w:t xml:space="preserve">a) </w:t>
      </w:r>
      <w:r w:rsidR="00110E9D" w:rsidRPr="00697E1E">
        <w:rPr>
          <w:rFonts w:eastAsia="Times New Roman" w:cs="Calibri"/>
          <w:lang w:eastAsia="cs-CZ"/>
        </w:rPr>
        <w:t>36</w:t>
      </w:r>
    </w:p>
    <w:p w:rsidR="003775FE" w:rsidRPr="00697E1E" w:rsidRDefault="003775FE" w:rsidP="003775FE">
      <w:pPr>
        <w:spacing w:after="0" w:line="240" w:lineRule="auto"/>
        <w:rPr>
          <w:rFonts w:eastAsia="Times New Roman" w:cs="Calibri"/>
          <w:b/>
          <w:lang w:eastAsia="cs-CZ"/>
        </w:rPr>
      </w:pPr>
      <w:r w:rsidRPr="00697E1E">
        <w:rPr>
          <w:rFonts w:eastAsia="Times New Roman" w:cs="Calibri"/>
          <w:b/>
          <w:lang w:eastAsia="cs-CZ"/>
        </w:rPr>
        <w:t xml:space="preserve">b) </w:t>
      </w:r>
      <w:r w:rsidR="00110E9D" w:rsidRPr="00697E1E">
        <w:rPr>
          <w:rFonts w:eastAsia="Times New Roman" w:cs="Calibri"/>
          <w:b/>
          <w:lang w:eastAsia="cs-CZ"/>
        </w:rPr>
        <w:t>5</w:t>
      </w:r>
      <w:r w:rsidRPr="00697E1E">
        <w:rPr>
          <w:rFonts w:eastAsia="Times New Roman" w:cs="Calibri"/>
          <w:b/>
          <w:lang w:eastAsia="cs-CZ"/>
        </w:rPr>
        <w:t>0</w:t>
      </w:r>
    </w:p>
    <w:p w:rsidR="003775FE" w:rsidRPr="00697E1E" w:rsidRDefault="003775FE" w:rsidP="003775FE">
      <w:pPr>
        <w:spacing w:after="0" w:line="240" w:lineRule="auto"/>
        <w:rPr>
          <w:rFonts w:eastAsia="Times New Roman" w:cs="Calibri"/>
          <w:lang w:eastAsia="cs-CZ"/>
        </w:rPr>
      </w:pPr>
      <w:r w:rsidRPr="00697E1E">
        <w:rPr>
          <w:rFonts w:eastAsia="Times New Roman" w:cs="Calibri"/>
          <w:lang w:eastAsia="cs-CZ"/>
        </w:rPr>
        <w:t xml:space="preserve">c) </w:t>
      </w:r>
      <w:r w:rsidR="00110E9D" w:rsidRPr="00697E1E">
        <w:rPr>
          <w:rFonts w:eastAsia="Times New Roman" w:cs="Calibri"/>
          <w:lang w:eastAsia="cs-CZ"/>
        </w:rPr>
        <w:t>5</w:t>
      </w:r>
      <w:r w:rsidRPr="00697E1E">
        <w:rPr>
          <w:rFonts w:eastAsia="Times New Roman" w:cs="Calibri"/>
          <w:lang w:eastAsia="cs-CZ"/>
        </w:rPr>
        <w:t>1</w:t>
      </w:r>
    </w:p>
    <w:p w:rsidR="003775FE" w:rsidRPr="00697E1E" w:rsidRDefault="003775FE" w:rsidP="003775FE">
      <w:pPr>
        <w:spacing w:after="0" w:line="240" w:lineRule="auto"/>
        <w:rPr>
          <w:rFonts w:eastAsia="Times New Roman" w:cs="Calibri"/>
          <w:lang w:eastAsia="cs-CZ"/>
        </w:rPr>
      </w:pPr>
      <w:r w:rsidRPr="00697E1E">
        <w:rPr>
          <w:rFonts w:eastAsia="Times New Roman" w:cs="Calibri"/>
          <w:lang w:eastAsia="cs-CZ"/>
        </w:rPr>
        <w:t xml:space="preserve">d) </w:t>
      </w:r>
      <w:r w:rsidR="00110E9D" w:rsidRPr="00697E1E">
        <w:rPr>
          <w:rFonts w:eastAsia="Times New Roman" w:cs="Calibri"/>
          <w:lang w:eastAsia="cs-CZ"/>
        </w:rPr>
        <w:t>81</w:t>
      </w:r>
    </w:p>
    <w:p w:rsidR="003775FE" w:rsidRPr="00697E1E" w:rsidRDefault="003775FE" w:rsidP="00920871">
      <w:pPr>
        <w:spacing w:after="0" w:line="240" w:lineRule="auto"/>
        <w:rPr>
          <w:rFonts w:eastAsia="Times New Roman" w:cs="Calibri"/>
          <w:lang w:eastAsia="cs-CZ"/>
        </w:rPr>
      </w:pPr>
    </w:p>
    <w:p w:rsidR="00110E9D" w:rsidRPr="00697E1E" w:rsidRDefault="00110E9D">
      <w:pPr>
        <w:rPr>
          <w:rFonts w:eastAsia="Times New Roman" w:cs="Calibri"/>
          <w:lang w:eastAsia="cs-CZ"/>
        </w:rPr>
      </w:pPr>
      <w:r w:rsidRPr="00697E1E">
        <w:rPr>
          <w:rFonts w:eastAsia="Times New Roman" w:cs="Calibri"/>
          <w:lang w:eastAsia="cs-CZ"/>
        </w:rPr>
        <w:br w:type="page"/>
      </w:r>
    </w:p>
    <w:p w:rsidR="00552892" w:rsidRPr="00697E1E" w:rsidRDefault="00552892" w:rsidP="00BA2999">
      <w:pPr>
        <w:pStyle w:val="Nadpis1"/>
        <w:rPr>
          <w:rFonts w:eastAsia="Times New Roman"/>
          <w:lang w:eastAsia="cs-CZ"/>
        </w:rPr>
      </w:pPr>
      <w:bookmarkStart w:id="15" w:name="_Toc375957451"/>
      <w:bookmarkStart w:id="16" w:name="_Toc378928744"/>
      <w:r w:rsidRPr="00697E1E">
        <w:rPr>
          <w:rFonts w:eastAsia="Times New Roman"/>
          <w:lang w:eastAsia="cs-CZ"/>
        </w:rPr>
        <w:t>Základní statistické charakteristiky</w:t>
      </w:r>
      <w:r w:rsidR="009C4F4B" w:rsidRPr="00697E1E">
        <w:rPr>
          <w:rFonts w:eastAsia="Times New Roman"/>
          <w:lang w:eastAsia="cs-CZ"/>
        </w:rPr>
        <w:t xml:space="preserve"> ANEB není střední hodnota jako střední hodnota</w:t>
      </w:r>
      <w:bookmarkEnd w:id="15"/>
      <w:bookmarkEnd w:id="16"/>
    </w:p>
    <w:p w:rsidR="00920871" w:rsidRPr="00697E1E" w:rsidRDefault="00920871" w:rsidP="00BA2999">
      <w:pPr>
        <w:pStyle w:val="Nadpis2"/>
        <w:rPr>
          <w:rFonts w:eastAsia="Times New Roman"/>
          <w:lang w:eastAsia="cs-CZ"/>
        </w:rPr>
      </w:pPr>
      <w:r w:rsidRPr="00697E1E">
        <w:rPr>
          <w:rFonts w:eastAsia="Times New Roman"/>
          <w:lang w:eastAsia="cs-CZ"/>
        </w:rPr>
        <w:t>teorie</w:t>
      </w:r>
    </w:p>
    <w:p w:rsidR="00BA2999" w:rsidRPr="00697E1E" w:rsidRDefault="00BA2999" w:rsidP="004E1550">
      <w:pPr>
        <w:ind w:firstLine="708"/>
        <w:rPr>
          <w:lang w:eastAsia="cs-CZ"/>
        </w:rPr>
      </w:pPr>
      <w:r w:rsidRPr="00697E1E">
        <w:rPr>
          <w:lang w:eastAsia="cs-CZ"/>
        </w:rPr>
        <w:t>Základními statistickými charakteristikami rozumíme čísla, která nám o našich datech podávají určitou informaci. Dále je můžeme použít pro srovnání více souborů dat. Tyto charakteristiky může</w:t>
      </w:r>
      <w:r w:rsidR="009206DD" w:rsidRPr="00697E1E">
        <w:rPr>
          <w:lang w:eastAsia="cs-CZ"/>
        </w:rPr>
        <w:t>me rozdělit do několika skupin</w:t>
      </w:r>
    </w:p>
    <w:p w:rsidR="009206DD" w:rsidRPr="004E1550" w:rsidRDefault="004E1550" w:rsidP="00BA2999">
      <w:pPr>
        <w:rPr>
          <w:b/>
          <w:lang w:eastAsia="cs-CZ"/>
        </w:rPr>
      </w:pPr>
      <w:r>
        <w:rPr>
          <w:b/>
          <w:lang w:eastAsia="cs-CZ"/>
        </w:rPr>
        <w:t>charakteristiky:</w:t>
      </w:r>
    </w:p>
    <w:p w:rsidR="009206DD" w:rsidRPr="00697E1E" w:rsidRDefault="009206DD" w:rsidP="009206DD">
      <w:pPr>
        <w:pStyle w:val="Odstavecseseznamem"/>
        <w:numPr>
          <w:ilvl w:val="0"/>
          <w:numId w:val="14"/>
        </w:numPr>
        <w:rPr>
          <w:lang w:eastAsia="cs-CZ"/>
        </w:rPr>
      </w:pPr>
      <w:r w:rsidRPr="00697E1E">
        <w:rPr>
          <w:lang w:eastAsia="cs-CZ"/>
        </w:rPr>
        <w:t>úrovně</w:t>
      </w:r>
    </w:p>
    <w:p w:rsidR="009206DD" w:rsidRPr="00697E1E" w:rsidRDefault="009206DD" w:rsidP="009206DD">
      <w:pPr>
        <w:pStyle w:val="Odstavecseseznamem"/>
        <w:numPr>
          <w:ilvl w:val="1"/>
          <w:numId w:val="14"/>
        </w:numPr>
        <w:rPr>
          <w:lang w:eastAsia="cs-CZ"/>
        </w:rPr>
      </w:pPr>
      <w:r w:rsidRPr="00697E1E">
        <w:rPr>
          <w:lang w:eastAsia="cs-CZ"/>
        </w:rPr>
        <w:t>střední hodnoty</w:t>
      </w:r>
    </w:p>
    <w:p w:rsidR="009206DD" w:rsidRPr="00697E1E" w:rsidRDefault="009206DD" w:rsidP="009206DD">
      <w:pPr>
        <w:pStyle w:val="Odstavecseseznamem"/>
        <w:numPr>
          <w:ilvl w:val="2"/>
          <w:numId w:val="14"/>
        </w:numPr>
        <w:rPr>
          <w:lang w:eastAsia="cs-CZ"/>
        </w:rPr>
      </w:pPr>
      <w:r w:rsidRPr="00697E1E">
        <w:rPr>
          <w:lang w:eastAsia="cs-CZ"/>
        </w:rPr>
        <w:t xml:space="preserve">Aritmetický (vážený) průměr – součet všech hodnot vydělených počtem hodnot. Často používaná charakteristika, která se snadno vypočítá, ale její intepretace je </w:t>
      </w:r>
      <w:r w:rsidR="004E1550">
        <w:rPr>
          <w:lang w:eastAsia="cs-CZ"/>
        </w:rPr>
        <w:t>mnohdy nepřesná</w:t>
      </w:r>
      <w:r w:rsidRPr="00697E1E">
        <w:rPr>
          <w:lang w:eastAsia="cs-CZ"/>
        </w:rPr>
        <w:t xml:space="preserve">. Pokud je někde uváděn aritmetický průměr, vždy s ním musí být uvedena směrodatná odchylka a počet pozorování N. </w:t>
      </w:r>
      <w:r w:rsidR="004E1550">
        <w:rPr>
          <w:lang w:eastAsia="cs-CZ"/>
        </w:rPr>
        <w:t>J</w:t>
      </w:r>
      <w:r w:rsidRPr="00697E1E">
        <w:rPr>
          <w:lang w:eastAsia="cs-CZ"/>
        </w:rPr>
        <w:t xml:space="preserve">inak může dojít velmi lehce k výraznému zkreslení </w:t>
      </w:r>
      <w:r w:rsidR="004E1550">
        <w:rPr>
          <w:lang w:eastAsia="cs-CZ"/>
        </w:rPr>
        <w:t xml:space="preserve">informací </w:t>
      </w:r>
      <w:r w:rsidRPr="00697E1E">
        <w:rPr>
          <w:lang w:eastAsia="cs-CZ"/>
        </w:rPr>
        <w:t>o datech.</w:t>
      </w:r>
    </w:p>
    <w:p w:rsidR="009206DD" w:rsidRPr="00697E1E" w:rsidRDefault="009206DD" w:rsidP="009206DD">
      <w:pPr>
        <w:pStyle w:val="Odstavecseseznamem"/>
        <w:numPr>
          <w:ilvl w:val="2"/>
          <w:numId w:val="14"/>
        </w:numPr>
        <w:rPr>
          <w:lang w:eastAsia="cs-CZ"/>
        </w:rPr>
      </w:pPr>
      <w:r w:rsidRPr="00697E1E">
        <w:rPr>
          <w:lang w:eastAsia="cs-CZ"/>
        </w:rPr>
        <w:t xml:space="preserve">Geometrický průměr – součin všech hodnot a odmocněn </w:t>
      </w:r>
      <w:r w:rsidRPr="004E1550">
        <w:rPr>
          <w:i/>
          <w:lang w:eastAsia="cs-CZ"/>
        </w:rPr>
        <w:t>n</w:t>
      </w:r>
      <w:r w:rsidRPr="00697E1E">
        <w:rPr>
          <w:lang w:eastAsia="cs-CZ"/>
        </w:rPr>
        <w:t>-tou odmocninou. Používá se při analýze řad, časových řad, k identifikaci míry růstu nebo poklesu.</w:t>
      </w:r>
    </w:p>
    <w:p w:rsidR="009206DD" w:rsidRPr="00697E1E" w:rsidRDefault="009206DD" w:rsidP="009206DD">
      <w:pPr>
        <w:pStyle w:val="Odstavecseseznamem"/>
        <w:numPr>
          <w:ilvl w:val="2"/>
          <w:numId w:val="14"/>
        </w:numPr>
        <w:rPr>
          <w:lang w:eastAsia="cs-CZ"/>
        </w:rPr>
      </w:pPr>
      <w:r w:rsidRPr="00697E1E">
        <w:rPr>
          <w:lang w:eastAsia="cs-CZ"/>
        </w:rPr>
        <w:t>Modus – hodnota s nejčastějším výskytem</w:t>
      </w:r>
    </w:p>
    <w:p w:rsidR="009206DD" w:rsidRPr="00697E1E" w:rsidRDefault="009206DD" w:rsidP="009206DD">
      <w:pPr>
        <w:pStyle w:val="Odstavecseseznamem"/>
        <w:numPr>
          <w:ilvl w:val="2"/>
          <w:numId w:val="14"/>
        </w:numPr>
        <w:rPr>
          <w:lang w:eastAsia="cs-CZ"/>
        </w:rPr>
      </w:pPr>
      <w:r w:rsidRPr="00697E1E">
        <w:rPr>
          <w:lang w:eastAsia="cs-CZ"/>
        </w:rPr>
        <w:t xml:space="preserve">Medián – taková hodnota, která v uspořádaných datech podle velikosti, představuje střed a dělí tak data na dvě poloviny </w:t>
      </w:r>
      <w:r w:rsidR="004E1550">
        <w:rPr>
          <w:lang w:eastAsia="cs-CZ"/>
        </w:rPr>
        <w:t>o</w:t>
      </w:r>
      <w:r w:rsidRPr="00697E1E">
        <w:rPr>
          <w:lang w:eastAsia="cs-CZ"/>
        </w:rPr>
        <w:t xml:space="preserve"> stejném počtu hodnot. První polovina je ve svých hodnotách menší rovna mediánu, druhá polovina je ve svých znacích větší rovna hodnotě mediánu. Jedná se o střední hodnotu.</w:t>
      </w:r>
    </w:p>
    <w:p w:rsidR="009206DD" w:rsidRPr="00697E1E" w:rsidRDefault="00AE36E5" w:rsidP="009206DD">
      <w:pPr>
        <w:pStyle w:val="Odstavecseseznamem"/>
        <w:numPr>
          <w:ilvl w:val="0"/>
          <w:numId w:val="14"/>
        </w:numPr>
        <w:rPr>
          <w:lang w:eastAsia="cs-CZ"/>
        </w:rPr>
      </w:pPr>
      <w:r w:rsidRPr="00697E1E">
        <w:rPr>
          <w:lang w:eastAsia="cs-CZ"/>
        </w:rPr>
        <w:t>variability</w:t>
      </w:r>
    </w:p>
    <w:p w:rsidR="00AE36E5" w:rsidRPr="00697E1E" w:rsidRDefault="00AE36E5" w:rsidP="00AE36E5">
      <w:pPr>
        <w:pStyle w:val="Odstavecseseznamem"/>
        <w:numPr>
          <w:ilvl w:val="1"/>
          <w:numId w:val="14"/>
        </w:numPr>
        <w:rPr>
          <w:lang w:eastAsia="cs-CZ"/>
        </w:rPr>
      </w:pPr>
      <w:r w:rsidRPr="00697E1E">
        <w:rPr>
          <w:lang w:eastAsia="cs-CZ"/>
        </w:rPr>
        <w:t>variační rozpětí – rozdíl mezi maximem a minimem</w:t>
      </w:r>
    </w:p>
    <w:p w:rsidR="00AE36E5" w:rsidRPr="00697E1E" w:rsidRDefault="00AE36E5" w:rsidP="00AE36E5">
      <w:pPr>
        <w:pStyle w:val="Odstavecseseznamem"/>
        <w:numPr>
          <w:ilvl w:val="1"/>
          <w:numId w:val="14"/>
        </w:numPr>
        <w:rPr>
          <w:lang w:eastAsia="cs-CZ"/>
        </w:rPr>
      </w:pPr>
      <w:r w:rsidRPr="00697E1E">
        <w:rPr>
          <w:lang w:eastAsia="cs-CZ"/>
        </w:rPr>
        <w:t>kvantily – dělí řadu hodnot na stejné části. Předpokládá se, že hodnoty jsou seřazeny od nejnižší po nejvyšší hodnotu.</w:t>
      </w:r>
    </w:p>
    <w:p w:rsidR="00AE36E5" w:rsidRPr="00697E1E" w:rsidRDefault="00AE36E5" w:rsidP="00AE36E5">
      <w:pPr>
        <w:pStyle w:val="Odstavecseseznamem"/>
        <w:numPr>
          <w:ilvl w:val="2"/>
          <w:numId w:val="14"/>
        </w:numPr>
        <w:rPr>
          <w:lang w:eastAsia="cs-CZ"/>
        </w:rPr>
      </w:pPr>
      <w:r w:rsidRPr="00697E1E">
        <w:rPr>
          <w:lang w:eastAsia="cs-CZ"/>
        </w:rPr>
        <w:t>kvartily – rozdělují hodnoty na 4 části. Dolní kvartil se nachází v první čtvrtině, horní kvartil v</w:t>
      </w:r>
      <w:r w:rsidR="003D1E57" w:rsidRPr="00697E1E">
        <w:rPr>
          <w:lang w:eastAsia="cs-CZ"/>
        </w:rPr>
        <w:t>e</w:t>
      </w:r>
      <w:r w:rsidRPr="00697E1E">
        <w:rPr>
          <w:lang w:eastAsia="cs-CZ"/>
        </w:rPr>
        <w:t xml:space="preserve"> třetí čtvrtině. </w:t>
      </w:r>
    </w:p>
    <w:p w:rsidR="00AE36E5" w:rsidRPr="00697E1E" w:rsidRDefault="00AE36E5" w:rsidP="00AE36E5">
      <w:pPr>
        <w:pStyle w:val="Odstavecseseznamem"/>
        <w:numPr>
          <w:ilvl w:val="2"/>
          <w:numId w:val="14"/>
        </w:numPr>
        <w:rPr>
          <w:lang w:eastAsia="cs-CZ"/>
        </w:rPr>
      </w:pPr>
      <w:r w:rsidRPr="00697E1E">
        <w:rPr>
          <w:lang w:eastAsia="cs-CZ"/>
        </w:rPr>
        <w:t>percentily – dělí řadu hodnot na 1</w:t>
      </w:r>
      <w:r w:rsidR="004E1550">
        <w:rPr>
          <w:lang w:eastAsia="cs-CZ"/>
        </w:rPr>
        <w:t>0</w:t>
      </w:r>
      <w:r w:rsidRPr="00697E1E">
        <w:rPr>
          <w:lang w:eastAsia="cs-CZ"/>
        </w:rPr>
        <w:t>0 částí.</w:t>
      </w:r>
    </w:p>
    <w:p w:rsidR="00AE36E5" w:rsidRPr="00697E1E" w:rsidRDefault="00AE36E5" w:rsidP="00AE36E5">
      <w:pPr>
        <w:pStyle w:val="Odstavecseseznamem"/>
        <w:numPr>
          <w:ilvl w:val="1"/>
          <w:numId w:val="14"/>
        </w:numPr>
        <w:rPr>
          <w:lang w:eastAsia="cs-CZ"/>
        </w:rPr>
      </w:pPr>
      <w:r w:rsidRPr="00697E1E">
        <w:rPr>
          <w:lang w:eastAsia="cs-CZ"/>
        </w:rPr>
        <w:t>rozptyl – součet čtverců odchylek od aritmetického průměru vydělený počtem hodnot</w:t>
      </w:r>
      <w:r w:rsidR="003D1E57" w:rsidRPr="00697E1E">
        <w:rPr>
          <w:lang w:eastAsia="cs-CZ"/>
        </w:rPr>
        <w:t>. Informuje o homogenitě hodnot, neboli, jak moc jsou hodnoty rozptýleny od aritmetického průměru.</w:t>
      </w:r>
    </w:p>
    <w:p w:rsidR="00AE36E5" w:rsidRPr="00697E1E" w:rsidRDefault="00AE36E5" w:rsidP="00AE36E5">
      <w:pPr>
        <w:pStyle w:val="Odstavecseseznamem"/>
        <w:numPr>
          <w:ilvl w:val="1"/>
          <w:numId w:val="14"/>
        </w:numPr>
        <w:rPr>
          <w:lang w:eastAsia="cs-CZ"/>
        </w:rPr>
      </w:pPr>
      <w:r w:rsidRPr="00697E1E">
        <w:rPr>
          <w:lang w:eastAsia="cs-CZ"/>
        </w:rPr>
        <w:t>směrodatná odchylka – odmocnina z rozptylu</w:t>
      </w:r>
    </w:p>
    <w:p w:rsidR="00AE36E5" w:rsidRPr="00697E1E" w:rsidRDefault="00AE36E5" w:rsidP="00AE36E5">
      <w:pPr>
        <w:pStyle w:val="Odstavecseseznamem"/>
        <w:numPr>
          <w:ilvl w:val="1"/>
          <w:numId w:val="14"/>
        </w:numPr>
        <w:rPr>
          <w:lang w:eastAsia="cs-CZ"/>
        </w:rPr>
      </w:pPr>
      <w:r w:rsidRPr="00697E1E">
        <w:rPr>
          <w:lang w:eastAsia="cs-CZ"/>
        </w:rPr>
        <w:t>variační koeficient – podíl aritmetického průměru a směrodatné odchylky. Umožňuje srovnat variabilitu souborů s nestejnými jednotkami.</w:t>
      </w:r>
    </w:p>
    <w:p w:rsidR="00017825" w:rsidRPr="00697E1E" w:rsidRDefault="00017825" w:rsidP="00AE36E5">
      <w:pPr>
        <w:pStyle w:val="Odstavecseseznamem"/>
        <w:numPr>
          <w:ilvl w:val="1"/>
          <w:numId w:val="14"/>
        </w:numPr>
        <w:rPr>
          <w:lang w:eastAsia="cs-CZ"/>
        </w:rPr>
      </w:pPr>
      <w:r w:rsidRPr="00697E1E">
        <w:rPr>
          <w:lang w:eastAsia="cs-CZ"/>
        </w:rPr>
        <w:t>směrodatná chyba průměru (střední chyba průměru) se vypočítá jako směrodatná odchylka vydělená odmocninou z n, kde n je počet hodnot. Tato charakteristika vyjadřuje rozptyl aritmetického průměru v souboru</w:t>
      </w:r>
    </w:p>
    <w:p w:rsidR="003D1E57" w:rsidRPr="00697E1E" w:rsidRDefault="003D1E57" w:rsidP="004E1550">
      <w:pPr>
        <w:ind w:firstLine="708"/>
        <w:rPr>
          <w:lang w:eastAsia="cs-CZ"/>
        </w:rPr>
      </w:pPr>
      <w:r w:rsidRPr="00697E1E">
        <w:rPr>
          <w:lang w:eastAsia="cs-CZ"/>
        </w:rPr>
        <w:t>Používáním jednotlivých statistických charakteristik ztrácíme mnoho cenných informací o původních datech. Tato skutečnost je jednou ze slabých mís používání aritmetického průměru. Na jednoduchém příkladu níže ukážeme, že pokud už musíme původní data nahradit jejich statistickými charakteristikami, měli bychom to provádět s rozvahou.</w:t>
      </w:r>
    </w:p>
    <w:p w:rsidR="00920871" w:rsidRPr="00697E1E" w:rsidRDefault="003D1E57" w:rsidP="003D1E57">
      <w:pPr>
        <w:pStyle w:val="Nadpis2"/>
        <w:rPr>
          <w:rFonts w:eastAsia="Times New Roman"/>
          <w:lang w:eastAsia="cs-CZ"/>
        </w:rPr>
      </w:pPr>
      <w:r w:rsidRPr="00697E1E">
        <w:rPr>
          <w:rFonts w:eastAsia="Times New Roman"/>
          <w:lang w:eastAsia="cs-CZ"/>
        </w:rPr>
        <w:t>příklad</w:t>
      </w:r>
      <w:r w:rsidR="00017825" w:rsidRPr="00697E1E">
        <w:rPr>
          <w:rFonts w:eastAsia="Times New Roman"/>
          <w:lang w:eastAsia="cs-CZ"/>
        </w:rPr>
        <w:t>y</w:t>
      </w:r>
    </w:p>
    <w:p w:rsidR="00017825" w:rsidRPr="00697E1E" w:rsidRDefault="00DA7072" w:rsidP="00017825">
      <w:pPr>
        <w:pStyle w:val="Nadpis3"/>
        <w:rPr>
          <w:lang w:eastAsia="cs-CZ"/>
        </w:rPr>
      </w:pPr>
      <w:r>
        <w:rPr>
          <w:lang w:eastAsia="cs-CZ"/>
        </w:rPr>
        <w:t>P</w:t>
      </w:r>
      <w:r w:rsidR="00017825" w:rsidRPr="00697E1E">
        <w:rPr>
          <w:lang w:eastAsia="cs-CZ"/>
        </w:rPr>
        <w:t>říklad 1</w:t>
      </w:r>
    </w:p>
    <w:p w:rsidR="00017825" w:rsidRPr="00697E1E" w:rsidRDefault="00017825" w:rsidP="00017825">
      <w:pPr>
        <w:tabs>
          <w:tab w:val="left" w:pos="675"/>
          <w:tab w:val="left" w:pos="1660"/>
        </w:tabs>
        <w:spacing w:after="0" w:line="240" w:lineRule="auto"/>
        <w:rPr>
          <w:lang w:eastAsia="cs-CZ"/>
        </w:rPr>
      </w:pPr>
      <w:r w:rsidRPr="00697E1E">
        <w:rPr>
          <w:lang w:eastAsia="cs-CZ"/>
        </w:rPr>
        <w:t>data:</w:t>
      </w:r>
      <w:r w:rsidR="004E1550">
        <w:rPr>
          <w:lang w:eastAsia="cs-CZ"/>
        </w:rPr>
        <w:t xml:space="preserve"> </w:t>
      </w:r>
      <w:r w:rsidR="004E1550">
        <w:rPr>
          <w:lang w:eastAsia="cs-CZ"/>
        </w:rPr>
        <w:tab/>
      </w:r>
      <w:r w:rsidRPr="00697E1E">
        <w:rPr>
          <w:lang w:eastAsia="cs-CZ"/>
        </w:rPr>
        <w:t>1</w:t>
      </w:r>
      <w:r w:rsidR="004E1550">
        <w:rPr>
          <w:lang w:eastAsia="cs-CZ"/>
        </w:rPr>
        <w:t>;</w:t>
      </w:r>
      <w:r w:rsidRPr="00697E1E">
        <w:rPr>
          <w:lang w:eastAsia="cs-CZ"/>
        </w:rPr>
        <w:t xml:space="preserve"> 10</w:t>
      </w:r>
      <w:r w:rsidR="004E1550">
        <w:rPr>
          <w:lang w:eastAsia="cs-CZ"/>
        </w:rPr>
        <w:t>;</w:t>
      </w:r>
      <w:r w:rsidRPr="00697E1E">
        <w:rPr>
          <w:lang w:eastAsia="cs-CZ"/>
        </w:rPr>
        <w:t xml:space="preserve"> 22</w:t>
      </w:r>
      <w:r w:rsidRPr="00697E1E">
        <w:rPr>
          <w:lang w:eastAsia="cs-CZ"/>
        </w:rPr>
        <w:tab/>
      </w:r>
      <w:r w:rsidRPr="00697E1E">
        <w:rPr>
          <w:lang w:eastAsia="cs-CZ"/>
        </w:rPr>
        <w:tab/>
        <w:t>průměr 11</w:t>
      </w:r>
      <w:r w:rsidRPr="00697E1E">
        <w:rPr>
          <w:lang w:eastAsia="cs-CZ"/>
        </w:rPr>
        <w:tab/>
        <w:t xml:space="preserve">směrodatná odchylka 10,53 </w:t>
      </w:r>
      <w:r w:rsidRPr="00697E1E">
        <w:rPr>
          <w:lang w:eastAsia="cs-CZ"/>
        </w:rPr>
        <w:tab/>
        <w:t>n = 3</w:t>
      </w:r>
    </w:p>
    <w:p w:rsidR="00017825" w:rsidRPr="00697E1E" w:rsidRDefault="004E1550" w:rsidP="00017825">
      <w:pPr>
        <w:tabs>
          <w:tab w:val="left" w:pos="675"/>
          <w:tab w:val="left" w:pos="1660"/>
        </w:tabs>
        <w:spacing w:after="0" w:line="240" w:lineRule="auto"/>
        <w:rPr>
          <w:lang w:eastAsia="cs-CZ"/>
        </w:rPr>
      </w:pPr>
      <w:r>
        <w:rPr>
          <w:lang w:eastAsia="cs-CZ"/>
        </w:rPr>
        <w:tab/>
      </w:r>
      <w:r w:rsidR="00017825" w:rsidRPr="00697E1E">
        <w:rPr>
          <w:lang w:eastAsia="cs-CZ"/>
        </w:rPr>
        <w:t>11</w:t>
      </w:r>
      <w:r>
        <w:rPr>
          <w:lang w:eastAsia="cs-CZ"/>
        </w:rPr>
        <w:t>;</w:t>
      </w:r>
      <w:r w:rsidR="00017825" w:rsidRPr="00697E1E">
        <w:rPr>
          <w:lang w:eastAsia="cs-CZ"/>
        </w:rPr>
        <w:t xml:space="preserve"> 11</w:t>
      </w:r>
      <w:r>
        <w:rPr>
          <w:lang w:eastAsia="cs-CZ"/>
        </w:rPr>
        <w:t>;</w:t>
      </w:r>
      <w:r w:rsidR="00017825" w:rsidRPr="00697E1E">
        <w:rPr>
          <w:lang w:eastAsia="cs-CZ"/>
        </w:rPr>
        <w:t xml:space="preserve"> 11</w:t>
      </w:r>
      <w:r w:rsidR="00017825" w:rsidRPr="00697E1E">
        <w:rPr>
          <w:lang w:eastAsia="cs-CZ"/>
        </w:rPr>
        <w:tab/>
        <w:t xml:space="preserve"> </w:t>
      </w:r>
      <w:r w:rsidR="00017825" w:rsidRPr="00697E1E">
        <w:rPr>
          <w:lang w:eastAsia="cs-CZ"/>
        </w:rPr>
        <w:tab/>
        <w:t>průměr 11</w:t>
      </w:r>
      <w:r w:rsidR="00017825" w:rsidRPr="00697E1E">
        <w:rPr>
          <w:lang w:eastAsia="cs-CZ"/>
        </w:rPr>
        <w:tab/>
        <w:t xml:space="preserve">směrodatná odchylka 0 </w:t>
      </w:r>
      <w:r w:rsidR="00017825" w:rsidRPr="00697E1E">
        <w:rPr>
          <w:lang w:eastAsia="cs-CZ"/>
        </w:rPr>
        <w:tab/>
        <w:t>n = 3</w:t>
      </w:r>
    </w:p>
    <w:p w:rsidR="00017825" w:rsidRPr="00697E1E" w:rsidRDefault="00017825" w:rsidP="00017825">
      <w:pPr>
        <w:rPr>
          <w:lang w:eastAsia="cs-CZ"/>
        </w:rPr>
      </w:pPr>
      <w:r w:rsidRPr="00697E1E">
        <w:rPr>
          <w:lang w:eastAsia="cs-CZ"/>
        </w:rPr>
        <w:t>Na tomto příkladu je zřejmé, jak aritmetický průměr</w:t>
      </w:r>
      <w:r w:rsidR="004E1550">
        <w:rPr>
          <w:lang w:eastAsia="cs-CZ"/>
        </w:rPr>
        <w:t>, pokud by byl uveden samostatně,</w:t>
      </w:r>
      <w:r w:rsidRPr="00697E1E">
        <w:rPr>
          <w:lang w:eastAsia="cs-CZ"/>
        </w:rPr>
        <w:t xml:space="preserve"> nevyjadřuje přesné informace o původních datech.</w:t>
      </w:r>
    </w:p>
    <w:p w:rsidR="00170B5D" w:rsidRPr="00697E1E" w:rsidRDefault="002B31D4" w:rsidP="00017825">
      <w:pPr>
        <w:pStyle w:val="Nadpis3"/>
        <w:rPr>
          <w:lang w:eastAsia="cs-CZ"/>
        </w:rPr>
      </w:pPr>
      <w:r>
        <w:rPr>
          <w:lang w:eastAsia="cs-CZ"/>
        </w:rPr>
        <w:t>P</w:t>
      </w:r>
      <w:r w:rsidR="00170B5D" w:rsidRPr="00697E1E">
        <w:rPr>
          <w:lang w:eastAsia="cs-CZ"/>
        </w:rPr>
        <w:t>říklad 2</w:t>
      </w:r>
    </w:p>
    <w:p w:rsidR="00170B5D" w:rsidRPr="00697E1E" w:rsidRDefault="00170B5D" w:rsidP="00170B5D">
      <w:pPr>
        <w:rPr>
          <w:rFonts w:ascii="Calibri" w:hAnsi="Calibri"/>
        </w:rPr>
      </w:pPr>
      <w:r w:rsidRPr="00697E1E">
        <w:rPr>
          <w:rFonts w:ascii="Calibri" w:hAnsi="Calibri"/>
          <w:bCs/>
        </w:rPr>
        <w:t>Ve 2. čtvrtletí 2013 byla průměrná měsíční mzda 24 953,- Kč (vypočítáno pomocí aritmetického průměru) a 20 944,- Kč (vypočítáno pomocí mediánu)</w:t>
      </w:r>
      <w:r w:rsidRPr="00697E1E">
        <w:rPr>
          <w:rFonts w:ascii="Calibri" w:hAnsi="Calibri"/>
        </w:rPr>
        <w:br/>
        <w:t xml:space="preserve">Zdroj.: Český statistický úřad, </w:t>
      </w:r>
      <w:hyperlink r:id="rId19" w:history="1">
        <w:r w:rsidRPr="00697E1E">
          <w:rPr>
            <w:rStyle w:val="Hypertextovodkaz"/>
            <w:rFonts w:ascii="Calibri" w:hAnsi="Calibri"/>
          </w:rPr>
          <w:t>http://www.czso.cz/csu/csu.nsf/informace/cpmz090613.doc</w:t>
        </w:r>
      </w:hyperlink>
    </w:p>
    <w:p w:rsidR="00170B5D" w:rsidRPr="00697E1E" w:rsidRDefault="00170B5D" w:rsidP="00170B5D">
      <w:pPr>
        <w:rPr>
          <w:rFonts w:ascii="Calibri" w:hAnsi="Calibri"/>
          <w:lang w:eastAsia="cs-CZ"/>
        </w:rPr>
      </w:pPr>
      <w:r w:rsidRPr="00697E1E">
        <w:rPr>
          <w:rFonts w:ascii="Calibri" w:hAnsi="Calibri"/>
          <w:lang w:eastAsia="cs-CZ"/>
        </w:rPr>
        <w:t xml:space="preserve">Medián představuje střední hodnotu, která není ovlivněna extrémními hodnotami (ať už maximy nebo minimy). Rozdíl 4 000,- Kč je značný, vždyť je to cca pětina průměrné mediánové mzdy. </w:t>
      </w:r>
    </w:p>
    <w:p w:rsidR="00170B5D" w:rsidRPr="00697E1E" w:rsidRDefault="00170B5D" w:rsidP="00170B5D">
      <w:pPr>
        <w:rPr>
          <w:rFonts w:ascii="Calibri" w:hAnsi="Calibri"/>
          <w:lang w:eastAsia="cs-CZ"/>
        </w:rPr>
      </w:pPr>
      <w:r w:rsidRPr="00697E1E">
        <w:rPr>
          <w:rFonts w:ascii="Calibri" w:hAnsi="Calibri"/>
          <w:lang w:eastAsia="cs-CZ"/>
        </w:rPr>
        <w:t xml:space="preserve">Tento příklad ukazuje, jaký mocný nástroj dává statistika do rukou svému uživateli a jak jednoduše ji lze </w:t>
      </w:r>
      <w:r w:rsidR="004E1550">
        <w:rPr>
          <w:rFonts w:ascii="Calibri" w:hAnsi="Calibri"/>
          <w:lang w:eastAsia="cs-CZ"/>
        </w:rPr>
        <w:t>využít/</w:t>
      </w:r>
      <w:r w:rsidRPr="00697E1E">
        <w:rPr>
          <w:rFonts w:ascii="Calibri" w:hAnsi="Calibri"/>
          <w:lang w:eastAsia="cs-CZ"/>
        </w:rPr>
        <w:t xml:space="preserve">zneužít pro </w:t>
      </w:r>
      <w:r w:rsidR="009E0AAD" w:rsidRPr="00697E1E">
        <w:rPr>
          <w:rFonts w:ascii="Calibri" w:hAnsi="Calibri"/>
          <w:lang w:eastAsia="cs-CZ"/>
        </w:rPr>
        <w:t>zkreslenou interpretaci</w:t>
      </w:r>
      <w:r w:rsidRPr="00697E1E">
        <w:rPr>
          <w:rFonts w:ascii="Calibri" w:hAnsi="Calibri"/>
          <w:lang w:eastAsia="cs-CZ"/>
        </w:rPr>
        <w:t xml:space="preserve"> dat. Problém případných diskutujících, kteří se vzájemně přesvědčují, kdo z nich má pravdu při debatách o střední hodnotě, spočívá v tom, že většinou neuvádějí, jak ke střední hodnotě dospěli</w:t>
      </w:r>
      <w:r w:rsidR="009E0AAD" w:rsidRPr="00697E1E">
        <w:rPr>
          <w:rFonts w:ascii="Calibri" w:hAnsi="Calibri"/>
          <w:lang w:eastAsia="cs-CZ"/>
        </w:rPr>
        <w:t xml:space="preserve"> a kterou při výpočtech použili</w:t>
      </w:r>
      <w:r w:rsidRPr="00697E1E">
        <w:rPr>
          <w:rFonts w:ascii="Calibri" w:hAnsi="Calibri"/>
          <w:lang w:eastAsia="cs-CZ"/>
        </w:rPr>
        <w:t>…</w:t>
      </w:r>
    </w:p>
    <w:p w:rsidR="00017825" w:rsidRPr="00697E1E" w:rsidRDefault="002B31D4" w:rsidP="00017825">
      <w:pPr>
        <w:pStyle w:val="Nadpis3"/>
        <w:rPr>
          <w:lang w:eastAsia="cs-CZ"/>
        </w:rPr>
      </w:pPr>
      <w:r>
        <w:rPr>
          <w:lang w:eastAsia="cs-CZ"/>
        </w:rPr>
        <w:t>P</w:t>
      </w:r>
      <w:r w:rsidR="00170B5D" w:rsidRPr="00697E1E">
        <w:rPr>
          <w:lang w:eastAsia="cs-CZ"/>
        </w:rPr>
        <w:t>říklad 3</w:t>
      </w:r>
    </w:p>
    <w:p w:rsidR="003D1E57" w:rsidRPr="00697E1E" w:rsidRDefault="003D1E57" w:rsidP="003D1E57">
      <w:pPr>
        <w:rPr>
          <w:lang w:eastAsia="cs-CZ"/>
        </w:rPr>
      </w:pPr>
      <w:r w:rsidRPr="00697E1E">
        <w:rPr>
          <w:lang w:eastAsia="cs-CZ"/>
        </w:rPr>
        <w:t xml:space="preserve">Máme </w:t>
      </w:r>
      <w:r w:rsidR="00792F6E" w:rsidRPr="00697E1E">
        <w:rPr>
          <w:lang w:eastAsia="cs-CZ"/>
        </w:rPr>
        <w:t>93</w:t>
      </w:r>
      <w:r w:rsidRPr="00697E1E">
        <w:rPr>
          <w:lang w:eastAsia="cs-CZ"/>
        </w:rPr>
        <w:t xml:space="preserve"> hodnot z měření BMI</w:t>
      </w:r>
    </w:p>
    <w:p w:rsidR="003D1E57" w:rsidRPr="00697E1E" w:rsidRDefault="003D1E57" w:rsidP="003D1E57">
      <w:pPr>
        <w:spacing w:after="0" w:line="240" w:lineRule="auto"/>
        <w:rPr>
          <w:rFonts w:ascii="Calibri" w:eastAsia="Times New Roman" w:hAnsi="Calibri" w:cs="Times New Roman"/>
          <w:color w:val="000000"/>
          <w:lang w:eastAsia="cs-CZ"/>
        </w:rPr>
      </w:pPr>
      <w:r w:rsidRPr="00697E1E">
        <w:rPr>
          <w:rFonts w:ascii="Calibri" w:eastAsia="Times New Roman" w:hAnsi="Calibri" w:cs="Times New Roman"/>
          <w:color w:val="000000"/>
          <w:lang w:eastAsia="cs-CZ"/>
        </w:rPr>
        <w:t>17,9 19,2 19,3 19,6 19,6 19,7 19,8 20,1 20,3 20,3 20,4 20,9 20,9 21,1 21,1 21,1 21,4 21,6 21,6 21,6 21,8 21,9 22,1 22,2 22,2 22,3 22,3 22,4 22,6 22,7 22,8 22,8 22,9 23,0 23,1 23,1 23,2 23,3 23,3 23,4 23,4 23,4 23,6 23,7 23,8 23,9 23,9 23,9 24,0 24,1 24,1 24,1 24,3 24,4 24,4 24,5 24,5 24,5 24,7 24,8 24,9 24,9 25,0 25,1 25,1 25,1 25,1 25,2 25,3 25,3 25,4 25,5 25,6 25,7 25,8 25,9 26,3 26,3 26,5 26,8 26,9 26,9 27,1 27,7 28,0 28,6 29,2 29,4 29,4 29,4 29,4 29,7 30,0</w:t>
      </w:r>
    </w:p>
    <w:p w:rsidR="004E1550" w:rsidRDefault="004E1550" w:rsidP="003D1E57">
      <w:pPr>
        <w:spacing w:after="0" w:line="240" w:lineRule="auto"/>
        <w:rPr>
          <w:rFonts w:ascii="Calibri" w:eastAsia="Times New Roman" w:hAnsi="Calibri" w:cs="Times New Roman"/>
          <w:color w:val="000000"/>
          <w:lang w:eastAsia="cs-CZ"/>
        </w:rPr>
      </w:pPr>
    </w:p>
    <w:p w:rsidR="003D1E57" w:rsidRPr="00697E1E" w:rsidRDefault="003D1E57" w:rsidP="003D1E57">
      <w:pPr>
        <w:spacing w:after="0" w:line="240" w:lineRule="auto"/>
        <w:rPr>
          <w:rFonts w:ascii="Calibri" w:eastAsia="Times New Roman" w:hAnsi="Calibri" w:cs="Times New Roman"/>
          <w:color w:val="000000"/>
          <w:lang w:eastAsia="cs-CZ"/>
        </w:rPr>
      </w:pPr>
      <w:r w:rsidRPr="00697E1E">
        <w:rPr>
          <w:rFonts w:ascii="Calibri" w:eastAsia="Times New Roman" w:hAnsi="Calibri" w:cs="Times New Roman"/>
          <w:color w:val="000000"/>
          <w:lang w:eastAsia="cs-CZ"/>
        </w:rPr>
        <w:t>Vypočítejte základní statistické charakteristiky</w:t>
      </w:r>
    </w:p>
    <w:p w:rsidR="00017825" w:rsidRPr="00697E1E" w:rsidRDefault="00017825" w:rsidP="003D1E57">
      <w:pPr>
        <w:spacing w:after="0" w:line="240" w:lineRule="auto"/>
        <w:rPr>
          <w:rFonts w:ascii="Calibri" w:eastAsia="Times New Roman" w:hAnsi="Calibri" w:cs="Times New Roman"/>
          <w:color w:val="000000"/>
          <w:lang w:eastAsia="cs-CZ"/>
        </w:rPr>
      </w:pPr>
    </w:p>
    <w:p w:rsidR="00017825" w:rsidRPr="00697E1E" w:rsidRDefault="00017825" w:rsidP="00017825">
      <w:pPr>
        <w:pStyle w:val="sebera-sw"/>
      </w:pPr>
      <w:r w:rsidRPr="00697E1E">
        <w:t>Statistiky – Základní statistiky – Popisné statistiky – Detailní výsledky</w:t>
      </w:r>
    </w:p>
    <w:p w:rsidR="00017825" w:rsidRPr="00697E1E" w:rsidRDefault="00017825" w:rsidP="00017825">
      <w:pPr>
        <w:pStyle w:val="sebera-tab"/>
      </w:pPr>
      <w:bookmarkStart w:id="17" w:name="_Toc379024560"/>
      <w:r w:rsidRPr="00697E1E">
        <w:t>Tab. 5 Základní statistické charakteristiky</w:t>
      </w:r>
      <w:bookmarkEnd w:id="17"/>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7"/>
        <w:gridCol w:w="975"/>
      </w:tblGrid>
      <w:tr w:rsidR="00017825" w:rsidRPr="00697E1E" w:rsidTr="00017825">
        <w:trPr>
          <w:jc w:val="center"/>
        </w:trPr>
        <w:tc>
          <w:tcPr>
            <w:tcW w:w="0" w:type="auto"/>
            <w:shd w:val="clear" w:color="000000" w:fill="C0C0C0"/>
            <w:vAlign w:val="center"/>
            <w:hideMark/>
          </w:tcPr>
          <w:p w:rsidR="00017825" w:rsidRPr="00697E1E" w:rsidRDefault="00017825" w:rsidP="00017825">
            <w:pPr>
              <w:spacing w:after="0" w:line="240" w:lineRule="auto"/>
              <w:jc w:val="center"/>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N platných</w:t>
            </w:r>
          </w:p>
        </w:tc>
        <w:tc>
          <w:tcPr>
            <w:tcW w:w="0" w:type="auto"/>
            <w:shd w:val="clear" w:color="auto" w:fill="auto"/>
            <w:noWrap/>
            <w:vAlign w:val="center"/>
            <w:hideMark/>
          </w:tcPr>
          <w:p w:rsidR="00017825" w:rsidRPr="00697E1E" w:rsidRDefault="00017825" w:rsidP="00017825">
            <w:pPr>
              <w:spacing w:after="0" w:line="240" w:lineRule="auto"/>
              <w:jc w:val="right"/>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93</w:t>
            </w:r>
          </w:p>
        </w:tc>
      </w:tr>
      <w:tr w:rsidR="00017825" w:rsidRPr="00697E1E" w:rsidTr="00017825">
        <w:trPr>
          <w:jc w:val="center"/>
        </w:trPr>
        <w:tc>
          <w:tcPr>
            <w:tcW w:w="0" w:type="auto"/>
            <w:shd w:val="clear" w:color="000000" w:fill="C0C0C0"/>
            <w:vAlign w:val="center"/>
            <w:hideMark/>
          </w:tcPr>
          <w:p w:rsidR="00017825" w:rsidRPr="00697E1E" w:rsidRDefault="00017825" w:rsidP="00017825">
            <w:pPr>
              <w:spacing w:after="0" w:line="240" w:lineRule="auto"/>
              <w:jc w:val="center"/>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Průměr</w:t>
            </w:r>
          </w:p>
        </w:tc>
        <w:tc>
          <w:tcPr>
            <w:tcW w:w="0" w:type="auto"/>
            <w:shd w:val="clear" w:color="auto" w:fill="auto"/>
            <w:noWrap/>
            <w:vAlign w:val="center"/>
            <w:hideMark/>
          </w:tcPr>
          <w:p w:rsidR="00017825" w:rsidRPr="00697E1E" w:rsidRDefault="00017825" w:rsidP="00017825">
            <w:pPr>
              <w:spacing w:after="0" w:line="240" w:lineRule="auto"/>
              <w:jc w:val="right"/>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23,92903</w:t>
            </w:r>
          </w:p>
        </w:tc>
      </w:tr>
      <w:tr w:rsidR="00017825" w:rsidRPr="00697E1E" w:rsidTr="00017825">
        <w:trPr>
          <w:jc w:val="center"/>
        </w:trPr>
        <w:tc>
          <w:tcPr>
            <w:tcW w:w="0" w:type="auto"/>
            <w:shd w:val="clear" w:color="000000" w:fill="C0C0C0"/>
            <w:vAlign w:val="center"/>
            <w:hideMark/>
          </w:tcPr>
          <w:p w:rsidR="00017825" w:rsidRPr="00697E1E" w:rsidRDefault="00017825" w:rsidP="00017825">
            <w:pPr>
              <w:spacing w:after="0" w:line="240" w:lineRule="auto"/>
              <w:jc w:val="center"/>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Geometrický (Průměr)</w:t>
            </w:r>
          </w:p>
        </w:tc>
        <w:tc>
          <w:tcPr>
            <w:tcW w:w="0" w:type="auto"/>
            <w:shd w:val="clear" w:color="auto" w:fill="auto"/>
            <w:noWrap/>
            <w:vAlign w:val="center"/>
            <w:hideMark/>
          </w:tcPr>
          <w:p w:rsidR="00017825" w:rsidRPr="00697E1E" w:rsidRDefault="00017825" w:rsidP="00017825">
            <w:pPr>
              <w:spacing w:after="0" w:line="240" w:lineRule="auto"/>
              <w:jc w:val="right"/>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23,78010</w:t>
            </w:r>
          </w:p>
        </w:tc>
      </w:tr>
      <w:tr w:rsidR="00017825" w:rsidRPr="00697E1E" w:rsidTr="00017825">
        <w:trPr>
          <w:jc w:val="center"/>
        </w:trPr>
        <w:tc>
          <w:tcPr>
            <w:tcW w:w="0" w:type="auto"/>
            <w:shd w:val="clear" w:color="000000" w:fill="C0C0C0"/>
            <w:vAlign w:val="center"/>
            <w:hideMark/>
          </w:tcPr>
          <w:p w:rsidR="00017825" w:rsidRPr="00697E1E" w:rsidRDefault="00017825" w:rsidP="00017825">
            <w:pPr>
              <w:spacing w:after="0" w:line="240" w:lineRule="auto"/>
              <w:jc w:val="center"/>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Medián</w:t>
            </w:r>
          </w:p>
        </w:tc>
        <w:tc>
          <w:tcPr>
            <w:tcW w:w="0" w:type="auto"/>
            <w:shd w:val="clear" w:color="auto" w:fill="auto"/>
            <w:noWrap/>
            <w:vAlign w:val="center"/>
            <w:hideMark/>
          </w:tcPr>
          <w:p w:rsidR="00017825" w:rsidRPr="00697E1E" w:rsidRDefault="00017825" w:rsidP="00017825">
            <w:pPr>
              <w:spacing w:after="0" w:line="240" w:lineRule="auto"/>
              <w:jc w:val="right"/>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23,90000</w:t>
            </w:r>
          </w:p>
        </w:tc>
      </w:tr>
      <w:tr w:rsidR="00017825" w:rsidRPr="00697E1E" w:rsidTr="00017825">
        <w:trPr>
          <w:jc w:val="center"/>
        </w:trPr>
        <w:tc>
          <w:tcPr>
            <w:tcW w:w="0" w:type="auto"/>
            <w:shd w:val="clear" w:color="000000" w:fill="C0C0C0"/>
            <w:vAlign w:val="center"/>
            <w:hideMark/>
          </w:tcPr>
          <w:p w:rsidR="00017825" w:rsidRPr="00697E1E" w:rsidRDefault="00017825" w:rsidP="00017825">
            <w:pPr>
              <w:spacing w:after="0" w:line="240" w:lineRule="auto"/>
              <w:jc w:val="center"/>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Modus</w:t>
            </w:r>
          </w:p>
        </w:tc>
        <w:tc>
          <w:tcPr>
            <w:tcW w:w="0" w:type="auto"/>
            <w:shd w:val="clear" w:color="auto" w:fill="auto"/>
            <w:noWrap/>
            <w:vAlign w:val="center"/>
            <w:hideMark/>
          </w:tcPr>
          <w:p w:rsidR="00017825" w:rsidRPr="00697E1E" w:rsidRDefault="00017825" w:rsidP="00017825">
            <w:pPr>
              <w:spacing w:after="0" w:line="240" w:lineRule="auto"/>
              <w:jc w:val="right"/>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Vícenás.</w:t>
            </w:r>
          </w:p>
        </w:tc>
      </w:tr>
      <w:tr w:rsidR="00017825" w:rsidRPr="00697E1E" w:rsidTr="00017825">
        <w:trPr>
          <w:jc w:val="center"/>
        </w:trPr>
        <w:tc>
          <w:tcPr>
            <w:tcW w:w="0" w:type="auto"/>
            <w:shd w:val="clear" w:color="000000" w:fill="C0C0C0"/>
            <w:vAlign w:val="center"/>
            <w:hideMark/>
          </w:tcPr>
          <w:p w:rsidR="00017825" w:rsidRPr="00697E1E" w:rsidRDefault="00017825" w:rsidP="00017825">
            <w:pPr>
              <w:spacing w:after="0" w:line="240" w:lineRule="auto"/>
              <w:jc w:val="center"/>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Četnost (modu)</w:t>
            </w:r>
          </w:p>
        </w:tc>
        <w:tc>
          <w:tcPr>
            <w:tcW w:w="0" w:type="auto"/>
            <w:shd w:val="clear" w:color="auto" w:fill="auto"/>
            <w:noWrap/>
            <w:vAlign w:val="center"/>
            <w:hideMark/>
          </w:tcPr>
          <w:p w:rsidR="00017825" w:rsidRPr="00697E1E" w:rsidRDefault="00017825" w:rsidP="00017825">
            <w:pPr>
              <w:spacing w:after="0" w:line="240" w:lineRule="auto"/>
              <w:jc w:val="right"/>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4</w:t>
            </w:r>
          </w:p>
        </w:tc>
      </w:tr>
      <w:tr w:rsidR="00017825" w:rsidRPr="00697E1E" w:rsidTr="00017825">
        <w:trPr>
          <w:jc w:val="center"/>
        </w:trPr>
        <w:tc>
          <w:tcPr>
            <w:tcW w:w="0" w:type="auto"/>
            <w:shd w:val="clear" w:color="000000" w:fill="C0C0C0"/>
            <w:vAlign w:val="center"/>
            <w:hideMark/>
          </w:tcPr>
          <w:p w:rsidR="00017825" w:rsidRPr="00697E1E" w:rsidRDefault="00017825" w:rsidP="00017825">
            <w:pPr>
              <w:spacing w:after="0" w:line="240" w:lineRule="auto"/>
              <w:jc w:val="center"/>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Minimum</w:t>
            </w:r>
          </w:p>
        </w:tc>
        <w:tc>
          <w:tcPr>
            <w:tcW w:w="0" w:type="auto"/>
            <w:shd w:val="clear" w:color="auto" w:fill="auto"/>
            <w:noWrap/>
            <w:vAlign w:val="center"/>
            <w:hideMark/>
          </w:tcPr>
          <w:p w:rsidR="00017825" w:rsidRPr="00697E1E" w:rsidRDefault="00017825" w:rsidP="00017825">
            <w:pPr>
              <w:spacing w:after="0" w:line="240" w:lineRule="auto"/>
              <w:jc w:val="right"/>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17,90000</w:t>
            </w:r>
          </w:p>
        </w:tc>
      </w:tr>
      <w:tr w:rsidR="00017825" w:rsidRPr="00697E1E" w:rsidTr="00017825">
        <w:trPr>
          <w:jc w:val="center"/>
        </w:trPr>
        <w:tc>
          <w:tcPr>
            <w:tcW w:w="0" w:type="auto"/>
            <w:shd w:val="clear" w:color="000000" w:fill="C0C0C0"/>
            <w:vAlign w:val="center"/>
            <w:hideMark/>
          </w:tcPr>
          <w:p w:rsidR="00017825" w:rsidRPr="00697E1E" w:rsidRDefault="00017825" w:rsidP="00017825">
            <w:pPr>
              <w:spacing w:after="0" w:line="240" w:lineRule="auto"/>
              <w:jc w:val="center"/>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Maximum</w:t>
            </w:r>
          </w:p>
        </w:tc>
        <w:tc>
          <w:tcPr>
            <w:tcW w:w="0" w:type="auto"/>
            <w:shd w:val="clear" w:color="auto" w:fill="auto"/>
            <w:noWrap/>
            <w:vAlign w:val="center"/>
            <w:hideMark/>
          </w:tcPr>
          <w:p w:rsidR="00017825" w:rsidRPr="00697E1E" w:rsidRDefault="00017825" w:rsidP="00017825">
            <w:pPr>
              <w:spacing w:after="0" w:line="240" w:lineRule="auto"/>
              <w:jc w:val="right"/>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30,00000</w:t>
            </w:r>
          </w:p>
        </w:tc>
      </w:tr>
      <w:tr w:rsidR="00017825" w:rsidRPr="00697E1E" w:rsidTr="00017825">
        <w:trPr>
          <w:jc w:val="center"/>
        </w:trPr>
        <w:tc>
          <w:tcPr>
            <w:tcW w:w="0" w:type="auto"/>
            <w:shd w:val="clear" w:color="000000" w:fill="C0C0C0"/>
            <w:vAlign w:val="center"/>
            <w:hideMark/>
          </w:tcPr>
          <w:p w:rsidR="00017825" w:rsidRPr="00697E1E" w:rsidRDefault="00017825" w:rsidP="00017825">
            <w:pPr>
              <w:spacing w:after="0" w:line="240" w:lineRule="auto"/>
              <w:jc w:val="center"/>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Dolní (kvartil)</w:t>
            </w:r>
          </w:p>
        </w:tc>
        <w:tc>
          <w:tcPr>
            <w:tcW w:w="0" w:type="auto"/>
            <w:shd w:val="clear" w:color="auto" w:fill="auto"/>
            <w:noWrap/>
            <w:vAlign w:val="center"/>
            <w:hideMark/>
          </w:tcPr>
          <w:p w:rsidR="00017825" w:rsidRPr="00697E1E" w:rsidRDefault="00017825" w:rsidP="00017825">
            <w:pPr>
              <w:spacing w:after="0" w:line="240" w:lineRule="auto"/>
              <w:jc w:val="right"/>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22,20000</w:t>
            </w:r>
          </w:p>
        </w:tc>
      </w:tr>
      <w:tr w:rsidR="00017825" w:rsidRPr="00697E1E" w:rsidTr="00017825">
        <w:trPr>
          <w:jc w:val="center"/>
        </w:trPr>
        <w:tc>
          <w:tcPr>
            <w:tcW w:w="0" w:type="auto"/>
            <w:shd w:val="clear" w:color="000000" w:fill="C0C0C0"/>
            <w:vAlign w:val="center"/>
            <w:hideMark/>
          </w:tcPr>
          <w:p w:rsidR="00017825" w:rsidRPr="00697E1E" w:rsidRDefault="00017825" w:rsidP="00017825">
            <w:pPr>
              <w:spacing w:after="0" w:line="240" w:lineRule="auto"/>
              <w:jc w:val="center"/>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Horní (kvartil)</w:t>
            </w:r>
          </w:p>
        </w:tc>
        <w:tc>
          <w:tcPr>
            <w:tcW w:w="0" w:type="auto"/>
            <w:shd w:val="clear" w:color="auto" w:fill="auto"/>
            <w:noWrap/>
            <w:vAlign w:val="center"/>
            <w:hideMark/>
          </w:tcPr>
          <w:p w:rsidR="00017825" w:rsidRPr="00697E1E" w:rsidRDefault="00017825" w:rsidP="00017825">
            <w:pPr>
              <w:spacing w:after="0" w:line="240" w:lineRule="auto"/>
              <w:jc w:val="right"/>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25,30000</w:t>
            </w:r>
          </w:p>
        </w:tc>
      </w:tr>
      <w:tr w:rsidR="00017825" w:rsidRPr="00697E1E" w:rsidTr="00017825">
        <w:trPr>
          <w:jc w:val="center"/>
        </w:trPr>
        <w:tc>
          <w:tcPr>
            <w:tcW w:w="0" w:type="auto"/>
            <w:shd w:val="clear" w:color="000000" w:fill="C0C0C0"/>
            <w:vAlign w:val="center"/>
            <w:hideMark/>
          </w:tcPr>
          <w:p w:rsidR="00017825" w:rsidRPr="00697E1E" w:rsidRDefault="00017825" w:rsidP="00017825">
            <w:pPr>
              <w:spacing w:after="0" w:line="240" w:lineRule="auto"/>
              <w:jc w:val="center"/>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Rozptyl</w:t>
            </w:r>
          </w:p>
        </w:tc>
        <w:tc>
          <w:tcPr>
            <w:tcW w:w="0" w:type="auto"/>
            <w:shd w:val="clear" w:color="auto" w:fill="auto"/>
            <w:noWrap/>
            <w:vAlign w:val="center"/>
            <w:hideMark/>
          </w:tcPr>
          <w:p w:rsidR="00017825" w:rsidRPr="00697E1E" w:rsidRDefault="00017825" w:rsidP="00017825">
            <w:pPr>
              <w:spacing w:after="0" w:line="240" w:lineRule="auto"/>
              <w:jc w:val="right"/>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7,250561</w:t>
            </w:r>
          </w:p>
        </w:tc>
      </w:tr>
      <w:tr w:rsidR="00017825" w:rsidRPr="00697E1E" w:rsidTr="00017825">
        <w:trPr>
          <w:jc w:val="center"/>
        </w:trPr>
        <w:tc>
          <w:tcPr>
            <w:tcW w:w="0" w:type="auto"/>
            <w:shd w:val="clear" w:color="000000" w:fill="C0C0C0"/>
            <w:vAlign w:val="center"/>
            <w:hideMark/>
          </w:tcPr>
          <w:p w:rsidR="00017825" w:rsidRPr="00697E1E" w:rsidRDefault="00017825" w:rsidP="00017825">
            <w:pPr>
              <w:spacing w:after="0" w:line="240" w:lineRule="auto"/>
              <w:jc w:val="center"/>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Sm.</w:t>
            </w:r>
            <w:r w:rsidR="00A16CA6">
              <w:rPr>
                <w:rFonts w:ascii="Arial" w:eastAsia="Times New Roman" w:hAnsi="Arial" w:cs="Arial"/>
                <w:color w:val="000000"/>
                <w:sz w:val="20"/>
                <w:szCs w:val="20"/>
                <w:lang w:eastAsia="cs-CZ"/>
              </w:rPr>
              <w:t xml:space="preserve"> </w:t>
            </w:r>
            <w:r w:rsidRPr="00697E1E">
              <w:rPr>
                <w:rFonts w:ascii="Arial" w:eastAsia="Times New Roman" w:hAnsi="Arial" w:cs="Arial"/>
                <w:color w:val="000000"/>
                <w:sz w:val="20"/>
                <w:szCs w:val="20"/>
                <w:lang w:eastAsia="cs-CZ"/>
              </w:rPr>
              <w:t>odch.</w:t>
            </w:r>
          </w:p>
        </w:tc>
        <w:tc>
          <w:tcPr>
            <w:tcW w:w="0" w:type="auto"/>
            <w:shd w:val="clear" w:color="auto" w:fill="auto"/>
            <w:noWrap/>
            <w:vAlign w:val="center"/>
            <w:hideMark/>
          </w:tcPr>
          <w:p w:rsidR="00017825" w:rsidRPr="00697E1E" w:rsidRDefault="00017825" w:rsidP="00017825">
            <w:pPr>
              <w:spacing w:after="0" w:line="240" w:lineRule="auto"/>
              <w:jc w:val="right"/>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2,692687</w:t>
            </w:r>
          </w:p>
        </w:tc>
      </w:tr>
      <w:tr w:rsidR="00017825" w:rsidRPr="00697E1E" w:rsidTr="00017825">
        <w:trPr>
          <w:jc w:val="center"/>
        </w:trPr>
        <w:tc>
          <w:tcPr>
            <w:tcW w:w="0" w:type="auto"/>
            <w:shd w:val="clear" w:color="000000" w:fill="C0C0C0"/>
            <w:vAlign w:val="center"/>
            <w:hideMark/>
          </w:tcPr>
          <w:p w:rsidR="00017825" w:rsidRPr="00697E1E" w:rsidRDefault="00017825" w:rsidP="00017825">
            <w:pPr>
              <w:spacing w:after="0" w:line="240" w:lineRule="auto"/>
              <w:jc w:val="center"/>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Var.</w:t>
            </w:r>
            <w:r w:rsidR="00A16CA6">
              <w:rPr>
                <w:rFonts w:ascii="Arial" w:eastAsia="Times New Roman" w:hAnsi="Arial" w:cs="Arial"/>
                <w:color w:val="000000"/>
                <w:sz w:val="20"/>
                <w:szCs w:val="20"/>
                <w:lang w:eastAsia="cs-CZ"/>
              </w:rPr>
              <w:t xml:space="preserve"> </w:t>
            </w:r>
            <w:r w:rsidRPr="00697E1E">
              <w:rPr>
                <w:rFonts w:ascii="Arial" w:eastAsia="Times New Roman" w:hAnsi="Arial" w:cs="Arial"/>
                <w:color w:val="000000"/>
                <w:sz w:val="20"/>
                <w:szCs w:val="20"/>
                <w:lang w:eastAsia="cs-CZ"/>
              </w:rPr>
              <w:t>koef.</w:t>
            </w:r>
          </w:p>
        </w:tc>
        <w:tc>
          <w:tcPr>
            <w:tcW w:w="0" w:type="auto"/>
            <w:shd w:val="clear" w:color="auto" w:fill="auto"/>
            <w:noWrap/>
            <w:vAlign w:val="center"/>
            <w:hideMark/>
          </w:tcPr>
          <w:p w:rsidR="00017825" w:rsidRPr="00697E1E" w:rsidRDefault="00017825" w:rsidP="00017825">
            <w:pPr>
              <w:spacing w:after="0" w:line="240" w:lineRule="auto"/>
              <w:jc w:val="right"/>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11,25280</w:t>
            </w:r>
          </w:p>
        </w:tc>
      </w:tr>
      <w:tr w:rsidR="00017825" w:rsidRPr="00697E1E" w:rsidTr="00017825">
        <w:trPr>
          <w:jc w:val="center"/>
        </w:trPr>
        <w:tc>
          <w:tcPr>
            <w:tcW w:w="0" w:type="auto"/>
            <w:shd w:val="clear" w:color="000000" w:fill="C0C0C0"/>
            <w:vAlign w:val="center"/>
            <w:hideMark/>
          </w:tcPr>
          <w:p w:rsidR="00017825" w:rsidRPr="00697E1E" w:rsidRDefault="00017825" w:rsidP="00017825">
            <w:pPr>
              <w:spacing w:after="0" w:line="240" w:lineRule="auto"/>
              <w:jc w:val="center"/>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Směrod. (</w:t>
            </w:r>
            <w:r w:rsidR="00621625">
              <w:rPr>
                <w:rFonts w:ascii="Arial" w:eastAsia="Times New Roman" w:hAnsi="Arial" w:cs="Arial"/>
                <w:color w:val="000000"/>
                <w:sz w:val="20"/>
                <w:szCs w:val="20"/>
                <w:lang w:eastAsia="cs-CZ"/>
              </w:rPr>
              <w:t>c</w:t>
            </w:r>
            <w:r w:rsidRPr="00697E1E">
              <w:rPr>
                <w:rFonts w:ascii="Arial" w:eastAsia="Times New Roman" w:hAnsi="Arial" w:cs="Arial"/>
                <w:color w:val="000000"/>
                <w:sz w:val="20"/>
                <w:szCs w:val="20"/>
                <w:lang w:eastAsia="cs-CZ"/>
              </w:rPr>
              <w:t>hyba)</w:t>
            </w:r>
          </w:p>
        </w:tc>
        <w:tc>
          <w:tcPr>
            <w:tcW w:w="0" w:type="auto"/>
            <w:shd w:val="clear" w:color="auto" w:fill="auto"/>
            <w:noWrap/>
            <w:vAlign w:val="center"/>
            <w:hideMark/>
          </w:tcPr>
          <w:p w:rsidR="00017825" w:rsidRPr="00697E1E" w:rsidRDefault="00017825" w:rsidP="00017825">
            <w:pPr>
              <w:spacing w:after="0" w:line="240" w:lineRule="auto"/>
              <w:jc w:val="right"/>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0,279219</w:t>
            </w:r>
          </w:p>
        </w:tc>
      </w:tr>
    </w:tbl>
    <w:p w:rsidR="003D1E57" w:rsidRPr="00697E1E" w:rsidRDefault="003D1E57" w:rsidP="003D1E57">
      <w:pPr>
        <w:spacing w:after="0" w:line="240" w:lineRule="auto"/>
        <w:rPr>
          <w:rFonts w:ascii="Calibri" w:eastAsia="Times New Roman" w:hAnsi="Calibri" w:cs="Times New Roman"/>
          <w:color w:val="000000"/>
          <w:lang w:eastAsia="cs-CZ"/>
        </w:rPr>
      </w:pPr>
    </w:p>
    <w:p w:rsidR="00356D18" w:rsidRPr="00697E1E" w:rsidRDefault="00356D18" w:rsidP="009E0AAD">
      <w:pPr>
        <w:pStyle w:val="Nadpis2"/>
        <w:rPr>
          <w:rFonts w:eastAsia="Times New Roman"/>
          <w:lang w:eastAsia="cs-CZ"/>
        </w:rPr>
      </w:pPr>
      <w:r w:rsidRPr="00697E1E">
        <w:rPr>
          <w:rFonts w:eastAsia="Times New Roman"/>
          <w:lang w:eastAsia="cs-CZ"/>
        </w:rPr>
        <w:t>shrnutí</w:t>
      </w:r>
    </w:p>
    <w:p w:rsidR="006C2FC0" w:rsidRPr="00697E1E" w:rsidRDefault="009E0AAD" w:rsidP="006C2FC0">
      <w:pPr>
        <w:spacing w:after="0" w:line="240" w:lineRule="auto"/>
        <w:ind w:firstLine="708"/>
        <w:rPr>
          <w:rFonts w:eastAsia="Times New Roman" w:cs="Calibri"/>
          <w:lang w:eastAsia="cs-CZ"/>
        </w:rPr>
      </w:pPr>
      <w:r w:rsidRPr="00697E1E">
        <w:rPr>
          <w:rFonts w:eastAsia="Times New Roman" w:cs="Calibri"/>
          <w:lang w:eastAsia="cs-CZ"/>
        </w:rPr>
        <w:t>Základní statistické charakteristiky představují poměrně vypracovaný pohled na data. Jedná se jen o tzv. jednorozměrné posouzení, zatím bez hledání závislostí a souvislostí. Pro prvotní posouzení kvality dat se jedná o zásadní krok, kterým začíná komplexní analýza dat.</w:t>
      </w:r>
    </w:p>
    <w:p w:rsidR="009E0AAD" w:rsidRPr="00697E1E" w:rsidRDefault="009E4E03" w:rsidP="006C2FC0">
      <w:pPr>
        <w:spacing w:after="0" w:line="240" w:lineRule="auto"/>
        <w:ind w:firstLine="708"/>
        <w:rPr>
          <w:rFonts w:eastAsia="Times New Roman" w:cs="Calibri"/>
          <w:lang w:eastAsia="cs-CZ"/>
        </w:rPr>
      </w:pPr>
      <w:r w:rsidRPr="00697E1E">
        <w:rPr>
          <w:rFonts w:eastAsia="Times New Roman" w:cs="Calibri"/>
          <w:lang w:eastAsia="cs-CZ"/>
        </w:rPr>
        <w:t>Prakticky má význam tohoto kroku např. u hledání extrémních hodnot, které mohly vzniknout při opisování a přepisování dat do elektronické podoby. Včasná detekce případných chyb (i jinak přesný přístroj může chybou špatné kalibrace nebo nedodržením příslušné metodiky generovat data, která nemusí odpovídat realitě) je základem další analýzy dat.</w:t>
      </w:r>
    </w:p>
    <w:p w:rsidR="009E0AAD" w:rsidRPr="00697E1E" w:rsidRDefault="009E0AAD" w:rsidP="00356D18">
      <w:pPr>
        <w:spacing w:after="0" w:line="240" w:lineRule="auto"/>
        <w:rPr>
          <w:rFonts w:eastAsia="Times New Roman" w:cs="Calibri"/>
          <w:lang w:eastAsia="cs-CZ"/>
        </w:rPr>
      </w:pPr>
    </w:p>
    <w:p w:rsidR="00356D18" w:rsidRPr="00697E1E" w:rsidRDefault="00934A5F" w:rsidP="009E4E03">
      <w:pPr>
        <w:pStyle w:val="Nadpis2"/>
        <w:rPr>
          <w:rFonts w:eastAsia="Times New Roman"/>
          <w:lang w:eastAsia="cs-CZ"/>
        </w:rPr>
      </w:pPr>
      <w:r w:rsidRPr="00697E1E">
        <w:rPr>
          <w:rFonts w:eastAsia="Times New Roman"/>
          <w:lang w:eastAsia="cs-CZ"/>
        </w:rPr>
        <w:t xml:space="preserve">odkazy na </w:t>
      </w:r>
      <w:r>
        <w:rPr>
          <w:rFonts w:eastAsia="Times New Roman"/>
          <w:lang w:eastAsia="cs-CZ"/>
        </w:rPr>
        <w:t xml:space="preserve">další studijní </w:t>
      </w:r>
      <w:r w:rsidRPr="00697E1E">
        <w:rPr>
          <w:rFonts w:eastAsia="Times New Roman"/>
          <w:lang w:eastAsia="cs-CZ"/>
        </w:rPr>
        <w:t>zdroje</w:t>
      </w:r>
    </w:p>
    <w:p w:rsidR="009E4E03" w:rsidRPr="00697E1E" w:rsidRDefault="004E1550" w:rsidP="008565E7">
      <w:pPr>
        <w:ind w:left="360"/>
        <w:rPr>
          <w:lang w:eastAsia="cs-CZ"/>
        </w:rPr>
      </w:pPr>
      <w:r>
        <w:t xml:space="preserve">Butterfield, A. E. (2013). </w:t>
      </w:r>
      <w:r w:rsidRPr="008565E7">
        <w:rPr>
          <w:rFonts w:ascii="Calibri" w:hAnsi="Calibri"/>
          <w:bCs/>
          <w:i/>
          <w:szCs w:val="36"/>
        </w:rPr>
        <w:t>Descriptive Statistics</w:t>
      </w:r>
      <w:r w:rsidRPr="008565E7">
        <w:rPr>
          <w:rFonts w:ascii="Calibri" w:hAnsi="Calibri"/>
          <w:bCs/>
          <w:szCs w:val="36"/>
        </w:rPr>
        <w:t xml:space="preserve">.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September, 22, 2013, </w:t>
      </w:r>
      <w:r w:rsidR="00CC1F35" w:rsidRPr="008565E7">
        <w:rPr>
          <w:rFonts w:ascii="Calibri" w:hAnsi="Calibri"/>
          <w:color w:val="000000" w:themeColor="text1"/>
          <w:lang w:eastAsia="cs-CZ"/>
        </w:rPr>
        <w:t>from</w:t>
      </w:r>
      <w:r w:rsidR="00CC1F35">
        <w:t xml:space="preserve"> </w:t>
      </w:r>
      <w:r w:rsidR="0051028D" w:rsidRPr="006C1224">
        <w:t>http://www.che.utah.edu/~tony/course/material/Statistics/12_descriptive.php</w:t>
      </w:r>
    </w:p>
    <w:p w:rsidR="009E4E03" w:rsidRPr="00697E1E" w:rsidRDefault="00943E7E" w:rsidP="008565E7">
      <w:pPr>
        <w:ind w:left="360"/>
        <w:rPr>
          <w:lang w:eastAsia="cs-CZ"/>
        </w:rPr>
      </w:pPr>
      <w:r>
        <w:t xml:space="preserve">Green, L. (2008). </w:t>
      </w:r>
      <w:r w:rsidRPr="008565E7">
        <w:rPr>
          <w:rFonts w:ascii="Calibri" w:hAnsi="Calibri"/>
          <w:bCs/>
          <w:i/>
          <w:szCs w:val="36"/>
        </w:rPr>
        <w:t>Elementary Statistics (Math 201)</w:t>
      </w:r>
      <w:r w:rsidRPr="008565E7">
        <w:rPr>
          <w:rFonts w:ascii="Calibri" w:hAnsi="Calibri"/>
          <w:bCs/>
          <w:szCs w:val="36"/>
        </w:rPr>
        <w:t xml:space="preserve">.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September, 30, 2013, </w:t>
      </w:r>
      <w:r w:rsidR="00CC1F35" w:rsidRPr="008565E7">
        <w:rPr>
          <w:rFonts w:ascii="Calibri" w:hAnsi="Calibri"/>
          <w:color w:val="000000" w:themeColor="text1"/>
          <w:lang w:eastAsia="cs-CZ"/>
        </w:rPr>
        <w:t>from</w:t>
      </w:r>
      <w:r w:rsidR="00CC1F35">
        <w:t xml:space="preserve"> </w:t>
      </w:r>
      <w:r w:rsidR="0051028D" w:rsidRPr="006C1224">
        <w:t>http://ltcconline.net/greenl/courses/201/descstat/mean.htm</w:t>
      </w:r>
    </w:p>
    <w:p w:rsidR="00EC4370" w:rsidRPr="00697E1E" w:rsidRDefault="00943E7E" w:rsidP="008565E7">
      <w:pPr>
        <w:ind w:left="360"/>
        <w:rPr>
          <w:lang w:eastAsia="cs-CZ"/>
        </w:rPr>
      </w:pPr>
      <w:r>
        <w:t xml:space="preserve">Emath zone (2013). </w:t>
      </w:r>
      <w:r w:rsidRPr="008565E7">
        <w:rPr>
          <w:i/>
        </w:rPr>
        <w:t>Mean Deviation and its Coefficient</w:t>
      </w:r>
      <w:r w:rsidRPr="008565E7">
        <w:rPr>
          <w:rFonts w:ascii="Calibri" w:hAnsi="Calibri"/>
          <w:bCs/>
          <w:szCs w:val="36"/>
        </w:rPr>
        <w:t xml:space="preserve">.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September, 11, 2013, </w:t>
      </w:r>
      <w:r w:rsidR="00CC1F35" w:rsidRPr="008565E7">
        <w:rPr>
          <w:rFonts w:ascii="Calibri" w:hAnsi="Calibri"/>
          <w:color w:val="000000" w:themeColor="text1"/>
          <w:lang w:eastAsia="cs-CZ"/>
        </w:rPr>
        <w:t>from</w:t>
      </w:r>
      <w:r w:rsidR="00CC1F35">
        <w:t xml:space="preserve"> </w:t>
      </w:r>
      <w:r w:rsidR="0051028D" w:rsidRPr="006C1224">
        <w:t>http://www.emathzone.com/tutorials/basic-statistics/mean-deviation-and-its-coefficient.html</w:t>
      </w:r>
    </w:p>
    <w:p w:rsidR="002E0C42" w:rsidRPr="008565E7" w:rsidRDefault="002E0C42" w:rsidP="008565E7">
      <w:pPr>
        <w:ind w:left="360"/>
        <w:rPr>
          <w:rStyle w:val="Hypertextovodkaz"/>
          <w:color w:val="auto"/>
          <w:u w:val="none"/>
          <w:lang w:eastAsia="cs-CZ"/>
        </w:rPr>
      </w:pPr>
      <w:r w:rsidRPr="008565E7">
        <w:rPr>
          <w:rFonts w:ascii="Calibri" w:hAnsi="Calibri" w:cs="Arial"/>
          <w:color w:val="000000" w:themeColor="text1"/>
          <w:szCs w:val="18"/>
        </w:rPr>
        <w:t xml:space="preserve">StatSoft, Inc. (2013). Electronic Statistics Textbook. Tulsa, OK: StatSoft.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September, 22, 2013, </w:t>
      </w:r>
      <w:r w:rsidR="00CC1F35" w:rsidRPr="008565E7">
        <w:rPr>
          <w:rFonts w:ascii="Calibri" w:hAnsi="Calibri"/>
          <w:color w:val="000000" w:themeColor="text1"/>
          <w:lang w:eastAsia="cs-CZ"/>
        </w:rPr>
        <w:t>from</w:t>
      </w:r>
      <w:r w:rsidR="00CC1F35">
        <w:t xml:space="preserve"> </w:t>
      </w:r>
      <w:r w:rsidR="0051028D" w:rsidRPr="006C1224">
        <w:t>http://www.statsoft.com/Textbook/Basic-Statistics#Descriptive%20statistics</w:t>
      </w:r>
    </w:p>
    <w:p w:rsidR="002E0C42" w:rsidRPr="00697E1E" w:rsidRDefault="002E0C42" w:rsidP="008565E7">
      <w:pPr>
        <w:pStyle w:val="Odstavecseseznamem"/>
        <w:autoSpaceDE w:val="0"/>
        <w:autoSpaceDN w:val="0"/>
        <w:adjustRightInd w:val="0"/>
        <w:spacing w:after="0" w:line="240" w:lineRule="auto"/>
        <w:rPr>
          <w:rFonts w:ascii="Calibri" w:hAnsi="Calibri"/>
        </w:rPr>
      </w:pPr>
    </w:p>
    <w:p w:rsidR="00EC4370" w:rsidRDefault="002E0C42" w:rsidP="008565E7">
      <w:pPr>
        <w:ind w:left="360"/>
      </w:pPr>
      <w:r w:rsidRPr="00697E1E">
        <w:t xml:space="preserve">Hendl, J. (2004). </w:t>
      </w:r>
      <w:r w:rsidR="00697E1E" w:rsidRPr="008565E7">
        <w:rPr>
          <w:i/>
          <w:iCs/>
        </w:rPr>
        <w:t>Přehled statistických metod zpracování dat: analýza a meta analýza dat</w:t>
      </w:r>
      <w:r w:rsidRPr="00697E1E">
        <w:t xml:space="preserve">. Praha: Portál. </w:t>
      </w:r>
      <w:r w:rsidR="00F249CD">
        <w:t>p</w:t>
      </w:r>
      <w:r w:rsidRPr="00697E1E">
        <w:t>. 93-113.</w:t>
      </w:r>
    </w:p>
    <w:p w:rsidR="00BC0E0A" w:rsidRDefault="00BC0E0A" w:rsidP="008565E7">
      <w:pPr>
        <w:ind w:left="360"/>
      </w:pPr>
    </w:p>
    <w:p w:rsidR="00BC0E0A" w:rsidRPr="00697E1E" w:rsidRDefault="00BC0E0A" w:rsidP="008565E7">
      <w:pPr>
        <w:ind w:left="360"/>
        <w:rPr>
          <w:lang w:eastAsia="cs-CZ"/>
        </w:rPr>
      </w:pPr>
    </w:p>
    <w:p w:rsidR="00920871" w:rsidRPr="00697E1E" w:rsidRDefault="00920871" w:rsidP="001E39B3">
      <w:pPr>
        <w:pStyle w:val="Nadpis2"/>
        <w:rPr>
          <w:rFonts w:eastAsia="Times New Roman"/>
          <w:lang w:eastAsia="cs-CZ"/>
        </w:rPr>
      </w:pPr>
      <w:r w:rsidRPr="00697E1E">
        <w:rPr>
          <w:rFonts w:eastAsia="Times New Roman"/>
          <w:lang w:eastAsia="cs-CZ"/>
        </w:rPr>
        <w:t>kontrolní otázky</w:t>
      </w:r>
    </w:p>
    <w:p w:rsidR="001E39B3" w:rsidRPr="00697E1E" w:rsidRDefault="001E39B3" w:rsidP="00356D18">
      <w:pPr>
        <w:spacing w:after="0" w:line="240" w:lineRule="auto"/>
        <w:rPr>
          <w:rFonts w:eastAsia="Times New Roman" w:cs="Calibri"/>
          <w:lang w:eastAsia="cs-CZ"/>
        </w:rPr>
      </w:pPr>
      <w:r w:rsidRPr="00697E1E">
        <w:rPr>
          <w:rFonts w:eastAsia="Times New Roman" w:cs="Calibri"/>
          <w:lang w:eastAsia="cs-CZ"/>
        </w:rPr>
        <w:t>Co znamená, pokud je směrodatná odchylka větší než aritmetický průměr?</w:t>
      </w:r>
    </w:p>
    <w:p w:rsidR="001E39B3" w:rsidRPr="00697E1E" w:rsidRDefault="001E39B3" w:rsidP="00356D18">
      <w:pPr>
        <w:spacing w:after="0" w:line="240" w:lineRule="auto"/>
        <w:rPr>
          <w:rFonts w:eastAsia="Times New Roman" w:cs="Calibri"/>
          <w:lang w:eastAsia="cs-CZ"/>
        </w:rPr>
      </w:pPr>
      <w:r w:rsidRPr="00697E1E">
        <w:rPr>
          <w:rFonts w:eastAsia="Times New Roman" w:cs="Calibri"/>
          <w:lang w:eastAsia="cs-CZ"/>
        </w:rPr>
        <w:t>a) data jsou poměrně homogenní</w:t>
      </w:r>
    </w:p>
    <w:p w:rsidR="001E39B3" w:rsidRPr="00697E1E" w:rsidRDefault="001E39B3" w:rsidP="00356D18">
      <w:pPr>
        <w:spacing w:after="0" w:line="240" w:lineRule="auto"/>
        <w:rPr>
          <w:rFonts w:eastAsia="Times New Roman" w:cs="Calibri"/>
          <w:lang w:eastAsia="cs-CZ"/>
        </w:rPr>
      </w:pPr>
      <w:r w:rsidRPr="00697E1E">
        <w:rPr>
          <w:rFonts w:eastAsia="Times New Roman" w:cs="Calibri"/>
          <w:lang w:eastAsia="cs-CZ"/>
        </w:rPr>
        <w:t>b) data pocházejí z normálního rozdělení</w:t>
      </w:r>
    </w:p>
    <w:p w:rsidR="001E39B3" w:rsidRPr="00697E1E" w:rsidRDefault="001E39B3" w:rsidP="00356D18">
      <w:pPr>
        <w:spacing w:after="0" w:line="240" w:lineRule="auto"/>
        <w:rPr>
          <w:rFonts w:eastAsia="Times New Roman" w:cs="Calibri"/>
          <w:b/>
          <w:lang w:eastAsia="cs-CZ"/>
        </w:rPr>
      </w:pPr>
      <w:r w:rsidRPr="00697E1E">
        <w:rPr>
          <w:rFonts w:eastAsia="Times New Roman" w:cs="Calibri"/>
          <w:b/>
          <w:lang w:eastAsia="cs-CZ"/>
        </w:rPr>
        <w:t xml:space="preserve">c) </w:t>
      </w:r>
      <w:r w:rsidR="00EC4370" w:rsidRPr="00697E1E">
        <w:rPr>
          <w:rFonts w:eastAsia="Times New Roman" w:cs="Calibri"/>
          <w:b/>
          <w:lang w:eastAsia="cs-CZ"/>
        </w:rPr>
        <w:t>data jsou poměrně vzdálena od aritmetického průměru</w:t>
      </w:r>
    </w:p>
    <w:p w:rsidR="001E39B3" w:rsidRPr="00697E1E" w:rsidRDefault="00EC4370" w:rsidP="00356D18">
      <w:pPr>
        <w:spacing w:after="0" w:line="240" w:lineRule="auto"/>
        <w:rPr>
          <w:rFonts w:eastAsia="Times New Roman" w:cs="Calibri"/>
          <w:lang w:eastAsia="cs-CZ"/>
        </w:rPr>
      </w:pPr>
      <w:r w:rsidRPr="00697E1E">
        <w:rPr>
          <w:rFonts w:eastAsia="Times New Roman" w:cs="Calibri"/>
          <w:lang w:eastAsia="cs-CZ"/>
        </w:rPr>
        <w:t>d) nejedná se o heterogenitu dat</w:t>
      </w:r>
    </w:p>
    <w:p w:rsidR="001E39B3" w:rsidRPr="00697E1E" w:rsidRDefault="001E39B3" w:rsidP="00356D18">
      <w:pPr>
        <w:spacing w:after="0" w:line="240" w:lineRule="auto"/>
        <w:rPr>
          <w:rFonts w:eastAsia="Times New Roman" w:cs="Calibri"/>
          <w:lang w:eastAsia="cs-CZ"/>
        </w:rPr>
      </w:pPr>
    </w:p>
    <w:p w:rsidR="001E39B3" w:rsidRPr="00697E1E" w:rsidRDefault="001E39B3" w:rsidP="00356D18">
      <w:pPr>
        <w:spacing w:after="0" w:line="240" w:lineRule="auto"/>
        <w:rPr>
          <w:rFonts w:eastAsia="Times New Roman" w:cs="Calibri"/>
          <w:lang w:eastAsia="cs-CZ"/>
        </w:rPr>
      </w:pPr>
      <w:r w:rsidRPr="00697E1E">
        <w:rPr>
          <w:rFonts w:eastAsia="Times New Roman" w:cs="Calibri"/>
          <w:lang w:eastAsia="cs-CZ"/>
        </w:rPr>
        <w:t>Jaká může být minimální směrodatné odchylka?</w:t>
      </w:r>
    </w:p>
    <w:p w:rsidR="001E39B3" w:rsidRPr="00697E1E" w:rsidRDefault="001E39B3" w:rsidP="001E39B3">
      <w:pPr>
        <w:spacing w:after="0" w:line="240" w:lineRule="auto"/>
        <w:rPr>
          <w:rFonts w:eastAsia="Times New Roman" w:cs="Calibri"/>
          <w:lang w:eastAsia="cs-CZ"/>
        </w:rPr>
      </w:pPr>
      <w:r w:rsidRPr="00697E1E">
        <w:rPr>
          <w:rFonts w:eastAsia="Times New Roman" w:cs="Calibri"/>
          <w:lang w:eastAsia="cs-CZ"/>
        </w:rPr>
        <w:t>a) -1</w:t>
      </w:r>
    </w:p>
    <w:p w:rsidR="001E39B3" w:rsidRPr="00697E1E" w:rsidRDefault="001E39B3" w:rsidP="001E39B3">
      <w:pPr>
        <w:spacing w:after="0" w:line="240" w:lineRule="auto"/>
        <w:rPr>
          <w:rFonts w:eastAsia="Times New Roman" w:cs="Calibri"/>
          <w:b/>
          <w:lang w:eastAsia="cs-CZ"/>
        </w:rPr>
      </w:pPr>
      <w:r w:rsidRPr="00697E1E">
        <w:rPr>
          <w:rFonts w:eastAsia="Times New Roman" w:cs="Calibri"/>
          <w:b/>
          <w:lang w:eastAsia="cs-CZ"/>
        </w:rPr>
        <w:t>b) 0</w:t>
      </w:r>
    </w:p>
    <w:p w:rsidR="001E39B3" w:rsidRPr="00697E1E" w:rsidRDefault="001E39B3" w:rsidP="001E39B3">
      <w:pPr>
        <w:spacing w:after="0" w:line="240" w:lineRule="auto"/>
        <w:rPr>
          <w:rFonts w:eastAsia="Times New Roman" w:cs="Calibri"/>
          <w:lang w:eastAsia="cs-CZ"/>
        </w:rPr>
      </w:pPr>
      <w:r w:rsidRPr="00697E1E">
        <w:rPr>
          <w:rFonts w:eastAsia="Times New Roman" w:cs="Calibri"/>
          <w:lang w:eastAsia="cs-CZ"/>
        </w:rPr>
        <w:t>c) 1</w:t>
      </w:r>
    </w:p>
    <w:p w:rsidR="001E39B3" w:rsidRPr="00697E1E" w:rsidRDefault="001E39B3" w:rsidP="001E39B3">
      <w:pPr>
        <w:spacing w:after="0" w:line="240" w:lineRule="auto"/>
        <w:rPr>
          <w:rFonts w:eastAsia="Times New Roman" w:cs="Calibri"/>
          <w:lang w:eastAsia="cs-CZ"/>
        </w:rPr>
      </w:pPr>
      <w:r w:rsidRPr="00697E1E">
        <w:rPr>
          <w:rFonts w:eastAsia="Times New Roman" w:cs="Calibri"/>
          <w:lang w:eastAsia="cs-CZ"/>
        </w:rPr>
        <w:t>d) 100</w:t>
      </w:r>
    </w:p>
    <w:p w:rsidR="001E39B3" w:rsidRDefault="001E39B3" w:rsidP="00356D18">
      <w:pPr>
        <w:spacing w:after="0" w:line="240" w:lineRule="auto"/>
        <w:rPr>
          <w:rFonts w:eastAsia="Times New Roman" w:cs="Calibri"/>
          <w:lang w:eastAsia="cs-CZ"/>
        </w:rPr>
      </w:pPr>
    </w:p>
    <w:p w:rsidR="00464CF5" w:rsidRPr="00697E1E" w:rsidRDefault="00464CF5" w:rsidP="00464CF5">
      <w:pPr>
        <w:spacing w:after="0" w:line="240" w:lineRule="auto"/>
        <w:rPr>
          <w:rFonts w:eastAsia="Times New Roman" w:cs="Calibri"/>
          <w:lang w:eastAsia="cs-CZ"/>
        </w:rPr>
      </w:pPr>
      <w:r w:rsidRPr="00697E1E">
        <w:rPr>
          <w:rFonts w:eastAsia="Times New Roman" w:cs="Calibri"/>
          <w:lang w:eastAsia="cs-CZ"/>
        </w:rPr>
        <w:t xml:space="preserve">Jaká může být </w:t>
      </w:r>
      <w:r>
        <w:rPr>
          <w:rFonts w:eastAsia="Times New Roman" w:cs="Calibri"/>
          <w:lang w:eastAsia="cs-CZ"/>
        </w:rPr>
        <w:t xml:space="preserve">maximální </w:t>
      </w:r>
      <w:r w:rsidRPr="00697E1E">
        <w:rPr>
          <w:rFonts w:eastAsia="Times New Roman" w:cs="Calibri"/>
          <w:lang w:eastAsia="cs-CZ"/>
        </w:rPr>
        <w:t>směrodatné odchylka?</w:t>
      </w:r>
    </w:p>
    <w:p w:rsidR="00464CF5" w:rsidRPr="00697E1E" w:rsidRDefault="00464CF5" w:rsidP="00464CF5">
      <w:pPr>
        <w:spacing w:after="0" w:line="240" w:lineRule="auto"/>
        <w:rPr>
          <w:rFonts w:eastAsia="Times New Roman" w:cs="Calibri"/>
          <w:lang w:eastAsia="cs-CZ"/>
        </w:rPr>
      </w:pPr>
      <w:r w:rsidRPr="00697E1E">
        <w:rPr>
          <w:rFonts w:eastAsia="Times New Roman" w:cs="Calibri"/>
          <w:lang w:eastAsia="cs-CZ"/>
        </w:rPr>
        <w:t>a) -1</w:t>
      </w:r>
    </w:p>
    <w:p w:rsidR="00464CF5" w:rsidRPr="00697E1E" w:rsidRDefault="00464CF5" w:rsidP="00464CF5">
      <w:pPr>
        <w:spacing w:after="0" w:line="240" w:lineRule="auto"/>
        <w:rPr>
          <w:rFonts w:eastAsia="Times New Roman" w:cs="Calibri"/>
          <w:b/>
          <w:lang w:eastAsia="cs-CZ"/>
        </w:rPr>
      </w:pPr>
      <w:r w:rsidRPr="00697E1E">
        <w:rPr>
          <w:rFonts w:eastAsia="Times New Roman" w:cs="Calibri"/>
          <w:b/>
          <w:lang w:eastAsia="cs-CZ"/>
        </w:rPr>
        <w:t xml:space="preserve">b) </w:t>
      </w:r>
      <w:r>
        <w:rPr>
          <w:rFonts w:eastAsia="Times New Roman" w:cs="Calibri"/>
          <w:b/>
          <w:lang w:eastAsia="cs-CZ"/>
        </w:rPr>
        <w:t>∞</w:t>
      </w:r>
    </w:p>
    <w:p w:rsidR="00464CF5" w:rsidRPr="00697E1E" w:rsidRDefault="00464CF5" w:rsidP="00464CF5">
      <w:pPr>
        <w:spacing w:after="0" w:line="240" w:lineRule="auto"/>
        <w:rPr>
          <w:rFonts w:eastAsia="Times New Roman" w:cs="Calibri"/>
          <w:lang w:eastAsia="cs-CZ"/>
        </w:rPr>
      </w:pPr>
      <w:r w:rsidRPr="00697E1E">
        <w:rPr>
          <w:rFonts w:eastAsia="Times New Roman" w:cs="Calibri"/>
          <w:lang w:eastAsia="cs-CZ"/>
        </w:rPr>
        <w:t>c) 1</w:t>
      </w:r>
    </w:p>
    <w:p w:rsidR="00464CF5" w:rsidRPr="00697E1E" w:rsidRDefault="00464CF5" w:rsidP="00464CF5">
      <w:pPr>
        <w:spacing w:after="0" w:line="240" w:lineRule="auto"/>
        <w:rPr>
          <w:rFonts w:eastAsia="Times New Roman" w:cs="Calibri"/>
          <w:lang w:eastAsia="cs-CZ"/>
        </w:rPr>
      </w:pPr>
      <w:r w:rsidRPr="00697E1E">
        <w:rPr>
          <w:rFonts w:eastAsia="Times New Roman" w:cs="Calibri"/>
          <w:lang w:eastAsia="cs-CZ"/>
        </w:rPr>
        <w:t>d) 100</w:t>
      </w:r>
    </w:p>
    <w:p w:rsidR="00464CF5" w:rsidRPr="00697E1E" w:rsidRDefault="00464CF5" w:rsidP="00356D18">
      <w:pPr>
        <w:spacing w:after="0" w:line="240" w:lineRule="auto"/>
        <w:rPr>
          <w:rFonts w:eastAsia="Times New Roman" w:cs="Calibri"/>
          <w:lang w:eastAsia="cs-CZ"/>
        </w:rPr>
      </w:pPr>
    </w:p>
    <w:p w:rsidR="00EC4370" w:rsidRPr="00697E1E" w:rsidRDefault="00EC4370" w:rsidP="00356D18">
      <w:pPr>
        <w:spacing w:after="0" w:line="240" w:lineRule="auto"/>
        <w:rPr>
          <w:rFonts w:eastAsia="Times New Roman" w:cs="Calibri"/>
          <w:lang w:eastAsia="cs-CZ"/>
        </w:rPr>
      </w:pPr>
      <w:r w:rsidRPr="00697E1E">
        <w:rPr>
          <w:rFonts w:eastAsia="Times New Roman" w:cs="Calibri"/>
          <w:lang w:eastAsia="cs-CZ"/>
        </w:rPr>
        <w:t>Medián je</w:t>
      </w:r>
    </w:p>
    <w:p w:rsidR="00EC4370" w:rsidRPr="00697E1E" w:rsidRDefault="00EC4370" w:rsidP="00EC4370">
      <w:pPr>
        <w:spacing w:after="0" w:line="240" w:lineRule="auto"/>
        <w:rPr>
          <w:rFonts w:eastAsia="Times New Roman" w:cs="Calibri"/>
          <w:lang w:eastAsia="cs-CZ"/>
        </w:rPr>
      </w:pPr>
      <w:r w:rsidRPr="00697E1E">
        <w:rPr>
          <w:rFonts w:eastAsia="Times New Roman" w:cs="Calibri"/>
          <w:lang w:eastAsia="cs-CZ"/>
        </w:rPr>
        <w:t>a) jiný název pro geometrický průměr</w:t>
      </w:r>
    </w:p>
    <w:p w:rsidR="00EC4370" w:rsidRPr="00697E1E" w:rsidRDefault="00EC4370" w:rsidP="00EC4370">
      <w:pPr>
        <w:spacing w:after="0" w:line="240" w:lineRule="auto"/>
        <w:rPr>
          <w:rFonts w:eastAsia="Times New Roman" w:cs="Calibri"/>
          <w:b/>
          <w:lang w:eastAsia="cs-CZ"/>
        </w:rPr>
      </w:pPr>
      <w:r w:rsidRPr="00697E1E">
        <w:rPr>
          <w:rFonts w:eastAsia="Times New Roman" w:cs="Calibri"/>
          <w:b/>
          <w:lang w:eastAsia="cs-CZ"/>
        </w:rPr>
        <w:t>b) 50. kvantil</w:t>
      </w:r>
    </w:p>
    <w:p w:rsidR="00EC4370" w:rsidRPr="00697E1E" w:rsidRDefault="00EC4370" w:rsidP="00EC4370">
      <w:pPr>
        <w:spacing w:after="0" w:line="240" w:lineRule="auto"/>
        <w:rPr>
          <w:rFonts w:eastAsia="Times New Roman" w:cs="Calibri"/>
          <w:lang w:eastAsia="cs-CZ"/>
        </w:rPr>
      </w:pPr>
      <w:r w:rsidRPr="00697E1E">
        <w:rPr>
          <w:rFonts w:eastAsia="Times New Roman" w:cs="Calibri"/>
          <w:lang w:eastAsia="cs-CZ"/>
        </w:rPr>
        <w:t>c) nejčastěji se vyskytující hodnota v datech</w:t>
      </w:r>
    </w:p>
    <w:p w:rsidR="00EC4370" w:rsidRPr="00697E1E" w:rsidRDefault="00EC4370" w:rsidP="00943E7E">
      <w:pPr>
        <w:spacing w:after="0" w:line="240" w:lineRule="auto"/>
        <w:rPr>
          <w:rFonts w:eastAsia="Times New Roman" w:cs="Calibri"/>
          <w:lang w:eastAsia="cs-CZ"/>
        </w:rPr>
      </w:pPr>
      <w:r w:rsidRPr="00697E1E">
        <w:rPr>
          <w:rFonts w:eastAsia="Times New Roman" w:cs="Calibri"/>
          <w:lang w:eastAsia="cs-CZ"/>
        </w:rPr>
        <w:t>d) střední hodnota, která je vždy menší než aritmetický průměr</w:t>
      </w:r>
      <w:r w:rsidRPr="00697E1E">
        <w:rPr>
          <w:rFonts w:eastAsia="Times New Roman" w:cs="Calibri"/>
          <w:lang w:eastAsia="cs-CZ"/>
        </w:rPr>
        <w:br w:type="page"/>
      </w:r>
    </w:p>
    <w:p w:rsidR="00552892" w:rsidRPr="00697E1E" w:rsidRDefault="004974A5" w:rsidP="00EC4370">
      <w:pPr>
        <w:pStyle w:val="Nadpis1"/>
        <w:rPr>
          <w:rFonts w:eastAsia="Times New Roman"/>
          <w:lang w:eastAsia="cs-CZ"/>
        </w:rPr>
      </w:pPr>
      <w:bookmarkStart w:id="18" w:name="_Toc375957452"/>
      <w:bookmarkStart w:id="19" w:name="_Toc378928745"/>
      <w:r w:rsidRPr="00697E1E">
        <w:rPr>
          <w:rFonts w:eastAsia="Times New Roman"/>
          <w:lang w:eastAsia="cs-CZ"/>
        </w:rPr>
        <w:t>Testování hypotéz, k</w:t>
      </w:r>
      <w:r w:rsidR="00552892" w:rsidRPr="00697E1E">
        <w:rPr>
          <w:rFonts w:eastAsia="Times New Roman"/>
          <w:lang w:eastAsia="cs-CZ"/>
        </w:rPr>
        <w:t>oncept věcné vs. statistické významnosti</w:t>
      </w:r>
      <w:r w:rsidR="00BE2435" w:rsidRPr="00697E1E">
        <w:rPr>
          <w:rFonts w:eastAsia="Times New Roman"/>
          <w:lang w:eastAsia="cs-CZ"/>
        </w:rPr>
        <w:t xml:space="preserve"> </w:t>
      </w:r>
      <w:r w:rsidR="009C4F4B" w:rsidRPr="00697E1E">
        <w:rPr>
          <w:rFonts w:eastAsia="Times New Roman"/>
          <w:lang w:eastAsia="cs-CZ"/>
        </w:rPr>
        <w:t xml:space="preserve">ANEB </w:t>
      </w:r>
      <w:r w:rsidR="00BE2435" w:rsidRPr="00697E1E">
        <w:rPr>
          <w:rFonts w:eastAsia="Times New Roman"/>
          <w:lang w:eastAsia="cs-CZ"/>
        </w:rPr>
        <w:t>0,05 nevládne</w:t>
      </w:r>
      <w:bookmarkEnd w:id="18"/>
      <w:bookmarkEnd w:id="19"/>
    </w:p>
    <w:p w:rsidR="00920871" w:rsidRPr="00697E1E" w:rsidRDefault="00920871" w:rsidP="00C55A0F">
      <w:pPr>
        <w:pStyle w:val="Nadpis2"/>
        <w:rPr>
          <w:rFonts w:eastAsia="Times New Roman"/>
          <w:lang w:eastAsia="cs-CZ"/>
        </w:rPr>
      </w:pPr>
      <w:r w:rsidRPr="00697E1E">
        <w:rPr>
          <w:rFonts w:eastAsia="Times New Roman"/>
          <w:lang w:eastAsia="cs-CZ"/>
        </w:rPr>
        <w:t>teorie</w:t>
      </w:r>
    </w:p>
    <w:p w:rsidR="00291890" w:rsidRPr="00697E1E" w:rsidRDefault="00381D0F" w:rsidP="00C55A0F">
      <w:pPr>
        <w:spacing w:after="0" w:line="240" w:lineRule="auto"/>
        <w:ind w:firstLine="708"/>
        <w:rPr>
          <w:rFonts w:eastAsia="Times New Roman" w:cs="Calibri"/>
          <w:lang w:eastAsia="cs-CZ"/>
        </w:rPr>
      </w:pPr>
      <w:r w:rsidRPr="00697E1E">
        <w:rPr>
          <w:rFonts w:eastAsia="Times New Roman" w:cs="Calibri"/>
          <w:lang w:eastAsia="cs-CZ"/>
        </w:rPr>
        <w:t>Ve statistice</w:t>
      </w:r>
      <w:r w:rsidR="00C55A0F" w:rsidRPr="00697E1E">
        <w:rPr>
          <w:rFonts w:eastAsia="Times New Roman" w:cs="Calibri"/>
          <w:lang w:eastAsia="cs-CZ"/>
        </w:rPr>
        <w:t xml:space="preserve"> (a připomeňme, že je to aplikovaná matematická věda) platí jen to, co jsme schopni doložit výpočtem. Konkrétně pro statistiku je typické testování hypotéz. Co </w:t>
      </w:r>
      <w:r w:rsidR="00943E7E">
        <w:rPr>
          <w:rFonts w:eastAsia="Times New Roman" w:cs="Calibri"/>
          <w:lang w:eastAsia="cs-CZ"/>
        </w:rPr>
        <w:t xml:space="preserve">je </w:t>
      </w:r>
      <w:r w:rsidR="00C55A0F" w:rsidRPr="00697E1E">
        <w:rPr>
          <w:rFonts w:eastAsia="Times New Roman" w:cs="Calibri"/>
          <w:lang w:eastAsia="cs-CZ"/>
        </w:rPr>
        <w:t xml:space="preserve">posléze danou hypotézou zamítnuto, o tom vlastně tvrdíme, že to neplatí. Co není statisticky významné, jakoby neexistovalo. A tak používáme koncept testování hypotéz pro rozhodování, jak dále nakládat s daty. </w:t>
      </w:r>
    </w:p>
    <w:p w:rsidR="00C55A0F" w:rsidRPr="00697E1E" w:rsidRDefault="00C55A0F" w:rsidP="00C55A0F">
      <w:pPr>
        <w:spacing w:after="0" w:line="240" w:lineRule="auto"/>
        <w:ind w:firstLine="708"/>
        <w:rPr>
          <w:rFonts w:eastAsia="Times New Roman" w:cs="Calibri"/>
          <w:lang w:eastAsia="cs-CZ"/>
        </w:rPr>
      </w:pPr>
      <w:r w:rsidRPr="00697E1E">
        <w:rPr>
          <w:rFonts w:eastAsia="Times New Roman" w:cs="Calibri"/>
          <w:lang w:eastAsia="cs-CZ"/>
        </w:rPr>
        <w:t xml:space="preserve">Postup testování hypotéz je poměrně jasný a jednoduchý. </w:t>
      </w:r>
      <w:r w:rsidR="00875B58" w:rsidRPr="00697E1E">
        <w:rPr>
          <w:rFonts w:eastAsia="Times New Roman" w:cs="Calibri"/>
          <w:lang w:eastAsia="cs-CZ"/>
        </w:rPr>
        <w:t>Vytvoříme hypotézu H</w:t>
      </w:r>
      <w:r w:rsidR="00875B58" w:rsidRPr="00697E1E">
        <w:rPr>
          <w:rFonts w:eastAsia="Times New Roman" w:cs="Calibri"/>
          <w:vertAlign w:val="subscript"/>
          <w:lang w:eastAsia="cs-CZ"/>
        </w:rPr>
        <w:t>0</w:t>
      </w:r>
      <w:r w:rsidR="00875B58" w:rsidRPr="00697E1E">
        <w:rPr>
          <w:rFonts w:eastAsia="Times New Roman" w:cs="Calibri"/>
          <w:lang w:eastAsia="cs-CZ"/>
        </w:rPr>
        <w:t>, o které předpokládáme, že platí. Proti ní postavíme alternativu (H</w:t>
      </w:r>
      <w:r w:rsidR="00875B58" w:rsidRPr="00697E1E">
        <w:rPr>
          <w:rFonts w:eastAsia="Times New Roman" w:cs="Calibri"/>
          <w:vertAlign w:val="subscript"/>
          <w:lang w:eastAsia="cs-CZ"/>
        </w:rPr>
        <w:t>A</w:t>
      </w:r>
      <w:r w:rsidR="00BE2435" w:rsidRPr="00697E1E">
        <w:rPr>
          <w:rFonts w:eastAsia="Times New Roman" w:cs="Calibri"/>
          <w:vertAlign w:val="subscript"/>
          <w:lang w:eastAsia="cs-CZ"/>
        </w:rPr>
        <w:t xml:space="preserve">, </w:t>
      </w:r>
      <w:r w:rsidR="00BE2435" w:rsidRPr="00697E1E">
        <w:rPr>
          <w:rFonts w:eastAsia="Times New Roman" w:cs="Calibri"/>
          <w:lang w:eastAsia="cs-CZ"/>
        </w:rPr>
        <w:t>což je obvykle naše výzkumná hypotéza</w:t>
      </w:r>
      <w:r w:rsidR="00875B58" w:rsidRPr="00697E1E">
        <w:rPr>
          <w:rFonts w:eastAsia="Times New Roman" w:cs="Calibri"/>
          <w:lang w:eastAsia="cs-CZ"/>
        </w:rPr>
        <w:t xml:space="preserve">). </w:t>
      </w:r>
      <w:r w:rsidRPr="00697E1E">
        <w:rPr>
          <w:rFonts w:eastAsia="Times New Roman" w:cs="Calibri"/>
          <w:lang w:eastAsia="cs-CZ"/>
        </w:rPr>
        <w:t>Ke každému našemu tvrzení, které tvoří prvotní myšlenku při výzkumu, sesbíráme data. A nyní potřebujeme najít věrohodný aparát, který nám pomůže při konstatování, zda domněnka platí nebo ne. Tímto aparátem bude statistický test.</w:t>
      </w:r>
    </w:p>
    <w:p w:rsidR="004974A5" w:rsidRPr="00697E1E" w:rsidRDefault="004974A5" w:rsidP="00C55A0F">
      <w:pPr>
        <w:spacing w:after="0" w:line="240" w:lineRule="auto"/>
        <w:ind w:firstLine="708"/>
        <w:rPr>
          <w:rFonts w:eastAsia="Times New Roman" w:cs="Calibri"/>
          <w:lang w:eastAsia="cs-CZ"/>
        </w:rPr>
      </w:pPr>
      <w:r w:rsidRPr="00697E1E">
        <w:rPr>
          <w:rFonts w:eastAsia="Times New Roman" w:cs="Calibri"/>
          <w:lang w:eastAsia="cs-CZ"/>
        </w:rPr>
        <w:t>Výsledkem testování jsou 2 možnosti, resp. 3 alternativy</w:t>
      </w:r>
    </w:p>
    <w:p w:rsidR="004974A5" w:rsidRPr="00697E1E" w:rsidRDefault="004974A5" w:rsidP="004974A5">
      <w:pPr>
        <w:pStyle w:val="Odstavecseseznamem"/>
        <w:numPr>
          <w:ilvl w:val="0"/>
          <w:numId w:val="15"/>
        </w:numPr>
        <w:spacing w:after="0" w:line="240" w:lineRule="auto"/>
        <w:rPr>
          <w:rFonts w:eastAsia="Times New Roman" w:cs="Calibri"/>
          <w:lang w:eastAsia="cs-CZ"/>
        </w:rPr>
      </w:pPr>
      <w:r w:rsidRPr="00697E1E">
        <w:rPr>
          <w:rFonts w:eastAsia="Times New Roman" w:cs="Calibri"/>
          <w:lang w:eastAsia="cs-CZ"/>
        </w:rPr>
        <w:t xml:space="preserve">testování jsme provedli správně, výsledkem </w:t>
      </w:r>
      <w:r w:rsidR="00943E7E">
        <w:rPr>
          <w:rFonts w:eastAsia="Times New Roman" w:cs="Calibri"/>
          <w:lang w:eastAsia="cs-CZ"/>
        </w:rPr>
        <w:t xml:space="preserve">je tvrzení: </w:t>
      </w:r>
      <w:r w:rsidRPr="00697E1E">
        <w:rPr>
          <w:rFonts w:eastAsia="Times New Roman" w:cs="Calibri"/>
          <w:lang w:eastAsia="cs-CZ"/>
        </w:rPr>
        <w:t xml:space="preserve">hypotézu zamítneme </w:t>
      </w:r>
      <w:r w:rsidR="00943E7E">
        <w:rPr>
          <w:rFonts w:eastAsia="Times New Roman" w:cs="Calibri"/>
          <w:lang w:eastAsia="cs-CZ"/>
        </w:rPr>
        <w:t>nebo</w:t>
      </w:r>
      <w:r w:rsidRPr="00697E1E">
        <w:rPr>
          <w:rFonts w:eastAsia="Times New Roman" w:cs="Calibri"/>
          <w:lang w:eastAsia="cs-CZ"/>
        </w:rPr>
        <w:t xml:space="preserve"> nezamítneme</w:t>
      </w:r>
    </w:p>
    <w:p w:rsidR="004974A5" w:rsidRPr="00697E1E" w:rsidRDefault="004974A5" w:rsidP="004974A5">
      <w:pPr>
        <w:pStyle w:val="Odstavecseseznamem"/>
        <w:numPr>
          <w:ilvl w:val="0"/>
          <w:numId w:val="15"/>
        </w:numPr>
        <w:spacing w:after="0" w:line="240" w:lineRule="auto"/>
        <w:rPr>
          <w:rFonts w:eastAsia="Times New Roman" w:cs="Calibri"/>
          <w:lang w:eastAsia="cs-CZ"/>
        </w:rPr>
      </w:pPr>
      <w:r w:rsidRPr="00697E1E">
        <w:rPr>
          <w:rFonts w:eastAsia="Times New Roman" w:cs="Calibri"/>
          <w:lang w:eastAsia="cs-CZ"/>
        </w:rPr>
        <w:t>dopustili jsme se chyby</w:t>
      </w:r>
    </w:p>
    <w:p w:rsidR="004974A5" w:rsidRPr="00697E1E" w:rsidRDefault="004974A5" w:rsidP="004974A5">
      <w:pPr>
        <w:pStyle w:val="Odstavecseseznamem"/>
        <w:numPr>
          <w:ilvl w:val="1"/>
          <w:numId w:val="15"/>
        </w:numPr>
        <w:spacing w:after="0" w:line="240" w:lineRule="auto"/>
        <w:rPr>
          <w:rFonts w:eastAsia="Times New Roman" w:cs="Calibri"/>
          <w:lang w:eastAsia="cs-CZ"/>
        </w:rPr>
      </w:pPr>
      <w:r w:rsidRPr="00697E1E">
        <w:rPr>
          <w:rFonts w:eastAsia="Times New Roman" w:cs="Calibri"/>
          <w:lang w:eastAsia="cs-CZ"/>
        </w:rPr>
        <w:t>zamítli jsme hypotézu, která platí</w:t>
      </w:r>
      <w:r w:rsidR="00943E7E">
        <w:rPr>
          <w:rFonts w:eastAsia="Times New Roman" w:cs="Calibri"/>
          <w:lang w:eastAsia="cs-CZ"/>
        </w:rPr>
        <w:t>. Dopustili jsme se chyby</w:t>
      </w:r>
      <w:r w:rsidRPr="00697E1E">
        <w:rPr>
          <w:rFonts w:eastAsia="Times New Roman" w:cs="Calibri"/>
          <w:lang w:eastAsia="cs-CZ"/>
        </w:rPr>
        <w:t xml:space="preserve"> 1. druhu, </w:t>
      </w:r>
      <w:r w:rsidR="00943E7E">
        <w:rPr>
          <w:rFonts w:eastAsia="Times New Roman" w:cs="Calibri"/>
          <w:lang w:eastAsia="cs-CZ"/>
        </w:rPr>
        <w:t xml:space="preserve">která se </w:t>
      </w:r>
      <w:r w:rsidRPr="00697E1E">
        <w:rPr>
          <w:rFonts w:eastAsia="Times New Roman" w:cs="Calibri"/>
          <w:lang w:eastAsia="cs-CZ"/>
        </w:rPr>
        <w:t xml:space="preserve">značí </w:t>
      </w:r>
      <w:r w:rsidRPr="00697E1E">
        <w:rPr>
          <w:rFonts w:ascii="Symbol" w:eastAsia="Times New Roman" w:hAnsi="Symbol" w:cs="Calibri"/>
          <w:lang w:eastAsia="cs-CZ"/>
        </w:rPr>
        <w:t></w:t>
      </w:r>
      <w:r w:rsidRPr="00697E1E">
        <w:rPr>
          <w:rFonts w:eastAsia="Times New Roman" w:cs="Calibri"/>
          <w:lang w:eastAsia="cs-CZ"/>
        </w:rPr>
        <w:t xml:space="preserve"> a nazývá se </w:t>
      </w:r>
      <w:r w:rsidRPr="00943E7E">
        <w:rPr>
          <w:rFonts w:eastAsia="Times New Roman" w:cs="Calibri"/>
          <w:b/>
          <w:lang w:eastAsia="cs-CZ"/>
        </w:rPr>
        <w:t>hladina významnosti</w:t>
      </w:r>
      <w:r w:rsidRPr="00697E1E">
        <w:rPr>
          <w:rFonts w:eastAsia="Times New Roman" w:cs="Calibri"/>
          <w:lang w:eastAsia="cs-CZ"/>
        </w:rPr>
        <w:t xml:space="preserve"> testu</w:t>
      </w:r>
      <w:r w:rsidR="00697E1E">
        <w:rPr>
          <w:rFonts w:eastAsia="Times New Roman" w:cs="Calibri"/>
          <w:lang w:eastAsia="cs-CZ"/>
        </w:rPr>
        <w:t>. V</w:t>
      </w:r>
      <w:r w:rsidR="00567829" w:rsidRPr="00697E1E">
        <w:rPr>
          <w:rFonts w:eastAsia="Times New Roman" w:cs="Calibri"/>
          <w:lang w:eastAsia="cs-CZ"/>
        </w:rPr>
        <w:t>ýraz 1</w:t>
      </w:r>
      <w:r w:rsidR="0051028D">
        <w:rPr>
          <w:rFonts w:eastAsia="Times New Roman" w:cs="Calibri"/>
          <w:lang w:eastAsia="cs-CZ"/>
        </w:rPr>
        <w:t xml:space="preserve"> </w:t>
      </w:r>
      <w:r w:rsidR="00567829" w:rsidRPr="00697E1E">
        <w:rPr>
          <w:rFonts w:eastAsia="Times New Roman" w:cs="Calibri"/>
          <w:lang w:eastAsia="cs-CZ"/>
        </w:rPr>
        <w:t>-</w:t>
      </w:r>
      <w:r w:rsidR="0051028D">
        <w:rPr>
          <w:rFonts w:eastAsia="Times New Roman" w:cs="Calibri"/>
          <w:lang w:eastAsia="cs-CZ"/>
        </w:rPr>
        <w:t xml:space="preserve"> </w:t>
      </w:r>
      <w:r w:rsidR="00567829" w:rsidRPr="00697E1E">
        <w:rPr>
          <w:rFonts w:ascii="Symbol" w:eastAsia="Times New Roman" w:hAnsi="Symbol" w:cs="Calibri"/>
          <w:lang w:eastAsia="cs-CZ"/>
        </w:rPr>
        <w:t></w:t>
      </w:r>
      <w:r w:rsidR="00567829" w:rsidRPr="00697E1E">
        <w:rPr>
          <w:rFonts w:ascii="Symbol" w:eastAsia="Times New Roman" w:hAnsi="Symbol" w:cs="Calibri"/>
          <w:lang w:eastAsia="cs-CZ"/>
        </w:rPr>
        <w:t></w:t>
      </w:r>
      <w:r w:rsidR="00567829" w:rsidRPr="00697E1E">
        <w:rPr>
          <w:rFonts w:eastAsia="Times New Roman" w:cs="Calibri"/>
          <w:lang w:eastAsia="cs-CZ"/>
        </w:rPr>
        <w:t xml:space="preserve">se nazývá </w:t>
      </w:r>
      <w:r w:rsidR="00943E7E">
        <w:rPr>
          <w:rFonts w:eastAsia="Times New Roman" w:cs="Calibri"/>
          <w:lang w:eastAsia="cs-CZ"/>
        </w:rPr>
        <w:t xml:space="preserve">pak </w:t>
      </w:r>
      <w:r w:rsidR="00567829" w:rsidRPr="00943E7E">
        <w:rPr>
          <w:rFonts w:eastAsia="Times New Roman" w:cs="Calibri"/>
          <w:b/>
          <w:lang w:eastAsia="cs-CZ"/>
        </w:rPr>
        <w:t>spolehlivost</w:t>
      </w:r>
      <w:r w:rsidR="00943E7E">
        <w:rPr>
          <w:rFonts w:eastAsia="Times New Roman" w:cs="Calibri"/>
          <w:lang w:eastAsia="cs-CZ"/>
        </w:rPr>
        <w:t>.</w:t>
      </w:r>
    </w:p>
    <w:p w:rsidR="004974A5" w:rsidRPr="00697E1E" w:rsidRDefault="004974A5" w:rsidP="004974A5">
      <w:pPr>
        <w:pStyle w:val="Odstavecseseznamem"/>
        <w:numPr>
          <w:ilvl w:val="1"/>
          <w:numId w:val="15"/>
        </w:numPr>
        <w:spacing w:after="0" w:line="240" w:lineRule="auto"/>
        <w:rPr>
          <w:rFonts w:eastAsia="Times New Roman" w:cs="Calibri"/>
          <w:lang w:eastAsia="cs-CZ"/>
        </w:rPr>
      </w:pPr>
      <w:r w:rsidRPr="00697E1E">
        <w:rPr>
          <w:rFonts w:eastAsia="Times New Roman" w:cs="Calibri"/>
          <w:lang w:eastAsia="cs-CZ"/>
        </w:rPr>
        <w:t>přijali jsme hypotézu, která neplatí</w:t>
      </w:r>
      <w:r w:rsidR="00943E7E">
        <w:rPr>
          <w:rFonts w:eastAsia="Times New Roman" w:cs="Calibri"/>
          <w:lang w:eastAsia="cs-CZ"/>
        </w:rPr>
        <w:t xml:space="preserve">. Nastala </w:t>
      </w:r>
      <w:r w:rsidRPr="00697E1E">
        <w:rPr>
          <w:rFonts w:eastAsia="Times New Roman" w:cs="Calibri"/>
          <w:lang w:eastAsia="cs-CZ"/>
        </w:rPr>
        <w:t xml:space="preserve">chyba 2. druhu, značí se </w:t>
      </w:r>
      <w:r w:rsidRPr="00697E1E">
        <w:rPr>
          <w:rFonts w:ascii="Symbol" w:eastAsia="Times New Roman" w:hAnsi="Symbol" w:cs="Calibri"/>
          <w:lang w:eastAsia="cs-CZ"/>
        </w:rPr>
        <w:t></w:t>
      </w:r>
      <w:r w:rsidR="00943E7E">
        <w:rPr>
          <w:rFonts w:ascii="Symbol" w:eastAsia="Times New Roman" w:hAnsi="Symbol" w:cs="Calibri"/>
          <w:lang w:eastAsia="cs-CZ"/>
        </w:rPr>
        <w:t></w:t>
      </w:r>
      <w:r w:rsidR="00943E7E">
        <w:rPr>
          <w:rFonts w:ascii="Symbol" w:eastAsia="Times New Roman" w:hAnsi="Symbol" w:cs="Calibri"/>
          <w:lang w:eastAsia="cs-CZ"/>
        </w:rPr>
        <w:t></w:t>
      </w:r>
      <w:r w:rsidR="00943E7E">
        <w:rPr>
          <w:rFonts w:eastAsia="Times New Roman" w:cs="Calibri"/>
          <w:lang w:eastAsia="cs-CZ"/>
        </w:rPr>
        <w:t>V</w:t>
      </w:r>
      <w:r w:rsidRPr="00697E1E">
        <w:rPr>
          <w:rFonts w:eastAsia="Times New Roman" w:cs="Calibri"/>
          <w:lang w:eastAsia="cs-CZ"/>
        </w:rPr>
        <w:t>ýraz 1</w:t>
      </w:r>
      <w:r w:rsidR="002E0278" w:rsidRPr="00697E1E">
        <w:rPr>
          <w:rFonts w:eastAsia="Times New Roman" w:cs="Calibri"/>
          <w:lang w:eastAsia="cs-CZ"/>
        </w:rPr>
        <w:t xml:space="preserve"> </w:t>
      </w:r>
      <w:r w:rsidRPr="00697E1E">
        <w:rPr>
          <w:rFonts w:eastAsia="Times New Roman" w:cs="Calibri"/>
          <w:lang w:eastAsia="cs-CZ"/>
        </w:rPr>
        <w:t>-</w:t>
      </w:r>
      <w:r w:rsidRPr="00697E1E">
        <w:rPr>
          <w:rFonts w:ascii="Symbol" w:eastAsia="Times New Roman" w:hAnsi="Symbol" w:cs="Calibri"/>
          <w:lang w:eastAsia="cs-CZ"/>
        </w:rPr>
        <w:t></w:t>
      </w:r>
      <w:r w:rsidRPr="00697E1E">
        <w:rPr>
          <w:rFonts w:ascii="Symbol" w:eastAsia="Times New Roman" w:hAnsi="Symbol" w:cs="Calibri"/>
          <w:lang w:eastAsia="cs-CZ"/>
        </w:rPr>
        <w:t></w:t>
      </w:r>
      <w:r w:rsidR="00943E7E">
        <w:rPr>
          <w:rFonts w:eastAsia="Times New Roman" w:cs="Calibri"/>
          <w:lang w:eastAsia="cs-CZ"/>
        </w:rPr>
        <w:t xml:space="preserve"> se nazývá síla testu.</w:t>
      </w:r>
    </w:p>
    <w:p w:rsidR="002E0278" w:rsidRPr="00697E1E" w:rsidRDefault="00567829" w:rsidP="00567829">
      <w:pPr>
        <w:spacing w:after="0" w:line="240" w:lineRule="auto"/>
        <w:rPr>
          <w:rFonts w:eastAsia="Times New Roman" w:cs="Calibri"/>
          <w:lang w:eastAsia="cs-CZ"/>
        </w:rPr>
      </w:pPr>
      <w:r w:rsidRPr="00697E1E">
        <w:rPr>
          <w:rFonts w:eastAsia="Times New Roman" w:cs="Calibri"/>
          <w:lang w:eastAsia="cs-CZ"/>
        </w:rPr>
        <w:t>Obvyklé hodnoty pro spolehlivost jsou 0,95 neb</w:t>
      </w:r>
      <w:r w:rsidR="0051028D">
        <w:rPr>
          <w:rFonts w:eastAsia="Times New Roman" w:cs="Calibri"/>
          <w:lang w:eastAsia="cs-CZ"/>
        </w:rPr>
        <w:t>o</w:t>
      </w:r>
      <w:r w:rsidRPr="00697E1E">
        <w:rPr>
          <w:rFonts w:eastAsia="Times New Roman" w:cs="Calibri"/>
          <w:lang w:eastAsia="cs-CZ"/>
        </w:rPr>
        <w:t xml:space="preserve"> 0,99 pro sílu testu pak 0,8 nebo 0,9.</w:t>
      </w:r>
      <w:r w:rsidR="00943E7E">
        <w:rPr>
          <w:rFonts w:eastAsia="Times New Roman" w:cs="Calibri"/>
          <w:lang w:eastAsia="cs-CZ"/>
        </w:rPr>
        <w:t xml:space="preserve"> Z čehož vyplývá, že můžeme (ale nemusíme) zvolit hladinu významnosti 0,05 nebo 0,01.</w:t>
      </w:r>
    </w:p>
    <w:p w:rsidR="00567829" w:rsidRPr="00697E1E" w:rsidRDefault="00567829" w:rsidP="00567829">
      <w:pPr>
        <w:spacing w:after="0" w:line="240" w:lineRule="auto"/>
        <w:rPr>
          <w:rFonts w:eastAsia="Times New Roman" w:cs="Calibri"/>
          <w:lang w:eastAsia="cs-CZ"/>
        </w:rPr>
      </w:pPr>
    </w:p>
    <w:p w:rsidR="00567829" w:rsidRPr="00697E1E" w:rsidRDefault="00567829" w:rsidP="00567829">
      <w:pPr>
        <w:pStyle w:val="sebera-tab"/>
      </w:pPr>
      <w:bookmarkStart w:id="20" w:name="_Toc379024561"/>
      <w:r w:rsidRPr="00697E1E">
        <w:t>Tab. 6 Testování hypotéz</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752"/>
        <w:gridCol w:w="1957"/>
        <w:gridCol w:w="1957"/>
      </w:tblGrid>
      <w:tr w:rsidR="00875B58" w:rsidRPr="00697E1E" w:rsidTr="006B1951">
        <w:trPr>
          <w:jc w:val="center"/>
        </w:trPr>
        <w:tc>
          <w:tcPr>
            <w:tcW w:w="0" w:type="auto"/>
            <w:gridSpan w:val="2"/>
            <w:vMerge w:val="restart"/>
            <w:vAlign w:val="center"/>
          </w:tcPr>
          <w:p w:rsidR="00875B58" w:rsidRPr="00697E1E" w:rsidRDefault="00875B58" w:rsidP="00920871">
            <w:pPr>
              <w:rPr>
                <w:rFonts w:eastAsia="Times New Roman" w:cs="Calibri"/>
                <w:lang w:eastAsia="cs-CZ"/>
              </w:rPr>
            </w:pPr>
          </w:p>
        </w:tc>
        <w:tc>
          <w:tcPr>
            <w:tcW w:w="0" w:type="auto"/>
            <w:gridSpan w:val="2"/>
            <w:vAlign w:val="center"/>
          </w:tcPr>
          <w:p w:rsidR="00875B58" w:rsidRPr="00697E1E" w:rsidRDefault="00875B58" w:rsidP="00875B58">
            <w:pPr>
              <w:jc w:val="center"/>
              <w:rPr>
                <w:rFonts w:eastAsia="Times New Roman" w:cs="Calibri"/>
                <w:b/>
                <w:lang w:eastAsia="cs-CZ"/>
              </w:rPr>
            </w:pPr>
            <w:r w:rsidRPr="00697E1E">
              <w:rPr>
                <w:rFonts w:eastAsia="Times New Roman" w:cs="Calibri"/>
                <w:b/>
                <w:lang w:eastAsia="cs-CZ"/>
              </w:rPr>
              <w:t>výsledek testu</w:t>
            </w:r>
          </w:p>
        </w:tc>
      </w:tr>
      <w:tr w:rsidR="00875B58" w:rsidRPr="00697E1E" w:rsidTr="006B1951">
        <w:trPr>
          <w:jc w:val="center"/>
        </w:trPr>
        <w:tc>
          <w:tcPr>
            <w:tcW w:w="0" w:type="auto"/>
            <w:gridSpan w:val="2"/>
            <w:vMerge/>
            <w:vAlign w:val="center"/>
          </w:tcPr>
          <w:p w:rsidR="00875B58" w:rsidRPr="00697E1E" w:rsidRDefault="00875B58" w:rsidP="00920871">
            <w:pPr>
              <w:rPr>
                <w:rFonts w:eastAsia="Times New Roman" w:cs="Calibri"/>
                <w:lang w:eastAsia="cs-CZ"/>
              </w:rPr>
            </w:pPr>
          </w:p>
        </w:tc>
        <w:tc>
          <w:tcPr>
            <w:tcW w:w="0" w:type="auto"/>
            <w:shd w:val="clear" w:color="auto" w:fill="D9D9D9" w:themeFill="background1" w:themeFillShade="D9"/>
            <w:vAlign w:val="center"/>
          </w:tcPr>
          <w:p w:rsidR="00875B58" w:rsidRPr="00697E1E" w:rsidRDefault="00875B58" w:rsidP="00920871">
            <w:pPr>
              <w:rPr>
                <w:rFonts w:eastAsia="Times New Roman" w:cs="Calibri"/>
                <w:lang w:eastAsia="cs-CZ"/>
              </w:rPr>
            </w:pPr>
            <w:r w:rsidRPr="00697E1E">
              <w:rPr>
                <w:rFonts w:eastAsia="Times New Roman" w:cs="Calibri"/>
                <w:lang w:eastAsia="cs-CZ"/>
              </w:rPr>
              <w:t>hypotéza H</w:t>
            </w:r>
            <w:r w:rsidRPr="00697E1E">
              <w:rPr>
                <w:rFonts w:eastAsia="Times New Roman" w:cs="Calibri"/>
                <w:vertAlign w:val="subscript"/>
                <w:lang w:eastAsia="cs-CZ"/>
              </w:rPr>
              <w:t>0</w:t>
            </w:r>
            <w:r w:rsidRPr="00697E1E">
              <w:rPr>
                <w:rFonts w:eastAsia="Times New Roman" w:cs="Calibri"/>
                <w:lang w:eastAsia="cs-CZ"/>
              </w:rPr>
              <w:t xml:space="preserve"> platí</w:t>
            </w:r>
          </w:p>
        </w:tc>
        <w:tc>
          <w:tcPr>
            <w:tcW w:w="0" w:type="auto"/>
            <w:shd w:val="clear" w:color="auto" w:fill="D9D9D9" w:themeFill="background1" w:themeFillShade="D9"/>
            <w:vAlign w:val="center"/>
          </w:tcPr>
          <w:p w:rsidR="00875B58" w:rsidRPr="00697E1E" w:rsidRDefault="00875B58" w:rsidP="00920871">
            <w:pPr>
              <w:rPr>
                <w:rFonts w:eastAsia="Times New Roman" w:cs="Calibri"/>
                <w:lang w:eastAsia="cs-CZ"/>
              </w:rPr>
            </w:pPr>
            <w:r w:rsidRPr="00697E1E">
              <w:rPr>
                <w:rFonts w:eastAsia="Times New Roman" w:cs="Calibri"/>
                <w:lang w:eastAsia="cs-CZ"/>
              </w:rPr>
              <w:t>hypotéza H</w:t>
            </w:r>
            <w:r w:rsidRPr="00697E1E">
              <w:rPr>
                <w:rFonts w:eastAsia="Times New Roman" w:cs="Calibri"/>
                <w:vertAlign w:val="subscript"/>
                <w:lang w:eastAsia="cs-CZ"/>
              </w:rPr>
              <w:t>A</w:t>
            </w:r>
            <w:r w:rsidRPr="00697E1E">
              <w:rPr>
                <w:rFonts w:eastAsia="Times New Roman" w:cs="Calibri"/>
                <w:lang w:eastAsia="cs-CZ"/>
              </w:rPr>
              <w:t xml:space="preserve"> platí</w:t>
            </w:r>
          </w:p>
        </w:tc>
      </w:tr>
      <w:tr w:rsidR="00875B58" w:rsidRPr="00697E1E" w:rsidTr="006B1951">
        <w:trPr>
          <w:jc w:val="center"/>
        </w:trPr>
        <w:tc>
          <w:tcPr>
            <w:tcW w:w="0" w:type="auto"/>
            <w:vMerge w:val="restart"/>
            <w:vAlign w:val="center"/>
          </w:tcPr>
          <w:p w:rsidR="00875B58" w:rsidRPr="00697E1E" w:rsidRDefault="00875B58" w:rsidP="00920871">
            <w:pPr>
              <w:rPr>
                <w:rFonts w:eastAsia="Times New Roman" w:cs="Calibri"/>
                <w:b/>
                <w:lang w:eastAsia="cs-CZ"/>
              </w:rPr>
            </w:pPr>
            <w:r w:rsidRPr="00697E1E">
              <w:rPr>
                <w:rFonts w:eastAsia="Times New Roman" w:cs="Calibri"/>
                <w:b/>
                <w:lang w:eastAsia="cs-CZ"/>
              </w:rPr>
              <w:t>reálná situace</w:t>
            </w:r>
          </w:p>
        </w:tc>
        <w:tc>
          <w:tcPr>
            <w:tcW w:w="0" w:type="auto"/>
            <w:shd w:val="clear" w:color="auto" w:fill="D9D9D9" w:themeFill="background1" w:themeFillShade="D9"/>
            <w:vAlign w:val="center"/>
          </w:tcPr>
          <w:p w:rsidR="00875B58" w:rsidRPr="00697E1E" w:rsidRDefault="00875B58" w:rsidP="00920871">
            <w:pPr>
              <w:rPr>
                <w:rFonts w:eastAsia="Times New Roman" w:cs="Calibri"/>
                <w:lang w:eastAsia="cs-CZ"/>
              </w:rPr>
            </w:pPr>
            <w:r w:rsidRPr="00697E1E">
              <w:rPr>
                <w:rFonts w:eastAsia="Times New Roman" w:cs="Calibri"/>
                <w:lang w:eastAsia="cs-CZ"/>
              </w:rPr>
              <w:t>hypotéza H</w:t>
            </w:r>
            <w:r w:rsidRPr="00697E1E">
              <w:rPr>
                <w:rFonts w:eastAsia="Times New Roman" w:cs="Calibri"/>
                <w:vertAlign w:val="subscript"/>
                <w:lang w:eastAsia="cs-CZ"/>
              </w:rPr>
              <w:t>0</w:t>
            </w:r>
            <w:r w:rsidRPr="00697E1E">
              <w:rPr>
                <w:rFonts w:eastAsia="Times New Roman" w:cs="Calibri"/>
                <w:lang w:eastAsia="cs-CZ"/>
              </w:rPr>
              <w:t xml:space="preserve"> platí</w:t>
            </w:r>
          </w:p>
        </w:tc>
        <w:tc>
          <w:tcPr>
            <w:tcW w:w="0" w:type="auto"/>
            <w:vAlign w:val="center"/>
          </w:tcPr>
          <w:p w:rsidR="00875B58" w:rsidRPr="00697E1E" w:rsidRDefault="00875B58" w:rsidP="00920871">
            <w:pPr>
              <w:rPr>
                <w:rFonts w:eastAsia="Times New Roman" w:cs="Calibri"/>
                <w:lang w:eastAsia="cs-CZ"/>
              </w:rPr>
            </w:pPr>
            <w:r w:rsidRPr="00697E1E">
              <w:rPr>
                <w:rFonts w:eastAsia="Times New Roman" w:cs="Calibri"/>
                <w:lang w:eastAsia="cs-CZ"/>
              </w:rPr>
              <w:t>správné rozhodnutí</w:t>
            </w:r>
          </w:p>
        </w:tc>
        <w:tc>
          <w:tcPr>
            <w:tcW w:w="0" w:type="auto"/>
            <w:vAlign w:val="center"/>
          </w:tcPr>
          <w:p w:rsidR="00875B58" w:rsidRPr="00697E1E" w:rsidRDefault="00875B58" w:rsidP="00920871">
            <w:pPr>
              <w:rPr>
                <w:rFonts w:eastAsia="Times New Roman" w:cs="Calibri"/>
                <w:lang w:eastAsia="cs-CZ"/>
              </w:rPr>
            </w:pPr>
            <w:r w:rsidRPr="00697E1E">
              <w:rPr>
                <w:rFonts w:eastAsia="Times New Roman" w:cs="Calibri"/>
                <w:lang w:eastAsia="cs-CZ"/>
              </w:rPr>
              <w:t>chyba 1. druhu</w:t>
            </w:r>
          </w:p>
        </w:tc>
      </w:tr>
      <w:tr w:rsidR="00875B58" w:rsidRPr="00697E1E" w:rsidTr="006B1951">
        <w:trPr>
          <w:jc w:val="center"/>
        </w:trPr>
        <w:tc>
          <w:tcPr>
            <w:tcW w:w="0" w:type="auto"/>
            <w:vMerge/>
            <w:vAlign w:val="center"/>
          </w:tcPr>
          <w:p w:rsidR="00875B58" w:rsidRPr="00697E1E" w:rsidRDefault="00875B58" w:rsidP="004974A5">
            <w:pPr>
              <w:rPr>
                <w:rFonts w:eastAsia="Times New Roman" w:cs="Calibri"/>
                <w:lang w:eastAsia="cs-CZ"/>
              </w:rPr>
            </w:pPr>
          </w:p>
        </w:tc>
        <w:tc>
          <w:tcPr>
            <w:tcW w:w="0" w:type="auto"/>
            <w:shd w:val="clear" w:color="auto" w:fill="D9D9D9" w:themeFill="background1" w:themeFillShade="D9"/>
            <w:vAlign w:val="center"/>
          </w:tcPr>
          <w:p w:rsidR="00875B58" w:rsidRPr="00697E1E" w:rsidRDefault="00875B58" w:rsidP="004974A5">
            <w:pPr>
              <w:rPr>
                <w:rFonts w:eastAsia="Times New Roman" w:cs="Calibri"/>
                <w:lang w:eastAsia="cs-CZ"/>
              </w:rPr>
            </w:pPr>
            <w:r w:rsidRPr="00697E1E">
              <w:rPr>
                <w:rFonts w:eastAsia="Times New Roman" w:cs="Calibri"/>
                <w:lang w:eastAsia="cs-CZ"/>
              </w:rPr>
              <w:t>hypotéza H</w:t>
            </w:r>
            <w:r w:rsidRPr="00697E1E">
              <w:rPr>
                <w:rFonts w:eastAsia="Times New Roman" w:cs="Calibri"/>
                <w:vertAlign w:val="subscript"/>
                <w:lang w:eastAsia="cs-CZ"/>
              </w:rPr>
              <w:t>A</w:t>
            </w:r>
            <w:r w:rsidRPr="00697E1E">
              <w:rPr>
                <w:rFonts w:eastAsia="Times New Roman" w:cs="Calibri"/>
                <w:lang w:eastAsia="cs-CZ"/>
              </w:rPr>
              <w:t xml:space="preserve"> platí</w:t>
            </w:r>
          </w:p>
        </w:tc>
        <w:tc>
          <w:tcPr>
            <w:tcW w:w="0" w:type="auto"/>
            <w:vAlign w:val="center"/>
          </w:tcPr>
          <w:p w:rsidR="00875B58" w:rsidRPr="00697E1E" w:rsidRDefault="00875B58" w:rsidP="004974A5">
            <w:pPr>
              <w:rPr>
                <w:rFonts w:eastAsia="Times New Roman" w:cs="Calibri"/>
                <w:lang w:eastAsia="cs-CZ"/>
              </w:rPr>
            </w:pPr>
            <w:r w:rsidRPr="00697E1E">
              <w:rPr>
                <w:rFonts w:eastAsia="Times New Roman" w:cs="Calibri"/>
                <w:lang w:eastAsia="cs-CZ"/>
              </w:rPr>
              <w:t>chyba 2. druhu</w:t>
            </w:r>
          </w:p>
        </w:tc>
        <w:tc>
          <w:tcPr>
            <w:tcW w:w="0" w:type="auto"/>
            <w:vAlign w:val="center"/>
          </w:tcPr>
          <w:p w:rsidR="00875B58" w:rsidRPr="00697E1E" w:rsidRDefault="00875B58" w:rsidP="00920871">
            <w:pPr>
              <w:rPr>
                <w:rFonts w:eastAsia="Times New Roman" w:cs="Calibri"/>
                <w:lang w:eastAsia="cs-CZ"/>
              </w:rPr>
            </w:pPr>
            <w:r w:rsidRPr="00697E1E">
              <w:rPr>
                <w:rFonts w:eastAsia="Times New Roman" w:cs="Calibri"/>
                <w:lang w:eastAsia="cs-CZ"/>
              </w:rPr>
              <w:t>správné rozhodnutí</w:t>
            </w:r>
          </w:p>
        </w:tc>
      </w:tr>
    </w:tbl>
    <w:p w:rsidR="00C55A0F" w:rsidRPr="00697E1E" w:rsidRDefault="00C55A0F" w:rsidP="00920871">
      <w:pPr>
        <w:spacing w:after="0" w:line="240" w:lineRule="auto"/>
        <w:rPr>
          <w:rFonts w:eastAsia="Times New Roman" w:cs="Calibri"/>
          <w:lang w:eastAsia="cs-CZ"/>
        </w:rPr>
      </w:pPr>
    </w:p>
    <w:p w:rsidR="00875B58" w:rsidRPr="00697E1E" w:rsidRDefault="00875B58" w:rsidP="00920871">
      <w:pPr>
        <w:spacing w:after="0" w:line="240" w:lineRule="auto"/>
        <w:rPr>
          <w:rFonts w:eastAsia="Times New Roman" w:cs="Calibri"/>
          <w:lang w:eastAsia="cs-CZ"/>
        </w:rPr>
      </w:pPr>
      <w:r w:rsidRPr="00697E1E">
        <w:rPr>
          <w:rFonts w:eastAsia="Times New Roman" w:cs="Calibri"/>
          <w:lang w:eastAsia="cs-CZ"/>
        </w:rPr>
        <w:t>To, že hypotézu H</w:t>
      </w:r>
      <w:r w:rsidRPr="00697E1E">
        <w:rPr>
          <w:rFonts w:eastAsia="Times New Roman" w:cs="Calibri"/>
          <w:vertAlign w:val="subscript"/>
          <w:lang w:eastAsia="cs-CZ"/>
        </w:rPr>
        <w:t>0</w:t>
      </w:r>
      <w:r w:rsidRPr="00697E1E">
        <w:rPr>
          <w:rFonts w:eastAsia="Times New Roman" w:cs="Calibri"/>
          <w:lang w:eastAsia="cs-CZ"/>
        </w:rPr>
        <w:t xml:space="preserve"> nezamítáme, neznamená, že platí. Stejně jako u soudu se držíme tzv. presumpce neviny (Statsoft, Newsletter 10/12/2012</w:t>
      </w:r>
      <w:r w:rsidR="003302F3">
        <w:rPr>
          <w:rFonts w:eastAsia="Times New Roman" w:cs="Calibri"/>
          <w:lang w:eastAsia="cs-CZ"/>
        </w:rPr>
        <w:t>.</w:t>
      </w:r>
      <w:r w:rsidRPr="00697E1E">
        <w:rPr>
          <w:rFonts w:eastAsia="Times New Roman" w:cs="Calibri"/>
          <w:lang w:eastAsia="cs-CZ"/>
        </w:rPr>
        <w:t xml:space="preserve"> </w:t>
      </w:r>
      <w:r w:rsidR="003302F3">
        <w:rPr>
          <w:rFonts w:eastAsia="Times New Roman" w:cs="Calibri"/>
          <w:lang w:eastAsia="cs-CZ"/>
        </w:rPr>
        <w:t>Retrieved</w:t>
      </w:r>
      <w:r w:rsidR="00943E7E">
        <w:rPr>
          <w:rFonts w:eastAsia="Times New Roman" w:cs="Calibri"/>
          <w:lang w:eastAsia="cs-CZ"/>
        </w:rPr>
        <w:t xml:space="preserve"> from </w:t>
      </w:r>
      <w:r w:rsidRPr="00697E1E">
        <w:rPr>
          <w:rFonts w:eastAsia="Times New Roman" w:cs="Calibri"/>
          <w:lang w:eastAsia="cs-CZ"/>
        </w:rPr>
        <w:t xml:space="preserve">http://www.statsoft.cz/o-firme/archiv-newsletteru/newsletter-10122012/). </w:t>
      </w:r>
    </w:p>
    <w:p w:rsidR="00381D0F" w:rsidRPr="00697E1E" w:rsidRDefault="00381D0F" w:rsidP="00920871">
      <w:pPr>
        <w:spacing w:after="0" w:line="240" w:lineRule="auto"/>
        <w:rPr>
          <w:rFonts w:eastAsia="Times New Roman" w:cs="Calibri"/>
          <w:lang w:eastAsia="cs-CZ"/>
        </w:rPr>
      </w:pPr>
    </w:p>
    <w:p w:rsidR="00905E35" w:rsidRPr="00697E1E" w:rsidRDefault="00BE2435" w:rsidP="00905E35">
      <w:pPr>
        <w:spacing w:after="0" w:line="240" w:lineRule="auto"/>
        <w:ind w:firstLine="708"/>
        <w:rPr>
          <w:rFonts w:eastAsia="Times New Roman" w:cs="Calibri"/>
          <w:lang w:eastAsia="cs-CZ"/>
        </w:rPr>
      </w:pPr>
      <w:r w:rsidRPr="00697E1E">
        <w:rPr>
          <w:rFonts w:eastAsia="Times New Roman" w:cs="Calibri"/>
          <w:lang w:eastAsia="cs-CZ"/>
        </w:rPr>
        <w:t xml:space="preserve">Hladina </w:t>
      </w:r>
      <w:r w:rsidRPr="00697E1E">
        <w:rPr>
          <w:rFonts w:ascii="Symbol" w:eastAsia="Times New Roman" w:hAnsi="Symbol" w:cs="Calibri"/>
          <w:lang w:eastAsia="cs-CZ"/>
        </w:rPr>
        <w:t></w:t>
      </w:r>
      <w:r w:rsidRPr="00697E1E">
        <w:rPr>
          <w:rFonts w:eastAsia="Times New Roman" w:cs="Calibri"/>
          <w:lang w:eastAsia="cs-CZ"/>
        </w:rPr>
        <w:t xml:space="preserve"> je obvykle volena 0,05 (5 %). Často je další alternativou k </w:t>
      </w:r>
      <w:r w:rsidRPr="00697E1E">
        <w:rPr>
          <w:rFonts w:ascii="Symbol" w:eastAsia="Times New Roman" w:hAnsi="Symbol" w:cs="Calibri"/>
          <w:lang w:eastAsia="cs-CZ"/>
        </w:rPr>
        <w:t></w:t>
      </w:r>
      <w:r w:rsidRPr="00697E1E">
        <w:rPr>
          <w:rFonts w:eastAsia="Times New Roman" w:cs="Calibri"/>
          <w:lang w:eastAsia="cs-CZ"/>
        </w:rPr>
        <w:t xml:space="preserve"> = 0,05 uváděna </w:t>
      </w:r>
      <w:r w:rsidRPr="00697E1E">
        <w:rPr>
          <w:rFonts w:ascii="Symbol" w:eastAsia="Times New Roman" w:hAnsi="Symbol" w:cs="Calibri"/>
          <w:lang w:eastAsia="cs-CZ"/>
        </w:rPr>
        <w:t></w:t>
      </w:r>
      <w:r w:rsidRPr="00697E1E">
        <w:rPr>
          <w:rFonts w:eastAsia="Times New Roman" w:cs="Calibri"/>
          <w:lang w:eastAsia="cs-CZ"/>
        </w:rPr>
        <w:t xml:space="preserve"> = 0,01. Stejně tak je možné použít </w:t>
      </w:r>
      <w:r w:rsidRPr="00697E1E">
        <w:rPr>
          <w:rFonts w:ascii="Symbol" w:eastAsia="Times New Roman" w:hAnsi="Symbol" w:cs="Calibri"/>
          <w:lang w:eastAsia="cs-CZ"/>
        </w:rPr>
        <w:t></w:t>
      </w:r>
      <w:r w:rsidRPr="00697E1E">
        <w:rPr>
          <w:rFonts w:ascii="Symbol" w:eastAsia="Times New Roman" w:hAnsi="Symbol" w:cs="Calibri"/>
          <w:lang w:eastAsia="cs-CZ"/>
        </w:rPr>
        <w:t></w:t>
      </w:r>
      <w:r w:rsidRPr="00697E1E">
        <w:rPr>
          <w:rFonts w:ascii="Symbol" w:eastAsia="Times New Roman" w:hAnsi="Symbol" w:cs="Calibri"/>
          <w:lang w:eastAsia="cs-CZ"/>
        </w:rPr>
        <w:t></w:t>
      </w:r>
      <w:r w:rsidRPr="00697E1E">
        <w:rPr>
          <w:rFonts w:ascii="Symbol" w:eastAsia="Times New Roman" w:hAnsi="Symbol" w:cs="Calibri"/>
          <w:lang w:eastAsia="cs-CZ"/>
        </w:rPr>
        <w:t></w:t>
      </w:r>
      <w:r w:rsidRPr="00697E1E">
        <w:rPr>
          <w:rFonts w:ascii="Symbol" w:eastAsia="Times New Roman" w:hAnsi="Symbol" w:cs="Calibri"/>
          <w:lang w:eastAsia="cs-CZ"/>
        </w:rPr>
        <w:t></w:t>
      </w:r>
      <w:r w:rsidRPr="00697E1E">
        <w:rPr>
          <w:rFonts w:ascii="Symbol" w:eastAsia="Times New Roman" w:hAnsi="Symbol" w:cs="Calibri"/>
          <w:lang w:eastAsia="cs-CZ"/>
        </w:rPr>
        <w:t></w:t>
      </w:r>
      <w:r w:rsidRPr="00697E1E">
        <w:rPr>
          <w:rFonts w:ascii="Symbol" w:eastAsia="Times New Roman" w:hAnsi="Symbol" w:cs="Calibri"/>
          <w:lang w:eastAsia="cs-CZ"/>
        </w:rPr>
        <w:t></w:t>
      </w:r>
      <w:r w:rsidRPr="00697E1E">
        <w:rPr>
          <w:rFonts w:ascii="Calibri" w:eastAsia="Times New Roman" w:hAnsi="Calibri" w:cs="Calibri"/>
          <w:lang w:eastAsia="cs-CZ"/>
        </w:rPr>
        <w:t xml:space="preserve"> nebo </w:t>
      </w:r>
      <w:r w:rsidRPr="00697E1E">
        <w:rPr>
          <w:rFonts w:ascii="Symbol" w:eastAsia="Times New Roman" w:hAnsi="Symbol" w:cs="Calibri"/>
          <w:lang w:eastAsia="cs-CZ"/>
        </w:rPr>
        <w:t></w:t>
      </w:r>
      <w:r w:rsidRPr="00697E1E">
        <w:rPr>
          <w:rFonts w:ascii="Symbol" w:eastAsia="Times New Roman" w:hAnsi="Symbol" w:cs="Calibri"/>
          <w:lang w:eastAsia="cs-CZ"/>
        </w:rPr>
        <w:t></w:t>
      </w:r>
      <w:r w:rsidRPr="00697E1E">
        <w:rPr>
          <w:rFonts w:asciiTheme="majorHAnsi" w:eastAsia="Times New Roman" w:hAnsiTheme="majorHAnsi" w:cs="Calibri"/>
          <w:lang w:eastAsia="cs-CZ"/>
        </w:rPr>
        <w:t xml:space="preserve">= </w:t>
      </w:r>
      <w:r w:rsidRPr="003302F3">
        <w:rPr>
          <w:rFonts w:ascii="Calibri" w:eastAsia="Times New Roman" w:hAnsi="Calibri" w:cs="Calibri"/>
          <w:lang w:eastAsia="cs-CZ"/>
        </w:rPr>
        <w:t>0,2 a to vyžadují-li to specifické podmínky kladeny na náš výzkum. Pokud tedy zamítneme n</w:t>
      </w:r>
      <w:r w:rsidRPr="00697E1E">
        <w:rPr>
          <w:rFonts w:eastAsia="Times New Roman" w:cs="Calibri"/>
          <w:lang w:eastAsia="cs-CZ"/>
        </w:rPr>
        <w:t xml:space="preserve">a hladině </w:t>
      </w:r>
      <w:r w:rsidRPr="00697E1E">
        <w:rPr>
          <w:rFonts w:eastAsia="Times New Roman" w:cs="Calibri"/>
          <w:b/>
          <w:lang w:eastAsia="cs-CZ"/>
        </w:rPr>
        <w:t>statistické významnosti</w:t>
      </w:r>
      <w:r w:rsidRPr="00697E1E">
        <w:rPr>
          <w:rFonts w:eastAsia="Times New Roman" w:cs="Calibri"/>
          <w:lang w:eastAsia="cs-CZ"/>
        </w:rPr>
        <w:t xml:space="preserve"> a naši hypotézu, ještě to vůbec nic neznamená pro naši vědeckou hypotézu, pro náš výzkum. </w:t>
      </w:r>
    </w:p>
    <w:p w:rsidR="00875B58" w:rsidRPr="00697E1E" w:rsidRDefault="00905E35" w:rsidP="00905E35">
      <w:pPr>
        <w:spacing w:after="0" w:line="240" w:lineRule="auto"/>
        <w:ind w:firstLine="708"/>
        <w:rPr>
          <w:rFonts w:eastAsia="Times New Roman" w:cs="Calibri"/>
          <w:lang w:eastAsia="cs-CZ"/>
        </w:rPr>
      </w:pPr>
      <w:r w:rsidRPr="00697E1E">
        <w:rPr>
          <w:rFonts w:eastAsia="Times New Roman" w:cs="Calibri"/>
          <w:lang w:eastAsia="cs-CZ"/>
        </w:rPr>
        <w:t xml:space="preserve">Jednou ze zásadních nevýhod statistické významnosti je závislost výsledku na počtu měření N. I minimální rozdíl může být pro velké N označen za statistický významný a naopak. Vcelku velký rozdíl může být pro malý počet pozorování označen za nevýznamný. Sigmundová &amp; Sigmund </w:t>
      </w:r>
      <w:r w:rsidR="004B2539" w:rsidRPr="00697E1E">
        <w:rPr>
          <w:rFonts w:eastAsia="Times New Roman" w:cs="Calibri"/>
          <w:lang w:eastAsia="cs-CZ"/>
        </w:rPr>
        <w:t xml:space="preserve">(2012) </w:t>
      </w:r>
      <w:r w:rsidRPr="00697E1E">
        <w:rPr>
          <w:rFonts w:eastAsia="Times New Roman" w:cs="Calibri"/>
          <w:lang w:eastAsia="cs-CZ"/>
        </w:rPr>
        <w:t xml:space="preserve">uvádí příklad </w:t>
      </w:r>
      <w:r w:rsidR="004B2539" w:rsidRPr="00697E1E">
        <w:rPr>
          <w:rFonts w:eastAsia="Times New Roman" w:cs="Calibri"/>
          <w:lang w:eastAsia="cs-CZ"/>
        </w:rPr>
        <w:t xml:space="preserve">závislosti </w:t>
      </w:r>
      <w:r w:rsidR="004B2539" w:rsidRPr="00697E1E">
        <w:rPr>
          <w:rFonts w:ascii="Symbol" w:eastAsia="Times New Roman" w:hAnsi="Symbol" w:cs="Calibri"/>
          <w:lang w:eastAsia="cs-CZ"/>
        </w:rPr>
        <w:t></w:t>
      </w:r>
      <w:r w:rsidR="004B2539" w:rsidRPr="00697E1E">
        <w:rPr>
          <w:rFonts w:eastAsia="Times New Roman" w:cs="Calibri"/>
          <w:lang w:eastAsia="cs-CZ"/>
        </w:rPr>
        <w:t xml:space="preserve"> na N</w:t>
      </w:r>
      <w:r w:rsidRPr="00697E1E">
        <w:rPr>
          <w:rFonts w:eastAsia="Times New Roman" w:cs="Calibri"/>
          <w:lang w:eastAsia="cs-CZ"/>
        </w:rPr>
        <w:t xml:space="preserve"> na korelačním koeficientu</w:t>
      </w:r>
      <w:r w:rsidR="004B2539" w:rsidRPr="00697E1E">
        <w:rPr>
          <w:rFonts w:eastAsia="Times New Roman" w:cs="Calibri"/>
          <w:lang w:eastAsia="cs-CZ"/>
        </w:rPr>
        <w:t>.</w:t>
      </w:r>
    </w:p>
    <w:p w:rsidR="00875B58" w:rsidRDefault="00875B58" w:rsidP="00920871">
      <w:pPr>
        <w:spacing w:after="0" w:line="240" w:lineRule="auto"/>
        <w:rPr>
          <w:rFonts w:eastAsia="Times New Roman" w:cs="Calibri"/>
          <w:lang w:eastAsia="cs-CZ"/>
        </w:rPr>
      </w:pPr>
    </w:p>
    <w:p w:rsidR="004B2539" w:rsidRPr="00697E1E" w:rsidRDefault="002E0278" w:rsidP="00106048">
      <w:pPr>
        <w:spacing w:after="0" w:line="240" w:lineRule="auto"/>
        <w:ind w:firstLine="708"/>
        <w:rPr>
          <w:rFonts w:eastAsia="Times New Roman" w:cs="Calibri"/>
          <w:lang w:eastAsia="cs-CZ"/>
        </w:rPr>
      </w:pPr>
      <w:r w:rsidRPr="00697E1E">
        <w:rPr>
          <w:rFonts w:eastAsia="Times New Roman" w:cs="Calibri"/>
          <w:lang w:eastAsia="cs-CZ"/>
        </w:rPr>
        <w:t xml:space="preserve">Alternativou k statistické významnosti je posuzování tzv. </w:t>
      </w:r>
      <w:r w:rsidRPr="00697E1E">
        <w:rPr>
          <w:rFonts w:eastAsia="Times New Roman" w:cs="Calibri"/>
          <w:b/>
          <w:lang w:eastAsia="cs-CZ"/>
        </w:rPr>
        <w:t>věcné významnosti</w:t>
      </w:r>
      <w:r w:rsidR="00F532CE" w:rsidRPr="00697E1E">
        <w:rPr>
          <w:rFonts w:eastAsia="Times New Roman" w:cs="Calibri"/>
          <w:b/>
          <w:lang w:eastAsia="cs-CZ"/>
        </w:rPr>
        <w:t xml:space="preserve"> </w:t>
      </w:r>
      <w:r w:rsidR="00F532CE" w:rsidRPr="00697E1E">
        <w:rPr>
          <w:rFonts w:eastAsia="Times New Roman" w:cs="Calibri"/>
          <w:lang w:eastAsia="cs-CZ"/>
        </w:rPr>
        <w:t>(effect size)</w:t>
      </w:r>
      <w:r w:rsidRPr="00697E1E">
        <w:rPr>
          <w:rFonts w:eastAsia="Times New Roman" w:cs="Calibri"/>
          <w:lang w:eastAsia="cs-CZ"/>
        </w:rPr>
        <w:t>. Blahuš (2000) navrhuje stanovit:</w:t>
      </w:r>
    </w:p>
    <w:p w:rsidR="002E0278" w:rsidRDefault="002E0278" w:rsidP="002E0278">
      <w:pPr>
        <w:pStyle w:val="Odstavecseseznamem"/>
        <w:numPr>
          <w:ilvl w:val="0"/>
          <w:numId w:val="16"/>
        </w:numPr>
        <w:spacing w:after="0" w:line="240" w:lineRule="auto"/>
        <w:rPr>
          <w:rFonts w:eastAsia="Times New Roman" w:cs="Calibri"/>
          <w:lang w:eastAsia="cs-CZ"/>
        </w:rPr>
      </w:pPr>
      <w:r w:rsidRPr="00697E1E">
        <w:rPr>
          <w:rFonts w:eastAsia="Times New Roman" w:cs="Calibri"/>
          <w:lang w:eastAsia="cs-CZ"/>
        </w:rPr>
        <w:t>minimální hodnotu v absolutních hodnotách znamenající věcnou významnost a zároveň</w:t>
      </w:r>
    </w:p>
    <w:p w:rsidR="002E0278" w:rsidRPr="00697E1E" w:rsidRDefault="002E0278" w:rsidP="002E0278">
      <w:pPr>
        <w:pStyle w:val="Odstavecseseznamem"/>
        <w:numPr>
          <w:ilvl w:val="0"/>
          <w:numId w:val="16"/>
        </w:numPr>
        <w:spacing w:after="0" w:line="240" w:lineRule="auto"/>
        <w:rPr>
          <w:rFonts w:eastAsia="Times New Roman" w:cs="Calibri"/>
          <w:lang w:eastAsia="cs-CZ"/>
        </w:rPr>
      </w:pPr>
      <w:r w:rsidRPr="00697E1E">
        <w:rPr>
          <w:rFonts w:eastAsia="Times New Roman" w:cs="Calibri"/>
          <w:lang w:eastAsia="cs-CZ"/>
        </w:rPr>
        <w:t>minimál</w:t>
      </w:r>
      <w:r w:rsidR="00E84C68">
        <w:rPr>
          <w:rFonts w:eastAsia="Times New Roman" w:cs="Calibri"/>
          <w:lang w:eastAsia="cs-CZ"/>
        </w:rPr>
        <w:t xml:space="preserve">ní vysvětlené procento rozptylu </w:t>
      </w:r>
      <w:r w:rsidR="00106048">
        <w:rPr>
          <w:rFonts w:eastAsia="Times New Roman" w:cs="Calibri"/>
          <w:lang w:eastAsia="cs-CZ"/>
        </w:rPr>
        <w:t xml:space="preserve">(relativní zhodnocení podílu ostatních faktorů – koeficient </w:t>
      </w:r>
      <w:r w:rsidR="00106048">
        <w:rPr>
          <w:rFonts w:ascii="Symbol" w:eastAsia="Times New Roman" w:hAnsi="Symbol" w:cs="Calibri"/>
          <w:lang w:eastAsia="cs-CZ"/>
        </w:rPr>
        <w:t></w:t>
      </w:r>
      <w:r w:rsidR="00106048" w:rsidRPr="00106048">
        <w:rPr>
          <w:rFonts w:eastAsia="Times New Roman" w:cs="Calibri"/>
          <w:vertAlign w:val="superscript"/>
          <w:lang w:eastAsia="cs-CZ"/>
        </w:rPr>
        <w:t>2</w:t>
      </w:r>
      <w:r w:rsidR="00106048">
        <w:rPr>
          <w:rFonts w:eastAsia="Times New Roman" w:cs="Calibri"/>
          <w:lang w:eastAsia="cs-CZ"/>
        </w:rPr>
        <w:t>)</w:t>
      </w:r>
    </w:p>
    <w:p w:rsidR="002E0278" w:rsidRPr="00697E1E" w:rsidRDefault="002E0278" w:rsidP="002E0278">
      <w:pPr>
        <w:spacing w:after="0" w:line="240" w:lineRule="auto"/>
        <w:rPr>
          <w:rFonts w:eastAsia="Times New Roman" w:cs="Calibri"/>
          <w:lang w:eastAsia="cs-CZ"/>
        </w:rPr>
      </w:pPr>
    </w:p>
    <w:p w:rsidR="002E0278" w:rsidRPr="00697E1E" w:rsidRDefault="002E0278" w:rsidP="002E0278">
      <w:pPr>
        <w:spacing w:after="0" w:line="240" w:lineRule="auto"/>
        <w:rPr>
          <w:rFonts w:eastAsia="Times New Roman" w:cs="Calibri"/>
          <w:lang w:eastAsia="cs-CZ"/>
        </w:rPr>
      </w:pPr>
      <w:r w:rsidRPr="00697E1E">
        <w:rPr>
          <w:rFonts w:eastAsia="Times New Roman" w:cs="Calibri"/>
          <w:lang w:eastAsia="cs-CZ"/>
        </w:rPr>
        <w:t xml:space="preserve">Pro jednotlivé testy lze v literatuře nalézt mnoho tzv. koeficientů věcné významnosti, které přistupují k stanovení významnosti odlišně od hladiny statistické významnosti </w:t>
      </w:r>
      <w:r w:rsidRPr="00697E1E">
        <w:rPr>
          <w:rFonts w:ascii="Symbol" w:eastAsia="Times New Roman" w:hAnsi="Symbol" w:cs="Calibri"/>
          <w:lang w:eastAsia="cs-CZ"/>
        </w:rPr>
        <w:t></w:t>
      </w:r>
      <w:r w:rsidRPr="00697E1E">
        <w:rPr>
          <w:rFonts w:eastAsia="Times New Roman" w:cs="Calibri"/>
          <w:lang w:eastAsia="cs-CZ"/>
        </w:rPr>
        <w:t>. Jednou z výhod konceptu věcné významnosti je nezávislost na počtu měření N.</w:t>
      </w:r>
    </w:p>
    <w:p w:rsidR="0043685B" w:rsidRPr="00697E1E" w:rsidRDefault="0043685B" w:rsidP="002E0278">
      <w:pPr>
        <w:spacing w:after="0" w:line="240" w:lineRule="auto"/>
        <w:rPr>
          <w:rFonts w:eastAsia="Times New Roman" w:cs="Calibri"/>
          <w:lang w:eastAsia="cs-CZ"/>
        </w:rPr>
      </w:pPr>
    </w:p>
    <w:p w:rsidR="0043685B" w:rsidRPr="00697E1E" w:rsidRDefault="0043685B" w:rsidP="002E0278">
      <w:pPr>
        <w:spacing w:after="0" w:line="240" w:lineRule="auto"/>
        <w:rPr>
          <w:rFonts w:eastAsia="Times New Roman" w:cs="Calibri"/>
          <w:lang w:eastAsia="cs-CZ"/>
        </w:rPr>
      </w:pPr>
      <w:r w:rsidRPr="00697E1E">
        <w:rPr>
          <w:rFonts w:eastAsia="Times New Roman" w:cs="Calibri"/>
          <w:lang w:eastAsia="cs-CZ"/>
        </w:rPr>
        <w:t>Uvádíme vybrané koeficienty věcné významnosti s jejich použitím a interpretací Sigmundová</w:t>
      </w:r>
      <w:r w:rsidR="0051028D">
        <w:rPr>
          <w:rFonts w:eastAsia="Times New Roman" w:cs="Calibri"/>
          <w:lang w:eastAsia="cs-CZ"/>
        </w:rPr>
        <w:t>,</w:t>
      </w:r>
      <w:r w:rsidRPr="00697E1E">
        <w:rPr>
          <w:rFonts w:eastAsia="Times New Roman" w:cs="Calibri"/>
          <w:lang w:eastAsia="cs-CZ"/>
        </w:rPr>
        <w:t xml:space="preserve"> &amp; Sigmund (2012)</w:t>
      </w:r>
    </w:p>
    <w:p w:rsidR="00567829" w:rsidRPr="00697E1E" w:rsidRDefault="00567829" w:rsidP="00567829">
      <w:pPr>
        <w:pStyle w:val="sebera-tab"/>
      </w:pPr>
      <w:bookmarkStart w:id="21" w:name="_Toc379024562"/>
      <w:r w:rsidRPr="00697E1E">
        <w:t>Tab. 7 Vybrané effect size koeficienty</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351"/>
        <w:gridCol w:w="3076"/>
      </w:tblGrid>
      <w:tr w:rsidR="0043685B" w:rsidRPr="00697E1E" w:rsidTr="006B1951">
        <w:trPr>
          <w:jc w:val="center"/>
        </w:trPr>
        <w:tc>
          <w:tcPr>
            <w:tcW w:w="0" w:type="auto"/>
          </w:tcPr>
          <w:p w:rsidR="0043685B" w:rsidRPr="00697E1E" w:rsidRDefault="0043685B" w:rsidP="002E0278">
            <w:pPr>
              <w:rPr>
                <w:rFonts w:eastAsia="Times New Roman" w:cs="Calibri"/>
                <w:b/>
                <w:lang w:eastAsia="cs-CZ"/>
              </w:rPr>
            </w:pPr>
            <w:r w:rsidRPr="00697E1E">
              <w:rPr>
                <w:rFonts w:eastAsia="Times New Roman" w:cs="Calibri"/>
                <w:b/>
                <w:lang w:eastAsia="cs-CZ"/>
              </w:rPr>
              <w:t>statistika</w:t>
            </w:r>
          </w:p>
        </w:tc>
        <w:tc>
          <w:tcPr>
            <w:tcW w:w="0" w:type="auto"/>
          </w:tcPr>
          <w:p w:rsidR="0043685B" w:rsidRPr="00697E1E" w:rsidRDefault="0043685B" w:rsidP="002E0278">
            <w:pPr>
              <w:rPr>
                <w:rFonts w:eastAsia="Times New Roman" w:cs="Calibri"/>
                <w:b/>
                <w:lang w:eastAsia="cs-CZ"/>
              </w:rPr>
            </w:pPr>
            <w:r w:rsidRPr="00697E1E">
              <w:rPr>
                <w:rFonts w:eastAsia="Times New Roman" w:cs="Calibri"/>
                <w:b/>
                <w:lang w:eastAsia="cs-CZ"/>
              </w:rPr>
              <w:t>koeficient</w:t>
            </w:r>
          </w:p>
        </w:tc>
        <w:tc>
          <w:tcPr>
            <w:tcW w:w="0" w:type="auto"/>
          </w:tcPr>
          <w:p w:rsidR="0043685B" w:rsidRPr="00697E1E" w:rsidRDefault="0043685B" w:rsidP="002E0278">
            <w:pPr>
              <w:rPr>
                <w:rFonts w:eastAsia="Times New Roman" w:cs="Calibri"/>
                <w:b/>
                <w:lang w:eastAsia="cs-CZ"/>
              </w:rPr>
            </w:pPr>
            <w:r w:rsidRPr="00697E1E">
              <w:rPr>
                <w:rFonts w:eastAsia="Times New Roman" w:cs="Calibri"/>
                <w:b/>
                <w:lang w:eastAsia="cs-CZ"/>
              </w:rPr>
              <w:t>hodnocení efektu</w:t>
            </w:r>
          </w:p>
        </w:tc>
      </w:tr>
      <w:tr w:rsidR="0043685B" w:rsidRPr="00697E1E" w:rsidTr="006B1951">
        <w:trPr>
          <w:jc w:val="center"/>
        </w:trPr>
        <w:tc>
          <w:tcPr>
            <w:tcW w:w="0" w:type="auto"/>
          </w:tcPr>
          <w:p w:rsidR="0043685B" w:rsidRPr="00697E1E" w:rsidRDefault="0043685B" w:rsidP="0043685B">
            <w:pPr>
              <w:rPr>
                <w:rFonts w:ascii="Calibri" w:eastAsia="Times New Roman" w:hAnsi="Calibri" w:cs="Calibri"/>
                <w:lang w:eastAsia="cs-CZ"/>
              </w:rPr>
            </w:pPr>
            <w:r w:rsidRPr="00697E1E">
              <w:rPr>
                <w:rFonts w:ascii="Calibri" w:eastAsia="NimbusRomanDOT-Regular" w:hAnsi="Calibri" w:cs="NimbusRomanDOT-Regular"/>
                <w:szCs w:val="18"/>
              </w:rPr>
              <w:t xml:space="preserve">Chí kvadrát </w:t>
            </w:r>
            <w:r w:rsidRPr="00697E1E">
              <w:rPr>
                <w:rFonts w:ascii="Symbol" w:eastAsia="NimbusRomanDOT-Regular" w:hAnsi="Symbol" w:cs="NimbusRomanDOT-Regular"/>
                <w:szCs w:val="18"/>
              </w:rPr>
              <w:t></w:t>
            </w:r>
            <w:r w:rsidRPr="00697E1E">
              <w:rPr>
                <w:rFonts w:ascii="Calibri" w:eastAsia="NimbusRomanDOT-Regular" w:hAnsi="Calibri" w:cs="NimbusRomanDOT-Regular"/>
                <w:szCs w:val="10"/>
                <w:vertAlign w:val="superscript"/>
              </w:rPr>
              <w:t>2</w:t>
            </w:r>
          </w:p>
        </w:tc>
        <w:tc>
          <w:tcPr>
            <w:tcW w:w="0" w:type="auto"/>
          </w:tcPr>
          <w:p w:rsidR="0043685B" w:rsidRPr="00697E1E" w:rsidRDefault="0043685B" w:rsidP="0043685B">
            <w:pPr>
              <w:jc w:val="center"/>
              <w:rPr>
                <w:rFonts w:ascii="Calibri" w:eastAsia="Times New Roman" w:hAnsi="Calibri" w:cs="Calibri"/>
                <w:lang w:eastAsia="cs-CZ"/>
              </w:rPr>
            </w:pPr>
            <w:r w:rsidRPr="00697E1E">
              <w:rPr>
                <w:rFonts w:ascii="Calibri" w:eastAsia="Times New Roman" w:hAnsi="Calibri" w:cs="Calibri"/>
                <w:lang w:eastAsia="cs-CZ"/>
              </w:rPr>
              <w:t>r</w:t>
            </w:r>
          </w:p>
        </w:tc>
        <w:tc>
          <w:tcPr>
            <w:tcW w:w="0" w:type="auto"/>
          </w:tcPr>
          <w:p w:rsidR="0043685B" w:rsidRPr="00697E1E" w:rsidRDefault="0043685B" w:rsidP="0043685B">
            <w:pPr>
              <w:autoSpaceDE w:val="0"/>
              <w:autoSpaceDN w:val="0"/>
              <w:adjustRightInd w:val="0"/>
              <w:rPr>
                <w:rFonts w:ascii="Calibri" w:eastAsia="NimbusRomanDOT-Regular" w:hAnsi="Calibri" w:cs="NimbusRomanDOT-Regular"/>
                <w:szCs w:val="18"/>
              </w:rPr>
            </w:pPr>
            <w:r w:rsidRPr="00697E1E">
              <w:rPr>
                <w:rFonts w:ascii="Calibri" w:eastAsia="NimbusRomanDOT-Regular" w:hAnsi="Calibri" w:cs="NimbusRomanDOT-Regular"/>
                <w:szCs w:val="18"/>
              </w:rPr>
              <w:t>r = 0,10 malý efekt</w:t>
            </w:r>
          </w:p>
          <w:p w:rsidR="0043685B" w:rsidRPr="00697E1E" w:rsidRDefault="0043685B" w:rsidP="0043685B">
            <w:pPr>
              <w:autoSpaceDE w:val="0"/>
              <w:autoSpaceDN w:val="0"/>
              <w:adjustRightInd w:val="0"/>
              <w:rPr>
                <w:rFonts w:ascii="Calibri" w:eastAsia="NimbusRomanDOT-Regular" w:hAnsi="Calibri" w:cs="NimbusRomanDOT-Regular"/>
                <w:szCs w:val="18"/>
              </w:rPr>
            </w:pPr>
            <w:r w:rsidRPr="00697E1E">
              <w:rPr>
                <w:rFonts w:ascii="Calibri" w:eastAsia="NimbusRomanDOT-Regular" w:hAnsi="Calibri" w:cs="NimbusRomanDOT-Regular"/>
                <w:szCs w:val="18"/>
              </w:rPr>
              <w:t>r = 0,30 střední efekt</w:t>
            </w:r>
          </w:p>
          <w:p w:rsidR="0043685B" w:rsidRPr="00697E1E" w:rsidRDefault="0043685B" w:rsidP="0043685B">
            <w:pPr>
              <w:rPr>
                <w:rFonts w:ascii="Calibri" w:eastAsia="Times New Roman" w:hAnsi="Calibri" w:cs="Calibri"/>
                <w:lang w:eastAsia="cs-CZ"/>
              </w:rPr>
            </w:pPr>
            <w:r w:rsidRPr="00697E1E">
              <w:rPr>
                <w:rFonts w:ascii="Calibri" w:eastAsia="NimbusRomanDOT-Regular" w:hAnsi="Calibri" w:cs="NimbusRomanDOT-Regular"/>
                <w:szCs w:val="18"/>
              </w:rPr>
              <w:t>r = 0,50 velká efekt</w:t>
            </w:r>
          </w:p>
        </w:tc>
      </w:tr>
      <w:tr w:rsidR="0043685B" w:rsidRPr="00697E1E" w:rsidTr="006B1951">
        <w:trPr>
          <w:jc w:val="center"/>
        </w:trPr>
        <w:tc>
          <w:tcPr>
            <w:tcW w:w="0" w:type="auto"/>
          </w:tcPr>
          <w:p w:rsidR="0043685B" w:rsidRPr="00697E1E" w:rsidRDefault="0043685B" w:rsidP="002E0278">
            <w:pPr>
              <w:rPr>
                <w:rFonts w:ascii="Calibri" w:eastAsia="Times New Roman" w:hAnsi="Calibri" w:cs="Calibri"/>
                <w:lang w:eastAsia="cs-CZ"/>
              </w:rPr>
            </w:pPr>
            <w:r w:rsidRPr="00697E1E">
              <w:rPr>
                <w:rFonts w:ascii="Calibri" w:eastAsia="NimbusRomanDOT-Regular" w:hAnsi="Calibri" w:cs="NimbusRomanDOT-Regular"/>
                <w:szCs w:val="18"/>
              </w:rPr>
              <w:t>Korelační koeficient r</w:t>
            </w:r>
          </w:p>
        </w:tc>
        <w:tc>
          <w:tcPr>
            <w:tcW w:w="0" w:type="auto"/>
          </w:tcPr>
          <w:p w:rsidR="0043685B" w:rsidRPr="00697E1E" w:rsidRDefault="0043685B" w:rsidP="0043685B">
            <w:pPr>
              <w:jc w:val="center"/>
              <w:rPr>
                <w:rFonts w:ascii="Calibri" w:eastAsia="Times New Roman" w:hAnsi="Calibri" w:cs="Calibri"/>
                <w:vertAlign w:val="superscript"/>
                <w:lang w:eastAsia="cs-CZ"/>
              </w:rPr>
            </w:pPr>
            <w:r w:rsidRPr="00697E1E">
              <w:rPr>
                <w:rFonts w:ascii="Calibri" w:eastAsia="Times New Roman" w:hAnsi="Calibri" w:cs="Calibri"/>
                <w:lang w:eastAsia="cs-CZ"/>
              </w:rPr>
              <w:t>r</w:t>
            </w:r>
            <w:r w:rsidRPr="00697E1E">
              <w:rPr>
                <w:rFonts w:ascii="Calibri" w:eastAsia="Times New Roman" w:hAnsi="Calibri" w:cs="Calibri"/>
                <w:vertAlign w:val="superscript"/>
                <w:lang w:eastAsia="cs-CZ"/>
              </w:rPr>
              <w:t>2</w:t>
            </w:r>
          </w:p>
          <w:p w:rsidR="00F532CE" w:rsidRPr="00697E1E" w:rsidRDefault="00F532CE" w:rsidP="00F532CE">
            <w:pPr>
              <w:jc w:val="center"/>
              <w:rPr>
                <w:rFonts w:ascii="Calibri" w:eastAsia="Times New Roman" w:hAnsi="Calibri" w:cs="Calibri"/>
                <w:lang w:eastAsia="cs-CZ"/>
              </w:rPr>
            </w:pPr>
            <w:r w:rsidRPr="00697E1E">
              <w:rPr>
                <w:rFonts w:ascii="Calibri" w:eastAsia="Times New Roman" w:hAnsi="Calibri" w:cs="Calibri"/>
                <w:lang w:eastAsia="cs-CZ"/>
              </w:rPr>
              <w:t xml:space="preserve">koeficient </w:t>
            </w:r>
          </w:p>
          <w:p w:rsidR="00F532CE" w:rsidRPr="00697E1E" w:rsidRDefault="00F532CE" w:rsidP="00F532CE">
            <w:pPr>
              <w:jc w:val="center"/>
              <w:rPr>
                <w:rFonts w:ascii="Calibri" w:eastAsia="Times New Roman" w:hAnsi="Calibri" w:cs="Calibri"/>
                <w:lang w:eastAsia="cs-CZ"/>
              </w:rPr>
            </w:pPr>
            <w:r w:rsidRPr="00697E1E">
              <w:rPr>
                <w:rFonts w:ascii="Calibri" w:eastAsia="Times New Roman" w:hAnsi="Calibri" w:cs="Calibri"/>
                <w:lang w:eastAsia="cs-CZ"/>
              </w:rPr>
              <w:t>determinace</w:t>
            </w:r>
          </w:p>
        </w:tc>
        <w:tc>
          <w:tcPr>
            <w:tcW w:w="0" w:type="auto"/>
          </w:tcPr>
          <w:p w:rsidR="0043685B" w:rsidRPr="00697E1E" w:rsidRDefault="0043685B" w:rsidP="0043685B">
            <w:pPr>
              <w:autoSpaceDE w:val="0"/>
              <w:autoSpaceDN w:val="0"/>
              <w:adjustRightInd w:val="0"/>
              <w:rPr>
                <w:rFonts w:ascii="Calibri" w:eastAsia="NimbusRomanDOT-Bold" w:hAnsi="Calibri" w:cs="NimbusRomanDOT-Bold"/>
                <w:bCs/>
                <w:szCs w:val="20"/>
              </w:rPr>
            </w:pPr>
            <w:r w:rsidRPr="00697E1E">
              <w:rPr>
                <w:rFonts w:ascii="Calibri" w:eastAsia="NimbusRomanDOT-Bold" w:hAnsi="Calibri" w:cs="NimbusRomanDOT-Bold"/>
                <w:bCs/>
                <w:szCs w:val="20"/>
              </w:rPr>
              <w:t xml:space="preserve">malý (nízký) efekt: </w:t>
            </w:r>
            <w:r w:rsidRPr="00697E1E">
              <w:rPr>
                <w:rFonts w:ascii="Calibri" w:eastAsia="NimbusRomanDOT-Regular" w:hAnsi="Calibri" w:cs="NimbusRomanDOT-Regular"/>
                <w:szCs w:val="20"/>
              </w:rPr>
              <w:t>r</w:t>
            </w:r>
            <w:r w:rsidRPr="00697E1E">
              <w:rPr>
                <w:rFonts w:ascii="Calibri" w:eastAsia="NimbusRomanDOT-Regular" w:hAnsi="Calibri" w:cs="NimbusRomanDOT-Regular"/>
                <w:szCs w:val="12"/>
              </w:rPr>
              <w:t xml:space="preserve"> </w:t>
            </w:r>
            <w:r w:rsidRPr="00697E1E">
              <w:rPr>
                <w:rFonts w:ascii="Calibri" w:eastAsia="NimbusRomanDOT-Regular" w:hAnsi="Calibri" w:cs="NimbusRomanDOT-Regular"/>
                <w:szCs w:val="20"/>
              </w:rPr>
              <w:t>= 0,10–0,30</w:t>
            </w:r>
          </w:p>
          <w:p w:rsidR="0043685B" w:rsidRPr="00697E1E" w:rsidRDefault="0043685B" w:rsidP="0043685B">
            <w:pPr>
              <w:autoSpaceDE w:val="0"/>
              <w:autoSpaceDN w:val="0"/>
              <w:adjustRightInd w:val="0"/>
              <w:rPr>
                <w:rFonts w:ascii="Calibri" w:eastAsia="NimbusRomanDOT-Regular" w:hAnsi="Calibri" w:cs="NimbusRomanDOT-Regular"/>
                <w:szCs w:val="20"/>
              </w:rPr>
            </w:pPr>
            <w:r w:rsidRPr="00697E1E">
              <w:rPr>
                <w:rFonts w:ascii="Calibri" w:eastAsia="NimbusRomanDOT-Bold" w:hAnsi="Calibri" w:cs="NimbusRomanDOT-Bold"/>
                <w:bCs/>
                <w:szCs w:val="20"/>
              </w:rPr>
              <w:t xml:space="preserve">střední efekt: </w:t>
            </w:r>
            <w:r w:rsidRPr="00697E1E">
              <w:rPr>
                <w:rFonts w:ascii="Calibri" w:eastAsia="NimbusRomanDOT-Regular" w:hAnsi="Calibri" w:cs="NimbusRomanDOT-Regular"/>
                <w:szCs w:val="20"/>
              </w:rPr>
              <w:t>r</w:t>
            </w:r>
            <w:r w:rsidRPr="00697E1E">
              <w:rPr>
                <w:rFonts w:ascii="Calibri" w:eastAsia="NimbusRomanDOT-Regular" w:hAnsi="Calibri" w:cs="NimbusRomanDOT-Regular"/>
                <w:szCs w:val="12"/>
              </w:rPr>
              <w:t xml:space="preserve"> </w:t>
            </w:r>
            <w:r w:rsidRPr="00697E1E">
              <w:rPr>
                <w:rFonts w:ascii="Calibri" w:eastAsia="NimbusRomanDOT-Regular" w:hAnsi="Calibri" w:cs="NimbusRomanDOT-Regular"/>
                <w:szCs w:val="20"/>
              </w:rPr>
              <w:t>= 0,31–0,70</w:t>
            </w:r>
          </w:p>
          <w:p w:rsidR="0043685B" w:rsidRPr="00697E1E" w:rsidRDefault="0043685B" w:rsidP="0043685B">
            <w:pPr>
              <w:autoSpaceDE w:val="0"/>
              <w:autoSpaceDN w:val="0"/>
              <w:adjustRightInd w:val="0"/>
              <w:rPr>
                <w:rFonts w:ascii="Calibri" w:eastAsia="NimbusRomanDOT-Regular" w:hAnsi="Calibri" w:cs="NimbusRomanDOT-Regular"/>
                <w:szCs w:val="20"/>
              </w:rPr>
            </w:pPr>
            <w:r w:rsidRPr="00697E1E">
              <w:rPr>
                <w:rFonts w:ascii="Calibri" w:eastAsia="NimbusRomanDOT-Bold" w:hAnsi="Calibri" w:cs="NimbusRomanDOT-Bold"/>
                <w:bCs/>
                <w:szCs w:val="20"/>
              </w:rPr>
              <w:t xml:space="preserve">velký (výrazný) efekt: </w:t>
            </w:r>
            <w:r w:rsidRPr="00697E1E">
              <w:rPr>
                <w:rFonts w:ascii="Calibri" w:eastAsia="NimbusRomanDOT-Regular" w:hAnsi="Calibri" w:cs="NimbusRomanDOT-Regular"/>
                <w:szCs w:val="20"/>
              </w:rPr>
              <w:t>r</w:t>
            </w:r>
            <w:r w:rsidRPr="00697E1E">
              <w:rPr>
                <w:rFonts w:ascii="Calibri" w:eastAsia="NimbusRomanDOT-Regular" w:hAnsi="Calibri" w:cs="NimbusRomanDOT-Regular"/>
                <w:szCs w:val="12"/>
              </w:rPr>
              <w:t xml:space="preserve"> </w:t>
            </w:r>
            <w:r w:rsidRPr="00697E1E">
              <w:rPr>
                <w:rFonts w:ascii="Calibri" w:eastAsia="NimbusRomanDOT-Regular" w:hAnsi="Calibri" w:cs="NimbusRomanDOT-Regular"/>
                <w:szCs w:val="20"/>
              </w:rPr>
              <w:t>= 0,71–1</w:t>
            </w:r>
          </w:p>
        </w:tc>
      </w:tr>
      <w:tr w:rsidR="00F532CE" w:rsidRPr="00697E1E" w:rsidTr="006B1951">
        <w:trPr>
          <w:jc w:val="center"/>
        </w:trPr>
        <w:tc>
          <w:tcPr>
            <w:tcW w:w="0" w:type="auto"/>
          </w:tcPr>
          <w:p w:rsidR="0043685B" w:rsidRPr="00697E1E" w:rsidRDefault="0043685B" w:rsidP="002E0278">
            <w:pPr>
              <w:rPr>
                <w:rFonts w:ascii="Calibri" w:eastAsia="NimbusRomanDOT-Regular" w:hAnsi="Calibri" w:cs="NimbusRomanDOT-Regular"/>
                <w:szCs w:val="18"/>
              </w:rPr>
            </w:pPr>
            <w:r w:rsidRPr="00697E1E">
              <w:rPr>
                <w:rFonts w:ascii="Calibri" w:eastAsia="NimbusRomanDOT-Regular" w:hAnsi="Calibri" w:cs="NimbusRomanDOT-Regular"/>
                <w:szCs w:val="18"/>
              </w:rPr>
              <w:t>t-test, ANOVA</w:t>
            </w:r>
          </w:p>
        </w:tc>
        <w:tc>
          <w:tcPr>
            <w:tcW w:w="0" w:type="auto"/>
          </w:tcPr>
          <w:p w:rsidR="0043685B" w:rsidRPr="00697E1E" w:rsidRDefault="0043685B" w:rsidP="0043685B">
            <w:pPr>
              <w:jc w:val="center"/>
              <w:rPr>
                <w:rFonts w:ascii="Calibri" w:eastAsia="Times New Roman" w:hAnsi="Calibri" w:cs="Calibri"/>
                <w:lang w:eastAsia="cs-CZ"/>
              </w:rPr>
            </w:pPr>
            <w:r w:rsidRPr="00697E1E">
              <w:rPr>
                <w:rFonts w:ascii="Calibri" w:eastAsia="NimbusRomanDOT-Bold" w:hAnsi="Calibri" w:cs="NimbusRomanDOT-Bold"/>
                <w:bCs/>
                <w:szCs w:val="18"/>
              </w:rPr>
              <w:t xml:space="preserve">Cohenovo </w:t>
            </w:r>
            <w:r w:rsidRPr="00697E1E">
              <w:rPr>
                <w:rFonts w:ascii="Calibri" w:eastAsia="NimbusRomanDOT-BoldItalic" w:hAnsi="Calibri" w:cs="NimbusRomanDOT-BoldItalic"/>
                <w:bCs/>
                <w:iCs/>
                <w:szCs w:val="18"/>
              </w:rPr>
              <w:t>d</w:t>
            </w:r>
          </w:p>
        </w:tc>
        <w:tc>
          <w:tcPr>
            <w:tcW w:w="0" w:type="auto"/>
          </w:tcPr>
          <w:p w:rsidR="0043685B" w:rsidRPr="00697E1E" w:rsidRDefault="0043685B" w:rsidP="0043685B">
            <w:pPr>
              <w:autoSpaceDE w:val="0"/>
              <w:autoSpaceDN w:val="0"/>
              <w:adjustRightInd w:val="0"/>
              <w:rPr>
                <w:rFonts w:ascii="Calibri" w:eastAsia="NimbusRomanDOT-Regular" w:hAnsi="Calibri" w:cs="NimbusRomanDOT-Regular"/>
                <w:szCs w:val="18"/>
              </w:rPr>
            </w:pPr>
            <w:r w:rsidRPr="00697E1E">
              <w:rPr>
                <w:rFonts w:ascii="Calibri" w:eastAsia="NimbusRomanDOT-Regular" w:hAnsi="Calibri" w:cs="NimbusRomanDOT-Regular"/>
                <w:szCs w:val="18"/>
              </w:rPr>
              <w:t>d = 0,20 malý efekt</w:t>
            </w:r>
          </w:p>
          <w:p w:rsidR="0043685B" w:rsidRPr="00697E1E" w:rsidRDefault="0043685B" w:rsidP="0043685B">
            <w:pPr>
              <w:autoSpaceDE w:val="0"/>
              <w:autoSpaceDN w:val="0"/>
              <w:adjustRightInd w:val="0"/>
              <w:rPr>
                <w:rFonts w:ascii="Calibri" w:eastAsia="NimbusRomanDOT-Regular" w:hAnsi="Calibri" w:cs="NimbusRomanDOT-Regular"/>
                <w:szCs w:val="18"/>
              </w:rPr>
            </w:pPr>
            <w:r w:rsidRPr="00697E1E">
              <w:rPr>
                <w:rFonts w:ascii="Calibri" w:eastAsia="NimbusRomanDOT-Regular" w:hAnsi="Calibri" w:cs="NimbusRomanDOT-Regular"/>
                <w:szCs w:val="18"/>
              </w:rPr>
              <w:t>d = 0,50 střední efekt</w:t>
            </w:r>
          </w:p>
          <w:p w:rsidR="0043685B" w:rsidRPr="00697E1E" w:rsidRDefault="0043685B" w:rsidP="0043685B">
            <w:pPr>
              <w:autoSpaceDE w:val="0"/>
              <w:autoSpaceDN w:val="0"/>
              <w:adjustRightInd w:val="0"/>
              <w:rPr>
                <w:rFonts w:ascii="Calibri" w:eastAsia="NimbusRomanDOT-Bold" w:hAnsi="Calibri" w:cs="NimbusRomanDOT-Bold"/>
                <w:bCs/>
                <w:szCs w:val="20"/>
              </w:rPr>
            </w:pPr>
            <w:r w:rsidRPr="00697E1E">
              <w:rPr>
                <w:rFonts w:ascii="Calibri" w:eastAsia="NimbusRomanDOT-Regular" w:hAnsi="Calibri" w:cs="NimbusRomanDOT-Regular"/>
                <w:szCs w:val="18"/>
              </w:rPr>
              <w:t>d = 0,80 velký efekt</w:t>
            </w:r>
          </w:p>
        </w:tc>
      </w:tr>
      <w:tr w:rsidR="00F532CE" w:rsidRPr="00697E1E" w:rsidTr="006B1951">
        <w:trPr>
          <w:jc w:val="center"/>
        </w:trPr>
        <w:tc>
          <w:tcPr>
            <w:tcW w:w="0" w:type="auto"/>
          </w:tcPr>
          <w:p w:rsidR="0043685B" w:rsidRPr="00697E1E" w:rsidRDefault="0043685B" w:rsidP="002E0278">
            <w:pPr>
              <w:rPr>
                <w:rFonts w:ascii="Calibri" w:eastAsia="NimbusRomanDOT-Regular" w:hAnsi="Calibri" w:cs="NimbusRomanDOT-Regular"/>
                <w:szCs w:val="18"/>
              </w:rPr>
            </w:pPr>
            <w:r w:rsidRPr="00697E1E">
              <w:rPr>
                <w:rFonts w:ascii="Calibri" w:eastAsia="NimbusRomanDOT-Regular" w:hAnsi="Calibri" w:cs="NimbusRomanDOT-Regular"/>
                <w:szCs w:val="18"/>
              </w:rPr>
              <w:t>F-test, t-test</w:t>
            </w:r>
          </w:p>
        </w:tc>
        <w:tc>
          <w:tcPr>
            <w:tcW w:w="0" w:type="auto"/>
          </w:tcPr>
          <w:p w:rsidR="0043685B" w:rsidRPr="00697E1E" w:rsidRDefault="0043685B" w:rsidP="0043685B">
            <w:pPr>
              <w:jc w:val="center"/>
              <w:rPr>
                <w:rFonts w:ascii="Calibri" w:eastAsia="NimbusRomanDOT-Bold" w:hAnsi="Calibri" w:cs="NimbusRomanDOT-Bold"/>
                <w:bCs/>
                <w:szCs w:val="18"/>
              </w:rPr>
            </w:pPr>
            <w:r w:rsidRPr="00697E1E">
              <w:rPr>
                <w:rFonts w:ascii="Symbol" w:eastAsia="NimbusRomanDOT-BoldItalic" w:hAnsi="Symbol" w:cs="NimbusRomanDOT-BoldItalic"/>
                <w:bCs/>
                <w:iCs/>
                <w:szCs w:val="18"/>
              </w:rPr>
              <w:t></w:t>
            </w:r>
            <w:r w:rsidRPr="00697E1E">
              <w:rPr>
                <w:rFonts w:ascii="Calibri" w:eastAsia="NimbusRomanDOT-BoldItalic" w:hAnsi="Calibri" w:cs="NimbusRomanDOT-BoldItalic"/>
                <w:bCs/>
                <w:iCs/>
                <w:szCs w:val="10"/>
                <w:vertAlign w:val="superscript"/>
              </w:rPr>
              <w:t>2</w:t>
            </w:r>
          </w:p>
        </w:tc>
        <w:tc>
          <w:tcPr>
            <w:tcW w:w="0" w:type="auto"/>
          </w:tcPr>
          <w:p w:rsidR="0043685B" w:rsidRPr="00697E1E" w:rsidRDefault="0043685B" w:rsidP="0043685B">
            <w:pPr>
              <w:autoSpaceDE w:val="0"/>
              <w:autoSpaceDN w:val="0"/>
              <w:adjustRightInd w:val="0"/>
              <w:rPr>
                <w:rFonts w:ascii="Calibri" w:eastAsia="NimbusRomanDOT-Regular" w:hAnsi="Calibri" w:cs="NimbusRomanDOT-Regular"/>
                <w:szCs w:val="18"/>
              </w:rPr>
            </w:pPr>
            <w:r w:rsidRPr="00697E1E">
              <w:rPr>
                <w:rFonts w:ascii="Symbol" w:eastAsia="NimbusRomanDOT-BoldItalic" w:hAnsi="Symbol" w:cs="NimbusRomanDOT-BoldItalic"/>
                <w:bCs/>
                <w:iCs/>
                <w:szCs w:val="18"/>
              </w:rPr>
              <w:t></w:t>
            </w:r>
            <w:r w:rsidRPr="00697E1E">
              <w:rPr>
                <w:rFonts w:ascii="Calibri" w:eastAsia="NimbusRomanDOT-BoldItalic" w:hAnsi="Calibri" w:cs="NimbusRomanDOT-BoldItalic"/>
                <w:bCs/>
                <w:iCs/>
                <w:szCs w:val="10"/>
                <w:vertAlign w:val="superscript"/>
              </w:rPr>
              <w:t>2</w:t>
            </w:r>
            <w:r w:rsidRPr="00697E1E">
              <w:rPr>
                <w:rFonts w:ascii="Calibri" w:eastAsia="NimbusRomanDOT-Regular" w:hAnsi="Calibri" w:cs="NimbusRomanDOT-Regular"/>
                <w:szCs w:val="10"/>
              </w:rPr>
              <w:t xml:space="preserve"> </w:t>
            </w:r>
            <w:r w:rsidRPr="00697E1E">
              <w:rPr>
                <w:rFonts w:ascii="Calibri" w:eastAsia="NimbusRomanDOT-Regular" w:hAnsi="Calibri" w:cs="NimbusRomanDOT-Regular"/>
                <w:szCs w:val="18"/>
              </w:rPr>
              <w:t>≥ 0,1 – významný efekt</w:t>
            </w:r>
          </w:p>
        </w:tc>
      </w:tr>
      <w:tr w:rsidR="00F532CE" w:rsidRPr="00697E1E" w:rsidTr="006B1951">
        <w:trPr>
          <w:jc w:val="center"/>
        </w:trPr>
        <w:tc>
          <w:tcPr>
            <w:tcW w:w="0" w:type="auto"/>
          </w:tcPr>
          <w:p w:rsidR="0043685B" w:rsidRPr="00697E1E" w:rsidRDefault="0043685B" w:rsidP="0043685B">
            <w:pPr>
              <w:autoSpaceDE w:val="0"/>
              <w:autoSpaceDN w:val="0"/>
              <w:adjustRightInd w:val="0"/>
              <w:rPr>
                <w:rFonts w:ascii="Calibri" w:eastAsia="NimbusRomanDOT-Regular" w:hAnsi="Calibri" w:cs="NimbusRomanDOT-Regular"/>
                <w:szCs w:val="18"/>
              </w:rPr>
            </w:pPr>
            <w:r w:rsidRPr="00697E1E">
              <w:rPr>
                <w:rFonts w:ascii="Calibri" w:eastAsia="NimbusRomanDOT-Regular" w:hAnsi="Calibri" w:cs="NimbusRomanDOT-Regular"/>
                <w:szCs w:val="18"/>
              </w:rPr>
              <w:t xml:space="preserve">Kruskal-Wallisův test, </w:t>
            </w:r>
          </w:p>
          <w:p w:rsidR="0043685B" w:rsidRPr="00697E1E" w:rsidRDefault="0043685B" w:rsidP="0043685B">
            <w:pPr>
              <w:autoSpaceDE w:val="0"/>
              <w:autoSpaceDN w:val="0"/>
              <w:adjustRightInd w:val="0"/>
              <w:rPr>
                <w:rFonts w:ascii="Calibri" w:eastAsia="NimbusRomanDOT-Regular" w:hAnsi="Calibri" w:cs="NimbusRomanDOT-Regular"/>
                <w:szCs w:val="18"/>
              </w:rPr>
            </w:pPr>
            <w:r w:rsidRPr="00697E1E">
              <w:rPr>
                <w:rFonts w:ascii="Calibri" w:eastAsia="NimbusRomanDOT-Regular" w:hAnsi="Calibri" w:cs="NimbusRomanDOT-Regular"/>
                <w:szCs w:val="18"/>
              </w:rPr>
              <w:t>Friedmanova ANOVA</w:t>
            </w:r>
          </w:p>
        </w:tc>
        <w:tc>
          <w:tcPr>
            <w:tcW w:w="0" w:type="auto"/>
          </w:tcPr>
          <w:p w:rsidR="0043685B" w:rsidRPr="00697E1E" w:rsidRDefault="00B85FE0" w:rsidP="0043685B">
            <w:pPr>
              <w:jc w:val="center"/>
              <w:rPr>
                <w:rFonts w:ascii="Calibri" w:eastAsia="NimbusRomanDOT-BoldItalic" w:hAnsi="Calibri" w:cs="NimbusRomanDOT-BoldItalic"/>
                <w:bCs/>
                <w:iCs/>
                <w:szCs w:val="18"/>
              </w:rPr>
            </w:pPr>
            <w:r w:rsidRPr="00697E1E">
              <w:rPr>
                <w:rFonts w:ascii="Symbol" w:eastAsia="NimbusRomanDOT-Regular" w:hAnsi="Symbol" w:cs="NimbusRomanDOT-Regular"/>
                <w:szCs w:val="18"/>
              </w:rPr>
              <w:t></w:t>
            </w:r>
            <w:r w:rsidRPr="00697E1E">
              <w:rPr>
                <w:rFonts w:ascii="Calibri" w:eastAsia="NimbusRomanDOT-BoldItalic" w:hAnsi="Calibri" w:cs="NimbusRomanDOT-BoldItalic"/>
                <w:bCs/>
                <w:iCs/>
                <w:szCs w:val="10"/>
                <w:vertAlign w:val="superscript"/>
              </w:rPr>
              <w:t>2</w:t>
            </w:r>
          </w:p>
        </w:tc>
        <w:tc>
          <w:tcPr>
            <w:tcW w:w="0" w:type="auto"/>
          </w:tcPr>
          <w:p w:rsidR="0043685B" w:rsidRPr="00697E1E" w:rsidRDefault="0043685B" w:rsidP="0043685B">
            <w:pPr>
              <w:autoSpaceDE w:val="0"/>
              <w:autoSpaceDN w:val="0"/>
              <w:adjustRightInd w:val="0"/>
              <w:rPr>
                <w:rFonts w:ascii="Calibri" w:eastAsia="NimbusRomanDOT-Regular" w:hAnsi="Calibri" w:cs="NimbusRomanDOT-Regular"/>
                <w:szCs w:val="18"/>
              </w:rPr>
            </w:pPr>
            <w:r w:rsidRPr="00697E1E">
              <w:rPr>
                <w:rFonts w:ascii="Symbol" w:eastAsia="NimbusRomanDOT-Regular" w:hAnsi="Symbol" w:cs="NimbusRomanDOT-Regular"/>
                <w:szCs w:val="18"/>
              </w:rPr>
              <w:t></w:t>
            </w:r>
            <w:r w:rsidRPr="00697E1E">
              <w:rPr>
                <w:rFonts w:ascii="Calibri" w:eastAsia="NimbusRomanDOT-BoldItalic" w:hAnsi="Calibri" w:cs="NimbusRomanDOT-BoldItalic"/>
                <w:bCs/>
                <w:iCs/>
                <w:szCs w:val="10"/>
                <w:vertAlign w:val="superscript"/>
              </w:rPr>
              <w:t>2</w:t>
            </w:r>
            <w:r w:rsidRPr="00697E1E">
              <w:rPr>
                <w:rFonts w:ascii="Calibri" w:eastAsia="NimbusRomanDOT-Regular" w:hAnsi="Calibri" w:cs="NimbusRomanDOT-Regular"/>
                <w:szCs w:val="10"/>
              </w:rPr>
              <w:t xml:space="preserve"> </w:t>
            </w:r>
            <w:r w:rsidRPr="00697E1E">
              <w:rPr>
                <w:rFonts w:ascii="Calibri" w:eastAsia="NimbusRomanDOT-Regular" w:hAnsi="Calibri" w:cs="NimbusRomanDOT-Regular"/>
                <w:szCs w:val="18"/>
              </w:rPr>
              <w:t>= 0,01 malý efekt</w:t>
            </w:r>
          </w:p>
          <w:p w:rsidR="0043685B" w:rsidRPr="00697E1E" w:rsidRDefault="0043685B" w:rsidP="0043685B">
            <w:pPr>
              <w:autoSpaceDE w:val="0"/>
              <w:autoSpaceDN w:val="0"/>
              <w:adjustRightInd w:val="0"/>
              <w:rPr>
                <w:rFonts w:ascii="Calibri" w:eastAsia="NimbusRomanDOT-Regular" w:hAnsi="Calibri" w:cs="NimbusRomanDOT-Regular"/>
                <w:szCs w:val="18"/>
              </w:rPr>
            </w:pPr>
            <w:r w:rsidRPr="00697E1E">
              <w:rPr>
                <w:rFonts w:ascii="Symbol" w:eastAsia="NimbusRomanDOT-Regular" w:hAnsi="Symbol" w:cs="NimbusRomanDOT-Regular"/>
                <w:szCs w:val="18"/>
              </w:rPr>
              <w:t></w:t>
            </w:r>
            <w:r w:rsidRPr="00697E1E">
              <w:rPr>
                <w:rFonts w:ascii="Calibri" w:eastAsia="NimbusRomanDOT-BoldItalic" w:hAnsi="Calibri" w:cs="NimbusRomanDOT-BoldItalic"/>
                <w:bCs/>
                <w:iCs/>
                <w:szCs w:val="10"/>
                <w:vertAlign w:val="superscript"/>
              </w:rPr>
              <w:t>2</w:t>
            </w:r>
            <w:r w:rsidRPr="00697E1E">
              <w:rPr>
                <w:rFonts w:ascii="Calibri" w:eastAsia="NimbusRomanDOT-Regular" w:hAnsi="Calibri" w:cs="NimbusRomanDOT-Regular"/>
                <w:szCs w:val="10"/>
              </w:rPr>
              <w:t xml:space="preserve"> </w:t>
            </w:r>
            <w:r w:rsidRPr="00697E1E">
              <w:rPr>
                <w:rFonts w:ascii="Calibri" w:eastAsia="NimbusRomanDOT-Regular" w:hAnsi="Calibri" w:cs="NimbusRomanDOT-Regular"/>
                <w:szCs w:val="18"/>
              </w:rPr>
              <w:t>= 0,06 střední efekt</w:t>
            </w:r>
          </w:p>
          <w:p w:rsidR="0043685B" w:rsidRPr="00697E1E" w:rsidRDefault="0043685B" w:rsidP="0043685B">
            <w:pPr>
              <w:autoSpaceDE w:val="0"/>
              <w:autoSpaceDN w:val="0"/>
              <w:adjustRightInd w:val="0"/>
              <w:rPr>
                <w:rFonts w:ascii="Calibri" w:eastAsia="NimbusRomanDOT-Regular" w:hAnsi="Calibri" w:cs="NimbusRomanDOT-Regular"/>
                <w:szCs w:val="18"/>
              </w:rPr>
            </w:pPr>
            <w:r w:rsidRPr="00697E1E">
              <w:rPr>
                <w:rFonts w:ascii="Symbol" w:eastAsia="NimbusRomanDOT-Regular" w:hAnsi="Symbol" w:cs="NimbusRomanDOT-Regular"/>
                <w:szCs w:val="18"/>
              </w:rPr>
              <w:t></w:t>
            </w:r>
            <w:r w:rsidRPr="00697E1E">
              <w:rPr>
                <w:rFonts w:ascii="Calibri" w:eastAsia="NimbusRomanDOT-BoldItalic" w:hAnsi="Calibri" w:cs="NimbusRomanDOT-BoldItalic"/>
                <w:bCs/>
                <w:iCs/>
                <w:szCs w:val="10"/>
                <w:vertAlign w:val="superscript"/>
              </w:rPr>
              <w:t>2</w:t>
            </w:r>
            <w:r w:rsidRPr="00697E1E">
              <w:rPr>
                <w:rFonts w:ascii="Calibri" w:eastAsia="NimbusRomanDOT-Regular" w:hAnsi="Calibri" w:cs="NimbusRomanDOT-Regular"/>
                <w:szCs w:val="10"/>
              </w:rPr>
              <w:t xml:space="preserve"> </w:t>
            </w:r>
            <w:r w:rsidRPr="00697E1E">
              <w:rPr>
                <w:rFonts w:ascii="Calibri" w:eastAsia="NimbusRomanDOT-Regular" w:hAnsi="Calibri" w:cs="NimbusRomanDOT-Regular"/>
                <w:szCs w:val="18"/>
              </w:rPr>
              <w:t>= 0,14 velký efekt</w:t>
            </w:r>
          </w:p>
        </w:tc>
      </w:tr>
    </w:tbl>
    <w:p w:rsidR="00567829" w:rsidRPr="00697E1E" w:rsidRDefault="00567829" w:rsidP="00567829">
      <w:pPr>
        <w:rPr>
          <w:lang w:eastAsia="cs-CZ"/>
        </w:rPr>
      </w:pPr>
    </w:p>
    <w:p w:rsidR="00567829" w:rsidRPr="00697E1E" w:rsidRDefault="00567829" w:rsidP="00567829">
      <w:pPr>
        <w:rPr>
          <w:lang w:eastAsia="cs-CZ"/>
        </w:rPr>
      </w:pPr>
      <w:r w:rsidRPr="00697E1E">
        <w:rPr>
          <w:lang w:eastAsia="cs-CZ"/>
        </w:rPr>
        <w:t xml:space="preserve">Velmi podrobné informace o statistické a věcné významnosti, jejich vztahu, reálné interpretaci a rozdílu mezi statistickou významností a vědeckou průkazností </w:t>
      </w:r>
      <w:r w:rsidR="004B10CA" w:rsidRPr="00697E1E">
        <w:rPr>
          <w:lang w:eastAsia="cs-CZ"/>
        </w:rPr>
        <w:t xml:space="preserve">popisuje </w:t>
      </w:r>
      <w:r w:rsidR="00106048">
        <w:rPr>
          <w:lang w:eastAsia="cs-CZ"/>
        </w:rPr>
        <w:t xml:space="preserve">již jednou zmíněný </w:t>
      </w:r>
      <w:r w:rsidR="004B10CA" w:rsidRPr="00697E1E">
        <w:rPr>
          <w:lang w:eastAsia="cs-CZ"/>
        </w:rPr>
        <w:t>Blahuš (2000).</w:t>
      </w:r>
    </w:p>
    <w:p w:rsidR="004B10CA" w:rsidRPr="00697E1E" w:rsidRDefault="004B10CA" w:rsidP="004B2539">
      <w:pPr>
        <w:pStyle w:val="Nadpis2"/>
        <w:rPr>
          <w:rFonts w:eastAsia="Times New Roman"/>
          <w:lang w:eastAsia="cs-CZ"/>
        </w:rPr>
      </w:pPr>
      <w:r w:rsidRPr="00697E1E">
        <w:rPr>
          <w:rFonts w:eastAsia="Times New Roman"/>
          <w:lang w:eastAsia="cs-CZ"/>
        </w:rPr>
        <w:t>příklad</w:t>
      </w:r>
    </w:p>
    <w:p w:rsidR="004B10CA" w:rsidRPr="00697E1E" w:rsidRDefault="00DA7072" w:rsidP="004B10CA">
      <w:pPr>
        <w:pStyle w:val="Nadpis3"/>
        <w:rPr>
          <w:lang w:eastAsia="cs-CZ"/>
        </w:rPr>
      </w:pPr>
      <w:r>
        <w:rPr>
          <w:lang w:eastAsia="cs-CZ"/>
        </w:rPr>
        <w:t>P</w:t>
      </w:r>
      <w:r w:rsidR="004B10CA" w:rsidRPr="00697E1E">
        <w:rPr>
          <w:lang w:eastAsia="cs-CZ"/>
        </w:rPr>
        <w:t>říklad 1</w:t>
      </w:r>
    </w:p>
    <w:p w:rsidR="00106048" w:rsidRDefault="004B10CA" w:rsidP="00106048">
      <w:pPr>
        <w:spacing w:line="240" w:lineRule="auto"/>
        <w:ind w:firstLine="708"/>
        <w:rPr>
          <w:lang w:eastAsia="cs-CZ"/>
        </w:rPr>
      </w:pPr>
      <w:r w:rsidRPr="00697E1E">
        <w:rPr>
          <w:lang w:eastAsia="cs-CZ"/>
        </w:rPr>
        <w:t xml:space="preserve">Uvažujme 3 měsíční tréninkovou intervenci na skupině sprinterů na 100 m s velmi slabou výkonností (cca 16 s). Po ukončení intervence u nich dojde k průměrnému zlepšení o 0,1 s. Jak se na toto zlepšení můžeme dívat? </w:t>
      </w:r>
    </w:p>
    <w:p w:rsidR="00106048" w:rsidRDefault="004B10CA" w:rsidP="00106048">
      <w:pPr>
        <w:pStyle w:val="Odstavecseseznamem"/>
        <w:numPr>
          <w:ilvl w:val="0"/>
          <w:numId w:val="31"/>
        </w:numPr>
        <w:spacing w:line="240" w:lineRule="auto"/>
        <w:rPr>
          <w:lang w:eastAsia="cs-CZ"/>
        </w:rPr>
      </w:pPr>
      <w:r w:rsidRPr="00697E1E">
        <w:rPr>
          <w:lang w:eastAsia="cs-CZ"/>
        </w:rPr>
        <w:t xml:space="preserve">Vzhledem ke skutečnosti, že takové zlepšení v rámci kvality času, je zcela minimální, tak můžeme konstatovat, že ke zlepšení </w:t>
      </w:r>
      <w:r w:rsidR="00106048">
        <w:rPr>
          <w:lang w:eastAsia="cs-CZ"/>
        </w:rPr>
        <w:t xml:space="preserve">de facto </w:t>
      </w:r>
      <w:r w:rsidRPr="00697E1E">
        <w:rPr>
          <w:lang w:eastAsia="cs-CZ"/>
        </w:rPr>
        <w:t>vůbec nedošlo. Rozdíl 0,1 s totiž mo</w:t>
      </w:r>
      <w:r w:rsidR="00106048">
        <w:rPr>
          <w:lang w:eastAsia="cs-CZ"/>
        </w:rPr>
        <w:t xml:space="preserve">hl být způsoben mnoha faktory. Přiznejme, že jedním faktorem mohl být opravdu i trénink </w:t>
      </w:r>
      <w:r w:rsidR="00106048">
        <w:rPr>
          <w:lang w:eastAsia="cs-CZ"/>
        </w:rPr>
        <w:sym w:font="Wingdings" w:char="F04A"/>
      </w:r>
      <w:r w:rsidR="00106048">
        <w:rPr>
          <w:lang w:eastAsia="cs-CZ"/>
        </w:rPr>
        <w:t>.</w:t>
      </w:r>
    </w:p>
    <w:p w:rsidR="004B10CA" w:rsidRPr="00697E1E" w:rsidRDefault="004B10CA" w:rsidP="00106048">
      <w:pPr>
        <w:pStyle w:val="Odstavecseseznamem"/>
        <w:numPr>
          <w:ilvl w:val="0"/>
          <w:numId w:val="31"/>
        </w:numPr>
        <w:spacing w:line="240" w:lineRule="auto"/>
        <w:rPr>
          <w:lang w:eastAsia="cs-CZ"/>
        </w:rPr>
      </w:pPr>
      <w:r w:rsidRPr="00697E1E">
        <w:rPr>
          <w:lang w:eastAsia="cs-CZ"/>
        </w:rPr>
        <w:t>Opakuje stejnou situaci, nyní však s elitními světovými sprintery (časy cca 10 s na 100 m). Pokud u nich dojde k lepšení o 0,1 s, pak mluvíme o naprosto nevídaném zlepšení, které je velmi významným počinem v tréninku sprinterů.</w:t>
      </w:r>
    </w:p>
    <w:p w:rsidR="004B10CA" w:rsidRPr="00697E1E" w:rsidRDefault="00DA7072" w:rsidP="004B10CA">
      <w:pPr>
        <w:pStyle w:val="Nadpis3"/>
        <w:rPr>
          <w:lang w:eastAsia="cs-CZ"/>
        </w:rPr>
      </w:pPr>
      <w:r>
        <w:rPr>
          <w:lang w:eastAsia="cs-CZ"/>
        </w:rPr>
        <w:t>P</w:t>
      </w:r>
      <w:r w:rsidR="004B10CA" w:rsidRPr="00697E1E">
        <w:rPr>
          <w:lang w:eastAsia="cs-CZ"/>
        </w:rPr>
        <w:t>říklad 2</w:t>
      </w:r>
    </w:p>
    <w:p w:rsidR="00106048" w:rsidRDefault="00FF462F" w:rsidP="00FF462F">
      <w:pPr>
        <w:ind w:firstLine="708"/>
        <w:rPr>
          <w:lang w:eastAsia="cs-CZ"/>
        </w:rPr>
      </w:pPr>
      <w:r w:rsidRPr="00697E1E">
        <w:rPr>
          <w:lang w:eastAsia="cs-CZ"/>
        </w:rPr>
        <w:t xml:space="preserve">Závislost hladiny </w:t>
      </w:r>
      <w:r w:rsidRPr="00697E1E">
        <w:rPr>
          <w:rFonts w:ascii="Symbol" w:hAnsi="Symbol"/>
          <w:lang w:eastAsia="cs-CZ"/>
        </w:rPr>
        <w:t></w:t>
      </w:r>
      <w:r w:rsidR="004B10CA" w:rsidRPr="00697E1E">
        <w:rPr>
          <w:lang w:eastAsia="cs-CZ"/>
        </w:rPr>
        <w:t xml:space="preserve"> n</w:t>
      </w:r>
      <w:r w:rsidRPr="00697E1E">
        <w:rPr>
          <w:lang w:eastAsia="cs-CZ"/>
        </w:rPr>
        <w:t>a</w:t>
      </w:r>
      <w:r w:rsidR="004B10CA" w:rsidRPr="00697E1E">
        <w:rPr>
          <w:lang w:eastAsia="cs-CZ"/>
        </w:rPr>
        <w:t xml:space="preserve"> počtu měření N</w:t>
      </w:r>
      <w:r w:rsidRPr="00697E1E">
        <w:rPr>
          <w:lang w:eastAsia="cs-CZ"/>
        </w:rPr>
        <w:t xml:space="preserve">. </w:t>
      </w:r>
    </w:p>
    <w:p w:rsidR="004B10CA" w:rsidRPr="00697E1E" w:rsidRDefault="007776AD" w:rsidP="00106048">
      <w:pPr>
        <w:spacing w:line="240" w:lineRule="auto"/>
        <w:rPr>
          <w:lang w:eastAsia="cs-CZ"/>
        </w:rPr>
      </w:pPr>
      <w:r w:rsidRPr="00697E1E">
        <w:rPr>
          <w:lang w:eastAsia="cs-CZ"/>
        </w:rPr>
        <w:t>Blahuš (2000) uvádí příklad z roku 1971</w:t>
      </w:r>
      <w:r w:rsidR="0051028D" w:rsidRPr="00697E1E">
        <w:rPr>
          <w:rFonts w:ascii="Calibri" w:eastAsia="NimbusRomanDOT-Regular" w:hAnsi="Calibri" w:cs="NimbusRomanDOT-Regular"/>
          <w:szCs w:val="20"/>
        </w:rPr>
        <w:t>–</w:t>
      </w:r>
      <w:r w:rsidRPr="00697E1E">
        <w:rPr>
          <w:lang w:eastAsia="cs-CZ"/>
        </w:rPr>
        <w:t xml:space="preserve">1972 s </w:t>
      </w:r>
      <w:r w:rsidRPr="00697E1E">
        <w:t>80000 branci, u kterých byl změřen čas v běhu na 100 m a posléze se test o rok později zopakoval. Rozdíl, a to zhoršení, byl v průměru o</w:t>
      </w:r>
      <w:r w:rsidR="009E7052" w:rsidRPr="00697E1E">
        <w:t xml:space="preserve"> </w:t>
      </w:r>
      <w:r w:rsidRPr="00697E1E">
        <w:t>0,0003 s (tři desetitisíciny sekundy). Tento rozdíl je přesto statisticky významný, ačkoliv 0,0003 s de facto žádný rozdíl není.</w:t>
      </w:r>
    </w:p>
    <w:p w:rsidR="00356D18" w:rsidRPr="00697E1E" w:rsidRDefault="00356D18" w:rsidP="004B2539">
      <w:pPr>
        <w:pStyle w:val="Nadpis2"/>
        <w:rPr>
          <w:rFonts w:eastAsia="Times New Roman"/>
          <w:lang w:eastAsia="cs-CZ"/>
        </w:rPr>
      </w:pPr>
      <w:r w:rsidRPr="00697E1E">
        <w:rPr>
          <w:rFonts w:eastAsia="Times New Roman"/>
          <w:lang w:eastAsia="cs-CZ"/>
        </w:rPr>
        <w:t>shrnutí</w:t>
      </w:r>
    </w:p>
    <w:p w:rsidR="004B2539" w:rsidRDefault="004B2539" w:rsidP="004B2539">
      <w:pPr>
        <w:spacing w:after="0" w:line="240" w:lineRule="auto"/>
        <w:ind w:firstLine="708"/>
        <w:rPr>
          <w:rFonts w:eastAsia="Times New Roman" w:cs="Calibri"/>
          <w:lang w:eastAsia="cs-CZ"/>
        </w:rPr>
      </w:pPr>
      <w:r w:rsidRPr="00697E1E">
        <w:rPr>
          <w:rFonts w:eastAsia="Times New Roman" w:cs="Calibri"/>
          <w:lang w:eastAsia="cs-CZ"/>
        </w:rPr>
        <w:t>Před vlastní výzkumnou prací bychom měli zvolit koeficient věcné významnosti a to v absolutních hodnotách/jednotkách, což bude znamenat určení, kdy budeme považovat změnu za významnou. Lze zvolit věcnou významnost i relativně v procentech vysvětlovaného rozptylu.</w:t>
      </w:r>
      <w:r w:rsidR="009A7E7C" w:rsidRPr="00697E1E">
        <w:rPr>
          <w:rFonts w:eastAsia="Times New Roman" w:cs="Calibri"/>
          <w:lang w:eastAsia="cs-CZ"/>
        </w:rPr>
        <w:t xml:space="preserve"> </w:t>
      </w:r>
      <w:r w:rsidRPr="00697E1E">
        <w:rPr>
          <w:rFonts w:eastAsia="Times New Roman" w:cs="Calibri"/>
          <w:lang w:eastAsia="cs-CZ"/>
        </w:rPr>
        <w:t xml:space="preserve">Teprve poté zvolit hladinu statistické významnosti </w:t>
      </w:r>
      <w:r w:rsidRPr="00697E1E">
        <w:rPr>
          <w:rFonts w:ascii="Symbol" w:eastAsia="Times New Roman" w:hAnsi="Symbol" w:cs="Calibri"/>
          <w:lang w:eastAsia="cs-CZ"/>
        </w:rPr>
        <w:t></w:t>
      </w:r>
      <w:r w:rsidRPr="00697E1E">
        <w:rPr>
          <w:rFonts w:eastAsia="Times New Roman" w:cs="Calibri"/>
          <w:lang w:eastAsia="cs-CZ"/>
        </w:rPr>
        <w:t>.</w:t>
      </w:r>
      <w:r w:rsidR="009A7E7C" w:rsidRPr="00697E1E">
        <w:rPr>
          <w:rFonts w:eastAsia="Times New Roman" w:cs="Calibri"/>
          <w:lang w:eastAsia="cs-CZ"/>
        </w:rPr>
        <w:t xml:space="preserve"> </w:t>
      </w:r>
      <w:r w:rsidRPr="00697E1E">
        <w:rPr>
          <w:rFonts w:eastAsia="Times New Roman" w:cs="Calibri"/>
          <w:lang w:eastAsia="cs-CZ"/>
        </w:rPr>
        <w:t>Pro konečný závěr nejprve posoudit věcnou významnost a tep</w:t>
      </w:r>
      <w:r w:rsidR="00F532CE" w:rsidRPr="00697E1E">
        <w:rPr>
          <w:rFonts w:eastAsia="Times New Roman" w:cs="Calibri"/>
          <w:lang w:eastAsia="cs-CZ"/>
        </w:rPr>
        <w:t>rve</w:t>
      </w:r>
      <w:r w:rsidRPr="00697E1E">
        <w:rPr>
          <w:rFonts w:eastAsia="Times New Roman" w:cs="Calibri"/>
          <w:lang w:eastAsia="cs-CZ"/>
        </w:rPr>
        <w:t xml:space="preserve"> poté statistickou významnost.</w:t>
      </w:r>
      <w:r w:rsidR="00106048">
        <w:rPr>
          <w:rFonts w:eastAsia="Times New Roman" w:cs="Calibri"/>
          <w:lang w:eastAsia="cs-CZ"/>
        </w:rPr>
        <w:t xml:space="preserve"> Uvedené kroky bychom měli provést přesně v pořadí, v jakém jsou popsány. Jinak se nevyhneme případnému podezření, že jsme hladinu významnosti stanovili až po ukončení výpočtů ve snaze dokázat a potvrdit „aspoň něco“…</w:t>
      </w:r>
    </w:p>
    <w:p w:rsidR="00BC0E0A" w:rsidRPr="00697E1E" w:rsidRDefault="00BC0E0A" w:rsidP="004B2539">
      <w:pPr>
        <w:spacing w:after="0" w:line="240" w:lineRule="auto"/>
        <w:ind w:firstLine="708"/>
        <w:rPr>
          <w:rFonts w:eastAsia="Times New Roman" w:cs="Calibri"/>
          <w:lang w:eastAsia="cs-CZ"/>
        </w:rPr>
      </w:pPr>
    </w:p>
    <w:p w:rsidR="00356D18" w:rsidRPr="00697E1E" w:rsidRDefault="00934A5F" w:rsidP="0043685B">
      <w:pPr>
        <w:pStyle w:val="Nadpis2"/>
        <w:rPr>
          <w:rFonts w:eastAsia="Times New Roman"/>
          <w:lang w:eastAsia="cs-CZ"/>
        </w:rPr>
      </w:pPr>
      <w:r w:rsidRPr="00697E1E">
        <w:rPr>
          <w:rFonts w:eastAsia="Times New Roman"/>
          <w:lang w:eastAsia="cs-CZ"/>
        </w:rPr>
        <w:t xml:space="preserve">odkazy na </w:t>
      </w:r>
      <w:r>
        <w:rPr>
          <w:rFonts w:eastAsia="Times New Roman"/>
          <w:lang w:eastAsia="cs-CZ"/>
        </w:rPr>
        <w:t xml:space="preserve">další studijní </w:t>
      </w:r>
      <w:r w:rsidRPr="00697E1E">
        <w:rPr>
          <w:rFonts w:eastAsia="Times New Roman"/>
          <w:lang w:eastAsia="cs-CZ"/>
        </w:rPr>
        <w:t>zdroje</w:t>
      </w:r>
    </w:p>
    <w:p w:rsidR="0043685B" w:rsidRPr="008565E7" w:rsidRDefault="00106048" w:rsidP="00026585">
      <w:pPr>
        <w:spacing w:afterLines="200" w:after="480" w:line="240" w:lineRule="auto"/>
        <w:ind w:left="360"/>
        <w:rPr>
          <w:rFonts w:ascii="Calibri" w:hAnsi="Calibri"/>
          <w:color w:val="000000" w:themeColor="text1"/>
          <w:lang w:eastAsia="cs-CZ"/>
        </w:rPr>
      </w:pPr>
      <w:r w:rsidRPr="008565E7">
        <w:rPr>
          <w:rFonts w:ascii="Calibri" w:hAnsi="Calibri"/>
          <w:i/>
          <w:color w:val="000000" w:themeColor="text1"/>
          <w:lang w:eastAsia="cs-CZ"/>
        </w:rPr>
        <w:t>Wikipedia-</w:t>
      </w:r>
      <w:r w:rsidRPr="008565E7">
        <w:rPr>
          <w:i/>
        </w:rPr>
        <w:t>Effect size</w:t>
      </w:r>
      <w:r w:rsidRPr="008565E7">
        <w:rPr>
          <w:rFonts w:ascii="Calibri" w:hAnsi="Calibri"/>
          <w:color w:val="000000" w:themeColor="text1"/>
          <w:lang w:eastAsia="cs-CZ"/>
        </w:rPr>
        <w:t xml:space="preserve">.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June, 19, 2013, </w:t>
      </w:r>
      <w:r w:rsidR="00CC1F35" w:rsidRPr="008565E7">
        <w:rPr>
          <w:rFonts w:ascii="Calibri" w:hAnsi="Calibri"/>
          <w:color w:val="000000" w:themeColor="text1"/>
          <w:lang w:eastAsia="cs-CZ"/>
        </w:rPr>
        <w:t>from</w:t>
      </w:r>
      <w:r w:rsidR="00CC1F35">
        <w:t xml:space="preserve"> </w:t>
      </w:r>
      <w:r w:rsidR="00E926C4" w:rsidRPr="006C1224">
        <w:t>http://en.wikipedia.org/wiki/Effect_size</w:t>
      </w:r>
    </w:p>
    <w:p w:rsidR="0043685B" w:rsidRPr="008565E7" w:rsidRDefault="00106048" w:rsidP="00026585">
      <w:pPr>
        <w:spacing w:afterLines="200" w:after="480" w:line="240" w:lineRule="auto"/>
        <w:ind w:left="360"/>
        <w:rPr>
          <w:rFonts w:eastAsia="Times New Roman" w:cs="Calibri"/>
          <w:lang w:eastAsia="cs-CZ"/>
        </w:rPr>
      </w:pPr>
      <w:r w:rsidRPr="008565E7">
        <w:rPr>
          <w:rFonts w:ascii="Calibri" w:hAnsi="Calibri"/>
        </w:rPr>
        <w:t>Coe, R. (2002)</w:t>
      </w:r>
      <w:r w:rsidRPr="008565E7">
        <w:rPr>
          <w:rFonts w:ascii="Calibri" w:hAnsi="Calibri"/>
          <w:i/>
        </w:rPr>
        <w:t xml:space="preserve">. </w:t>
      </w:r>
      <w:r w:rsidRPr="008565E7">
        <w:rPr>
          <w:rFonts w:ascii="Calibri" w:hAnsi="Calibri"/>
          <w:bCs/>
          <w:i/>
          <w:szCs w:val="48"/>
        </w:rPr>
        <w:t>It's the Effect Size, Stupid</w:t>
      </w:r>
      <w:r w:rsidRPr="008565E7">
        <w:rPr>
          <w:rFonts w:ascii="Calibri" w:hAnsi="Calibri"/>
          <w:bCs/>
          <w:i/>
          <w:szCs w:val="36"/>
        </w:rPr>
        <w:t xml:space="preserve"> .</w:t>
      </w:r>
      <w:r w:rsidR="00CC1F35" w:rsidRPr="00CC1F35">
        <w:rPr>
          <w:rFonts w:ascii="Calibri" w:hAnsi="Calibri"/>
          <w:color w:val="000000" w:themeColor="text1"/>
          <w:lang w:eastAsia="cs-CZ"/>
        </w:rPr>
        <w:t xml:space="preserve">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June, 22, 2013, </w:t>
      </w:r>
      <w:r w:rsidR="00CC1F35" w:rsidRPr="008565E7">
        <w:rPr>
          <w:rFonts w:ascii="Calibri" w:hAnsi="Calibri"/>
          <w:color w:val="000000" w:themeColor="text1"/>
          <w:lang w:eastAsia="cs-CZ"/>
        </w:rPr>
        <w:t>from</w:t>
      </w:r>
      <w:r w:rsidR="00CC1F35">
        <w:t xml:space="preserve"> </w:t>
      </w:r>
      <w:r w:rsidR="00E926C4" w:rsidRPr="006C1224">
        <w:t>http://www.leeds.ac.uk/educol/documents/00002182.htm</w:t>
      </w:r>
    </w:p>
    <w:p w:rsidR="0043685B" w:rsidRPr="008565E7" w:rsidRDefault="00106048" w:rsidP="00026585">
      <w:pPr>
        <w:spacing w:afterLines="200" w:after="480" w:line="240" w:lineRule="auto"/>
        <w:ind w:left="360"/>
        <w:rPr>
          <w:rStyle w:val="Hypertextovodkaz"/>
          <w:rFonts w:eastAsia="Times New Roman" w:cs="Calibri"/>
          <w:color w:val="auto"/>
          <w:u w:val="none"/>
          <w:lang w:eastAsia="cs-CZ"/>
        </w:rPr>
      </w:pPr>
      <w:r w:rsidRPr="008565E7">
        <w:rPr>
          <w:rFonts w:ascii="Calibri" w:hAnsi="Calibri"/>
        </w:rPr>
        <w:t>Ellis, P. (2010)</w:t>
      </w:r>
      <w:r w:rsidRPr="008565E7">
        <w:rPr>
          <w:rFonts w:ascii="Calibri" w:hAnsi="Calibri"/>
          <w:i/>
        </w:rPr>
        <w:t xml:space="preserve">. </w:t>
      </w:r>
      <w:r w:rsidRPr="008565E7">
        <w:rPr>
          <w:i/>
        </w:rPr>
        <w:t>Effect Size FAQs</w:t>
      </w:r>
      <w:r w:rsidRPr="008565E7">
        <w:rPr>
          <w:rFonts w:ascii="Calibri" w:hAnsi="Calibri"/>
          <w:bCs/>
          <w:i/>
          <w:szCs w:val="36"/>
        </w:rPr>
        <w:t>.</w:t>
      </w:r>
      <w:r w:rsidR="00CC1F35" w:rsidRPr="00CC1F35">
        <w:rPr>
          <w:rFonts w:ascii="Calibri" w:hAnsi="Calibri"/>
          <w:color w:val="000000" w:themeColor="text1"/>
          <w:lang w:eastAsia="cs-CZ"/>
        </w:rPr>
        <w:t xml:space="preserve">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October, 23, 2013, </w:t>
      </w:r>
      <w:r w:rsidR="00CC1F35" w:rsidRPr="008565E7">
        <w:rPr>
          <w:rFonts w:ascii="Calibri" w:hAnsi="Calibri"/>
          <w:color w:val="000000" w:themeColor="text1"/>
          <w:lang w:eastAsia="cs-CZ"/>
        </w:rPr>
        <w:t>from</w:t>
      </w:r>
      <w:r w:rsidR="00CC1F35">
        <w:t xml:space="preserve"> </w:t>
      </w:r>
      <w:r w:rsidR="008D1AC3" w:rsidRPr="006C1224">
        <w:t>http://effectsizefaq.com/</w:t>
      </w:r>
    </w:p>
    <w:p w:rsidR="002E0C42" w:rsidRPr="008565E7" w:rsidRDefault="002E0C42" w:rsidP="00026585">
      <w:pPr>
        <w:spacing w:afterLines="200" w:after="480" w:line="240" w:lineRule="auto"/>
        <w:ind w:left="360"/>
        <w:rPr>
          <w:rStyle w:val="Hypertextovodkaz"/>
          <w:color w:val="auto"/>
          <w:u w:val="none"/>
          <w:lang w:eastAsia="cs-CZ"/>
        </w:rPr>
      </w:pPr>
      <w:r w:rsidRPr="008565E7">
        <w:rPr>
          <w:rFonts w:ascii="Calibri" w:hAnsi="Calibri" w:cs="Arial"/>
          <w:color w:val="000000" w:themeColor="text1"/>
          <w:szCs w:val="18"/>
        </w:rPr>
        <w:t xml:space="preserve">StatSoft, Inc. (2013). Electronic Statistics Textbook. Tulsa, OK: StatSoft.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September, 22, 2013, </w:t>
      </w:r>
      <w:r w:rsidR="00CC1F35" w:rsidRPr="008565E7">
        <w:rPr>
          <w:rFonts w:ascii="Calibri" w:hAnsi="Calibri"/>
          <w:color w:val="000000" w:themeColor="text1"/>
          <w:lang w:eastAsia="cs-CZ"/>
        </w:rPr>
        <w:t>from</w:t>
      </w:r>
      <w:r w:rsidR="00CC1F35">
        <w:t xml:space="preserve"> </w:t>
      </w:r>
      <w:r w:rsidR="008D1AC3" w:rsidRPr="006C1224">
        <w:t>http://www.statsoft.com/Textbook/Elementary-Statistics-Concepts#How%20the%20%22level%20of%20statistical%20significance%22%20is%20calculated</w:t>
      </w:r>
    </w:p>
    <w:p w:rsidR="002E0C42" w:rsidRDefault="002E0C42" w:rsidP="00026585">
      <w:pPr>
        <w:spacing w:afterLines="200" w:after="480" w:line="240" w:lineRule="auto"/>
        <w:ind w:left="360"/>
      </w:pPr>
      <w:r w:rsidRPr="00697E1E">
        <w:t xml:space="preserve">Hendl, J. (2004). </w:t>
      </w:r>
      <w:r w:rsidR="00697E1E" w:rsidRPr="008565E7">
        <w:rPr>
          <w:i/>
          <w:iCs/>
        </w:rPr>
        <w:t>Přehled statistických metod zpracování dat: analýza a meta analýza dat</w:t>
      </w:r>
      <w:r w:rsidRPr="00697E1E">
        <w:t>.</w:t>
      </w:r>
      <w:r w:rsidR="00136656">
        <w:t xml:space="preserve"> </w:t>
      </w:r>
      <w:r w:rsidRPr="00697E1E">
        <w:t>Praha: Portál. s. 165</w:t>
      </w:r>
      <w:r w:rsidR="00136656" w:rsidRPr="00697E1E">
        <w:rPr>
          <w:rFonts w:ascii="Calibri" w:eastAsia="NimbusRomanDOT-Regular" w:hAnsi="Calibri" w:cs="NimbusRomanDOT-Regular"/>
          <w:szCs w:val="20"/>
        </w:rPr>
        <w:t>–</w:t>
      </w:r>
      <w:r w:rsidRPr="00697E1E">
        <w:t>202.</w:t>
      </w:r>
    </w:p>
    <w:p w:rsidR="00BC0E0A" w:rsidRPr="008565E7" w:rsidRDefault="00BC0E0A" w:rsidP="00026585">
      <w:pPr>
        <w:spacing w:afterLines="200" w:after="480" w:line="240" w:lineRule="auto"/>
        <w:ind w:left="360"/>
        <w:rPr>
          <w:rFonts w:eastAsia="Times New Roman" w:cs="Calibri"/>
          <w:lang w:eastAsia="cs-CZ"/>
        </w:rPr>
      </w:pPr>
    </w:p>
    <w:p w:rsidR="00920871" w:rsidRPr="00697E1E" w:rsidRDefault="00920871" w:rsidP="0043685B">
      <w:pPr>
        <w:pStyle w:val="Nadpis2"/>
        <w:rPr>
          <w:rFonts w:eastAsia="Times New Roman"/>
          <w:lang w:eastAsia="cs-CZ"/>
        </w:rPr>
      </w:pPr>
      <w:r w:rsidRPr="00697E1E">
        <w:rPr>
          <w:rFonts w:eastAsia="Times New Roman"/>
          <w:lang w:eastAsia="cs-CZ"/>
        </w:rPr>
        <w:t>kontrolní otázky</w:t>
      </w:r>
    </w:p>
    <w:p w:rsidR="00920871" w:rsidRPr="00697E1E" w:rsidRDefault="00F532CE" w:rsidP="00920871">
      <w:pPr>
        <w:spacing w:after="0" w:line="240" w:lineRule="auto"/>
        <w:rPr>
          <w:rFonts w:eastAsia="Times New Roman" w:cs="Calibri"/>
          <w:lang w:eastAsia="cs-CZ"/>
        </w:rPr>
      </w:pPr>
      <w:r w:rsidRPr="00697E1E">
        <w:rPr>
          <w:rFonts w:eastAsia="Times New Roman" w:cs="Calibri"/>
          <w:lang w:eastAsia="cs-CZ"/>
        </w:rPr>
        <w:t>Koeficient věcné významnosti je na N (počet měření)</w:t>
      </w:r>
    </w:p>
    <w:p w:rsidR="00F532CE" w:rsidRPr="00697E1E" w:rsidRDefault="00F532CE" w:rsidP="00920871">
      <w:pPr>
        <w:spacing w:after="0" w:line="240" w:lineRule="auto"/>
        <w:rPr>
          <w:rFonts w:eastAsia="Times New Roman" w:cs="Calibri"/>
          <w:lang w:eastAsia="cs-CZ"/>
        </w:rPr>
      </w:pPr>
      <w:r w:rsidRPr="00697E1E">
        <w:rPr>
          <w:rFonts w:eastAsia="Times New Roman" w:cs="Calibri"/>
          <w:lang w:eastAsia="cs-CZ"/>
        </w:rPr>
        <w:t>a) závislý</w:t>
      </w:r>
    </w:p>
    <w:p w:rsidR="00F532CE" w:rsidRPr="00697E1E" w:rsidRDefault="00F532CE" w:rsidP="00920871">
      <w:pPr>
        <w:spacing w:after="0" w:line="240" w:lineRule="auto"/>
        <w:rPr>
          <w:rFonts w:eastAsia="Times New Roman" w:cs="Calibri"/>
          <w:b/>
          <w:lang w:eastAsia="cs-CZ"/>
        </w:rPr>
      </w:pPr>
      <w:r w:rsidRPr="00697E1E">
        <w:rPr>
          <w:rFonts w:eastAsia="Times New Roman" w:cs="Calibri"/>
          <w:b/>
          <w:lang w:eastAsia="cs-CZ"/>
        </w:rPr>
        <w:t>b) nezávislý</w:t>
      </w:r>
    </w:p>
    <w:p w:rsidR="00EC5A56" w:rsidRPr="00697E1E" w:rsidRDefault="00EC5A56" w:rsidP="00920871">
      <w:pPr>
        <w:spacing w:after="0" w:line="240" w:lineRule="auto"/>
        <w:rPr>
          <w:rFonts w:eastAsia="Times New Roman" w:cs="Calibri"/>
          <w:lang w:eastAsia="cs-CZ"/>
        </w:rPr>
      </w:pPr>
    </w:p>
    <w:p w:rsidR="00F532CE" w:rsidRPr="00697E1E" w:rsidRDefault="00F532CE" w:rsidP="00920871">
      <w:pPr>
        <w:spacing w:after="0" w:line="240" w:lineRule="auto"/>
        <w:rPr>
          <w:rFonts w:eastAsia="Times New Roman" w:cs="Calibri"/>
          <w:lang w:eastAsia="cs-CZ"/>
        </w:rPr>
      </w:pPr>
      <w:r w:rsidRPr="00697E1E">
        <w:rPr>
          <w:rFonts w:eastAsia="Times New Roman" w:cs="Calibri"/>
          <w:lang w:eastAsia="cs-CZ"/>
        </w:rPr>
        <w:t>Koeficient determinace popisuje věcnou významnost k</w:t>
      </w:r>
    </w:p>
    <w:p w:rsidR="00F532CE" w:rsidRPr="00697E1E" w:rsidRDefault="00F532CE" w:rsidP="00920871">
      <w:pPr>
        <w:spacing w:after="0" w:line="240" w:lineRule="auto"/>
        <w:rPr>
          <w:rFonts w:eastAsia="Times New Roman" w:cs="Calibri"/>
          <w:lang w:eastAsia="cs-CZ"/>
        </w:rPr>
      </w:pPr>
      <w:r w:rsidRPr="00697E1E">
        <w:rPr>
          <w:rFonts w:eastAsia="Times New Roman" w:cs="Calibri"/>
          <w:lang w:eastAsia="cs-CZ"/>
        </w:rPr>
        <w:t>a) t-testu</w:t>
      </w:r>
    </w:p>
    <w:p w:rsidR="00F532CE" w:rsidRPr="00697E1E" w:rsidRDefault="00F532CE" w:rsidP="00920871">
      <w:pPr>
        <w:spacing w:after="0" w:line="240" w:lineRule="auto"/>
        <w:rPr>
          <w:rFonts w:eastAsia="Times New Roman" w:cs="Calibri"/>
          <w:b/>
          <w:lang w:eastAsia="cs-CZ"/>
        </w:rPr>
      </w:pPr>
      <w:r w:rsidRPr="00697E1E">
        <w:rPr>
          <w:rFonts w:eastAsia="Times New Roman" w:cs="Calibri"/>
          <w:b/>
          <w:lang w:eastAsia="cs-CZ"/>
        </w:rPr>
        <w:t>b) korelaci</w:t>
      </w:r>
    </w:p>
    <w:p w:rsidR="00F532CE" w:rsidRPr="00697E1E" w:rsidRDefault="00F532CE" w:rsidP="00920871">
      <w:pPr>
        <w:spacing w:after="0" w:line="240" w:lineRule="auto"/>
        <w:rPr>
          <w:rFonts w:eastAsia="Times New Roman" w:cs="Calibri"/>
          <w:lang w:eastAsia="cs-CZ"/>
        </w:rPr>
      </w:pPr>
      <w:r w:rsidRPr="00697E1E">
        <w:rPr>
          <w:rFonts w:eastAsia="Times New Roman" w:cs="Calibri"/>
          <w:lang w:eastAsia="cs-CZ"/>
        </w:rPr>
        <w:t>c) analýze rozptylu</w:t>
      </w:r>
    </w:p>
    <w:p w:rsidR="00F532CE" w:rsidRPr="00697E1E" w:rsidRDefault="00F532CE" w:rsidP="00920871">
      <w:pPr>
        <w:spacing w:after="0" w:line="240" w:lineRule="auto"/>
        <w:rPr>
          <w:rFonts w:eastAsia="Times New Roman" w:cs="Calibri"/>
          <w:lang w:eastAsia="cs-CZ"/>
        </w:rPr>
      </w:pPr>
      <w:r w:rsidRPr="00697E1E">
        <w:rPr>
          <w:rFonts w:eastAsia="Times New Roman" w:cs="Calibri"/>
          <w:lang w:eastAsia="cs-CZ"/>
        </w:rPr>
        <w:t>d) faktorové analýze</w:t>
      </w:r>
    </w:p>
    <w:p w:rsidR="00F532CE" w:rsidRPr="00697E1E" w:rsidRDefault="00F532CE" w:rsidP="00920871">
      <w:pPr>
        <w:spacing w:after="0" w:line="240" w:lineRule="auto"/>
        <w:rPr>
          <w:rFonts w:eastAsia="Times New Roman" w:cs="Calibri"/>
          <w:lang w:eastAsia="cs-CZ"/>
        </w:rPr>
      </w:pPr>
    </w:p>
    <w:p w:rsidR="00F532CE" w:rsidRPr="00697E1E" w:rsidRDefault="00F532CE" w:rsidP="00F532CE">
      <w:pPr>
        <w:spacing w:after="0" w:line="240" w:lineRule="auto"/>
        <w:rPr>
          <w:rFonts w:eastAsia="Times New Roman" w:cs="Calibri"/>
          <w:lang w:eastAsia="cs-CZ"/>
        </w:rPr>
      </w:pPr>
      <w:r w:rsidRPr="00697E1E">
        <w:rPr>
          <w:rFonts w:eastAsia="Times New Roman" w:cs="Calibri"/>
          <w:lang w:eastAsia="cs-CZ"/>
        </w:rPr>
        <w:t xml:space="preserve">Cohenův koeficient d </w:t>
      </w:r>
      <w:r w:rsidR="007776AD" w:rsidRPr="00697E1E">
        <w:rPr>
          <w:rFonts w:eastAsia="Times New Roman" w:cs="Calibri"/>
          <w:lang w:eastAsia="cs-CZ"/>
        </w:rPr>
        <w:t>p</w:t>
      </w:r>
      <w:r w:rsidRPr="00697E1E">
        <w:rPr>
          <w:rFonts w:eastAsia="Times New Roman" w:cs="Calibri"/>
          <w:lang w:eastAsia="cs-CZ"/>
        </w:rPr>
        <w:t>opisuje věcnou významnost k</w:t>
      </w:r>
    </w:p>
    <w:p w:rsidR="00F532CE" w:rsidRPr="00697E1E" w:rsidRDefault="00F532CE" w:rsidP="00F532CE">
      <w:pPr>
        <w:spacing w:after="0" w:line="240" w:lineRule="auto"/>
        <w:rPr>
          <w:rFonts w:eastAsia="Times New Roman" w:cs="Calibri"/>
          <w:b/>
          <w:lang w:eastAsia="cs-CZ"/>
        </w:rPr>
      </w:pPr>
      <w:r w:rsidRPr="00697E1E">
        <w:rPr>
          <w:rFonts w:eastAsia="Times New Roman" w:cs="Calibri"/>
          <w:b/>
          <w:lang w:eastAsia="cs-CZ"/>
        </w:rPr>
        <w:t>a) t-testu</w:t>
      </w:r>
    </w:p>
    <w:p w:rsidR="00F532CE" w:rsidRPr="00697E1E" w:rsidRDefault="00F532CE" w:rsidP="00F532CE">
      <w:pPr>
        <w:spacing w:after="0" w:line="240" w:lineRule="auto"/>
        <w:rPr>
          <w:rFonts w:eastAsia="Times New Roman" w:cs="Calibri"/>
          <w:lang w:eastAsia="cs-CZ"/>
        </w:rPr>
      </w:pPr>
      <w:r w:rsidRPr="00697E1E">
        <w:rPr>
          <w:rFonts w:eastAsia="Times New Roman" w:cs="Calibri"/>
          <w:lang w:eastAsia="cs-CZ"/>
        </w:rPr>
        <w:t>b) korelaci</w:t>
      </w:r>
    </w:p>
    <w:p w:rsidR="00F532CE" w:rsidRPr="00697E1E" w:rsidRDefault="00F532CE" w:rsidP="00F532CE">
      <w:pPr>
        <w:spacing w:after="0" w:line="240" w:lineRule="auto"/>
        <w:rPr>
          <w:rFonts w:eastAsia="Times New Roman" w:cs="Calibri"/>
          <w:lang w:eastAsia="cs-CZ"/>
        </w:rPr>
      </w:pPr>
      <w:r w:rsidRPr="00697E1E">
        <w:rPr>
          <w:rFonts w:eastAsia="Times New Roman" w:cs="Calibri"/>
          <w:lang w:eastAsia="cs-CZ"/>
        </w:rPr>
        <w:t>c) shlukové analýze</w:t>
      </w:r>
    </w:p>
    <w:p w:rsidR="00F532CE" w:rsidRPr="00697E1E" w:rsidRDefault="00F532CE" w:rsidP="00F532CE">
      <w:pPr>
        <w:spacing w:after="0" w:line="240" w:lineRule="auto"/>
        <w:rPr>
          <w:rFonts w:eastAsia="Times New Roman" w:cs="Calibri"/>
          <w:lang w:eastAsia="cs-CZ"/>
        </w:rPr>
      </w:pPr>
      <w:r w:rsidRPr="00697E1E">
        <w:rPr>
          <w:rFonts w:eastAsia="Times New Roman" w:cs="Calibri"/>
          <w:lang w:eastAsia="cs-CZ"/>
        </w:rPr>
        <w:t>d) faktorové analýze</w:t>
      </w:r>
    </w:p>
    <w:p w:rsidR="00F532CE" w:rsidRPr="00697E1E" w:rsidRDefault="00F532CE" w:rsidP="00920871">
      <w:pPr>
        <w:spacing w:after="0" w:line="240" w:lineRule="auto"/>
        <w:rPr>
          <w:rFonts w:eastAsia="Times New Roman" w:cs="Calibri"/>
          <w:lang w:eastAsia="cs-CZ"/>
        </w:rPr>
      </w:pPr>
    </w:p>
    <w:p w:rsidR="007776AD" w:rsidRPr="00697E1E" w:rsidRDefault="007776AD" w:rsidP="007776AD">
      <w:pPr>
        <w:spacing w:after="0" w:line="240" w:lineRule="auto"/>
        <w:rPr>
          <w:rFonts w:eastAsia="Times New Roman" w:cs="Calibri"/>
          <w:lang w:eastAsia="cs-CZ"/>
        </w:rPr>
      </w:pPr>
      <w:r w:rsidRPr="00697E1E">
        <w:rPr>
          <w:rFonts w:eastAsia="Times New Roman" w:cs="Calibri"/>
          <w:lang w:eastAsia="cs-CZ"/>
        </w:rPr>
        <w:t xml:space="preserve">Řecké písmeno </w:t>
      </w:r>
      <w:r w:rsidRPr="00697E1E">
        <w:rPr>
          <w:rFonts w:ascii="Symbol" w:eastAsia="NimbusRomanDOT-Regular" w:hAnsi="Symbol" w:cs="NimbusRomanDOT-Regular"/>
          <w:szCs w:val="18"/>
        </w:rPr>
        <w:t></w:t>
      </w:r>
      <w:r w:rsidRPr="00697E1E">
        <w:rPr>
          <w:rFonts w:ascii="Symbol" w:eastAsia="NimbusRomanDOT-Regular" w:hAnsi="Symbol" w:cs="NimbusRomanDOT-Regular"/>
          <w:szCs w:val="18"/>
        </w:rPr>
        <w:t></w:t>
      </w:r>
      <w:r w:rsidRPr="00697E1E">
        <w:rPr>
          <w:rFonts w:ascii="Symbol" w:eastAsia="NimbusRomanDOT-Regular" w:hAnsi="Symbol" w:cs="NimbusRomanDOT-Regular"/>
          <w:szCs w:val="18"/>
        </w:rPr>
        <w:t></w:t>
      </w:r>
      <w:r w:rsidRPr="00697E1E">
        <w:rPr>
          <w:rFonts w:ascii="Symbol" w:eastAsia="NimbusRomanDOT-Regular" w:hAnsi="Symbol" w:cs="NimbusRomanDOT-Regular"/>
          <w:szCs w:val="18"/>
        </w:rPr>
        <w:t></w:t>
      </w:r>
      <w:r w:rsidRPr="00697E1E">
        <w:rPr>
          <w:rFonts w:ascii="Calibri" w:eastAsia="NimbusRomanDOT-BoldItalic" w:hAnsi="Calibri" w:cs="NimbusRomanDOT-BoldItalic"/>
          <w:bCs/>
          <w:iCs/>
          <w:szCs w:val="10"/>
          <w:vertAlign w:val="superscript"/>
        </w:rPr>
        <w:t>2</w:t>
      </w:r>
      <w:r w:rsidRPr="00697E1E">
        <w:rPr>
          <w:rFonts w:eastAsia="Times New Roman" w:cs="Calibri"/>
          <w:lang w:eastAsia="cs-CZ"/>
        </w:rPr>
        <w:t xml:space="preserve"> je koeficient věcné významnosti u </w:t>
      </w:r>
      <w:r w:rsidR="00592941" w:rsidRPr="00697E1E">
        <w:rPr>
          <w:rFonts w:eastAsia="Times New Roman" w:cs="Calibri"/>
          <w:lang w:eastAsia="cs-CZ"/>
        </w:rPr>
        <w:t>neparametrické analýzy rozptylu</w:t>
      </w:r>
      <w:r w:rsidRPr="00697E1E">
        <w:rPr>
          <w:rFonts w:eastAsia="Times New Roman" w:cs="Calibri"/>
          <w:lang w:eastAsia="cs-CZ"/>
        </w:rPr>
        <w:t>)</w:t>
      </w:r>
      <w:r w:rsidR="00592941" w:rsidRPr="00697E1E">
        <w:rPr>
          <w:rFonts w:eastAsia="Times New Roman" w:cs="Calibri"/>
          <w:lang w:eastAsia="cs-CZ"/>
        </w:rPr>
        <w:t xml:space="preserve"> je</w:t>
      </w:r>
    </w:p>
    <w:p w:rsidR="007776AD" w:rsidRPr="00697E1E" w:rsidRDefault="007776AD" w:rsidP="007776AD">
      <w:pPr>
        <w:spacing w:after="0" w:line="240" w:lineRule="auto"/>
        <w:rPr>
          <w:rFonts w:eastAsia="Times New Roman" w:cs="Calibri"/>
          <w:lang w:eastAsia="cs-CZ"/>
        </w:rPr>
      </w:pPr>
      <w:r w:rsidRPr="00697E1E">
        <w:rPr>
          <w:rFonts w:eastAsia="Times New Roman" w:cs="Calibri"/>
          <w:lang w:eastAsia="cs-CZ"/>
        </w:rPr>
        <w:t xml:space="preserve">a) </w:t>
      </w:r>
      <w:r w:rsidR="00592941" w:rsidRPr="00697E1E">
        <w:rPr>
          <w:rFonts w:eastAsia="Times New Roman" w:cs="Calibri"/>
          <w:lang w:eastAsia="cs-CZ"/>
        </w:rPr>
        <w:t>mí</w:t>
      </w:r>
    </w:p>
    <w:p w:rsidR="007776AD" w:rsidRPr="00697E1E" w:rsidRDefault="007776AD" w:rsidP="007776AD">
      <w:pPr>
        <w:spacing w:after="0" w:line="240" w:lineRule="auto"/>
        <w:rPr>
          <w:rFonts w:eastAsia="Times New Roman" w:cs="Calibri"/>
          <w:lang w:eastAsia="cs-CZ"/>
        </w:rPr>
      </w:pPr>
      <w:r w:rsidRPr="00697E1E">
        <w:rPr>
          <w:rFonts w:eastAsia="Times New Roman" w:cs="Calibri"/>
          <w:lang w:eastAsia="cs-CZ"/>
        </w:rPr>
        <w:t xml:space="preserve">b) </w:t>
      </w:r>
      <w:r w:rsidR="00592941" w:rsidRPr="00697E1E">
        <w:rPr>
          <w:rFonts w:eastAsia="Times New Roman" w:cs="Calibri"/>
          <w:lang w:eastAsia="cs-CZ"/>
        </w:rPr>
        <w:t>ný</w:t>
      </w:r>
    </w:p>
    <w:p w:rsidR="007776AD" w:rsidRPr="00697E1E" w:rsidRDefault="007776AD" w:rsidP="007776AD">
      <w:pPr>
        <w:spacing w:after="0" w:line="240" w:lineRule="auto"/>
        <w:rPr>
          <w:rFonts w:eastAsia="Times New Roman" w:cs="Calibri"/>
          <w:b/>
          <w:lang w:eastAsia="cs-CZ"/>
        </w:rPr>
      </w:pPr>
      <w:r w:rsidRPr="00697E1E">
        <w:rPr>
          <w:rFonts w:eastAsia="Times New Roman" w:cs="Calibri"/>
          <w:b/>
          <w:lang w:eastAsia="cs-CZ"/>
        </w:rPr>
        <w:t xml:space="preserve">c) </w:t>
      </w:r>
      <w:r w:rsidR="00592941" w:rsidRPr="00697E1E">
        <w:rPr>
          <w:rFonts w:eastAsia="Times New Roman" w:cs="Calibri"/>
          <w:b/>
          <w:lang w:eastAsia="cs-CZ"/>
        </w:rPr>
        <w:t>éta</w:t>
      </w:r>
    </w:p>
    <w:p w:rsidR="007776AD" w:rsidRPr="00697E1E" w:rsidRDefault="007776AD" w:rsidP="007776AD">
      <w:pPr>
        <w:spacing w:after="0" w:line="240" w:lineRule="auto"/>
        <w:rPr>
          <w:rFonts w:eastAsia="Times New Roman" w:cs="Calibri"/>
          <w:lang w:eastAsia="cs-CZ"/>
        </w:rPr>
      </w:pPr>
      <w:r w:rsidRPr="00697E1E">
        <w:rPr>
          <w:rFonts w:eastAsia="Times New Roman" w:cs="Calibri"/>
          <w:lang w:eastAsia="cs-CZ"/>
        </w:rPr>
        <w:t xml:space="preserve">d) </w:t>
      </w:r>
      <w:r w:rsidR="00592941" w:rsidRPr="00697E1E">
        <w:rPr>
          <w:rFonts w:eastAsia="Times New Roman" w:cs="Calibri"/>
          <w:lang w:eastAsia="cs-CZ"/>
        </w:rPr>
        <w:t>fí</w:t>
      </w:r>
    </w:p>
    <w:p w:rsidR="00F532CE" w:rsidRPr="00697E1E" w:rsidRDefault="00F532CE">
      <w:pPr>
        <w:rPr>
          <w:rFonts w:eastAsia="Times New Roman" w:cs="Calibri"/>
          <w:lang w:eastAsia="cs-CZ"/>
        </w:rPr>
      </w:pPr>
      <w:r w:rsidRPr="00697E1E">
        <w:rPr>
          <w:rFonts w:eastAsia="Times New Roman" w:cs="Calibri"/>
          <w:lang w:eastAsia="cs-CZ"/>
        </w:rPr>
        <w:br w:type="page"/>
      </w:r>
    </w:p>
    <w:p w:rsidR="00592941" w:rsidRPr="00697E1E" w:rsidRDefault="00592941" w:rsidP="00F532CE">
      <w:pPr>
        <w:pStyle w:val="Nadpis1"/>
        <w:rPr>
          <w:rFonts w:eastAsia="Times New Roman"/>
          <w:lang w:eastAsia="cs-CZ"/>
        </w:rPr>
      </w:pPr>
      <w:bookmarkStart w:id="22" w:name="_Toc375957453"/>
      <w:bookmarkStart w:id="23" w:name="_Toc378928746"/>
      <w:r w:rsidRPr="00697E1E">
        <w:rPr>
          <w:rFonts w:eastAsia="Times New Roman"/>
          <w:lang w:eastAsia="cs-CZ"/>
        </w:rPr>
        <w:t>Testy normality</w:t>
      </w:r>
      <w:r w:rsidR="00923794" w:rsidRPr="00697E1E">
        <w:rPr>
          <w:rFonts w:eastAsia="Times New Roman"/>
          <w:lang w:eastAsia="cs-CZ"/>
        </w:rPr>
        <w:t xml:space="preserve"> ANEB normální rozdělení není až tak normální</w:t>
      </w:r>
      <w:bookmarkEnd w:id="22"/>
      <w:bookmarkEnd w:id="23"/>
    </w:p>
    <w:p w:rsidR="00592941" w:rsidRPr="00697E1E" w:rsidRDefault="00592941" w:rsidP="0058216E">
      <w:pPr>
        <w:pStyle w:val="Nadpis2"/>
        <w:rPr>
          <w:rFonts w:eastAsia="Times New Roman"/>
          <w:lang w:eastAsia="cs-CZ"/>
        </w:rPr>
      </w:pPr>
      <w:r w:rsidRPr="00697E1E">
        <w:rPr>
          <w:rFonts w:eastAsia="Times New Roman"/>
          <w:lang w:eastAsia="cs-CZ"/>
        </w:rPr>
        <w:t>teorie</w:t>
      </w:r>
    </w:p>
    <w:p w:rsidR="00592941" w:rsidRPr="00697E1E" w:rsidRDefault="0058216E" w:rsidP="007D71A5">
      <w:pPr>
        <w:spacing w:after="0" w:line="240" w:lineRule="auto"/>
        <w:ind w:firstLine="708"/>
        <w:rPr>
          <w:rFonts w:eastAsia="Times New Roman" w:cs="Calibri"/>
          <w:lang w:eastAsia="cs-CZ"/>
        </w:rPr>
      </w:pPr>
      <w:r w:rsidRPr="00697E1E">
        <w:rPr>
          <w:rFonts w:eastAsia="Times New Roman" w:cs="Calibri"/>
          <w:lang w:eastAsia="cs-CZ"/>
        </w:rPr>
        <w:t>Mnoho statistických testů vyžaduje jako základní předpoklad svéh</w:t>
      </w:r>
      <w:r w:rsidR="00B2258F">
        <w:rPr>
          <w:rFonts w:eastAsia="Times New Roman" w:cs="Calibri"/>
          <w:lang w:eastAsia="cs-CZ"/>
        </w:rPr>
        <w:t xml:space="preserve">o použití normalitu dat. Neboli </w:t>
      </w:r>
      <w:r w:rsidRPr="00697E1E">
        <w:rPr>
          <w:rFonts w:eastAsia="Times New Roman" w:cs="Calibri"/>
          <w:lang w:eastAsia="cs-CZ"/>
        </w:rPr>
        <w:t xml:space="preserve">že data pocházejí z normálního rozdělení. Pokud se řekne </w:t>
      </w:r>
      <w:r w:rsidRPr="00697E1E">
        <w:rPr>
          <w:rFonts w:eastAsia="Times New Roman" w:cs="Calibri"/>
          <w:b/>
          <w:lang w:eastAsia="cs-CZ"/>
        </w:rPr>
        <w:t>normální rozdělení</w:t>
      </w:r>
      <w:r w:rsidRPr="00697E1E">
        <w:rPr>
          <w:rFonts w:eastAsia="Times New Roman" w:cs="Calibri"/>
          <w:lang w:eastAsia="cs-CZ"/>
        </w:rPr>
        <w:t xml:space="preserve">, většina </w:t>
      </w:r>
      <w:r w:rsidR="00B2258F">
        <w:rPr>
          <w:rFonts w:eastAsia="Times New Roman" w:cs="Calibri"/>
          <w:lang w:eastAsia="cs-CZ"/>
        </w:rPr>
        <w:t xml:space="preserve">čtenářů </w:t>
      </w:r>
      <w:r w:rsidRPr="00697E1E">
        <w:rPr>
          <w:rFonts w:eastAsia="Times New Roman" w:cs="Calibri"/>
          <w:lang w:eastAsia="cs-CZ"/>
        </w:rPr>
        <w:t>si představí Gaussovu křivku. A mají pravdu. Gaussova křivka je symetrická s typickým zvonovitým tvarem. Bude-li histogram analyzovaných dat odpovídat tomuto tvaru, můžeme se domnívat, že data pocházejí z normálního rozdělení. Tvar Gaussovy křivky napovídá, že v případě takových dat je nejčastější hodnota rozmístěna kolem střední hodnoty, 2 třetiny se nacházejí v rozmezí ±</w:t>
      </w:r>
      <w:r w:rsidR="0074092F" w:rsidRPr="00697E1E">
        <w:rPr>
          <w:rFonts w:eastAsia="Times New Roman" w:cs="Calibri"/>
          <w:lang w:eastAsia="cs-CZ"/>
        </w:rPr>
        <w:t xml:space="preserve"> jednonásob</w:t>
      </w:r>
      <w:r w:rsidRPr="00697E1E">
        <w:rPr>
          <w:rFonts w:eastAsia="Times New Roman" w:cs="Calibri"/>
          <w:lang w:eastAsia="cs-CZ"/>
        </w:rPr>
        <w:t>k</w:t>
      </w:r>
      <w:r w:rsidR="0074092F" w:rsidRPr="00697E1E">
        <w:rPr>
          <w:rFonts w:eastAsia="Times New Roman" w:cs="Calibri"/>
          <w:lang w:eastAsia="cs-CZ"/>
        </w:rPr>
        <w:t>u</w:t>
      </w:r>
      <w:r w:rsidRPr="00697E1E">
        <w:rPr>
          <w:rFonts w:eastAsia="Times New Roman" w:cs="Calibri"/>
          <w:lang w:eastAsia="cs-CZ"/>
        </w:rPr>
        <w:t xml:space="preserve"> směro</w:t>
      </w:r>
      <w:r w:rsidR="0074092F" w:rsidRPr="00697E1E">
        <w:rPr>
          <w:rFonts w:eastAsia="Times New Roman" w:cs="Calibri"/>
          <w:lang w:eastAsia="cs-CZ"/>
        </w:rPr>
        <w:t>d</w:t>
      </w:r>
      <w:r w:rsidRPr="00697E1E">
        <w:rPr>
          <w:rFonts w:eastAsia="Times New Roman" w:cs="Calibri"/>
          <w:lang w:eastAsia="cs-CZ"/>
        </w:rPr>
        <w:t>atné odchylky a cca 95</w:t>
      </w:r>
      <w:r w:rsidR="00C255A9">
        <w:rPr>
          <w:rFonts w:eastAsia="Times New Roman" w:cs="Calibri"/>
          <w:lang w:eastAsia="cs-CZ"/>
        </w:rPr>
        <w:t xml:space="preserve"> </w:t>
      </w:r>
      <w:r w:rsidRPr="00697E1E">
        <w:rPr>
          <w:rFonts w:eastAsia="Times New Roman" w:cs="Calibri"/>
          <w:lang w:eastAsia="cs-CZ"/>
        </w:rPr>
        <w:t xml:space="preserve">% všech hodnot je v rozmezí </w:t>
      </w:r>
      <w:r w:rsidR="0074092F" w:rsidRPr="00697E1E">
        <w:rPr>
          <w:rFonts w:eastAsia="Times New Roman" w:cs="Calibri"/>
          <w:lang w:eastAsia="cs-CZ"/>
        </w:rPr>
        <w:t xml:space="preserve">± </w:t>
      </w:r>
      <w:r w:rsidRPr="00697E1E">
        <w:rPr>
          <w:rFonts w:eastAsia="Times New Roman" w:cs="Calibri"/>
          <w:lang w:eastAsia="cs-CZ"/>
        </w:rPr>
        <w:t>dvojnásobku směrodatné odchylky</w:t>
      </w:r>
      <w:r w:rsidR="00923794" w:rsidRPr="00697E1E">
        <w:rPr>
          <w:rFonts w:eastAsia="Times New Roman" w:cs="Calibri"/>
          <w:lang w:eastAsia="cs-CZ"/>
        </w:rPr>
        <w:t xml:space="preserve"> (viz </w:t>
      </w:r>
      <w:r w:rsidR="001467F8">
        <w:rPr>
          <w:rFonts w:eastAsia="Times New Roman" w:cs="Calibri"/>
          <w:lang w:eastAsia="cs-CZ"/>
        </w:rPr>
        <w:t>O</w:t>
      </w:r>
      <w:r w:rsidR="00923794" w:rsidRPr="00697E1E">
        <w:rPr>
          <w:rFonts w:eastAsia="Times New Roman" w:cs="Calibri"/>
          <w:lang w:eastAsia="cs-CZ"/>
        </w:rPr>
        <w:t>br. 5)</w:t>
      </w:r>
      <w:r w:rsidRPr="00697E1E">
        <w:rPr>
          <w:rFonts w:eastAsia="Times New Roman" w:cs="Calibri"/>
          <w:lang w:eastAsia="cs-CZ"/>
        </w:rPr>
        <w:t xml:space="preserve">. </w:t>
      </w:r>
    </w:p>
    <w:p w:rsidR="00F34B4A" w:rsidRPr="00697E1E" w:rsidRDefault="00F34B4A" w:rsidP="007D71A5">
      <w:pPr>
        <w:spacing w:after="0" w:line="240" w:lineRule="auto"/>
        <w:ind w:firstLine="708"/>
        <w:rPr>
          <w:rFonts w:eastAsia="Times New Roman" w:cs="Calibri"/>
          <w:lang w:eastAsia="cs-CZ"/>
        </w:rPr>
      </w:pPr>
      <w:r w:rsidRPr="00697E1E">
        <w:rPr>
          <w:rFonts w:eastAsia="Times New Roman" w:cs="Calibri"/>
          <w:lang w:eastAsia="cs-CZ"/>
        </w:rPr>
        <w:t xml:space="preserve">Normální rozdělení má mezi ostatními rozděleními to vlastnost, že všechny ostatní </w:t>
      </w:r>
      <w:r w:rsidR="00B2258F">
        <w:rPr>
          <w:rFonts w:eastAsia="Times New Roman" w:cs="Calibri"/>
          <w:lang w:eastAsia="cs-CZ"/>
        </w:rPr>
        <w:t xml:space="preserve">rozdělení náhodné veličiny </w:t>
      </w:r>
      <w:r w:rsidRPr="00697E1E">
        <w:rPr>
          <w:rFonts w:eastAsia="Times New Roman" w:cs="Calibri"/>
          <w:lang w:eastAsia="cs-CZ"/>
        </w:rPr>
        <w:t xml:space="preserve">se </w:t>
      </w:r>
      <w:r w:rsidR="00923794" w:rsidRPr="00697E1E">
        <w:rPr>
          <w:rFonts w:eastAsia="Times New Roman" w:cs="Calibri"/>
          <w:lang w:eastAsia="cs-CZ"/>
        </w:rPr>
        <w:t>za jistých podmínek (např. velký počet opakování) k normálnímu rozdělení blíží. Pokud bychom se drželi přesně významu slovního spojení normální rozdělení, ono až tak normální není</w:t>
      </w:r>
      <w:r w:rsidR="00B2258F">
        <w:rPr>
          <w:rFonts w:eastAsia="Times New Roman" w:cs="Calibri"/>
          <w:lang w:eastAsia="cs-CZ"/>
        </w:rPr>
        <w:t xml:space="preserve"> </w:t>
      </w:r>
      <w:r w:rsidR="00B2258F" w:rsidRPr="00B2258F">
        <w:rPr>
          <w:rFonts w:eastAsia="Times New Roman" w:cs="Calibri"/>
          <w:lang w:eastAsia="cs-CZ"/>
        </w:rPr>
        <w:sym w:font="Wingdings" w:char="F04A"/>
      </w:r>
      <w:r w:rsidR="00923794" w:rsidRPr="00697E1E">
        <w:rPr>
          <w:rFonts w:eastAsia="Times New Roman" w:cs="Calibri"/>
          <w:lang w:eastAsia="cs-CZ"/>
        </w:rPr>
        <w:t xml:space="preserve">. Jeho výskyt je v reálných datech určitě v menšině oproti ostatním typům rozdělení. Navíc nikde se netvrdí, že ostatní rozdělení jsou nenormální. Takže čistě matematicky je normální rozdělení zvláštní </w:t>
      </w:r>
      <w:r w:rsidR="00B2258F">
        <w:rPr>
          <w:rFonts w:eastAsia="Times New Roman" w:cs="Calibri"/>
          <w:lang w:eastAsia="cs-CZ"/>
        </w:rPr>
        <w:t xml:space="preserve">snad jen </w:t>
      </w:r>
      <w:r w:rsidR="00923794" w:rsidRPr="00697E1E">
        <w:rPr>
          <w:rFonts w:eastAsia="Times New Roman" w:cs="Calibri"/>
          <w:lang w:eastAsia="cs-CZ"/>
        </w:rPr>
        <w:t>tím, že se dá velmi dobře popsat matematickým aparátem.</w:t>
      </w:r>
    </w:p>
    <w:p w:rsidR="007D71A5" w:rsidRPr="00697E1E" w:rsidRDefault="007D71A5" w:rsidP="00592941">
      <w:pPr>
        <w:spacing w:after="0" w:line="240" w:lineRule="auto"/>
        <w:rPr>
          <w:rFonts w:eastAsia="Times New Roman" w:cs="Calibri"/>
          <w:lang w:eastAsia="cs-CZ"/>
        </w:rPr>
      </w:pPr>
    </w:p>
    <w:p w:rsidR="0058216E" w:rsidRPr="00697E1E" w:rsidRDefault="0058216E" w:rsidP="0082425E">
      <w:pPr>
        <w:spacing w:after="0" w:line="240" w:lineRule="auto"/>
        <w:jc w:val="center"/>
        <w:rPr>
          <w:rFonts w:eastAsia="Times New Roman" w:cs="Calibri"/>
          <w:lang w:eastAsia="cs-CZ"/>
        </w:rPr>
      </w:pPr>
      <w:r w:rsidRPr="00697E1E">
        <w:rPr>
          <w:rFonts w:eastAsia="Times New Roman" w:cs="Calibri"/>
          <w:noProof/>
          <w:lang w:eastAsia="cs-CZ"/>
        </w:rPr>
        <w:drawing>
          <wp:inline distT="0" distB="0" distL="0" distR="0" wp14:anchorId="5DF52F6D" wp14:editId="2229400B">
            <wp:extent cx="4238046" cy="2119023"/>
            <wp:effectExtent l="0" t="0" r="0" b="0"/>
            <wp:docPr id="2050" name="Picture 2" descr="http://www.scio.cz/images/vyvoj_testu/1000px-Standard_deviation_diagram_%28decimal_comma%29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scio.cz/images/vyvoj_testu/1000px-Standard_deviation_diagram_%28decimal_comma%29_svg.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7478" cy="2123739"/>
                    </a:xfrm>
                    <a:prstGeom prst="rect">
                      <a:avLst/>
                    </a:prstGeom>
                    <a:noFill/>
                    <a:extLst/>
                  </pic:spPr>
                </pic:pic>
              </a:graphicData>
            </a:graphic>
          </wp:inline>
        </w:drawing>
      </w:r>
    </w:p>
    <w:p w:rsidR="0058216E" w:rsidRPr="00697E1E" w:rsidRDefault="0058216E" w:rsidP="0058216E">
      <w:pPr>
        <w:pStyle w:val="sebera-obr"/>
        <w:rPr>
          <w:lang w:eastAsia="cs-CZ"/>
        </w:rPr>
      </w:pPr>
      <w:bookmarkStart w:id="24" w:name="_Toc378020507"/>
      <w:r w:rsidRPr="00697E1E">
        <w:rPr>
          <w:lang w:eastAsia="cs-CZ"/>
        </w:rPr>
        <w:t>Obr. 5 Gaussova křivka normálního rozdělení</w:t>
      </w:r>
      <w:bookmarkEnd w:id="24"/>
    </w:p>
    <w:p w:rsidR="0058216E" w:rsidRPr="00697E1E" w:rsidRDefault="0058216E" w:rsidP="0058216E">
      <w:pPr>
        <w:spacing w:after="0" w:line="240" w:lineRule="auto"/>
        <w:jc w:val="center"/>
        <w:rPr>
          <w:rFonts w:eastAsia="Times New Roman" w:cs="Calibri"/>
          <w:lang w:eastAsia="cs-CZ"/>
        </w:rPr>
      </w:pPr>
      <w:r w:rsidRPr="00697E1E">
        <w:rPr>
          <w:rFonts w:eastAsia="Times New Roman" w:cs="Calibri"/>
          <w:lang w:eastAsia="cs-CZ"/>
        </w:rPr>
        <w:t xml:space="preserve">zdroj: </w:t>
      </w:r>
      <w:hyperlink r:id="rId21" w:history="1">
        <w:r w:rsidR="008565E7" w:rsidRPr="00C9397C">
          <w:rPr>
            <w:rStyle w:val="Hypertextovodkaz"/>
            <w:rFonts w:eastAsia="Times New Roman" w:cs="Calibri"/>
            <w:lang w:eastAsia="cs-CZ"/>
          </w:rPr>
          <w:t>http://www.scio.cz/o-vzdelavani/teorie-a-metodika-testu/statisticke-pojmy/</w:t>
        </w:r>
      </w:hyperlink>
      <w:r w:rsidR="008565E7">
        <w:rPr>
          <w:rFonts w:eastAsia="Times New Roman" w:cs="Calibri"/>
          <w:lang w:eastAsia="cs-CZ"/>
        </w:rPr>
        <w:t>, 2013</w:t>
      </w:r>
    </w:p>
    <w:p w:rsidR="00A62352" w:rsidRPr="00697E1E" w:rsidRDefault="00A62352" w:rsidP="00592941">
      <w:pPr>
        <w:spacing w:after="0" w:line="240" w:lineRule="auto"/>
        <w:rPr>
          <w:rFonts w:eastAsia="Times New Roman" w:cs="Calibri"/>
          <w:lang w:eastAsia="cs-CZ"/>
        </w:rPr>
      </w:pPr>
    </w:p>
    <w:p w:rsidR="00A62352" w:rsidRPr="00697E1E" w:rsidRDefault="00A62352" w:rsidP="00592941">
      <w:pPr>
        <w:spacing w:after="0" w:line="240" w:lineRule="auto"/>
        <w:rPr>
          <w:rFonts w:eastAsia="Times New Roman" w:cs="Calibri"/>
          <w:lang w:eastAsia="cs-CZ"/>
        </w:rPr>
      </w:pPr>
      <w:r w:rsidRPr="00697E1E">
        <w:rPr>
          <w:rFonts w:eastAsia="Times New Roman" w:cs="Calibri"/>
          <w:lang w:eastAsia="cs-CZ"/>
        </w:rPr>
        <w:t>Dále bude</w:t>
      </w:r>
      <w:r w:rsidR="00B2258F">
        <w:rPr>
          <w:rFonts w:eastAsia="Times New Roman" w:cs="Calibri"/>
          <w:lang w:eastAsia="cs-CZ"/>
        </w:rPr>
        <w:t>me</w:t>
      </w:r>
      <w:r w:rsidRPr="00697E1E">
        <w:rPr>
          <w:rFonts w:eastAsia="Times New Roman" w:cs="Calibri"/>
          <w:lang w:eastAsia="cs-CZ"/>
        </w:rPr>
        <w:t xml:space="preserve"> uvádět </w:t>
      </w:r>
      <w:r w:rsidR="00B2258F">
        <w:rPr>
          <w:rFonts w:eastAsia="Times New Roman" w:cs="Calibri"/>
          <w:lang w:eastAsia="cs-CZ"/>
        </w:rPr>
        <w:t xml:space="preserve">některá </w:t>
      </w:r>
      <w:r w:rsidRPr="00697E1E">
        <w:rPr>
          <w:rFonts w:eastAsia="Times New Roman" w:cs="Calibri"/>
          <w:lang w:eastAsia="cs-CZ"/>
        </w:rPr>
        <w:t>rozděl</w:t>
      </w:r>
      <w:r w:rsidR="00B2258F">
        <w:rPr>
          <w:rFonts w:eastAsia="Times New Roman" w:cs="Calibri"/>
          <w:lang w:eastAsia="cs-CZ"/>
        </w:rPr>
        <w:t>e</w:t>
      </w:r>
      <w:r w:rsidRPr="00697E1E">
        <w:rPr>
          <w:rFonts w:eastAsia="Times New Roman" w:cs="Calibri"/>
          <w:lang w:eastAsia="cs-CZ"/>
        </w:rPr>
        <w:t xml:space="preserve">ní spojitých náhodných veličin. Patří mezi ně např. Studentovo t-rozdělení, Pearsonovo </w:t>
      </w:r>
      <w:r w:rsidR="0050458A" w:rsidRPr="00697E1E">
        <w:rPr>
          <w:rFonts w:ascii="Symbol" w:eastAsia="Times New Roman" w:hAnsi="Symbol" w:cs="Calibri"/>
          <w:i/>
          <w:lang w:eastAsia="cs-CZ"/>
        </w:rPr>
        <w:t></w:t>
      </w:r>
      <w:r w:rsidR="0050458A" w:rsidRPr="00697E1E">
        <w:rPr>
          <w:rFonts w:eastAsia="Times New Roman" w:cs="Calibri"/>
          <w:vertAlign w:val="superscript"/>
          <w:lang w:eastAsia="cs-CZ"/>
        </w:rPr>
        <w:t>2</w:t>
      </w:r>
      <w:r w:rsidR="0050458A" w:rsidRPr="00697E1E">
        <w:rPr>
          <w:rFonts w:eastAsia="Times New Roman" w:cs="Calibri"/>
          <w:lang w:eastAsia="cs-CZ"/>
        </w:rPr>
        <w:t xml:space="preserve"> (</w:t>
      </w:r>
      <w:r w:rsidRPr="00697E1E">
        <w:rPr>
          <w:rFonts w:eastAsia="Times New Roman" w:cs="Calibri"/>
          <w:lang w:eastAsia="cs-CZ"/>
        </w:rPr>
        <w:t>chí</w:t>
      </w:r>
      <w:r w:rsidR="0050458A" w:rsidRPr="00697E1E">
        <w:rPr>
          <w:rFonts w:eastAsia="Times New Roman" w:cs="Calibri"/>
          <w:lang w:eastAsia="cs-CZ"/>
        </w:rPr>
        <w:t>-kvadrát)</w:t>
      </w:r>
      <w:r w:rsidRPr="00697E1E">
        <w:rPr>
          <w:rFonts w:eastAsia="Times New Roman" w:cs="Calibri"/>
          <w:lang w:eastAsia="cs-CZ"/>
        </w:rPr>
        <w:t xml:space="preserve"> rozdělení a Fisherovo F-rozdělení</w:t>
      </w:r>
      <w:r w:rsidR="0050458A" w:rsidRPr="00697E1E">
        <w:rPr>
          <w:rFonts w:eastAsia="Times New Roman" w:cs="Calibri"/>
          <w:lang w:eastAsia="cs-CZ"/>
        </w:rPr>
        <w:t>.</w:t>
      </w:r>
    </w:p>
    <w:p w:rsidR="00A62352" w:rsidRPr="00697E1E" w:rsidRDefault="00A62352" w:rsidP="00592941">
      <w:pPr>
        <w:spacing w:after="0" w:line="240" w:lineRule="auto"/>
        <w:rPr>
          <w:rFonts w:eastAsia="Times New Roman" w:cs="Calibri"/>
          <w:lang w:eastAsia="cs-CZ"/>
        </w:rPr>
      </w:pPr>
    </w:p>
    <w:p w:rsidR="00A62352" w:rsidRPr="00697E1E" w:rsidRDefault="00A62352" w:rsidP="0050458A">
      <w:pPr>
        <w:keepNext/>
        <w:spacing w:after="0" w:line="240" w:lineRule="auto"/>
        <w:rPr>
          <w:rFonts w:eastAsia="Times New Roman" w:cs="Calibri"/>
          <w:b/>
          <w:lang w:eastAsia="cs-CZ"/>
        </w:rPr>
      </w:pPr>
      <w:r w:rsidRPr="00697E1E">
        <w:rPr>
          <w:rFonts w:eastAsia="Times New Roman" w:cs="Calibri"/>
          <w:b/>
          <w:lang w:eastAsia="cs-CZ"/>
        </w:rPr>
        <w:t>Studentovo t-rozdělení</w:t>
      </w:r>
    </w:p>
    <w:p w:rsidR="00A62352" w:rsidRPr="00697E1E" w:rsidRDefault="00A62352" w:rsidP="0050458A">
      <w:pPr>
        <w:keepNext/>
        <w:spacing w:after="0" w:line="240" w:lineRule="auto"/>
        <w:jc w:val="center"/>
        <w:rPr>
          <w:rFonts w:eastAsia="Times New Roman" w:cs="Calibri"/>
          <w:lang w:eastAsia="cs-CZ"/>
        </w:rPr>
      </w:pPr>
      <w:r w:rsidRPr="00697E1E">
        <w:rPr>
          <w:noProof/>
          <w:lang w:eastAsia="cs-CZ"/>
        </w:rPr>
        <w:drawing>
          <wp:inline distT="0" distB="0" distL="0" distR="0" wp14:anchorId="238A9880" wp14:editId="17092A50">
            <wp:extent cx="3768919" cy="2280274"/>
            <wp:effectExtent l="0" t="0" r="3175" b="6350"/>
            <wp:docPr id="6" name="Obrázek 6" descr="Popis: ob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pis: obr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68948" cy="2280292"/>
                    </a:xfrm>
                    <a:prstGeom prst="rect">
                      <a:avLst/>
                    </a:prstGeom>
                    <a:noFill/>
                    <a:ln>
                      <a:noFill/>
                    </a:ln>
                  </pic:spPr>
                </pic:pic>
              </a:graphicData>
            </a:graphic>
          </wp:inline>
        </w:drawing>
      </w:r>
    </w:p>
    <w:p w:rsidR="00A62352" w:rsidRPr="00697E1E" w:rsidRDefault="00A62352" w:rsidP="0050458A">
      <w:pPr>
        <w:pStyle w:val="sebera-obr"/>
        <w:rPr>
          <w:lang w:eastAsia="cs-CZ"/>
        </w:rPr>
      </w:pPr>
      <w:bookmarkStart w:id="25" w:name="_Toc378020508"/>
      <w:r w:rsidRPr="00697E1E">
        <w:rPr>
          <w:lang w:eastAsia="cs-CZ"/>
        </w:rPr>
        <w:t xml:space="preserve">Obr. </w:t>
      </w:r>
      <w:r w:rsidR="0050458A" w:rsidRPr="00697E1E">
        <w:rPr>
          <w:lang w:eastAsia="cs-CZ"/>
        </w:rPr>
        <w:t>6</w:t>
      </w:r>
      <w:r w:rsidRPr="00697E1E">
        <w:rPr>
          <w:lang w:eastAsia="cs-CZ"/>
        </w:rPr>
        <w:t xml:space="preserve"> Studentovo t-rozdělení</w:t>
      </w:r>
      <w:bookmarkEnd w:id="25"/>
    </w:p>
    <w:p w:rsidR="00D97C8C" w:rsidRPr="00697E1E" w:rsidRDefault="00D97C8C" w:rsidP="00A62352">
      <w:pPr>
        <w:spacing w:after="0" w:line="240" w:lineRule="auto"/>
        <w:jc w:val="center"/>
        <w:rPr>
          <w:rFonts w:eastAsia="Times New Roman" w:cs="Calibri"/>
          <w:lang w:eastAsia="cs-CZ"/>
        </w:rPr>
      </w:pPr>
      <w:r w:rsidRPr="00697E1E">
        <w:rPr>
          <w:rFonts w:eastAsia="Times New Roman" w:cs="Calibri"/>
          <w:lang w:eastAsia="cs-CZ"/>
        </w:rPr>
        <w:t xml:space="preserve">Zdroj: </w:t>
      </w:r>
      <w:hyperlink r:id="rId23" w:history="1">
        <w:r w:rsidR="008565E7" w:rsidRPr="00C9397C">
          <w:rPr>
            <w:rStyle w:val="Hypertextovodkaz"/>
            <w:rFonts w:eastAsia="Times New Roman" w:cs="Calibri"/>
            <w:lang w:eastAsia="cs-CZ"/>
          </w:rPr>
          <w:t>http://cit.vfu.cz/statpotr/POTR/Teorie/Predn2/rozdelVS.htm</w:t>
        </w:r>
      </w:hyperlink>
      <w:r w:rsidR="008565E7">
        <w:rPr>
          <w:rFonts w:eastAsia="Times New Roman" w:cs="Calibri"/>
          <w:lang w:eastAsia="cs-CZ"/>
        </w:rPr>
        <w:t>, 2013</w:t>
      </w:r>
    </w:p>
    <w:p w:rsidR="00D97C8C" w:rsidRPr="00697E1E" w:rsidRDefault="00D97C8C" w:rsidP="00592941">
      <w:pPr>
        <w:spacing w:after="0" w:line="240" w:lineRule="auto"/>
        <w:rPr>
          <w:rFonts w:eastAsia="Times New Roman" w:cs="Calibri"/>
          <w:lang w:eastAsia="cs-CZ"/>
        </w:rPr>
      </w:pPr>
    </w:p>
    <w:p w:rsidR="00A62352" w:rsidRPr="00697E1E" w:rsidRDefault="00D97C8C" w:rsidP="00D97C8C">
      <w:pPr>
        <w:spacing w:after="0" w:line="240" w:lineRule="auto"/>
        <w:ind w:firstLine="708"/>
        <w:rPr>
          <w:rFonts w:eastAsia="Times New Roman" w:cs="Calibri"/>
          <w:lang w:eastAsia="cs-CZ"/>
        </w:rPr>
      </w:pPr>
      <w:r w:rsidRPr="00697E1E">
        <w:rPr>
          <w:rFonts w:eastAsia="Times New Roman" w:cs="Calibri"/>
          <w:lang w:eastAsia="cs-CZ"/>
        </w:rPr>
        <w:t xml:space="preserve">Toto rozdělení má jeden parametr a to stupně volnosti </w:t>
      </w:r>
      <w:r w:rsidRPr="00697E1E">
        <w:rPr>
          <w:rFonts w:ascii="Symbol" w:eastAsia="Times New Roman" w:hAnsi="Symbol" w:cs="Calibri"/>
          <w:i/>
          <w:lang w:eastAsia="cs-CZ"/>
        </w:rPr>
        <w:t></w:t>
      </w:r>
      <w:r w:rsidRPr="00697E1E">
        <w:rPr>
          <w:rFonts w:eastAsia="Times New Roman" w:cs="Calibri"/>
          <w:lang w:eastAsia="cs-CZ"/>
        </w:rPr>
        <w:t xml:space="preserve">. Ty se vypočítají jako </w:t>
      </w:r>
      <w:r w:rsidRPr="00697E1E">
        <w:rPr>
          <w:rFonts w:eastAsia="Times New Roman" w:cs="Calibri"/>
          <w:i/>
          <w:lang w:eastAsia="cs-CZ"/>
        </w:rPr>
        <w:t>n</w:t>
      </w:r>
      <w:r w:rsidRPr="00697E1E">
        <w:rPr>
          <w:rFonts w:eastAsia="Times New Roman" w:cs="Calibri"/>
          <w:lang w:eastAsia="cs-CZ"/>
        </w:rPr>
        <w:t xml:space="preserve">-1, kde </w:t>
      </w:r>
      <w:r w:rsidRPr="00697E1E">
        <w:rPr>
          <w:rFonts w:eastAsia="Times New Roman" w:cs="Calibri"/>
          <w:i/>
          <w:lang w:eastAsia="cs-CZ"/>
        </w:rPr>
        <w:t>n</w:t>
      </w:r>
      <w:r w:rsidRPr="00697E1E">
        <w:rPr>
          <w:rFonts w:eastAsia="Times New Roman" w:cs="Calibri"/>
          <w:lang w:eastAsia="cs-CZ"/>
        </w:rPr>
        <w:t xml:space="preserve"> je počet měření. Studentovo rozdělení se používá při testování rozdílů středních hodnot 2 výběrů. Na </w:t>
      </w:r>
      <w:r w:rsidR="001467F8">
        <w:rPr>
          <w:rFonts w:eastAsia="Times New Roman" w:cs="Calibri"/>
          <w:lang w:eastAsia="cs-CZ"/>
        </w:rPr>
        <w:t>O</w:t>
      </w:r>
      <w:r w:rsidRPr="00697E1E">
        <w:rPr>
          <w:rFonts w:eastAsia="Times New Roman" w:cs="Calibri"/>
          <w:lang w:eastAsia="cs-CZ"/>
        </w:rPr>
        <w:t xml:space="preserve">br. </w:t>
      </w:r>
      <w:r w:rsidR="0050458A" w:rsidRPr="00697E1E">
        <w:rPr>
          <w:rFonts w:eastAsia="Times New Roman" w:cs="Calibri"/>
          <w:lang w:eastAsia="cs-CZ"/>
        </w:rPr>
        <w:t>6</w:t>
      </w:r>
      <w:r w:rsidRPr="00697E1E">
        <w:rPr>
          <w:rFonts w:eastAsia="Times New Roman" w:cs="Calibri"/>
          <w:lang w:eastAsia="cs-CZ"/>
        </w:rPr>
        <w:t xml:space="preserve"> je rozdělení znázorněno v závislosti na parametru </w:t>
      </w:r>
      <w:r w:rsidRPr="00697E1E">
        <w:rPr>
          <w:rFonts w:ascii="Symbol" w:eastAsia="Times New Roman" w:hAnsi="Symbol" w:cs="Calibri"/>
          <w:i/>
          <w:lang w:eastAsia="cs-CZ"/>
        </w:rPr>
        <w:t></w:t>
      </w:r>
      <w:r w:rsidRPr="00697E1E">
        <w:rPr>
          <w:rFonts w:eastAsia="Times New Roman" w:cs="Calibri"/>
          <w:lang w:eastAsia="cs-CZ"/>
        </w:rPr>
        <w:t xml:space="preserve">. S rostoucím </w:t>
      </w:r>
      <w:r w:rsidRPr="00697E1E">
        <w:rPr>
          <w:rFonts w:eastAsia="Times New Roman" w:cs="Calibri"/>
          <w:i/>
          <w:lang w:eastAsia="cs-CZ"/>
        </w:rPr>
        <w:t>n</w:t>
      </w:r>
      <w:r w:rsidRPr="00697E1E">
        <w:rPr>
          <w:rFonts w:eastAsia="Times New Roman" w:cs="Calibri"/>
          <w:lang w:eastAsia="cs-CZ"/>
        </w:rPr>
        <w:t xml:space="preserve"> se </w:t>
      </w:r>
      <w:r w:rsidR="00B2258F">
        <w:rPr>
          <w:rFonts w:eastAsia="Times New Roman" w:cs="Calibri"/>
          <w:lang w:eastAsia="cs-CZ"/>
        </w:rPr>
        <w:t>S</w:t>
      </w:r>
      <w:r w:rsidRPr="00697E1E">
        <w:rPr>
          <w:rFonts w:eastAsia="Times New Roman" w:cs="Calibri"/>
          <w:lang w:eastAsia="cs-CZ"/>
        </w:rPr>
        <w:t>tudentovo rozdělení blíží k normálnímu rozdělení.</w:t>
      </w:r>
    </w:p>
    <w:p w:rsidR="00D97C8C" w:rsidRPr="00697E1E" w:rsidRDefault="00D97C8C" w:rsidP="00D97C8C">
      <w:pPr>
        <w:spacing w:after="0" w:line="240" w:lineRule="auto"/>
        <w:ind w:firstLine="708"/>
        <w:rPr>
          <w:rFonts w:eastAsia="Times New Roman" w:cs="Calibri"/>
          <w:lang w:eastAsia="cs-CZ"/>
        </w:rPr>
      </w:pPr>
      <w:r w:rsidRPr="00697E1E">
        <w:rPr>
          <w:rFonts w:eastAsia="Times New Roman" w:cs="Calibri"/>
          <w:lang w:eastAsia="cs-CZ"/>
        </w:rPr>
        <w:t>Pozn.</w:t>
      </w:r>
      <w:r w:rsidR="0050458A" w:rsidRPr="00697E1E">
        <w:rPr>
          <w:rFonts w:eastAsia="Times New Roman" w:cs="Calibri"/>
          <w:lang w:eastAsia="cs-CZ"/>
        </w:rPr>
        <w:t>:</w:t>
      </w:r>
      <w:r w:rsidRPr="00697E1E">
        <w:rPr>
          <w:rFonts w:eastAsia="Times New Roman" w:cs="Calibri"/>
          <w:lang w:eastAsia="cs-CZ"/>
        </w:rPr>
        <w:t xml:space="preserve"> jméno získalo toto rozdělení po W. S. Gossetovi, který pracoval jako sládek v pivovaru Guiness. Své </w:t>
      </w:r>
      <w:r w:rsidR="0050458A" w:rsidRPr="00697E1E">
        <w:rPr>
          <w:rFonts w:eastAsia="Times New Roman" w:cs="Calibri"/>
          <w:lang w:eastAsia="cs-CZ"/>
        </w:rPr>
        <w:t xml:space="preserve">domněnky o svých pozorováních </w:t>
      </w:r>
      <w:r w:rsidRPr="00697E1E">
        <w:rPr>
          <w:rFonts w:eastAsia="Times New Roman" w:cs="Calibri"/>
          <w:lang w:eastAsia="cs-CZ"/>
        </w:rPr>
        <w:t>publikoval pod pseudonymem Student.</w:t>
      </w:r>
    </w:p>
    <w:p w:rsidR="00A62352" w:rsidRPr="00697E1E" w:rsidRDefault="00A62352" w:rsidP="00592941">
      <w:pPr>
        <w:spacing w:after="0" w:line="240" w:lineRule="auto"/>
        <w:rPr>
          <w:rFonts w:eastAsia="Times New Roman" w:cs="Calibri"/>
          <w:lang w:eastAsia="cs-CZ"/>
        </w:rPr>
      </w:pPr>
    </w:p>
    <w:p w:rsidR="0050458A" w:rsidRPr="00697E1E" w:rsidRDefault="0050458A" w:rsidP="00592941">
      <w:pPr>
        <w:spacing w:after="0" w:line="240" w:lineRule="auto"/>
        <w:rPr>
          <w:rFonts w:eastAsia="Times New Roman" w:cs="Calibri"/>
          <w:b/>
          <w:lang w:eastAsia="cs-CZ"/>
        </w:rPr>
      </w:pPr>
      <w:r w:rsidRPr="00697E1E">
        <w:rPr>
          <w:rFonts w:eastAsia="Times New Roman" w:cs="Calibri"/>
          <w:b/>
          <w:lang w:eastAsia="cs-CZ"/>
        </w:rPr>
        <w:t xml:space="preserve">Pearsonovo </w:t>
      </w:r>
      <w:r w:rsidRPr="00697E1E">
        <w:rPr>
          <w:rFonts w:ascii="Symbol" w:eastAsia="Times New Roman" w:hAnsi="Symbol" w:cs="Calibri"/>
          <w:b/>
          <w:i/>
          <w:lang w:eastAsia="cs-CZ"/>
        </w:rPr>
        <w:t></w:t>
      </w:r>
      <w:r w:rsidRPr="00697E1E">
        <w:rPr>
          <w:rFonts w:eastAsia="Times New Roman" w:cs="Calibri"/>
          <w:b/>
          <w:vertAlign w:val="superscript"/>
          <w:lang w:eastAsia="cs-CZ"/>
        </w:rPr>
        <w:t>2</w:t>
      </w:r>
      <w:r w:rsidRPr="00697E1E">
        <w:rPr>
          <w:rFonts w:eastAsia="Times New Roman" w:cs="Calibri"/>
          <w:b/>
          <w:lang w:eastAsia="cs-CZ"/>
        </w:rPr>
        <w:t xml:space="preserve"> (chí-kvadrát) rozdělení</w:t>
      </w:r>
    </w:p>
    <w:p w:rsidR="0050458A" w:rsidRPr="00697E1E" w:rsidRDefault="0050458A" w:rsidP="0050458A">
      <w:pPr>
        <w:spacing w:after="0" w:line="240" w:lineRule="auto"/>
        <w:jc w:val="center"/>
        <w:rPr>
          <w:rFonts w:eastAsia="Times New Roman" w:cs="Calibri"/>
          <w:lang w:eastAsia="cs-CZ"/>
        </w:rPr>
      </w:pPr>
      <w:r w:rsidRPr="00697E1E">
        <w:rPr>
          <w:noProof/>
          <w:lang w:eastAsia="cs-CZ"/>
        </w:rPr>
        <w:drawing>
          <wp:inline distT="0" distB="0" distL="0" distR="0" wp14:anchorId="0E3320E0" wp14:editId="5A80DFE7">
            <wp:extent cx="3919993" cy="2481659"/>
            <wp:effectExtent l="0" t="0" r="4445" b="0"/>
            <wp:docPr id="8" name="Obrázek 8" descr="Popis: Pearson-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pis: Pearson-gra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20134" cy="2481749"/>
                    </a:xfrm>
                    <a:prstGeom prst="rect">
                      <a:avLst/>
                    </a:prstGeom>
                    <a:noFill/>
                    <a:ln>
                      <a:noFill/>
                    </a:ln>
                  </pic:spPr>
                </pic:pic>
              </a:graphicData>
            </a:graphic>
          </wp:inline>
        </w:drawing>
      </w:r>
    </w:p>
    <w:p w:rsidR="0050458A" w:rsidRPr="00697E1E" w:rsidRDefault="0050458A" w:rsidP="0050458A">
      <w:pPr>
        <w:pStyle w:val="sebera-obr"/>
        <w:rPr>
          <w:lang w:eastAsia="cs-CZ"/>
        </w:rPr>
      </w:pPr>
      <w:bookmarkStart w:id="26" w:name="_Toc378020509"/>
      <w:r w:rsidRPr="00697E1E">
        <w:rPr>
          <w:lang w:eastAsia="cs-CZ"/>
        </w:rPr>
        <w:t xml:space="preserve">Obr. 7 </w:t>
      </w:r>
      <w:r w:rsidRPr="00697E1E">
        <w:rPr>
          <w:rFonts w:eastAsia="Times New Roman" w:cs="Calibri"/>
          <w:lang w:eastAsia="cs-CZ"/>
        </w:rPr>
        <w:t xml:space="preserve">Pearsonovo </w:t>
      </w:r>
      <w:r w:rsidRPr="00697E1E">
        <w:rPr>
          <w:rFonts w:ascii="Symbol" w:eastAsia="Times New Roman" w:hAnsi="Symbol" w:cs="Calibri"/>
          <w:i/>
          <w:lang w:eastAsia="cs-CZ"/>
        </w:rPr>
        <w:t></w:t>
      </w:r>
      <w:r w:rsidRPr="00697E1E">
        <w:rPr>
          <w:rFonts w:eastAsia="Times New Roman" w:cs="Calibri"/>
          <w:vertAlign w:val="superscript"/>
          <w:lang w:eastAsia="cs-CZ"/>
        </w:rPr>
        <w:t>2</w:t>
      </w:r>
      <w:r w:rsidRPr="00697E1E">
        <w:rPr>
          <w:rFonts w:eastAsia="Times New Roman" w:cs="Calibri"/>
          <w:lang w:eastAsia="cs-CZ"/>
        </w:rPr>
        <w:t>-</w:t>
      </w:r>
      <w:r w:rsidRPr="00697E1E">
        <w:rPr>
          <w:lang w:eastAsia="cs-CZ"/>
        </w:rPr>
        <w:t>rozdělení</w:t>
      </w:r>
      <w:bookmarkEnd w:id="26"/>
    </w:p>
    <w:p w:rsidR="0050458A" w:rsidRPr="00697E1E" w:rsidRDefault="0050458A" w:rsidP="0050458A">
      <w:pPr>
        <w:spacing w:after="0" w:line="240" w:lineRule="auto"/>
        <w:jc w:val="center"/>
        <w:rPr>
          <w:rFonts w:eastAsia="Times New Roman" w:cs="Calibri"/>
          <w:lang w:eastAsia="cs-CZ"/>
        </w:rPr>
      </w:pPr>
      <w:r w:rsidRPr="00697E1E">
        <w:rPr>
          <w:rFonts w:eastAsia="Times New Roman" w:cs="Calibri"/>
          <w:lang w:eastAsia="cs-CZ"/>
        </w:rPr>
        <w:t xml:space="preserve">Zdroj: </w:t>
      </w:r>
      <w:hyperlink r:id="rId25" w:history="1">
        <w:r w:rsidR="008565E7" w:rsidRPr="00C9397C">
          <w:rPr>
            <w:rStyle w:val="Hypertextovodkaz"/>
            <w:rFonts w:eastAsia="Times New Roman" w:cs="Calibri"/>
            <w:lang w:eastAsia="cs-CZ"/>
          </w:rPr>
          <w:t>http://cit.vfu.cz/statpotr/POTR/Teorie/Predn2/rozdelVS.htm</w:t>
        </w:r>
      </w:hyperlink>
      <w:r w:rsidR="008565E7">
        <w:rPr>
          <w:rFonts w:eastAsia="Times New Roman" w:cs="Calibri"/>
          <w:lang w:eastAsia="cs-CZ"/>
        </w:rPr>
        <w:t>, 2013</w:t>
      </w:r>
    </w:p>
    <w:p w:rsidR="00A62352" w:rsidRPr="00697E1E" w:rsidRDefault="00A62352" w:rsidP="00592941">
      <w:pPr>
        <w:spacing w:after="0" w:line="240" w:lineRule="auto"/>
        <w:rPr>
          <w:rFonts w:eastAsia="Times New Roman" w:cs="Calibri"/>
          <w:lang w:eastAsia="cs-CZ"/>
        </w:rPr>
      </w:pPr>
    </w:p>
    <w:p w:rsidR="0050458A" w:rsidRPr="00697E1E" w:rsidRDefault="0050458A" w:rsidP="0050458A">
      <w:pPr>
        <w:spacing w:after="0" w:line="240" w:lineRule="auto"/>
        <w:ind w:firstLine="708"/>
        <w:rPr>
          <w:rFonts w:eastAsia="Times New Roman" w:cs="Calibri"/>
          <w:lang w:eastAsia="cs-CZ"/>
        </w:rPr>
      </w:pPr>
      <w:r w:rsidRPr="00697E1E">
        <w:rPr>
          <w:rFonts w:eastAsia="Times New Roman" w:cs="Calibri"/>
          <w:lang w:eastAsia="cs-CZ"/>
        </w:rPr>
        <w:t>Toto rozdělení má též jeden parametr a používá se při zkoumání variability náhodné veličiny neb při zkoumání rozdílů četností.</w:t>
      </w:r>
    </w:p>
    <w:p w:rsidR="0050458A" w:rsidRPr="00697E1E" w:rsidRDefault="0050458A" w:rsidP="00592941">
      <w:pPr>
        <w:spacing w:after="0" w:line="240" w:lineRule="auto"/>
        <w:rPr>
          <w:rFonts w:eastAsia="Times New Roman" w:cs="Calibri"/>
          <w:lang w:eastAsia="cs-CZ"/>
        </w:rPr>
      </w:pPr>
    </w:p>
    <w:p w:rsidR="0050458A" w:rsidRPr="00697E1E" w:rsidRDefault="0050458A" w:rsidP="0050458A">
      <w:pPr>
        <w:keepNext/>
        <w:spacing w:after="0" w:line="240" w:lineRule="auto"/>
        <w:rPr>
          <w:rFonts w:eastAsia="Times New Roman" w:cs="Calibri"/>
          <w:b/>
          <w:lang w:eastAsia="cs-CZ"/>
        </w:rPr>
      </w:pPr>
      <w:r w:rsidRPr="00697E1E">
        <w:rPr>
          <w:rFonts w:eastAsia="Times New Roman" w:cs="Calibri"/>
          <w:b/>
          <w:lang w:eastAsia="cs-CZ"/>
        </w:rPr>
        <w:t>Fisherovo F-rozdělení</w:t>
      </w:r>
    </w:p>
    <w:p w:rsidR="0050458A" w:rsidRPr="00697E1E" w:rsidRDefault="0050458A" w:rsidP="0050458A">
      <w:pPr>
        <w:keepNext/>
        <w:spacing w:after="0" w:line="240" w:lineRule="auto"/>
        <w:jc w:val="center"/>
        <w:rPr>
          <w:rFonts w:eastAsia="Times New Roman" w:cs="Calibri"/>
          <w:lang w:eastAsia="cs-CZ"/>
        </w:rPr>
      </w:pPr>
      <w:r w:rsidRPr="00697E1E">
        <w:rPr>
          <w:noProof/>
          <w:lang w:eastAsia="cs-CZ"/>
        </w:rPr>
        <w:drawing>
          <wp:inline distT="0" distB="0" distL="0" distR="0" wp14:anchorId="1D1A9968" wp14:editId="207BE142">
            <wp:extent cx="3910163" cy="2377047"/>
            <wp:effectExtent l="0" t="0" r="0" b="4445"/>
            <wp:docPr id="9" name="Obrázek 9" descr="http://cit.vfu.cz/statpotr/POTR/Teorie/Predn2/rozdelVS_soubory/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it.vfu.cz/statpotr/POTR/Teorie/Predn2/rozdelVS_soubory/image008.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10303" cy="2377132"/>
                    </a:xfrm>
                    <a:prstGeom prst="rect">
                      <a:avLst/>
                    </a:prstGeom>
                    <a:noFill/>
                    <a:ln>
                      <a:noFill/>
                    </a:ln>
                  </pic:spPr>
                </pic:pic>
              </a:graphicData>
            </a:graphic>
          </wp:inline>
        </w:drawing>
      </w:r>
    </w:p>
    <w:p w:rsidR="0050458A" w:rsidRPr="00697E1E" w:rsidRDefault="0050458A" w:rsidP="0050458A">
      <w:pPr>
        <w:pStyle w:val="sebera-obr"/>
        <w:rPr>
          <w:lang w:eastAsia="cs-CZ"/>
        </w:rPr>
      </w:pPr>
      <w:bookmarkStart w:id="27" w:name="_Toc378020510"/>
      <w:r w:rsidRPr="00697E1E">
        <w:rPr>
          <w:lang w:eastAsia="cs-CZ"/>
        </w:rPr>
        <w:t>Obr. 8 Fischerovo F</w:t>
      </w:r>
      <w:r w:rsidRPr="00697E1E">
        <w:rPr>
          <w:rFonts w:eastAsia="Times New Roman" w:cs="Calibri"/>
          <w:lang w:eastAsia="cs-CZ"/>
        </w:rPr>
        <w:t>-</w:t>
      </w:r>
      <w:r w:rsidRPr="00697E1E">
        <w:rPr>
          <w:lang w:eastAsia="cs-CZ"/>
        </w:rPr>
        <w:t>rozdělení</w:t>
      </w:r>
      <w:bookmarkEnd w:id="27"/>
    </w:p>
    <w:p w:rsidR="0050458A" w:rsidRPr="00697E1E" w:rsidRDefault="0050458A" w:rsidP="0050458A">
      <w:pPr>
        <w:spacing w:after="0" w:line="240" w:lineRule="auto"/>
        <w:jc w:val="center"/>
        <w:rPr>
          <w:rFonts w:eastAsia="Times New Roman" w:cs="Calibri"/>
          <w:lang w:eastAsia="cs-CZ"/>
        </w:rPr>
      </w:pPr>
      <w:r w:rsidRPr="00697E1E">
        <w:rPr>
          <w:rFonts w:eastAsia="Times New Roman" w:cs="Calibri"/>
          <w:lang w:eastAsia="cs-CZ"/>
        </w:rPr>
        <w:t xml:space="preserve">Zdroj: </w:t>
      </w:r>
      <w:hyperlink r:id="rId27" w:history="1">
        <w:r w:rsidR="008565E7" w:rsidRPr="00C9397C">
          <w:rPr>
            <w:rStyle w:val="Hypertextovodkaz"/>
            <w:rFonts w:eastAsia="Times New Roman" w:cs="Calibri"/>
            <w:lang w:eastAsia="cs-CZ"/>
          </w:rPr>
          <w:t>http://cit.vfu.cz/statpotr/POTR/Teorie/Predn2/rozdelVS.htm</w:t>
        </w:r>
      </w:hyperlink>
      <w:r w:rsidR="008565E7">
        <w:rPr>
          <w:rFonts w:eastAsia="Times New Roman" w:cs="Calibri"/>
          <w:lang w:eastAsia="cs-CZ"/>
        </w:rPr>
        <w:t>, 2013</w:t>
      </w:r>
    </w:p>
    <w:p w:rsidR="0050458A" w:rsidRPr="00697E1E" w:rsidRDefault="0050458A" w:rsidP="0050458A">
      <w:pPr>
        <w:spacing w:after="0" w:line="240" w:lineRule="auto"/>
        <w:jc w:val="center"/>
        <w:rPr>
          <w:rFonts w:eastAsia="Times New Roman" w:cs="Calibri"/>
          <w:lang w:eastAsia="cs-CZ"/>
        </w:rPr>
      </w:pPr>
    </w:p>
    <w:p w:rsidR="0050458A" w:rsidRPr="00697E1E" w:rsidRDefault="0050458A" w:rsidP="00FD0797">
      <w:pPr>
        <w:spacing w:after="0" w:line="240" w:lineRule="auto"/>
        <w:ind w:firstLine="708"/>
        <w:rPr>
          <w:rFonts w:eastAsia="Times New Roman" w:cs="Calibri"/>
          <w:lang w:eastAsia="cs-CZ"/>
        </w:rPr>
      </w:pPr>
      <w:r w:rsidRPr="00697E1E">
        <w:rPr>
          <w:rFonts w:eastAsia="Times New Roman" w:cs="Calibri"/>
          <w:lang w:eastAsia="cs-CZ"/>
        </w:rPr>
        <w:t>Roz</w:t>
      </w:r>
      <w:r w:rsidR="00FD0797" w:rsidRPr="00697E1E">
        <w:rPr>
          <w:rFonts w:eastAsia="Times New Roman" w:cs="Calibri"/>
          <w:lang w:eastAsia="cs-CZ"/>
        </w:rPr>
        <w:t xml:space="preserve">dělení se používá při testování dvou rozptylů. Tentokrát má rozdělení 2 parametry, </w:t>
      </w:r>
      <w:r w:rsidR="00FD0797" w:rsidRPr="00697E1E">
        <w:rPr>
          <w:rFonts w:ascii="Symbol" w:eastAsia="Times New Roman" w:hAnsi="Symbol" w:cs="Calibri"/>
          <w:i/>
          <w:lang w:eastAsia="cs-CZ"/>
        </w:rPr>
        <w:t></w:t>
      </w:r>
      <w:r w:rsidR="00FD0797" w:rsidRPr="00697E1E">
        <w:rPr>
          <w:rFonts w:ascii="Symbol" w:eastAsia="Times New Roman" w:hAnsi="Symbol" w:cs="Calibri"/>
          <w:i/>
          <w:vertAlign w:val="subscript"/>
          <w:lang w:eastAsia="cs-CZ"/>
        </w:rPr>
        <w:t></w:t>
      </w:r>
      <w:r w:rsidR="00B2258F">
        <w:rPr>
          <w:rFonts w:ascii="Calibri" w:eastAsia="Times New Roman" w:hAnsi="Calibri" w:cs="Calibri"/>
          <w:i/>
          <w:lang w:eastAsia="cs-CZ"/>
        </w:rPr>
        <w:t xml:space="preserve"> </w:t>
      </w:r>
      <w:r w:rsidR="00B2258F" w:rsidRPr="00697E1E">
        <w:rPr>
          <w:rFonts w:eastAsia="Times New Roman" w:cs="Calibri"/>
          <w:lang w:eastAsia="cs-CZ"/>
        </w:rPr>
        <w:t>a</w:t>
      </w:r>
      <w:r w:rsidR="00FD0797" w:rsidRPr="00697E1E">
        <w:rPr>
          <w:rFonts w:ascii="Calibri" w:eastAsia="Times New Roman" w:hAnsi="Calibri" w:cs="Calibri"/>
          <w:i/>
          <w:lang w:eastAsia="cs-CZ"/>
        </w:rPr>
        <w:t xml:space="preserve"> </w:t>
      </w:r>
      <w:r w:rsidR="00FD0797" w:rsidRPr="00697E1E">
        <w:rPr>
          <w:rFonts w:ascii="Symbol" w:eastAsia="Times New Roman" w:hAnsi="Symbol" w:cs="Calibri"/>
          <w:i/>
          <w:lang w:eastAsia="cs-CZ"/>
        </w:rPr>
        <w:t></w:t>
      </w:r>
      <w:r w:rsidR="00FD0797" w:rsidRPr="00697E1E">
        <w:rPr>
          <w:rFonts w:ascii="Symbol" w:eastAsia="Times New Roman" w:hAnsi="Symbol" w:cs="Calibri"/>
          <w:i/>
          <w:vertAlign w:val="subscript"/>
          <w:lang w:eastAsia="cs-CZ"/>
        </w:rPr>
        <w:t></w:t>
      </w:r>
      <w:r w:rsidR="00FD0797" w:rsidRPr="00697E1E">
        <w:rPr>
          <w:rFonts w:ascii="Symbol" w:eastAsia="Times New Roman" w:hAnsi="Symbol" w:cs="Calibri"/>
          <w:i/>
          <w:lang w:eastAsia="cs-CZ"/>
        </w:rPr>
        <w:t></w:t>
      </w:r>
      <w:r w:rsidR="00FD0797" w:rsidRPr="00697E1E">
        <w:rPr>
          <w:rFonts w:ascii="Calibri" w:eastAsia="Times New Roman" w:hAnsi="Calibri" w:cs="Calibri"/>
          <w:i/>
          <w:lang w:eastAsia="cs-CZ"/>
        </w:rPr>
        <w:t xml:space="preserve"> </w:t>
      </w:r>
      <w:r w:rsidR="00FD0797" w:rsidRPr="00697E1E">
        <w:rPr>
          <w:rFonts w:ascii="Calibri" w:eastAsia="Times New Roman" w:hAnsi="Calibri" w:cs="Calibri"/>
          <w:lang w:eastAsia="cs-CZ"/>
        </w:rPr>
        <w:t>což jsou stupně volnosti dvou výběrových souborů.</w:t>
      </w:r>
    </w:p>
    <w:p w:rsidR="00B2258F" w:rsidRDefault="00B2258F" w:rsidP="00FD0797">
      <w:pPr>
        <w:spacing w:after="0" w:line="240" w:lineRule="auto"/>
        <w:ind w:firstLine="708"/>
        <w:rPr>
          <w:rFonts w:eastAsia="Times New Roman" w:cs="Calibri"/>
          <w:lang w:eastAsia="cs-CZ"/>
        </w:rPr>
      </w:pPr>
    </w:p>
    <w:p w:rsidR="00FD0797" w:rsidRPr="00697E1E" w:rsidRDefault="00FD0797" w:rsidP="00FD0797">
      <w:pPr>
        <w:spacing w:after="0" w:line="240" w:lineRule="auto"/>
        <w:ind w:firstLine="708"/>
        <w:rPr>
          <w:rFonts w:eastAsia="Times New Roman" w:cs="Calibri"/>
          <w:lang w:eastAsia="cs-CZ"/>
        </w:rPr>
      </w:pPr>
      <w:r w:rsidRPr="00697E1E">
        <w:rPr>
          <w:rFonts w:eastAsia="Times New Roman" w:cs="Calibri"/>
          <w:lang w:eastAsia="cs-CZ"/>
        </w:rPr>
        <w:t>Mezi všemi čtyřmi uvedenými rozděleními existují vztahy, kdy lze v jistých případech nahrazovat jedno rozdělení druhým…</w:t>
      </w:r>
    </w:p>
    <w:p w:rsidR="00FD0797" w:rsidRPr="00697E1E" w:rsidRDefault="00FD0797" w:rsidP="00592941">
      <w:pPr>
        <w:spacing w:after="0" w:line="240" w:lineRule="auto"/>
        <w:rPr>
          <w:rFonts w:eastAsia="Times New Roman" w:cs="Calibri"/>
          <w:lang w:eastAsia="cs-CZ"/>
        </w:rPr>
      </w:pPr>
    </w:p>
    <w:p w:rsidR="0074092F" w:rsidRPr="00697E1E" w:rsidRDefault="0074092F" w:rsidP="00592941">
      <w:pPr>
        <w:spacing w:after="0" w:line="240" w:lineRule="auto"/>
        <w:rPr>
          <w:rFonts w:eastAsia="Times New Roman" w:cs="Calibri"/>
          <w:lang w:eastAsia="cs-CZ"/>
        </w:rPr>
      </w:pPr>
      <w:r w:rsidRPr="00697E1E">
        <w:rPr>
          <w:rFonts w:eastAsia="Times New Roman" w:cs="Calibri"/>
          <w:b/>
          <w:lang w:eastAsia="cs-CZ"/>
        </w:rPr>
        <w:t>Testování normality</w:t>
      </w:r>
      <w:r w:rsidRPr="00697E1E">
        <w:rPr>
          <w:rFonts w:eastAsia="Times New Roman" w:cs="Calibri"/>
          <w:lang w:eastAsia="cs-CZ"/>
        </w:rPr>
        <w:t xml:space="preserve"> dat se v praxi děje několika testy.</w:t>
      </w:r>
    </w:p>
    <w:p w:rsidR="0074092F" w:rsidRPr="00697E1E" w:rsidRDefault="0074092F" w:rsidP="00B2258F">
      <w:pPr>
        <w:spacing w:after="0" w:line="240" w:lineRule="auto"/>
        <w:ind w:firstLine="708"/>
        <w:rPr>
          <w:rFonts w:eastAsia="Times New Roman" w:cs="Calibri"/>
          <w:lang w:eastAsia="cs-CZ"/>
        </w:rPr>
      </w:pPr>
      <w:r w:rsidRPr="00697E1E">
        <w:rPr>
          <w:rFonts w:eastAsia="Times New Roman" w:cs="Calibri"/>
          <w:lang w:eastAsia="cs-CZ"/>
        </w:rPr>
        <w:t xml:space="preserve">První grafický odhad poskytne např. histogram, přesnější posouzení se pak provádí </w:t>
      </w:r>
      <w:r w:rsidR="00FD0797" w:rsidRPr="00697E1E">
        <w:rPr>
          <w:rFonts w:eastAsia="Times New Roman" w:cs="Calibri"/>
          <w:lang w:eastAsia="cs-CZ"/>
        </w:rPr>
        <w:t xml:space="preserve">pomocí </w:t>
      </w:r>
      <w:r w:rsidRPr="00697E1E">
        <w:rPr>
          <w:rFonts w:eastAsia="Times New Roman" w:cs="Calibri"/>
          <w:lang w:eastAsia="cs-CZ"/>
        </w:rPr>
        <w:t>test</w:t>
      </w:r>
      <w:r w:rsidR="00FD0797" w:rsidRPr="00697E1E">
        <w:rPr>
          <w:rFonts w:eastAsia="Times New Roman" w:cs="Calibri"/>
          <w:lang w:eastAsia="cs-CZ"/>
        </w:rPr>
        <w:t>ů</w:t>
      </w:r>
      <w:r w:rsidRPr="00697E1E">
        <w:rPr>
          <w:rFonts w:eastAsia="Times New Roman" w:cs="Calibri"/>
          <w:lang w:eastAsia="cs-CZ"/>
        </w:rPr>
        <w:t>:</w:t>
      </w:r>
    </w:p>
    <w:p w:rsidR="0074092F" w:rsidRPr="00697E1E" w:rsidRDefault="0074092F" w:rsidP="0074092F">
      <w:pPr>
        <w:pStyle w:val="Odstavecseseznamem"/>
        <w:numPr>
          <w:ilvl w:val="0"/>
          <w:numId w:val="18"/>
        </w:numPr>
        <w:spacing w:after="0" w:line="240" w:lineRule="auto"/>
        <w:rPr>
          <w:rFonts w:eastAsia="Times New Roman" w:cs="Calibri"/>
          <w:lang w:eastAsia="cs-CZ"/>
        </w:rPr>
      </w:pPr>
      <w:r w:rsidRPr="00697E1E">
        <w:rPr>
          <w:rFonts w:eastAsia="Times New Roman" w:cs="Calibri"/>
          <w:lang w:eastAsia="cs-CZ"/>
        </w:rPr>
        <w:t>Chí-kvadrát test dobré shody</w:t>
      </w:r>
    </w:p>
    <w:p w:rsidR="0074092F" w:rsidRPr="00697E1E" w:rsidRDefault="0074092F" w:rsidP="0074092F">
      <w:pPr>
        <w:pStyle w:val="Odstavecseseznamem"/>
        <w:numPr>
          <w:ilvl w:val="0"/>
          <w:numId w:val="18"/>
        </w:numPr>
        <w:spacing w:after="0" w:line="240" w:lineRule="auto"/>
        <w:rPr>
          <w:rFonts w:eastAsia="Times New Roman" w:cs="Calibri"/>
          <w:lang w:eastAsia="cs-CZ"/>
        </w:rPr>
      </w:pPr>
      <w:r w:rsidRPr="00697E1E">
        <w:rPr>
          <w:rFonts w:eastAsia="Times New Roman" w:cs="Calibri"/>
          <w:lang w:eastAsia="cs-CZ"/>
        </w:rPr>
        <w:t xml:space="preserve">Kolmogorov-Smirnovův test a </w:t>
      </w:r>
    </w:p>
    <w:p w:rsidR="0074092F" w:rsidRPr="00697E1E" w:rsidRDefault="0074092F" w:rsidP="0074092F">
      <w:pPr>
        <w:pStyle w:val="Odstavecseseznamem"/>
        <w:numPr>
          <w:ilvl w:val="0"/>
          <w:numId w:val="18"/>
        </w:numPr>
        <w:spacing w:after="0" w:line="240" w:lineRule="auto"/>
        <w:rPr>
          <w:rFonts w:eastAsia="Times New Roman" w:cs="Calibri"/>
          <w:lang w:eastAsia="cs-CZ"/>
        </w:rPr>
      </w:pPr>
      <w:r w:rsidRPr="00697E1E">
        <w:rPr>
          <w:rFonts w:eastAsia="Times New Roman" w:cs="Calibri"/>
          <w:lang w:eastAsia="cs-CZ"/>
        </w:rPr>
        <w:t>Shapiro-Wilk</w:t>
      </w:r>
      <w:r w:rsidR="00086CC7" w:rsidRPr="00697E1E">
        <w:rPr>
          <w:rFonts w:eastAsia="Times New Roman" w:cs="Calibri"/>
          <w:lang w:eastAsia="cs-CZ"/>
        </w:rPr>
        <w:t>ův</w:t>
      </w:r>
      <w:r w:rsidRPr="00697E1E">
        <w:rPr>
          <w:rFonts w:eastAsia="Times New Roman" w:cs="Calibri"/>
          <w:lang w:eastAsia="cs-CZ"/>
        </w:rPr>
        <w:t xml:space="preserve"> test</w:t>
      </w:r>
    </w:p>
    <w:p w:rsidR="0074092F" w:rsidRPr="00697E1E" w:rsidRDefault="0074092F" w:rsidP="0074092F">
      <w:pPr>
        <w:spacing w:after="0" w:line="240" w:lineRule="auto"/>
        <w:rPr>
          <w:rFonts w:eastAsia="Times New Roman" w:cs="Calibri"/>
          <w:lang w:eastAsia="cs-CZ"/>
        </w:rPr>
      </w:pPr>
    </w:p>
    <w:p w:rsidR="00086CC7" w:rsidRPr="00697E1E" w:rsidRDefault="0074092F" w:rsidP="00086CC7">
      <w:pPr>
        <w:spacing w:after="0" w:line="240" w:lineRule="auto"/>
        <w:ind w:firstLine="708"/>
        <w:rPr>
          <w:rFonts w:eastAsia="Times New Roman" w:cs="Calibri"/>
          <w:lang w:eastAsia="cs-CZ"/>
        </w:rPr>
      </w:pPr>
      <w:r w:rsidRPr="00697E1E">
        <w:rPr>
          <w:rFonts w:eastAsia="Times New Roman" w:cs="Calibri"/>
          <w:lang w:eastAsia="cs-CZ"/>
        </w:rPr>
        <w:t>Testy dobré shody předpokládají nulovou hypotézu H</w:t>
      </w:r>
      <w:r w:rsidRPr="00697E1E">
        <w:rPr>
          <w:rFonts w:eastAsia="Times New Roman" w:cs="Calibri"/>
          <w:vertAlign w:val="subscript"/>
          <w:lang w:eastAsia="cs-CZ"/>
        </w:rPr>
        <w:t>0</w:t>
      </w:r>
      <w:r w:rsidRPr="00697E1E">
        <w:rPr>
          <w:rFonts w:eastAsia="Times New Roman" w:cs="Calibri"/>
          <w:lang w:eastAsia="cs-CZ"/>
        </w:rPr>
        <w:t>: naše data pocházejí z normálního rozdělení a alternativní hypotéz</w:t>
      </w:r>
      <w:r w:rsidR="00B2258F">
        <w:rPr>
          <w:rFonts w:eastAsia="Times New Roman" w:cs="Calibri"/>
          <w:lang w:eastAsia="cs-CZ"/>
        </w:rPr>
        <w:t>u</w:t>
      </w:r>
      <w:r w:rsidRPr="00697E1E">
        <w:rPr>
          <w:rFonts w:eastAsia="Times New Roman" w:cs="Calibri"/>
          <w:lang w:eastAsia="cs-CZ"/>
        </w:rPr>
        <w:t xml:space="preserve"> H</w:t>
      </w:r>
      <w:r w:rsidRPr="00697E1E">
        <w:rPr>
          <w:rFonts w:eastAsia="Times New Roman" w:cs="Calibri"/>
          <w:vertAlign w:val="subscript"/>
          <w:lang w:eastAsia="cs-CZ"/>
        </w:rPr>
        <w:t>A</w:t>
      </w:r>
      <w:r w:rsidRPr="00697E1E">
        <w:rPr>
          <w:rFonts w:eastAsia="Times New Roman" w:cs="Calibri"/>
          <w:lang w:eastAsia="cs-CZ"/>
        </w:rPr>
        <w:t xml:space="preserve">: data nepochází z normálního rozdělení. Testy dobré shody porovnávají průběh distribuční funkce získané z dat (pro zjednodušení si </w:t>
      </w:r>
      <w:r w:rsidR="00227ACF" w:rsidRPr="00697E1E">
        <w:rPr>
          <w:rFonts w:eastAsia="Times New Roman" w:cs="Calibri"/>
          <w:lang w:eastAsia="cs-CZ"/>
        </w:rPr>
        <w:t>pod tímto pojmem představme jistý průběh křivky) s normovanými distribučními funkcemi (např. normálního rozdělení)</w:t>
      </w:r>
      <w:r w:rsidR="00086CC7" w:rsidRPr="00697E1E">
        <w:rPr>
          <w:rFonts w:eastAsia="Times New Roman" w:cs="Calibri"/>
          <w:lang w:eastAsia="cs-CZ"/>
        </w:rPr>
        <w:t>.</w:t>
      </w:r>
    </w:p>
    <w:p w:rsidR="0074092F" w:rsidRPr="00697E1E" w:rsidRDefault="0074092F" w:rsidP="00592941">
      <w:pPr>
        <w:spacing w:after="0" w:line="240" w:lineRule="auto"/>
        <w:rPr>
          <w:rFonts w:eastAsia="Times New Roman" w:cs="Calibri"/>
          <w:lang w:eastAsia="cs-CZ"/>
        </w:rPr>
      </w:pPr>
    </w:p>
    <w:p w:rsidR="0082425E" w:rsidRPr="00697E1E" w:rsidRDefault="0082425E" w:rsidP="0082425E">
      <w:pPr>
        <w:spacing w:after="0" w:line="240" w:lineRule="auto"/>
        <w:ind w:firstLine="708"/>
        <w:rPr>
          <w:rFonts w:eastAsia="Times New Roman" w:cs="Calibri"/>
          <w:lang w:eastAsia="cs-CZ"/>
        </w:rPr>
      </w:pPr>
      <w:r w:rsidRPr="00697E1E">
        <w:rPr>
          <w:rFonts w:eastAsia="Times New Roman" w:cs="Calibri"/>
          <w:lang w:eastAsia="cs-CZ"/>
        </w:rPr>
        <w:t xml:space="preserve">Pokud neprokážeme normalitu dat, musíme použít </w:t>
      </w:r>
      <w:r w:rsidRPr="00697E1E">
        <w:rPr>
          <w:rFonts w:eastAsia="Times New Roman" w:cs="Calibri"/>
          <w:b/>
          <w:lang w:eastAsia="cs-CZ"/>
        </w:rPr>
        <w:t>neparametrické testy</w:t>
      </w:r>
      <w:r w:rsidRPr="00697E1E">
        <w:rPr>
          <w:rFonts w:eastAsia="Times New Roman" w:cs="Calibri"/>
          <w:lang w:eastAsia="cs-CZ"/>
        </w:rPr>
        <w:t xml:space="preserve">. Další </w:t>
      </w:r>
      <w:r w:rsidR="00B2258F">
        <w:rPr>
          <w:rFonts w:eastAsia="Times New Roman" w:cs="Calibri"/>
          <w:lang w:eastAsia="cs-CZ"/>
        </w:rPr>
        <w:t xml:space="preserve">z důvodů </w:t>
      </w:r>
      <w:r w:rsidRPr="00697E1E">
        <w:rPr>
          <w:rFonts w:eastAsia="Times New Roman" w:cs="Calibri"/>
          <w:lang w:eastAsia="cs-CZ"/>
        </w:rPr>
        <w:t xml:space="preserve">použití neparametrických testů je např. velmi malý rozsah našich dat nebo nemožnost transformace původních dat a dosažení tak normality. Výhodou těchto metod je </w:t>
      </w:r>
      <w:r w:rsidR="00B2258F" w:rsidRPr="00697E1E">
        <w:rPr>
          <w:rFonts w:eastAsia="Times New Roman" w:cs="Calibri"/>
          <w:lang w:eastAsia="cs-CZ"/>
        </w:rPr>
        <w:t xml:space="preserve">použití </w:t>
      </w:r>
      <w:r w:rsidRPr="00697E1E">
        <w:rPr>
          <w:rFonts w:eastAsia="Times New Roman" w:cs="Calibri"/>
          <w:lang w:eastAsia="cs-CZ"/>
        </w:rPr>
        <w:t xml:space="preserve">v případě neznámého </w:t>
      </w:r>
      <w:r w:rsidR="00B2258F">
        <w:rPr>
          <w:rFonts w:eastAsia="Times New Roman" w:cs="Calibri"/>
          <w:lang w:eastAsia="cs-CZ"/>
        </w:rPr>
        <w:t xml:space="preserve">pravděpodobnostního </w:t>
      </w:r>
      <w:r w:rsidRPr="00697E1E">
        <w:rPr>
          <w:rFonts w:eastAsia="Times New Roman" w:cs="Calibri"/>
          <w:lang w:eastAsia="cs-CZ"/>
        </w:rPr>
        <w:t>rozdělení analyzovaných dat. Typickým postupem je převedení naměřených hodnot do jednoho pořadí a dále se již výpočty provádějí jen s těmito pořadími. Neparametrické testy pak mají menší sílu, což je ale na druhou stranu vyváženo vyšší robustností k extrémním hodnotám.</w:t>
      </w:r>
    </w:p>
    <w:p w:rsidR="00592941" w:rsidRPr="00697E1E" w:rsidRDefault="00592941" w:rsidP="00792F6E">
      <w:pPr>
        <w:pStyle w:val="Nadpis2"/>
        <w:rPr>
          <w:rFonts w:eastAsia="Times New Roman"/>
          <w:lang w:eastAsia="cs-CZ"/>
        </w:rPr>
      </w:pPr>
      <w:r w:rsidRPr="00697E1E">
        <w:rPr>
          <w:rFonts w:eastAsia="Times New Roman"/>
          <w:lang w:eastAsia="cs-CZ"/>
        </w:rPr>
        <w:t>příklady</w:t>
      </w:r>
    </w:p>
    <w:p w:rsidR="00792F6E" w:rsidRPr="00697E1E" w:rsidRDefault="00792F6E" w:rsidP="00792F6E">
      <w:pPr>
        <w:rPr>
          <w:lang w:eastAsia="cs-CZ"/>
        </w:rPr>
      </w:pPr>
      <w:r w:rsidRPr="00697E1E">
        <w:rPr>
          <w:lang w:eastAsia="cs-CZ"/>
        </w:rPr>
        <w:t>Máme 93 hodnot z měření BMI</w:t>
      </w:r>
    </w:p>
    <w:p w:rsidR="00792F6E" w:rsidRPr="00697E1E" w:rsidRDefault="00792F6E" w:rsidP="00792F6E">
      <w:pPr>
        <w:spacing w:after="0" w:line="240" w:lineRule="auto"/>
        <w:rPr>
          <w:rFonts w:ascii="Calibri" w:eastAsia="Times New Roman" w:hAnsi="Calibri" w:cs="Times New Roman"/>
          <w:color w:val="000000"/>
          <w:lang w:eastAsia="cs-CZ"/>
        </w:rPr>
      </w:pPr>
      <w:r w:rsidRPr="00697E1E">
        <w:rPr>
          <w:rFonts w:ascii="Calibri" w:eastAsia="Times New Roman" w:hAnsi="Calibri" w:cs="Times New Roman"/>
          <w:color w:val="000000"/>
          <w:lang w:eastAsia="cs-CZ"/>
        </w:rPr>
        <w:t>17,9 19,2 19,3 19,6 19,6 19,7 19,8 20,1 20,3 20,3 20,4 20,9 20,9 21,1 21,1 21,1 21,4 21,6 21,6 21,6 21,8 21,9 22,1 22,2 22,2 22,3 22,3 22,4 22,6 22,7 22,8 22,8 22,9 23,0 23,1 23,1 23,2 23,3 23,3 23,4 23,4 23,4 23,6 23,7 23,8 23,9 23,9 23,9 24,0 24,1 24,1 24,1 24,3 24,4 24,4 24,5 24,5 24,5 24,7 24,8 24,9 24,9 25,0 25,1 25,1 25,1 25,1 25,2 25,3 25,3 25,4 25,5 25,6 25,7 25,8 25,9 26,3 26,3 26,5 26,8 26,9 26,9 27,1 27,7 28,0 28,6 29,2 29,4 29,4 29,4 29,4 29,7 30,0</w:t>
      </w:r>
    </w:p>
    <w:p w:rsidR="00792F6E" w:rsidRPr="00697E1E" w:rsidRDefault="00792F6E" w:rsidP="00792F6E">
      <w:pPr>
        <w:spacing w:after="0" w:line="240" w:lineRule="auto"/>
        <w:rPr>
          <w:rFonts w:ascii="Calibri" w:eastAsia="Times New Roman" w:hAnsi="Calibri" w:cs="Times New Roman"/>
          <w:color w:val="000000"/>
          <w:lang w:eastAsia="cs-CZ"/>
        </w:rPr>
      </w:pPr>
    </w:p>
    <w:p w:rsidR="00792F6E" w:rsidRPr="00697E1E" w:rsidRDefault="00792F6E" w:rsidP="00792F6E">
      <w:pPr>
        <w:spacing w:after="0" w:line="240" w:lineRule="auto"/>
        <w:rPr>
          <w:rFonts w:ascii="Calibri" w:eastAsia="Times New Roman" w:hAnsi="Calibri" w:cs="Times New Roman"/>
          <w:color w:val="000000"/>
          <w:lang w:eastAsia="cs-CZ"/>
        </w:rPr>
      </w:pPr>
      <w:r w:rsidRPr="00697E1E">
        <w:rPr>
          <w:rFonts w:ascii="Calibri" w:eastAsia="Times New Roman" w:hAnsi="Calibri" w:cs="Times New Roman"/>
          <w:color w:val="000000"/>
          <w:lang w:eastAsia="cs-CZ"/>
        </w:rPr>
        <w:t>Ověřte normalitu předložených dat</w:t>
      </w:r>
    </w:p>
    <w:p w:rsidR="00792F6E" w:rsidRPr="00697E1E" w:rsidRDefault="00792F6E" w:rsidP="00792F6E">
      <w:pPr>
        <w:pStyle w:val="sebera-sw"/>
      </w:pPr>
      <w:r w:rsidRPr="00697E1E">
        <w:t>Statistiky – Základní statistiky a tabulky – Popisné statistiky - karta Normalita</w:t>
      </w:r>
    </w:p>
    <w:p w:rsidR="002E0C42" w:rsidRPr="00697E1E" w:rsidRDefault="0082425E" w:rsidP="0082425E">
      <w:pPr>
        <w:jc w:val="center"/>
      </w:pPr>
      <w:r w:rsidRPr="00697E1E">
        <w:object w:dxaOrig="657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3pt;height:247.75pt" o:ole="">
            <v:imagedata r:id="rId28" o:title=""/>
          </v:shape>
          <o:OLEObject Type="Embed" ProgID="STATISTICA.Graph" ShapeID="_x0000_i1025" DrawAspect="Content" ObjectID="_1455592231" r:id="rId29">
            <o:FieldCodes>\s</o:FieldCodes>
          </o:OLEObject>
        </w:object>
      </w:r>
    </w:p>
    <w:p w:rsidR="00792F6E" w:rsidRPr="00697E1E" w:rsidRDefault="00792F6E" w:rsidP="002E0C42">
      <w:pPr>
        <w:pStyle w:val="sebera-obr"/>
      </w:pPr>
      <w:bookmarkStart w:id="28" w:name="_Toc378020511"/>
      <w:r w:rsidRPr="00697E1E">
        <w:t xml:space="preserve">Obr. </w:t>
      </w:r>
      <w:r w:rsidR="00FD0797" w:rsidRPr="00697E1E">
        <w:t>9</w:t>
      </w:r>
      <w:r w:rsidRPr="00697E1E">
        <w:t xml:space="preserve"> Ověření normality</w:t>
      </w:r>
      <w:bookmarkEnd w:id="28"/>
    </w:p>
    <w:p w:rsidR="00792F6E" w:rsidRPr="00697E1E" w:rsidRDefault="00792F6E" w:rsidP="00792F6E">
      <w:pPr>
        <w:spacing w:after="0" w:line="240" w:lineRule="auto"/>
        <w:ind w:firstLine="708"/>
        <w:rPr>
          <w:rFonts w:ascii="Calibri" w:eastAsia="Times New Roman" w:hAnsi="Calibri" w:cs="Times New Roman"/>
          <w:color w:val="000000"/>
          <w:lang w:eastAsia="cs-CZ"/>
        </w:rPr>
      </w:pPr>
      <w:r w:rsidRPr="00697E1E">
        <w:t>Na základě histogramu, který vcelku věrně kopíruje křivku normálního rozdělení a na základě výsledků K-S, Lillieforsova a Shapiro-Wilkova testu</w:t>
      </w:r>
      <w:r w:rsidR="00B2258F">
        <w:t xml:space="preserve"> (výsledky testů jsou vepsány v </w:t>
      </w:r>
      <w:r w:rsidR="000F3EC8">
        <w:t>O</w:t>
      </w:r>
      <w:r w:rsidR="00B2258F">
        <w:t xml:space="preserve">br. 9) </w:t>
      </w:r>
      <w:r w:rsidRPr="00697E1E">
        <w:t>konstatujeme, že předložená data pocházejí z normálního rozdělení.</w:t>
      </w:r>
      <w:r w:rsidR="00B2258F">
        <w:t xml:space="preserve"> Správněji: nezamítáme hypotézu o normalitě dat.</w:t>
      </w:r>
    </w:p>
    <w:p w:rsidR="00792F6E" w:rsidRPr="00697E1E" w:rsidRDefault="00792F6E" w:rsidP="00592941">
      <w:pPr>
        <w:spacing w:after="0" w:line="240" w:lineRule="auto"/>
        <w:rPr>
          <w:rFonts w:eastAsia="Times New Roman" w:cs="Calibri"/>
          <w:lang w:eastAsia="cs-CZ"/>
        </w:rPr>
      </w:pPr>
    </w:p>
    <w:p w:rsidR="00592941" w:rsidRPr="00697E1E" w:rsidRDefault="00592941" w:rsidP="00792F6E">
      <w:pPr>
        <w:pStyle w:val="Nadpis2"/>
        <w:rPr>
          <w:rFonts w:eastAsia="Times New Roman"/>
          <w:lang w:eastAsia="cs-CZ"/>
        </w:rPr>
      </w:pPr>
      <w:r w:rsidRPr="00697E1E">
        <w:rPr>
          <w:rFonts w:eastAsia="Times New Roman"/>
          <w:lang w:eastAsia="cs-CZ"/>
        </w:rPr>
        <w:t>shrnutí</w:t>
      </w:r>
    </w:p>
    <w:p w:rsidR="00792F6E" w:rsidRPr="00697E1E" w:rsidRDefault="00795CDB" w:rsidP="00795CDB">
      <w:pPr>
        <w:ind w:firstLine="708"/>
        <w:rPr>
          <w:lang w:eastAsia="cs-CZ"/>
        </w:rPr>
      </w:pPr>
      <w:r w:rsidRPr="00697E1E">
        <w:rPr>
          <w:lang w:eastAsia="cs-CZ"/>
        </w:rPr>
        <w:t xml:space="preserve">Testování normality je základním krokem při další postupu analýzy dat. Na základě (ne)zjištění </w:t>
      </w:r>
      <w:r w:rsidR="00B2258F">
        <w:rPr>
          <w:lang w:eastAsia="cs-CZ"/>
        </w:rPr>
        <w:t>normality</w:t>
      </w:r>
      <w:r w:rsidRPr="00697E1E">
        <w:rPr>
          <w:lang w:eastAsia="cs-CZ"/>
        </w:rPr>
        <w:t xml:space="preserve">, volíme testy (ne)parametrické. </w:t>
      </w:r>
    </w:p>
    <w:p w:rsidR="00592941" w:rsidRPr="00697E1E" w:rsidRDefault="00934A5F" w:rsidP="00795CDB">
      <w:pPr>
        <w:pStyle w:val="Nadpis2"/>
        <w:rPr>
          <w:rFonts w:eastAsia="Times New Roman"/>
          <w:lang w:eastAsia="cs-CZ"/>
        </w:rPr>
      </w:pPr>
      <w:r w:rsidRPr="00697E1E">
        <w:rPr>
          <w:rFonts w:eastAsia="Times New Roman"/>
          <w:lang w:eastAsia="cs-CZ"/>
        </w:rPr>
        <w:t xml:space="preserve">odkazy na </w:t>
      </w:r>
      <w:r>
        <w:rPr>
          <w:rFonts w:eastAsia="Times New Roman"/>
          <w:lang w:eastAsia="cs-CZ"/>
        </w:rPr>
        <w:t xml:space="preserve">další studijní </w:t>
      </w:r>
      <w:r w:rsidRPr="00697E1E">
        <w:rPr>
          <w:rFonts w:eastAsia="Times New Roman"/>
          <w:lang w:eastAsia="cs-CZ"/>
        </w:rPr>
        <w:t>zdroje</w:t>
      </w:r>
    </w:p>
    <w:p w:rsidR="00795CDB" w:rsidRPr="00697E1E" w:rsidRDefault="00B2258F" w:rsidP="008565E7">
      <w:pPr>
        <w:ind w:left="360"/>
        <w:rPr>
          <w:lang w:eastAsia="cs-CZ"/>
        </w:rPr>
      </w:pPr>
      <w:r>
        <w:t xml:space="preserve">Ghasemi, A. </w:t>
      </w:r>
      <w:r w:rsidRPr="008565E7">
        <w:rPr>
          <w:lang w:val="en-US"/>
        </w:rPr>
        <w:t xml:space="preserve">&amp; </w:t>
      </w:r>
      <w:r>
        <w:t>Zahediasl, S. (2012).</w:t>
      </w:r>
      <w:r w:rsidRPr="00B2258F">
        <w:t xml:space="preserve"> </w:t>
      </w:r>
      <w:r w:rsidRPr="008565E7">
        <w:rPr>
          <w:i/>
        </w:rPr>
        <w:t>Normality Tests for Statistical Analysis: A Guide for Non-Statisticians</w:t>
      </w:r>
      <w:r w:rsidRPr="008565E7">
        <w:rPr>
          <w:rFonts w:ascii="Calibri" w:hAnsi="Calibri"/>
          <w:bCs/>
          <w:szCs w:val="36"/>
        </w:rP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July, 21, 2013, </w:t>
      </w:r>
      <w:r w:rsidR="00A95D67" w:rsidRPr="008565E7">
        <w:rPr>
          <w:rFonts w:ascii="Calibri" w:hAnsi="Calibri"/>
          <w:color w:val="000000" w:themeColor="text1"/>
          <w:lang w:eastAsia="cs-CZ"/>
        </w:rPr>
        <w:t>from</w:t>
      </w:r>
      <w:r w:rsidR="00A95D67">
        <w:t xml:space="preserve"> </w:t>
      </w:r>
      <w:r w:rsidR="000F3EC8" w:rsidRPr="006C1224">
        <w:t>http://endometabol.com/?page=article&amp;article_id=3505</w:t>
      </w:r>
    </w:p>
    <w:p w:rsidR="00795CDB" w:rsidRPr="008565E7" w:rsidRDefault="00B2258F" w:rsidP="008565E7">
      <w:pPr>
        <w:ind w:left="360"/>
        <w:rPr>
          <w:rStyle w:val="Hypertextovodkaz"/>
          <w:color w:val="auto"/>
          <w:u w:val="none"/>
          <w:lang w:eastAsia="cs-CZ"/>
        </w:rPr>
      </w:pPr>
      <w:r>
        <w:t>GraphPad</w:t>
      </w:r>
      <w:r w:rsidR="00CF58A0" w:rsidRPr="008565E7">
        <w:rPr>
          <w:rFonts w:ascii="Calibri" w:hAnsi="Calibri" w:cs="Arial"/>
          <w:color w:val="000000" w:themeColor="text1"/>
          <w:szCs w:val="18"/>
        </w:rPr>
        <w:t>, Inc. (2013)</w:t>
      </w:r>
      <w:r>
        <w:t xml:space="preserve">. </w:t>
      </w:r>
      <w:r w:rsidRPr="008565E7">
        <w:rPr>
          <w:i/>
        </w:rPr>
        <w:t>Statistics Guide</w:t>
      </w:r>
      <w:r w:rsidRPr="008565E7">
        <w:rPr>
          <w:rFonts w:ascii="Calibri" w:hAnsi="Calibri"/>
          <w:bCs/>
          <w:szCs w:val="36"/>
        </w:rP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October, 2, 2013, </w:t>
      </w:r>
      <w:r w:rsidR="00A95D67" w:rsidRPr="008565E7">
        <w:rPr>
          <w:rFonts w:ascii="Calibri" w:hAnsi="Calibri"/>
          <w:color w:val="000000" w:themeColor="text1"/>
          <w:lang w:eastAsia="cs-CZ"/>
        </w:rPr>
        <w:t>from</w:t>
      </w:r>
      <w:r w:rsidR="00A95D67">
        <w:t xml:space="preserve"> </w:t>
      </w:r>
      <w:r w:rsidR="000F3EC8" w:rsidRPr="006C1224">
        <w:t>http://www.graphpad.com/guides/prism/6/statistics/index.htm?stat_interpreting_results_normality.htm</w:t>
      </w:r>
    </w:p>
    <w:p w:rsidR="002E0C42" w:rsidRPr="008565E7" w:rsidRDefault="002E0C42" w:rsidP="008565E7">
      <w:pPr>
        <w:ind w:left="360"/>
        <w:rPr>
          <w:rStyle w:val="Hypertextovodkaz"/>
          <w:color w:val="auto"/>
          <w:u w:val="none"/>
          <w:lang w:eastAsia="cs-CZ"/>
        </w:rPr>
      </w:pPr>
      <w:r w:rsidRPr="008565E7">
        <w:rPr>
          <w:rFonts w:ascii="Calibri" w:hAnsi="Calibri" w:cs="Arial"/>
          <w:color w:val="000000" w:themeColor="text1"/>
          <w:szCs w:val="18"/>
        </w:rPr>
        <w:t xml:space="preserve">StatSoft, Inc. (2013). Electronic Statistics Textbook. Tulsa, OK: StatSoft.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September, 22, 2013, </w:t>
      </w:r>
      <w:r w:rsidR="00CC1F35" w:rsidRPr="008565E7">
        <w:rPr>
          <w:rFonts w:ascii="Calibri" w:hAnsi="Calibri"/>
          <w:color w:val="000000" w:themeColor="text1"/>
          <w:lang w:eastAsia="cs-CZ"/>
        </w:rPr>
        <w:t>from</w:t>
      </w:r>
      <w:r w:rsidR="00CC1F35">
        <w:t xml:space="preserve"> </w:t>
      </w:r>
      <w:r w:rsidR="000F3EC8" w:rsidRPr="006C1224">
        <w:t>http://www.statsoft.com/Textbook/Statistics-Glossary/N/button/0#Normality%20tests</w:t>
      </w:r>
    </w:p>
    <w:p w:rsidR="002E0C42" w:rsidRPr="00697E1E" w:rsidRDefault="002E0C42" w:rsidP="008565E7">
      <w:pPr>
        <w:pStyle w:val="Odstavecseseznamem"/>
        <w:autoSpaceDE w:val="0"/>
        <w:autoSpaceDN w:val="0"/>
        <w:adjustRightInd w:val="0"/>
        <w:spacing w:after="0" w:line="240" w:lineRule="auto"/>
        <w:rPr>
          <w:rFonts w:ascii="Calibri" w:hAnsi="Calibri"/>
        </w:rPr>
      </w:pPr>
    </w:p>
    <w:p w:rsidR="002E0C42" w:rsidRPr="00697E1E" w:rsidRDefault="002E0C42" w:rsidP="008565E7">
      <w:pPr>
        <w:ind w:left="360"/>
        <w:rPr>
          <w:lang w:eastAsia="cs-CZ"/>
        </w:rPr>
      </w:pPr>
      <w:r w:rsidRPr="00697E1E">
        <w:t xml:space="preserve">Hendl, J. (2004). </w:t>
      </w:r>
      <w:r w:rsidR="00697E1E" w:rsidRPr="008565E7">
        <w:rPr>
          <w:i/>
          <w:iCs/>
        </w:rPr>
        <w:t>Přehled statistických metod zpracování dat: analýza a meta analýza dat</w:t>
      </w:r>
      <w:r w:rsidRPr="00697E1E">
        <w:t>. Praha: Portál. s. 233</w:t>
      </w:r>
      <w:r w:rsidR="000F3EC8" w:rsidRPr="00697E1E">
        <w:rPr>
          <w:rFonts w:ascii="Calibri" w:eastAsia="NimbusRomanDOT-Regular" w:hAnsi="Calibri" w:cs="NimbusRomanDOT-Regular"/>
          <w:szCs w:val="20"/>
        </w:rPr>
        <w:t>–</w:t>
      </w:r>
      <w:r w:rsidRPr="00697E1E">
        <w:t>234.</w:t>
      </w:r>
    </w:p>
    <w:p w:rsidR="00795CDB" w:rsidRPr="00697E1E" w:rsidRDefault="00795CDB" w:rsidP="00795CDB">
      <w:pPr>
        <w:pStyle w:val="Odstavecseseznamem"/>
        <w:rPr>
          <w:lang w:eastAsia="cs-CZ"/>
        </w:rPr>
      </w:pPr>
    </w:p>
    <w:p w:rsidR="00592941" w:rsidRPr="00697E1E" w:rsidRDefault="00592941" w:rsidP="00795CDB">
      <w:pPr>
        <w:pStyle w:val="Nadpis2"/>
        <w:rPr>
          <w:rFonts w:eastAsia="Times New Roman"/>
          <w:lang w:eastAsia="cs-CZ"/>
        </w:rPr>
      </w:pPr>
      <w:r w:rsidRPr="00697E1E">
        <w:rPr>
          <w:rFonts w:eastAsia="Times New Roman"/>
          <w:lang w:eastAsia="cs-CZ"/>
        </w:rPr>
        <w:t xml:space="preserve">kontrolní otázky </w:t>
      </w:r>
    </w:p>
    <w:p w:rsidR="00C430EB" w:rsidRDefault="00C430EB" w:rsidP="00211F74">
      <w:pPr>
        <w:spacing w:after="0" w:line="240" w:lineRule="auto"/>
        <w:rPr>
          <w:lang w:eastAsia="cs-CZ"/>
        </w:rPr>
      </w:pPr>
      <w:r>
        <w:rPr>
          <w:lang w:eastAsia="cs-CZ"/>
        </w:rPr>
        <w:t>Je Gaussova křivka normální (v kontextu statistiky)?</w:t>
      </w:r>
    </w:p>
    <w:p w:rsidR="00C430EB" w:rsidRPr="00C430EB" w:rsidRDefault="00C430EB" w:rsidP="00211F74">
      <w:pPr>
        <w:spacing w:after="0" w:line="240" w:lineRule="auto"/>
        <w:rPr>
          <w:b/>
          <w:lang w:eastAsia="cs-CZ"/>
        </w:rPr>
      </w:pPr>
      <w:r w:rsidRPr="00C430EB">
        <w:rPr>
          <w:b/>
          <w:lang w:eastAsia="cs-CZ"/>
        </w:rPr>
        <w:t>a) ano</w:t>
      </w:r>
    </w:p>
    <w:p w:rsidR="00C430EB" w:rsidRDefault="00C430EB" w:rsidP="00211F74">
      <w:pPr>
        <w:spacing w:after="0" w:line="240" w:lineRule="auto"/>
        <w:rPr>
          <w:lang w:eastAsia="cs-CZ"/>
        </w:rPr>
      </w:pPr>
      <w:r>
        <w:rPr>
          <w:lang w:eastAsia="cs-CZ"/>
        </w:rPr>
        <w:t>b) ne</w:t>
      </w:r>
    </w:p>
    <w:p w:rsidR="00C430EB" w:rsidRDefault="00C430EB" w:rsidP="00211F74">
      <w:pPr>
        <w:spacing w:after="0" w:line="240" w:lineRule="auto"/>
        <w:rPr>
          <w:lang w:eastAsia="cs-CZ"/>
        </w:rPr>
      </w:pPr>
      <w:r>
        <w:rPr>
          <w:lang w:eastAsia="cs-CZ"/>
        </w:rPr>
        <w:t>c) nelze ji otestovat</w:t>
      </w:r>
    </w:p>
    <w:p w:rsidR="00C430EB" w:rsidRDefault="00C430EB" w:rsidP="00211F74">
      <w:pPr>
        <w:spacing w:after="0" w:line="240" w:lineRule="auto"/>
        <w:rPr>
          <w:lang w:eastAsia="cs-CZ"/>
        </w:rPr>
      </w:pPr>
    </w:p>
    <w:p w:rsidR="00592941" w:rsidRPr="00697E1E" w:rsidRDefault="00211F74" w:rsidP="00211F74">
      <w:pPr>
        <w:spacing w:after="0" w:line="240" w:lineRule="auto"/>
        <w:rPr>
          <w:lang w:eastAsia="cs-CZ"/>
        </w:rPr>
      </w:pPr>
      <w:r w:rsidRPr="00697E1E">
        <w:rPr>
          <w:lang w:eastAsia="cs-CZ"/>
        </w:rPr>
        <w:t>Pro ověření normality dat lze použít test</w:t>
      </w:r>
    </w:p>
    <w:p w:rsidR="00211F74" w:rsidRPr="00697E1E" w:rsidRDefault="00211F74" w:rsidP="00211F74">
      <w:pPr>
        <w:spacing w:after="0" w:line="240" w:lineRule="auto"/>
        <w:rPr>
          <w:lang w:eastAsia="cs-CZ"/>
        </w:rPr>
      </w:pPr>
      <w:r w:rsidRPr="00697E1E">
        <w:rPr>
          <w:lang w:eastAsia="cs-CZ"/>
        </w:rPr>
        <w:t>a) Kruskal-Wallisův</w:t>
      </w:r>
    </w:p>
    <w:p w:rsidR="00211F74" w:rsidRPr="00697E1E" w:rsidRDefault="00211F74" w:rsidP="00211F74">
      <w:pPr>
        <w:spacing w:after="0" w:line="240" w:lineRule="auto"/>
        <w:rPr>
          <w:b/>
          <w:lang w:eastAsia="cs-CZ"/>
        </w:rPr>
      </w:pPr>
      <w:r w:rsidRPr="00697E1E">
        <w:rPr>
          <w:b/>
          <w:lang w:eastAsia="cs-CZ"/>
        </w:rPr>
        <w:t>b) Shapiro-Wilkův</w:t>
      </w:r>
    </w:p>
    <w:p w:rsidR="00211F74" w:rsidRPr="00697E1E" w:rsidRDefault="00211F74" w:rsidP="00211F74">
      <w:pPr>
        <w:spacing w:after="0" w:line="240" w:lineRule="auto"/>
        <w:rPr>
          <w:lang w:eastAsia="cs-CZ"/>
        </w:rPr>
      </w:pPr>
      <w:r w:rsidRPr="00697E1E">
        <w:rPr>
          <w:lang w:eastAsia="cs-CZ"/>
        </w:rPr>
        <w:t>c) Mann-Whitneyův</w:t>
      </w:r>
    </w:p>
    <w:p w:rsidR="007D71A5" w:rsidRPr="00697E1E" w:rsidRDefault="007D71A5" w:rsidP="00211F74">
      <w:pPr>
        <w:spacing w:after="0" w:line="240" w:lineRule="auto"/>
        <w:rPr>
          <w:lang w:eastAsia="cs-CZ"/>
        </w:rPr>
      </w:pPr>
    </w:p>
    <w:p w:rsidR="00211F74" w:rsidRPr="00697E1E" w:rsidRDefault="00211F74" w:rsidP="00211F74">
      <w:pPr>
        <w:spacing w:after="0" w:line="240" w:lineRule="auto"/>
        <w:rPr>
          <w:lang w:eastAsia="cs-CZ"/>
        </w:rPr>
      </w:pPr>
      <w:r w:rsidRPr="00697E1E">
        <w:rPr>
          <w:lang w:eastAsia="cs-CZ"/>
        </w:rPr>
        <w:t>Proč se data testují, zda pocházejí z normálního rozdělení?</w:t>
      </w:r>
    </w:p>
    <w:p w:rsidR="00211F74" w:rsidRPr="00697E1E" w:rsidRDefault="00211F74" w:rsidP="00211F74">
      <w:pPr>
        <w:spacing w:after="0" w:line="240" w:lineRule="auto"/>
        <w:rPr>
          <w:lang w:eastAsia="cs-CZ"/>
        </w:rPr>
      </w:pPr>
      <w:r w:rsidRPr="00697E1E">
        <w:rPr>
          <w:lang w:eastAsia="cs-CZ"/>
        </w:rPr>
        <w:t xml:space="preserve">a) k zajištění normálních výsledků </w:t>
      </w:r>
    </w:p>
    <w:p w:rsidR="00211F74" w:rsidRPr="00697E1E" w:rsidRDefault="00211F74" w:rsidP="00211F74">
      <w:pPr>
        <w:spacing w:after="0" w:line="240" w:lineRule="auto"/>
        <w:rPr>
          <w:lang w:eastAsia="cs-CZ"/>
        </w:rPr>
      </w:pPr>
      <w:r w:rsidRPr="00697E1E">
        <w:rPr>
          <w:lang w:eastAsia="cs-CZ"/>
        </w:rPr>
        <w:t>b) testování, zda lze ve výpočtech dále pokračovat</w:t>
      </w:r>
    </w:p>
    <w:p w:rsidR="00211F74" w:rsidRPr="00697E1E" w:rsidRDefault="00211F74" w:rsidP="00211F74">
      <w:pPr>
        <w:spacing w:after="0" w:line="240" w:lineRule="auto"/>
        <w:rPr>
          <w:b/>
          <w:lang w:eastAsia="cs-CZ"/>
        </w:rPr>
      </w:pPr>
      <w:r w:rsidRPr="00697E1E">
        <w:rPr>
          <w:b/>
          <w:lang w:eastAsia="cs-CZ"/>
        </w:rPr>
        <w:t>c) k</w:t>
      </w:r>
      <w:r w:rsidR="00EF2AE4" w:rsidRPr="00697E1E">
        <w:rPr>
          <w:b/>
          <w:lang w:eastAsia="cs-CZ"/>
        </w:rPr>
        <w:t xml:space="preserve"> rozhodnutí, zda použít </w:t>
      </w:r>
      <w:r w:rsidRPr="00697E1E">
        <w:rPr>
          <w:b/>
          <w:lang w:eastAsia="cs-CZ"/>
        </w:rPr>
        <w:t>parametrických nebo neparametrických tesů</w:t>
      </w:r>
    </w:p>
    <w:p w:rsidR="00211F74" w:rsidRPr="00697E1E" w:rsidRDefault="00211F74" w:rsidP="00211F74">
      <w:pPr>
        <w:spacing w:after="0" w:line="240" w:lineRule="auto"/>
        <w:rPr>
          <w:lang w:eastAsia="cs-CZ"/>
        </w:rPr>
      </w:pPr>
    </w:p>
    <w:p w:rsidR="00211F74" w:rsidRPr="00697E1E" w:rsidRDefault="00211F74" w:rsidP="00211F74">
      <w:pPr>
        <w:spacing w:after="0" w:line="240" w:lineRule="auto"/>
        <w:rPr>
          <w:lang w:eastAsia="cs-CZ"/>
        </w:rPr>
      </w:pPr>
      <w:r w:rsidRPr="00697E1E">
        <w:rPr>
          <w:lang w:eastAsia="cs-CZ"/>
        </w:rPr>
        <w:t xml:space="preserve"> </w:t>
      </w:r>
    </w:p>
    <w:p w:rsidR="002E0C42" w:rsidRPr="00697E1E" w:rsidRDefault="002E0C42">
      <w:pPr>
        <w:rPr>
          <w:lang w:eastAsia="cs-CZ"/>
        </w:rPr>
      </w:pPr>
      <w:r w:rsidRPr="00697E1E">
        <w:rPr>
          <w:lang w:eastAsia="cs-CZ"/>
        </w:rPr>
        <w:br w:type="page"/>
      </w:r>
    </w:p>
    <w:p w:rsidR="00552892" w:rsidRPr="00697E1E" w:rsidRDefault="00232AE4" w:rsidP="00F532CE">
      <w:pPr>
        <w:pStyle w:val="Nadpis1"/>
        <w:rPr>
          <w:rFonts w:eastAsia="Times New Roman"/>
          <w:lang w:eastAsia="cs-CZ"/>
        </w:rPr>
      </w:pPr>
      <w:bookmarkStart w:id="29" w:name="_Toc375957454"/>
      <w:bookmarkStart w:id="30" w:name="_Toc378928747"/>
      <w:r w:rsidRPr="00697E1E">
        <w:rPr>
          <w:rFonts w:eastAsia="Times New Roman"/>
          <w:lang w:eastAsia="cs-CZ"/>
        </w:rPr>
        <w:t>T</w:t>
      </w:r>
      <w:r w:rsidR="00552892" w:rsidRPr="00697E1E">
        <w:rPr>
          <w:rFonts w:eastAsia="Times New Roman"/>
          <w:lang w:eastAsia="cs-CZ"/>
        </w:rPr>
        <w:t>est</w:t>
      </w:r>
      <w:r w:rsidR="004534B6" w:rsidRPr="00697E1E">
        <w:rPr>
          <w:rFonts w:eastAsia="Times New Roman"/>
          <w:lang w:eastAsia="cs-CZ"/>
        </w:rPr>
        <w:t>y</w:t>
      </w:r>
      <w:bookmarkEnd w:id="29"/>
      <w:r w:rsidRPr="00697E1E">
        <w:rPr>
          <w:rFonts w:eastAsia="Times New Roman"/>
          <w:lang w:eastAsia="cs-CZ"/>
        </w:rPr>
        <w:t xml:space="preserve"> o rovnosti středních hodnot dvou výběrů ANEB t-testy</w:t>
      </w:r>
      <w:r w:rsidR="00124CB6" w:rsidRPr="00697E1E">
        <w:rPr>
          <w:rFonts w:eastAsia="Times New Roman"/>
          <w:lang w:eastAsia="cs-CZ"/>
        </w:rPr>
        <w:t xml:space="preserve"> nejsou protesty</w:t>
      </w:r>
      <w:bookmarkEnd w:id="30"/>
    </w:p>
    <w:p w:rsidR="00356D18" w:rsidRPr="00697E1E" w:rsidRDefault="00356D18" w:rsidP="004534B6">
      <w:pPr>
        <w:pStyle w:val="Nadpis2"/>
        <w:rPr>
          <w:rFonts w:eastAsia="Times New Roman"/>
          <w:lang w:eastAsia="cs-CZ"/>
        </w:rPr>
      </w:pPr>
      <w:r w:rsidRPr="00697E1E">
        <w:rPr>
          <w:rFonts w:eastAsia="Times New Roman"/>
          <w:lang w:eastAsia="cs-CZ"/>
        </w:rPr>
        <w:t>teorie</w:t>
      </w:r>
    </w:p>
    <w:p w:rsidR="00EF2AE4" w:rsidRPr="00697E1E" w:rsidRDefault="004534B6" w:rsidP="00111797">
      <w:pPr>
        <w:spacing w:after="0" w:line="240" w:lineRule="auto"/>
        <w:ind w:firstLine="708"/>
        <w:rPr>
          <w:rFonts w:eastAsia="Times New Roman" w:cs="Calibri"/>
          <w:lang w:eastAsia="cs-CZ"/>
        </w:rPr>
      </w:pPr>
      <w:r w:rsidRPr="00697E1E">
        <w:rPr>
          <w:rFonts w:eastAsia="Times New Roman" w:cs="Calibri"/>
          <w:lang w:eastAsia="cs-CZ"/>
        </w:rPr>
        <w:t xml:space="preserve">Po prvních krocích při analýze dat, kdy jsme zjistili základní statistické charakteristiky a otestovali normalitu, přichází další možnosti, jak dále postupovat. </w:t>
      </w:r>
      <w:r w:rsidR="00111797" w:rsidRPr="00697E1E">
        <w:rPr>
          <w:rFonts w:eastAsia="Times New Roman" w:cs="Calibri"/>
          <w:lang w:eastAsia="cs-CZ"/>
        </w:rPr>
        <w:t xml:space="preserve">Po posuzování jednorozměrných dat </w:t>
      </w:r>
      <w:r w:rsidR="00382B15" w:rsidRPr="00697E1E">
        <w:rPr>
          <w:rFonts w:eastAsia="Times New Roman" w:cs="Calibri"/>
          <w:lang w:eastAsia="cs-CZ"/>
        </w:rPr>
        <w:t>nás bude zajímat testování, zjišťování a zkoumání závi</w:t>
      </w:r>
      <w:r w:rsidR="00111797" w:rsidRPr="00697E1E">
        <w:rPr>
          <w:rFonts w:eastAsia="Times New Roman" w:cs="Calibri"/>
          <w:lang w:eastAsia="cs-CZ"/>
        </w:rPr>
        <w:t>slostí mezi dvěma</w:t>
      </w:r>
      <w:r w:rsidR="00382B15" w:rsidRPr="00697E1E">
        <w:rPr>
          <w:rFonts w:eastAsia="Times New Roman" w:cs="Calibri"/>
          <w:lang w:eastAsia="cs-CZ"/>
        </w:rPr>
        <w:t xml:space="preserve"> výběry</w:t>
      </w:r>
      <w:r w:rsidR="00111797" w:rsidRPr="00697E1E">
        <w:rPr>
          <w:rFonts w:eastAsia="Times New Roman" w:cs="Calibri"/>
          <w:lang w:eastAsia="cs-CZ"/>
        </w:rPr>
        <w:t xml:space="preserve">. Zaměříme se na množinu statistických metod s názvem </w:t>
      </w:r>
      <w:r w:rsidR="00111797" w:rsidRPr="00086DE2">
        <w:rPr>
          <w:rFonts w:eastAsia="Times New Roman" w:cs="Calibri"/>
          <w:b/>
          <w:lang w:eastAsia="cs-CZ"/>
        </w:rPr>
        <w:t>t-testy</w:t>
      </w:r>
      <w:r w:rsidR="00111797" w:rsidRPr="00697E1E">
        <w:rPr>
          <w:rFonts w:eastAsia="Times New Roman" w:cs="Calibri"/>
          <w:lang w:eastAsia="cs-CZ"/>
        </w:rPr>
        <w:t>. Jsou to testy o shodě středních hodnot dvou výběrů. Jinými slovy budeme zkoumat, zda střední hodnoty dvou výběrů (souborů, skupin, proměnných) budou stejné nebo ne.</w:t>
      </w:r>
    </w:p>
    <w:p w:rsidR="00111797" w:rsidRPr="00697E1E" w:rsidRDefault="00F34B4A" w:rsidP="00111797">
      <w:pPr>
        <w:spacing w:after="0" w:line="240" w:lineRule="auto"/>
        <w:ind w:firstLine="708"/>
        <w:rPr>
          <w:rFonts w:eastAsia="Times New Roman" w:cs="Calibri"/>
          <w:lang w:eastAsia="cs-CZ"/>
        </w:rPr>
      </w:pPr>
      <w:r w:rsidRPr="00697E1E">
        <w:rPr>
          <w:rFonts w:eastAsia="Times New Roman" w:cs="Calibri"/>
          <w:lang w:eastAsia="cs-CZ"/>
        </w:rPr>
        <w:t>Jaký konkrétní t-test vybrat bude záležet na dvou skutečnostech:</w:t>
      </w:r>
    </w:p>
    <w:p w:rsidR="00F34B4A" w:rsidRPr="00697E1E" w:rsidRDefault="00F34B4A" w:rsidP="00F34B4A">
      <w:pPr>
        <w:pStyle w:val="Odstavecseseznamem"/>
        <w:numPr>
          <w:ilvl w:val="0"/>
          <w:numId w:val="24"/>
        </w:numPr>
        <w:spacing w:after="0" w:line="240" w:lineRule="auto"/>
        <w:rPr>
          <w:rFonts w:eastAsia="Times New Roman" w:cs="Calibri"/>
          <w:lang w:eastAsia="cs-CZ"/>
        </w:rPr>
      </w:pPr>
      <w:r w:rsidRPr="00697E1E">
        <w:rPr>
          <w:rFonts w:eastAsia="Times New Roman" w:cs="Calibri"/>
          <w:lang w:eastAsia="cs-CZ"/>
        </w:rPr>
        <w:t xml:space="preserve">data </w:t>
      </w:r>
    </w:p>
    <w:p w:rsidR="00FD0797" w:rsidRPr="00697E1E" w:rsidRDefault="00FD0797" w:rsidP="00F34B4A">
      <w:pPr>
        <w:pStyle w:val="Odstavecseseznamem"/>
        <w:numPr>
          <w:ilvl w:val="1"/>
          <w:numId w:val="24"/>
        </w:numPr>
        <w:spacing w:after="0" w:line="240" w:lineRule="auto"/>
        <w:rPr>
          <w:rFonts w:eastAsia="Times New Roman" w:cs="Calibri"/>
          <w:lang w:eastAsia="cs-CZ"/>
        </w:rPr>
      </w:pPr>
      <w:r w:rsidRPr="00697E1E">
        <w:rPr>
          <w:rFonts w:eastAsia="Times New Roman" w:cs="Calibri"/>
          <w:lang w:eastAsia="cs-CZ"/>
        </w:rPr>
        <w:t>srovnáme s referenční nebo předem známou hodnotou</w:t>
      </w:r>
      <w:r w:rsidR="008B6B4E" w:rsidRPr="00697E1E">
        <w:rPr>
          <w:rFonts w:eastAsia="Times New Roman" w:cs="Calibri"/>
          <w:lang w:eastAsia="cs-CZ"/>
        </w:rPr>
        <w:t xml:space="preserve">, viz </w:t>
      </w:r>
      <w:r w:rsidR="002A7E6F">
        <w:rPr>
          <w:rFonts w:eastAsia="Times New Roman" w:cs="Calibri"/>
          <w:lang w:eastAsia="cs-CZ"/>
        </w:rPr>
        <w:t>P</w:t>
      </w:r>
      <w:r w:rsidR="008B6B4E" w:rsidRPr="00697E1E">
        <w:rPr>
          <w:rFonts w:eastAsia="Times New Roman" w:cs="Calibri"/>
          <w:lang w:eastAsia="cs-CZ"/>
        </w:rPr>
        <w:t>říklad 1</w:t>
      </w:r>
    </w:p>
    <w:p w:rsidR="00F34B4A" w:rsidRPr="00697E1E" w:rsidRDefault="00F34B4A" w:rsidP="00F34B4A">
      <w:pPr>
        <w:pStyle w:val="Odstavecseseznamem"/>
        <w:numPr>
          <w:ilvl w:val="1"/>
          <w:numId w:val="24"/>
        </w:numPr>
        <w:spacing w:after="0" w:line="240" w:lineRule="auto"/>
        <w:rPr>
          <w:rFonts w:eastAsia="Times New Roman" w:cs="Calibri"/>
          <w:lang w:eastAsia="cs-CZ"/>
        </w:rPr>
      </w:pPr>
      <w:r w:rsidRPr="00697E1E">
        <w:rPr>
          <w:rFonts w:eastAsia="Times New Roman" w:cs="Calibri"/>
          <w:lang w:eastAsia="cs-CZ"/>
        </w:rPr>
        <w:t>jsou závislá (</w:t>
      </w:r>
      <w:r w:rsidR="00086DE2">
        <w:rPr>
          <w:rFonts w:eastAsia="Times New Roman" w:cs="Calibri"/>
          <w:lang w:eastAsia="cs-CZ"/>
        </w:rPr>
        <w:t>na</w:t>
      </w:r>
      <w:r w:rsidRPr="00697E1E">
        <w:rPr>
          <w:rFonts w:eastAsia="Times New Roman" w:cs="Calibri"/>
          <w:lang w:eastAsia="cs-CZ"/>
        </w:rPr>
        <w:t>př. provedeme pretest a posttest na stejné skupině respondentů NEBO změření motorického test u každého respondenta provedeme dvěma způsoby)</w:t>
      </w:r>
      <w:r w:rsidR="008B6B4E" w:rsidRPr="00697E1E">
        <w:rPr>
          <w:rFonts w:eastAsia="Times New Roman" w:cs="Calibri"/>
          <w:lang w:eastAsia="cs-CZ"/>
        </w:rPr>
        <w:t xml:space="preserve">, viz </w:t>
      </w:r>
      <w:r w:rsidR="002A7E6F">
        <w:rPr>
          <w:rFonts w:eastAsia="Times New Roman" w:cs="Calibri"/>
          <w:lang w:eastAsia="cs-CZ"/>
        </w:rPr>
        <w:t>P</w:t>
      </w:r>
      <w:r w:rsidR="008B6B4E" w:rsidRPr="00697E1E">
        <w:rPr>
          <w:rFonts w:eastAsia="Times New Roman" w:cs="Calibri"/>
          <w:lang w:eastAsia="cs-CZ"/>
        </w:rPr>
        <w:t>říklad 2</w:t>
      </w:r>
    </w:p>
    <w:p w:rsidR="00F34B4A" w:rsidRPr="00697E1E" w:rsidRDefault="00F34B4A" w:rsidP="00F34B4A">
      <w:pPr>
        <w:pStyle w:val="Odstavecseseznamem"/>
        <w:numPr>
          <w:ilvl w:val="1"/>
          <w:numId w:val="24"/>
        </w:numPr>
        <w:spacing w:after="0" w:line="240" w:lineRule="auto"/>
        <w:rPr>
          <w:rFonts w:eastAsia="Times New Roman" w:cs="Calibri"/>
          <w:lang w:eastAsia="cs-CZ"/>
        </w:rPr>
      </w:pPr>
      <w:r w:rsidRPr="00697E1E">
        <w:rPr>
          <w:rFonts w:eastAsia="Times New Roman" w:cs="Calibri"/>
          <w:lang w:eastAsia="cs-CZ"/>
        </w:rPr>
        <w:t>jsou nezávislá (př. provedeme vybraný motorický test na dvou různých skupinách respondentů)</w:t>
      </w:r>
    </w:p>
    <w:p w:rsidR="00F34B4A" w:rsidRPr="00697E1E" w:rsidRDefault="00F34B4A" w:rsidP="00F34B4A">
      <w:pPr>
        <w:pStyle w:val="Odstavecseseznamem"/>
        <w:numPr>
          <w:ilvl w:val="0"/>
          <w:numId w:val="24"/>
        </w:numPr>
        <w:spacing w:after="0" w:line="240" w:lineRule="auto"/>
        <w:rPr>
          <w:rFonts w:eastAsia="Times New Roman" w:cs="Calibri"/>
          <w:lang w:eastAsia="cs-CZ"/>
        </w:rPr>
      </w:pPr>
      <w:r w:rsidRPr="00697E1E">
        <w:rPr>
          <w:rFonts w:eastAsia="Times New Roman" w:cs="Calibri"/>
          <w:lang w:eastAsia="cs-CZ"/>
        </w:rPr>
        <w:t>varianta testu bude</w:t>
      </w:r>
    </w:p>
    <w:p w:rsidR="00F34B4A" w:rsidRPr="00697E1E" w:rsidRDefault="00F34B4A" w:rsidP="00F34B4A">
      <w:pPr>
        <w:pStyle w:val="Odstavecseseznamem"/>
        <w:numPr>
          <w:ilvl w:val="1"/>
          <w:numId w:val="24"/>
        </w:numPr>
        <w:spacing w:after="0" w:line="240" w:lineRule="auto"/>
        <w:rPr>
          <w:rFonts w:eastAsia="Times New Roman" w:cs="Calibri"/>
          <w:lang w:eastAsia="cs-CZ"/>
        </w:rPr>
      </w:pPr>
      <w:r w:rsidRPr="00697E1E">
        <w:rPr>
          <w:rFonts w:eastAsia="Times New Roman" w:cs="Calibri"/>
          <w:lang w:eastAsia="cs-CZ"/>
        </w:rPr>
        <w:t>parametrická – při nezamítnutí hypotézy normalitě dat</w:t>
      </w:r>
    </w:p>
    <w:p w:rsidR="00F34B4A" w:rsidRPr="00697E1E" w:rsidRDefault="00F34B4A" w:rsidP="00F34B4A">
      <w:pPr>
        <w:pStyle w:val="Odstavecseseznamem"/>
        <w:numPr>
          <w:ilvl w:val="1"/>
          <w:numId w:val="24"/>
        </w:numPr>
        <w:spacing w:after="0" w:line="240" w:lineRule="auto"/>
        <w:rPr>
          <w:rFonts w:eastAsia="Times New Roman" w:cs="Calibri"/>
          <w:lang w:eastAsia="cs-CZ"/>
        </w:rPr>
      </w:pPr>
      <w:r w:rsidRPr="00697E1E">
        <w:rPr>
          <w:rFonts w:eastAsia="Times New Roman" w:cs="Calibri"/>
          <w:lang w:eastAsia="cs-CZ"/>
        </w:rPr>
        <w:t>neparametrická – pří zamítnutí hypotézy o normalitě dat</w:t>
      </w:r>
    </w:p>
    <w:p w:rsidR="00A86E6F" w:rsidRPr="00697E1E" w:rsidRDefault="00A86E6F" w:rsidP="00A86E6F">
      <w:pPr>
        <w:pStyle w:val="Odstavecseseznamem"/>
        <w:numPr>
          <w:ilvl w:val="2"/>
          <w:numId w:val="24"/>
        </w:numPr>
        <w:spacing w:after="0" w:line="240" w:lineRule="auto"/>
        <w:rPr>
          <w:rFonts w:eastAsia="Times New Roman" w:cs="Calibri"/>
          <w:lang w:eastAsia="cs-CZ"/>
        </w:rPr>
      </w:pPr>
      <w:r w:rsidRPr="00697E1E">
        <w:rPr>
          <w:rFonts w:eastAsia="Times New Roman" w:cs="Calibri"/>
          <w:lang w:eastAsia="cs-CZ"/>
        </w:rPr>
        <w:t>Wilcoxonův test pro závislá pozorování</w:t>
      </w:r>
      <w:r w:rsidR="00B656F3" w:rsidRPr="00697E1E">
        <w:rPr>
          <w:rFonts w:eastAsia="Times New Roman" w:cs="Calibri"/>
          <w:lang w:eastAsia="cs-CZ"/>
        </w:rPr>
        <w:t xml:space="preserve">, viz </w:t>
      </w:r>
      <w:r w:rsidR="00652F34">
        <w:rPr>
          <w:rFonts w:eastAsia="Times New Roman" w:cs="Calibri"/>
          <w:lang w:eastAsia="cs-CZ"/>
        </w:rPr>
        <w:t>P</w:t>
      </w:r>
      <w:r w:rsidR="00B656F3" w:rsidRPr="00697E1E">
        <w:rPr>
          <w:rFonts w:eastAsia="Times New Roman" w:cs="Calibri"/>
          <w:lang w:eastAsia="cs-CZ"/>
        </w:rPr>
        <w:t>říklad 3</w:t>
      </w:r>
    </w:p>
    <w:p w:rsidR="00A86E6F" w:rsidRPr="00697E1E" w:rsidRDefault="00A86E6F" w:rsidP="00A86E6F">
      <w:pPr>
        <w:pStyle w:val="Odstavecseseznamem"/>
        <w:numPr>
          <w:ilvl w:val="2"/>
          <w:numId w:val="24"/>
        </w:numPr>
        <w:spacing w:after="0" w:line="240" w:lineRule="auto"/>
        <w:rPr>
          <w:rFonts w:eastAsia="Times New Roman" w:cs="Calibri"/>
          <w:lang w:eastAsia="cs-CZ"/>
        </w:rPr>
      </w:pPr>
      <w:r w:rsidRPr="00697E1E">
        <w:rPr>
          <w:rFonts w:eastAsia="Times New Roman" w:cs="Calibri"/>
          <w:lang w:eastAsia="cs-CZ"/>
        </w:rPr>
        <w:t>Mann-Whitneyův test pro nezávislá pozorování</w:t>
      </w:r>
    </w:p>
    <w:p w:rsidR="00F34B4A" w:rsidRPr="00697E1E" w:rsidRDefault="00F34B4A" w:rsidP="00356D18">
      <w:pPr>
        <w:spacing w:after="0" w:line="240" w:lineRule="auto"/>
        <w:rPr>
          <w:rFonts w:eastAsia="Times New Roman" w:cs="Calibri"/>
          <w:lang w:eastAsia="cs-CZ"/>
        </w:rPr>
      </w:pPr>
    </w:p>
    <w:p w:rsidR="002E4330" w:rsidRPr="00697E1E" w:rsidRDefault="002E4330" w:rsidP="00356D18">
      <w:pPr>
        <w:spacing w:after="0" w:line="240" w:lineRule="auto"/>
        <w:rPr>
          <w:rFonts w:eastAsia="Times New Roman" w:cs="Calibri"/>
          <w:lang w:eastAsia="cs-CZ"/>
        </w:rPr>
      </w:pPr>
      <w:r w:rsidRPr="00697E1E">
        <w:rPr>
          <w:rFonts w:eastAsia="Times New Roman" w:cs="Calibri"/>
          <w:lang w:eastAsia="cs-CZ"/>
        </w:rPr>
        <w:t>Nulová hypotéza H</w:t>
      </w:r>
      <w:r w:rsidRPr="00697E1E">
        <w:rPr>
          <w:rFonts w:eastAsia="Times New Roman" w:cs="Calibri"/>
          <w:vertAlign w:val="subscript"/>
          <w:lang w:eastAsia="cs-CZ"/>
        </w:rPr>
        <w:t>0</w:t>
      </w:r>
      <w:r w:rsidRPr="00697E1E">
        <w:rPr>
          <w:rFonts w:eastAsia="Times New Roman" w:cs="Calibri"/>
          <w:lang w:eastAsia="cs-CZ"/>
        </w:rPr>
        <w:t xml:space="preserve"> předpokládá rovnost středních hodnot obou výběrů</w:t>
      </w:r>
      <w:r w:rsidR="00A86E6F" w:rsidRPr="00697E1E">
        <w:rPr>
          <w:rFonts w:eastAsia="Times New Roman" w:cs="Calibri"/>
          <w:lang w:eastAsia="cs-CZ"/>
        </w:rPr>
        <w:t>.</w:t>
      </w:r>
    </w:p>
    <w:p w:rsidR="00A86E6F" w:rsidRPr="00697E1E" w:rsidRDefault="00A86E6F" w:rsidP="00356D18">
      <w:pPr>
        <w:spacing w:after="0" w:line="240" w:lineRule="auto"/>
        <w:rPr>
          <w:rFonts w:eastAsia="Times New Roman" w:cs="Calibri"/>
          <w:lang w:eastAsia="cs-CZ"/>
        </w:rPr>
      </w:pPr>
    </w:p>
    <w:p w:rsidR="008B6B4E" w:rsidRPr="00697E1E" w:rsidRDefault="00356D18" w:rsidP="008B6B4E">
      <w:pPr>
        <w:pStyle w:val="Nadpis2"/>
        <w:rPr>
          <w:rFonts w:eastAsia="Times New Roman"/>
          <w:lang w:eastAsia="cs-CZ"/>
        </w:rPr>
      </w:pPr>
      <w:r w:rsidRPr="00697E1E">
        <w:rPr>
          <w:rFonts w:eastAsia="Times New Roman"/>
          <w:lang w:eastAsia="cs-CZ"/>
        </w:rPr>
        <w:t>příklady</w:t>
      </w:r>
    </w:p>
    <w:p w:rsidR="008B6B4E" w:rsidRPr="00697E1E" w:rsidRDefault="00652F34" w:rsidP="008B6B4E">
      <w:pPr>
        <w:pStyle w:val="Nadpis3"/>
        <w:rPr>
          <w:rFonts w:eastAsia="Times New Roman"/>
          <w:lang w:eastAsia="cs-CZ"/>
        </w:rPr>
      </w:pPr>
      <w:r>
        <w:rPr>
          <w:rFonts w:eastAsia="Times New Roman"/>
          <w:lang w:eastAsia="cs-CZ"/>
        </w:rPr>
        <w:t>P</w:t>
      </w:r>
      <w:r w:rsidR="008B6B4E" w:rsidRPr="00697E1E">
        <w:rPr>
          <w:rFonts w:eastAsia="Times New Roman"/>
          <w:lang w:eastAsia="cs-CZ"/>
        </w:rPr>
        <w:t>říklad 1</w:t>
      </w:r>
    </w:p>
    <w:p w:rsidR="008B6B4E" w:rsidRPr="00697E1E" w:rsidRDefault="008B6B4E" w:rsidP="00086DE2">
      <w:pPr>
        <w:ind w:firstLine="708"/>
        <w:rPr>
          <w:lang w:eastAsia="cs-CZ"/>
        </w:rPr>
      </w:pPr>
      <w:r w:rsidRPr="00697E1E">
        <w:rPr>
          <w:lang w:eastAsia="cs-CZ"/>
        </w:rPr>
        <w:t>Z předložených dat 93 respondentů BMI otestujte, zda hodnota BMI našeho výběru má hodnotu 23.</w:t>
      </w:r>
      <w:r w:rsidR="002E4330" w:rsidRPr="00697E1E">
        <w:rPr>
          <w:lang w:eastAsia="cs-CZ"/>
        </w:rPr>
        <w:t xml:space="preserve"> Testování proveďte na 5% hladině statistické významnosti.</w:t>
      </w:r>
    </w:p>
    <w:p w:rsidR="008B6B4E" w:rsidRPr="00697E1E" w:rsidRDefault="008B6B4E" w:rsidP="008B6B4E">
      <w:pPr>
        <w:rPr>
          <w:lang w:eastAsia="cs-CZ"/>
        </w:rPr>
      </w:pPr>
      <w:r w:rsidRPr="00697E1E">
        <w:rPr>
          <w:lang w:eastAsia="cs-CZ"/>
        </w:rPr>
        <w:t>Normalitu, jako nutný předpoklad pro použití t-testu, jsme otestovali v předchozí kapitole. V sw Statistica vybereme následující postup</w:t>
      </w:r>
    </w:p>
    <w:p w:rsidR="008B6B4E" w:rsidRPr="00697E1E" w:rsidRDefault="008B6B4E" w:rsidP="008B6B4E">
      <w:pPr>
        <w:pStyle w:val="sebera-sw"/>
      </w:pPr>
      <w:r w:rsidRPr="00697E1E">
        <w:t>Statistiky – Základní statistiky a tabulky – t-test, samostatný vzorek</w:t>
      </w:r>
    </w:p>
    <w:p w:rsidR="008B6B4E" w:rsidRPr="00697E1E" w:rsidRDefault="008B6B4E" w:rsidP="008B6B4E">
      <w:pPr>
        <w:rPr>
          <w:lang w:eastAsia="cs-CZ"/>
        </w:rPr>
      </w:pPr>
      <w:r w:rsidRPr="00697E1E">
        <w:rPr>
          <w:lang w:eastAsia="cs-CZ"/>
        </w:rPr>
        <w:t>Výsledkem je tabulka</w:t>
      </w:r>
      <w:r w:rsidR="006D4570">
        <w:rPr>
          <w:lang w:eastAsia="cs-CZ"/>
        </w:rPr>
        <w:t>:</w:t>
      </w:r>
    </w:p>
    <w:p w:rsidR="002E4330" w:rsidRPr="00697E1E" w:rsidRDefault="00124CB6" w:rsidP="002E4330">
      <w:pPr>
        <w:pStyle w:val="sebera-tab"/>
      </w:pPr>
      <w:bookmarkStart w:id="31" w:name="_Toc379024563"/>
      <w:r w:rsidRPr="00697E1E">
        <w:t xml:space="preserve">Tab. </w:t>
      </w:r>
      <w:r w:rsidR="002E4330" w:rsidRPr="00697E1E">
        <w:t>8 Výsledek t-testu, samostatný vzorek</w:t>
      </w:r>
      <w:bookmarkEnd w:id="31"/>
    </w:p>
    <w:tbl>
      <w:tblPr>
        <w:tblW w:w="0" w:type="auto"/>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959"/>
        <w:gridCol w:w="866"/>
        <w:gridCol w:w="938"/>
        <w:gridCol w:w="254"/>
        <w:gridCol w:w="972"/>
        <w:gridCol w:w="1110"/>
        <w:gridCol w:w="1110"/>
        <w:gridCol w:w="1027"/>
        <w:gridCol w:w="866"/>
        <w:gridCol w:w="286"/>
        <w:gridCol w:w="420"/>
      </w:tblGrid>
      <w:tr w:rsidR="00DD5284" w:rsidRPr="00086DE2" w:rsidTr="0082425E">
        <w:trPr>
          <w:jc w:val="center"/>
        </w:trPr>
        <w:tc>
          <w:tcPr>
            <w:tcW w:w="0" w:type="auto"/>
            <w:vMerge w:val="restar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D5284" w:rsidRPr="00086DE2" w:rsidRDefault="00DD5284" w:rsidP="0082425E">
            <w:pPr>
              <w:spacing w:after="0" w:line="240" w:lineRule="auto"/>
              <w:rPr>
                <w:rFonts w:ascii="Calibri" w:eastAsia="Times New Roman" w:hAnsi="Calibri" w:cs="Times New Roman"/>
                <w:szCs w:val="24"/>
                <w:lang w:eastAsia="cs-CZ"/>
              </w:rPr>
            </w:pPr>
            <w:r w:rsidRPr="00086DE2">
              <w:rPr>
                <w:rFonts w:ascii="Calibri" w:eastAsia="Times New Roman" w:hAnsi="Calibri" w:cs="Times New Roman"/>
                <w:szCs w:val="24"/>
                <w:lang w:eastAsia="cs-CZ"/>
              </w:rPr>
              <w:br/>
            </w:r>
            <w:r w:rsidRPr="00086DE2">
              <w:rPr>
                <w:rFonts w:ascii="Calibri" w:eastAsia="Times New Roman" w:hAnsi="Calibri" w:cs="Arial"/>
                <w:color w:val="000000"/>
                <w:szCs w:val="20"/>
                <w:lang w:eastAsia="cs-CZ"/>
              </w:rPr>
              <w:t>Proměnná</w:t>
            </w:r>
          </w:p>
        </w:tc>
        <w:tc>
          <w:tcPr>
            <w:tcW w:w="0" w:type="auto"/>
            <w:gridSpan w:val="10"/>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D5284" w:rsidRPr="00086DE2" w:rsidRDefault="00DD5284" w:rsidP="0082425E">
            <w:pPr>
              <w:spacing w:after="0" w:line="240" w:lineRule="auto"/>
              <w:rPr>
                <w:rFonts w:ascii="Calibri" w:eastAsia="Times New Roman" w:hAnsi="Calibri" w:cs="Times New Roman"/>
                <w:szCs w:val="24"/>
                <w:lang w:eastAsia="cs-CZ"/>
              </w:rPr>
            </w:pPr>
            <w:r w:rsidRPr="00086DE2">
              <w:rPr>
                <w:rFonts w:ascii="Calibri" w:eastAsia="Times New Roman" w:hAnsi="Calibri" w:cs="Arial"/>
                <w:color w:val="000000"/>
                <w:szCs w:val="20"/>
                <w:lang w:eastAsia="cs-CZ"/>
              </w:rPr>
              <w:t>Test průměrů vůči referenční konstantě (hodnotě)</w:t>
            </w:r>
          </w:p>
        </w:tc>
      </w:tr>
      <w:tr w:rsidR="0040609C" w:rsidRPr="00086DE2" w:rsidTr="0082425E">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DD5284" w:rsidRPr="00086DE2" w:rsidRDefault="00DD5284" w:rsidP="0082425E">
            <w:pPr>
              <w:spacing w:after="0" w:line="240" w:lineRule="auto"/>
              <w:rPr>
                <w:rFonts w:ascii="Calibri" w:eastAsia="Times New Roman" w:hAnsi="Calibri"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36"/>
            </w:tblGrid>
            <w:tr w:rsidR="00DD5284" w:rsidRPr="00086DE2" w:rsidTr="0082425E">
              <w:tc>
                <w:tcPr>
                  <w:tcW w:w="0" w:type="auto"/>
                  <w:tcBorders>
                    <w:top w:val="nil"/>
                    <w:left w:val="nil"/>
                    <w:bottom w:val="nil"/>
                    <w:right w:val="nil"/>
                  </w:tcBorders>
                  <w:noWrap/>
                  <w:hideMark/>
                </w:tcPr>
                <w:p w:rsidR="00DD5284" w:rsidRPr="00086DE2" w:rsidRDefault="00DD5284" w:rsidP="0082425E">
                  <w:pPr>
                    <w:spacing w:after="0" w:line="240" w:lineRule="auto"/>
                    <w:jc w:val="center"/>
                    <w:rPr>
                      <w:rFonts w:ascii="Calibri" w:eastAsia="Times New Roman" w:hAnsi="Calibri" w:cs="Times New Roman"/>
                      <w:szCs w:val="24"/>
                      <w:lang w:eastAsia="cs-CZ"/>
                    </w:rPr>
                  </w:pPr>
                  <w:r w:rsidRPr="00086DE2">
                    <w:rPr>
                      <w:rFonts w:ascii="Calibri" w:eastAsia="Times New Roman" w:hAnsi="Calibri" w:cs="Arial"/>
                      <w:color w:val="000000"/>
                      <w:szCs w:val="20"/>
                      <w:lang w:eastAsia="cs-CZ"/>
                    </w:rPr>
                    <w:t>Průměr</w:t>
                  </w:r>
                </w:p>
              </w:tc>
            </w:tr>
          </w:tbl>
          <w:p w:rsidR="00DD5284" w:rsidRPr="00086DE2" w:rsidRDefault="00DD5284" w:rsidP="0082425E">
            <w:pPr>
              <w:spacing w:after="0" w:line="240" w:lineRule="auto"/>
              <w:rPr>
                <w:rFonts w:ascii="Calibri" w:eastAsia="Times New Roman" w:hAnsi="Calibri"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08"/>
            </w:tblGrid>
            <w:tr w:rsidR="00DD5284" w:rsidRPr="00086DE2" w:rsidTr="0082425E">
              <w:tc>
                <w:tcPr>
                  <w:tcW w:w="0" w:type="auto"/>
                  <w:tcBorders>
                    <w:top w:val="nil"/>
                    <w:left w:val="nil"/>
                    <w:bottom w:val="nil"/>
                    <w:right w:val="nil"/>
                  </w:tcBorders>
                  <w:noWrap/>
                  <w:hideMark/>
                </w:tcPr>
                <w:p w:rsidR="00DD5284" w:rsidRPr="00086DE2" w:rsidRDefault="00DD5284" w:rsidP="0082425E">
                  <w:pPr>
                    <w:spacing w:after="0" w:line="240" w:lineRule="auto"/>
                    <w:jc w:val="center"/>
                    <w:rPr>
                      <w:rFonts w:ascii="Calibri" w:eastAsia="Times New Roman" w:hAnsi="Calibri" w:cs="Times New Roman"/>
                      <w:szCs w:val="24"/>
                      <w:lang w:eastAsia="cs-CZ"/>
                    </w:rPr>
                  </w:pPr>
                  <w:r w:rsidRPr="00086DE2">
                    <w:rPr>
                      <w:rFonts w:ascii="Calibri" w:eastAsia="Times New Roman" w:hAnsi="Calibri" w:cs="Arial"/>
                      <w:color w:val="000000"/>
                      <w:szCs w:val="20"/>
                      <w:lang w:eastAsia="cs-CZ"/>
                    </w:rPr>
                    <w:t>Sm.</w:t>
                  </w:r>
                  <w:r w:rsidR="00652F34">
                    <w:rPr>
                      <w:rFonts w:ascii="Calibri" w:eastAsia="Times New Roman" w:hAnsi="Calibri" w:cs="Arial"/>
                      <w:color w:val="000000"/>
                      <w:szCs w:val="20"/>
                      <w:lang w:eastAsia="cs-CZ"/>
                    </w:rPr>
                    <w:t xml:space="preserve"> </w:t>
                  </w:r>
                  <w:r w:rsidRPr="00086DE2">
                    <w:rPr>
                      <w:rFonts w:ascii="Calibri" w:eastAsia="Times New Roman" w:hAnsi="Calibri" w:cs="Arial"/>
                      <w:color w:val="000000"/>
                      <w:szCs w:val="20"/>
                      <w:lang w:eastAsia="cs-CZ"/>
                    </w:rPr>
                    <w:t>odch.</w:t>
                  </w:r>
                </w:p>
              </w:tc>
            </w:tr>
          </w:tbl>
          <w:p w:rsidR="00DD5284" w:rsidRPr="00086DE2" w:rsidRDefault="00DD5284" w:rsidP="0082425E">
            <w:pPr>
              <w:spacing w:after="0" w:line="240" w:lineRule="auto"/>
              <w:rPr>
                <w:rFonts w:ascii="Calibri" w:eastAsia="Times New Roman" w:hAnsi="Calibri"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24"/>
            </w:tblGrid>
            <w:tr w:rsidR="00DD5284" w:rsidRPr="00086DE2" w:rsidTr="0082425E">
              <w:tc>
                <w:tcPr>
                  <w:tcW w:w="0" w:type="auto"/>
                  <w:tcBorders>
                    <w:top w:val="nil"/>
                    <w:left w:val="nil"/>
                    <w:bottom w:val="nil"/>
                    <w:right w:val="nil"/>
                  </w:tcBorders>
                  <w:noWrap/>
                  <w:hideMark/>
                </w:tcPr>
                <w:p w:rsidR="00DD5284" w:rsidRPr="00086DE2" w:rsidRDefault="00DD5284" w:rsidP="0082425E">
                  <w:pPr>
                    <w:spacing w:after="0" w:line="240" w:lineRule="auto"/>
                    <w:jc w:val="center"/>
                    <w:rPr>
                      <w:rFonts w:ascii="Calibri" w:eastAsia="Times New Roman" w:hAnsi="Calibri" w:cs="Times New Roman"/>
                      <w:szCs w:val="24"/>
                      <w:lang w:eastAsia="cs-CZ"/>
                    </w:rPr>
                  </w:pPr>
                  <w:r w:rsidRPr="00086DE2">
                    <w:rPr>
                      <w:rFonts w:ascii="Calibri" w:eastAsia="Times New Roman" w:hAnsi="Calibri" w:cs="Arial"/>
                      <w:color w:val="000000"/>
                      <w:szCs w:val="20"/>
                      <w:lang w:eastAsia="cs-CZ"/>
                    </w:rPr>
                    <w:t>N</w:t>
                  </w:r>
                </w:p>
              </w:tc>
            </w:tr>
          </w:tbl>
          <w:p w:rsidR="00DD5284" w:rsidRPr="00086DE2" w:rsidRDefault="00DD5284" w:rsidP="0082425E">
            <w:pPr>
              <w:spacing w:after="0" w:line="240" w:lineRule="auto"/>
              <w:rPr>
                <w:rFonts w:ascii="Calibri" w:eastAsia="Times New Roman" w:hAnsi="Calibri"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42"/>
            </w:tblGrid>
            <w:tr w:rsidR="00DD5284" w:rsidRPr="00086DE2" w:rsidTr="0082425E">
              <w:tc>
                <w:tcPr>
                  <w:tcW w:w="0" w:type="auto"/>
                  <w:tcBorders>
                    <w:top w:val="nil"/>
                    <w:left w:val="nil"/>
                    <w:bottom w:val="nil"/>
                    <w:right w:val="nil"/>
                  </w:tcBorders>
                  <w:noWrap/>
                  <w:hideMark/>
                </w:tcPr>
                <w:p w:rsidR="00DD5284" w:rsidRPr="00086DE2" w:rsidRDefault="00DD5284" w:rsidP="0082425E">
                  <w:pPr>
                    <w:spacing w:after="0" w:line="240" w:lineRule="auto"/>
                    <w:jc w:val="center"/>
                    <w:rPr>
                      <w:rFonts w:ascii="Calibri" w:eastAsia="Times New Roman" w:hAnsi="Calibri" w:cs="Times New Roman"/>
                      <w:szCs w:val="24"/>
                      <w:lang w:eastAsia="cs-CZ"/>
                    </w:rPr>
                  </w:pPr>
                  <w:r w:rsidRPr="00086DE2">
                    <w:rPr>
                      <w:rFonts w:ascii="Calibri" w:eastAsia="Times New Roman" w:hAnsi="Calibri" w:cs="Arial"/>
                      <w:color w:val="000000"/>
                      <w:szCs w:val="20"/>
                      <w:lang w:eastAsia="cs-CZ"/>
                    </w:rPr>
                    <w:t>Sm.</w:t>
                  </w:r>
                  <w:r w:rsidR="00652F34">
                    <w:rPr>
                      <w:rFonts w:ascii="Calibri" w:eastAsia="Times New Roman" w:hAnsi="Calibri" w:cs="Arial"/>
                      <w:color w:val="000000"/>
                      <w:szCs w:val="20"/>
                      <w:lang w:eastAsia="cs-CZ"/>
                    </w:rPr>
                    <w:t xml:space="preserve"> </w:t>
                  </w:r>
                  <w:r w:rsidRPr="00086DE2">
                    <w:rPr>
                      <w:rFonts w:ascii="Calibri" w:eastAsia="Times New Roman" w:hAnsi="Calibri" w:cs="Arial"/>
                      <w:color w:val="000000"/>
                      <w:szCs w:val="20"/>
                      <w:lang w:eastAsia="cs-CZ"/>
                    </w:rPr>
                    <w:t>chyba</w:t>
                  </w:r>
                </w:p>
              </w:tc>
            </w:tr>
          </w:tbl>
          <w:p w:rsidR="00DD5284" w:rsidRPr="00086DE2" w:rsidRDefault="00DD5284" w:rsidP="0082425E">
            <w:pPr>
              <w:spacing w:after="0" w:line="240" w:lineRule="auto"/>
              <w:rPr>
                <w:rFonts w:ascii="Calibri" w:eastAsia="Times New Roman" w:hAnsi="Calibri"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080"/>
            </w:tblGrid>
            <w:tr w:rsidR="00DD5284" w:rsidRPr="00086DE2" w:rsidTr="0082425E">
              <w:tc>
                <w:tcPr>
                  <w:tcW w:w="0" w:type="auto"/>
                  <w:tcBorders>
                    <w:top w:val="nil"/>
                    <w:left w:val="nil"/>
                    <w:bottom w:val="nil"/>
                    <w:right w:val="nil"/>
                  </w:tcBorders>
                  <w:noWrap/>
                  <w:hideMark/>
                </w:tcPr>
                <w:p w:rsidR="00DD5284" w:rsidRPr="00086DE2" w:rsidRDefault="00DD5284" w:rsidP="0082425E">
                  <w:pPr>
                    <w:spacing w:after="0" w:line="240" w:lineRule="auto"/>
                    <w:jc w:val="center"/>
                    <w:rPr>
                      <w:rFonts w:ascii="Calibri" w:eastAsia="Times New Roman" w:hAnsi="Calibri" w:cs="Times New Roman"/>
                      <w:szCs w:val="24"/>
                      <w:lang w:eastAsia="cs-CZ"/>
                    </w:rPr>
                  </w:pPr>
                  <w:r w:rsidRPr="00086DE2">
                    <w:rPr>
                      <w:rFonts w:ascii="Calibri" w:eastAsia="Times New Roman" w:hAnsi="Calibri" w:cs="Arial"/>
                      <w:color w:val="000000"/>
                      <w:szCs w:val="20"/>
                      <w:lang w:eastAsia="cs-CZ"/>
                    </w:rPr>
                    <w:t>Int. spolehl.</w:t>
                  </w:r>
                  <w:r w:rsidRPr="00086DE2">
                    <w:rPr>
                      <w:rFonts w:ascii="Calibri" w:eastAsia="Times New Roman" w:hAnsi="Calibri" w:cs="Times New Roman"/>
                      <w:szCs w:val="24"/>
                      <w:lang w:eastAsia="cs-CZ"/>
                    </w:rPr>
                    <w:br/>
                  </w:r>
                  <w:r w:rsidR="0040609C">
                    <w:t>–</w:t>
                  </w:r>
                  <w:r w:rsidRPr="00086DE2">
                    <w:rPr>
                      <w:rFonts w:ascii="Calibri" w:eastAsia="Times New Roman" w:hAnsi="Calibri" w:cs="Arial"/>
                      <w:color w:val="000000"/>
                      <w:szCs w:val="20"/>
                      <w:lang w:eastAsia="cs-CZ"/>
                    </w:rPr>
                    <w:t>95,000%</w:t>
                  </w:r>
                </w:p>
              </w:tc>
            </w:tr>
          </w:tbl>
          <w:p w:rsidR="00DD5284" w:rsidRPr="00086DE2" w:rsidRDefault="00DD5284" w:rsidP="0082425E">
            <w:pPr>
              <w:spacing w:after="0" w:line="240" w:lineRule="auto"/>
              <w:rPr>
                <w:rFonts w:ascii="Calibri" w:eastAsia="Times New Roman" w:hAnsi="Calibri"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080"/>
            </w:tblGrid>
            <w:tr w:rsidR="00DD5284" w:rsidRPr="00086DE2" w:rsidTr="0082425E">
              <w:tc>
                <w:tcPr>
                  <w:tcW w:w="0" w:type="auto"/>
                  <w:tcBorders>
                    <w:top w:val="nil"/>
                    <w:left w:val="nil"/>
                    <w:bottom w:val="nil"/>
                    <w:right w:val="nil"/>
                  </w:tcBorders>
                  <w:noWrap/>
                  <w:hideMark/>
                </w:tcPr>
                <w:p w:rsidR="00DD5284" w:rsidRPr="00086DE2" w:rsidRDefault="00DD5284" w:rsidP="0082425E">
                  <w:pPr>
                    <w:spacing w:after="0" w:line="240" w:lineRule="auto"/>
                    <w:jc w:val="center"/>
                    <w:rPr>
                      <w:rFonts w:ascii="Calibri" w:eastAsia="Times New Roman" w:hAnsi="Calibri" w:cs="Times New Roman"/>
                      <w:szCs w:val="24"/>
                      <w:lang w:eastAsia="cs-CZ"/>
                    </w:rPr>
                  </w:pPr>
                  <w:r w:rsidRPr="00086DE2">
                    <w:rPr>
                      <w:rFonts w:ascii="Calibri" w:eastAsia="Times New Roman" w:hAnsi="Calibri" w:cs="Arial"/>
                      <w:color w:val="000000"/>
                      <w:szCs w:val="20"/>
                      <w:lang w:eastAsia="cs-CZ"/>
                    </w:rPr>
                    <w:t>Int. spolehl.</w:t>
                  </w:r>
                  <w:r w:rsidRPr="00086DE2">
                    <w:rPr>
                      <w:rFonts w:ascii="Calibri" w:eastAsia="Times New Roman" w:hAnsi="Calibri" w:cs="Times New Roman"/>
                      <w:szCs w:val="24"/>
                      <w:lang w:eastAsia="cs-CZ"/>
                    </w:rPr>
                    <w:br/>
                  </w:r>
                  <w:r w:rsidRPr="00086DE2">
                    <w:rPr>
                      <w:rFonts w:ascii="Calibri" w:eastAsia="Times New Roman" w:hAnsi="Calibri" w:cs="Arial"/>
                      <w:color w:val="000000"/>
                      <w:szCs w:val="20"/>
                      <w:lang w:eastAsia="cs-CZ"/>
                    </w:rPr>
                    <w:t>+95,000%</w:t>
                  </w:r>
                </w:p>
              </w:tc>
            </w:tr>
          </w:tbl>
          <w:p w:rsidR="00DD5284" w:rsidRPr="00086DE2" w:rsidRDefault="00DD5284" w:rsidP="0082425E">
            <w:pPr>
              <w:spacing w:after="0" w:line="240" w:lineRule="auto"/>
              <w:rPr>
                <w:rFonts w:ascii="Calibri" w:eastAsia="Times New Roman" w:hAnsi="Calibri"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97"/>
            </w:tblGrid>
            <w:tr w:rsidR="00DD5284" w:rsidRPr="00086DE2" w:rsidTr="0082425E">
              <w:tc>
                <w:tcPr>
                  <w:tcW w:w="0" w:type="auto"/>
                  <w:tcBorders>
                    <w:top w:val="nil"/>
                    <w:left w:val="nil"/>
                    <w:bottom w:val="nil"/>
                    <w:right w:val="nil"/>
                  </w:tcBorders>
                  <w:noWrap/>
                  <w:hideMark/>
                </w:tcPr>
                <w:p w:rsidR="00DD5284" w:rsidRPr="00086DE2" w:rsidRDefault="00DD5284" w:rsidP="0082425E">
                  <w:pPr>
                    <w:spacing w:after="0" w:line="240" w:lineRule="auto"/>
                    <w:jc w:val="center"/>
                    <w:rPr>
                      <w:rFonts w:ascii="Calibri" w:eastAsia="Times New Roman" w:hAnsi="Calibri" w:cs="Times New Roman"/>
                      <w:szCs w:val="24"/>
                      <w:lang w:eastAsia="cs-CZ"/>
                    </w:rPr>
                  </w:pPr>
                  <w:r w:rsidRPr="00086DE2">
                    <w:rPr>
                      <w:rFonts w:ascii="Calibri" w:eastAsia="Times New Roman" w:hAnsi="Calibri" w:cs="Arial"/>
                      <w:color w:val="000000"/>
                      <w:szCs w:val="20"/>
                      <w:lang w:eastAsia="cs-CZ"/>
                    </w:rPr>
                    <w:t>Referenční</w:t>
                  </w:r>
                  <w:r w:rsidRPr="00086DE2">
                    <w:rPr>
                      <w:rFonts w:ascii="Calibri" w:eastAsia="Times New Roman" w:hAnsi="Calibri" w:cs="Times New Roman"/>
                      <w:szCs w:val="24"/>
                      <w:lang w:eastAsia="cs-CZ"/>
                    </w:rPr>
                    <w:br/>
                  </w:r>
                  <w:r w:rsidRPr="00086DE2">
                    <w:rPr>
                      <w:rFonts w:ascii="Calibri" w:eastAsia="Times New Roman" w:hAnsi="Calibri" w:cs="Arial"/>
                      <w:color w:val="000000"/>
                      <w:szCs w:val="20"/>
                      <w:lang w:eastAsia="cs-CZ"/>
                    </w:rPr>
                    <w:t>konstanta</w:t>
                  </w:r>
                </w:p>
              </w:tc>
            </w:tr>
          </w:tbl>
          <w:p w:rsidR="00DD5284" w:rsidRPr="00086DE2" w:rsidRDefault="00DD5284" w:rsidP="0082425E">
            <w:pPr>
              <w:spacing w:after="0" w:line="240" w:lineRule="auto"/>
              <w:rPr>
                <w:rFonts w:ascii="Calibri" w:eastAsia="Times New Roman" w:hAnsi="Calibri"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36"/>
            </w:tblGrid>
            <w:tr w:rsidR="00DD5284" w:rsidRPr="00086DE2" w:rsidTr="0082425E">
              <w:tc>
                <w:tcPr>
                  <w:tcW w:w="0" w:type="auto"/>
                  <w:tcBorders>
                    <w:top w:val="nil"/>
                    <w:left w:val="nil"/>
                    <w:bottom w:val="nil"/>
                    <w:right w:val="nil"/>
                  </w:tcBorders>
                  <w:noWrap/>
                  <w:hideMark/>
                </w:tcPr>
                <w:p w:rsidR="00DD5284" w:rsidRPr="00086DE2" w:rsidRDefault="00DD5284" w:rsidP="0082425E">
                  <w:pPr>
                    <w:spacing w:after="0" w:line="240" w:lineRule="auto"/>
                    <w:jc w:val="center"/>
                    <w:rPr>
                      <w:rFonts w:ascii="Calibri" w:eastAsia="Times New Roman" w:hAnsi="Calibri" w:cs="Times New Roman"/>
                      <w:szCs w:val="24"/>
                      <w:lang w:eastAsia="cs-CZ"/>
                    </w:rPr>
                  </w:pPr>
                  <w:r w:rsidRPr="00086DE2">
                    <w:rPr>
                      <w:rFonts w:ascii="Calibri" w:eastAsia="Times New Roman" w:hAnsi="Calibri" w:cs="Arial"/>
                      <w:color w:val="000000"/>
                      <w:szCs w:val="20"/>
                      <w:lang w:eastAsia="cs-CZ"/>
                    </w:rPr>
                    <w:t>t</w:t>
                  </w:r>
                </w:p>
              </w:tc>
            </w:tr>
          </w:tbl>
          <w:p w:rsidR="00DD5284" w:rsidRPr="00086DE2" w:rsidRDefault="00DD5284" w:rsidP="0082425E">
            <w:pPr>
              <w:spacing w:after="0" w:line="240" w:lineRule="auto"/>
              <w:rPr>
                <w:rFonts w:ascii="Calibri" w:eastAsia="Times New Roman" w:hAnsi="Calibri"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56"/>
            </w:tblGrid>
            <w:tr w:rsidR="00DD5284" w:rsidRPr="00086DE2" w:rsidTr="0082425E">
              <w:tc>
                <w:tcPr>
                  <w:tcW w:w="0" w:type="auto"/>
                  <w:tcBorders>
                    <w:top w:val="nil"/>
                    <w:left w:val="nil"/>
                    <w:bottom w:val="nil"/>
                    <w:right w:val="nil"/>
                  </w:tcBorders>
                  <w:noWrap/>
                  <w:hideMark/>
                </w:tcPr>
                <w:p w:rsidR="00DD5284" w:rsidRPr="00086DE2" w:rsidRDefault="00DD5284" w:rsidP="0082425E">
                  <w:pPr>
                    <w:spacing w:after="0" w:line="240" w:lineRule="auto"/>
                    <w:jc w:val="center"/>
                    <w:rPr>
                      <w:rFonts w:ascii="Calibri" w:eastAsia="Times New Roman" w:hAnsi="Calibri" w:cs="Times New Roman"/>
                      <w:szCs w:val="24"/>
                      <w:lang w:eastAsia="cs-CZ"/>
                    </w:rPr>
                  </w:pPr>
                  <w:r w:rsidRPr="00086DE2">
                    <w:rPr>
                      <w:rFonts w:ascii="Calibri" w:eastAsia="Times New Roman" w:hAnsi="Calibri" w:cs="Arial"/>
                      <w:color w:val="000000"/>
                      <w:szCs w:val="20"/>
                      <w:lang w:eastAsia="cs-CZ"/>
                    </w:rPr>
                    <w:t>SV</w:t>
                  </w:r>
                </w:p>
              </w:tc>
            </w:tr>
          </w:tbl>
          <w:p w:rsidR="00DD5284" w:rsidRPr="00086DE2" w:rsidRDefault="00DD5284" w:rsidP="0082425E">
            <w:pPr>
              <w:spacing w:after="0" w:line="240" w:lineRule="auto"/>
              <w:rPr>
                <w:rFonts w:ascii="Calibri" w:eastAsia="Times New Roman" w:hAnsi="Calibri"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390"/>
            </w:tblGrid>
            <w:tr w:rsidR="00DD5284" w:rsidRPr="00086DE2" w:rsidTr="0082425E">
              <w:tc>
                <w:tcPr>
                  <w:tcW w:w="0" w:type="auto"/>
                  <w:tcBorders>
                    <w:top w:val="nil"/>
                    <w:left w:val="nil"/>
                    <w:bottom w:val="nil"/>
                    <w:right w:val="nil"/>
                  </w:tcBorders>
                  <w:noWrap/>
                  <w:hideMark/>
                </w:tcPr>
                <w:p w:rsidR="00DD5284" w:rsidRPr="00086DE2" w:rsidRDefault="00DD5284" w:rsidP="0082425E">
                  <w:pPr>
                    <w:spacing w:after="0" w:line="240" w:lineRule="auto"/>
                    <w:jc w:val="center"/>
                    <w:rPr>
                      <w:rFonts w:ascii="Calibri" w:eastAsia="Times New Roman" w:hAnsi="Calibri" w:cs="Times New Roman"/>
                      <w:szCs w:val="24"/>
                      <w:lang w:eastAsia="cs-CZ"/>
                    </w:rPr>
                  </w:pPr>
                  <w:r w:rsidRPr="00086DE2">
                    <w:rPr>
                      <w:rFonts w:ascii="Calibri" w:eastAsia="Times New Roman" w:hAnsi="Calibri" w:cs="Arial"/>
                      <w:color w:val="000000"/>
                      <w:szCs w:val="20"/>
                      <w:lang w:eastAsia="cs-CZ"/>
                    </w:rPr>
                    <w:t>p</w:t>
                  </w:r>
                </w:p>
              </w:tc>
            </w:tr>
          </w:tbl>
          <w:p w:rsidR="00DD5284" w:rsidRPr="00086DE2" w:rsidRDefault="00DD5284" w:rsidP="0082425E">
            <w:pPr>
              <w:spacing w:after="0" w:line="240" w:lineRule="auto"/>
              <w:rPr>
                <w:rFonts w:ascii="Calibri" w:eastAsia="Times New Roman" w:hAnsi="Calibri" w:cs="Times New Roman"/>
                <w:szCs w:val="24"/>
                <w:lang w:eastAsia="cs-CZ"/>
              </w:rPr>
            </w:pPr>
          </w:p>
        </w:tc>
      </w:tr>
      <w:tr w:rsidR="0040609C" w:rsidRPr="00086DE2" w:rsidTr="0082425E">
        <w:trPr>
          <w:jc w:val="center"/>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29"/>
            </w:tblGrid>
            <w:tr w:rsidR="00DD5284" w:rsidRPr="00086DE2" w:rsidTr="0082425E">
              <w:tc>
                <w:tcPr>
                  <w:tcW w:w="0" w:type="auto"/>
                  <w:tcBorders>
                    <w:top w:val="nil"/>
                    <w:left w:val="nil"/>
                    <w:bottom w:val="nil"/>
                    <w:right w:val="nil"/>
                  </w:tcBorders>
                  <w:noWrap/>
                  <w:vAlign w:val="center"/>
                  <w:hideMark/>
                </w:tcPr>
                <w:p w:rsidR="00DD5284" w:rsidRPr="00086DE2" w:rsidRDefault="00DD5284" w:rsidP="0082425E">
                  <w:pPr>
                    <w:spacing w:after="0" w:line="240" w:lineRule="auto"/>
                    <w:rPr>
                      <w:rFonts w:ascii="Calibri" w:eastAsia="Times New Roman" w:hAnsi="Calibri" w:cs="Times New Roman"/>
                      <w:szCs w:val="24"/>
                      <w:lang w:eastAsia="cs-CZ"/>
                    </w:rPr>
                  </w:pPr>
                  <w:r w:rsidRPr="00086DE2">
                    <w:rPr>
                      <w:rFonts w:ascii="Calibri" w:eastAsia="Times New Roman" w:hAnsi="Calibri" w:cs="Arial"/>
                      <w:color w:val="000000"/>
                      <w:szCs w:val="20"/>
                      <w:lang w:eastAsia="cs-CZ"/>
                    </w:rPr>
                    <w:t>BMI</w:t>
                  </w:r>
                </w:p>
              </w:tc>
            </w:tr>
          </w:tbl>
          <w:p w:rsidR="00DD5284" w:rsidRPr="00086DE2" w:rsidRDefault="00DD5284" w:rsidP="0082425E">
            <w:pPr>
              <w:spacing w:after="0" w:line="240" w:lineRule="auto"/>
              <w:rPr>
                <w:rFonts w:ascii="Calibri" w:eastAsia="Times New Roman" w:hAnsi="Calibri"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D5284" w:rsidRPr="00086DE2" w:rsidRDefault="00DD5284" w:rsidP="0082425E">
            <w:pPr>
              <w:spacing w:after="0" w:line="240" w:lineRule="auto"/>
              <w:jc w:val="right"/>
              <w:rPr>
                <w:rFonts w:ascii="Calibri" w:eastAsia="Times New Roman" w:hAnsi="Calibri" w:cs="Times New Roman"/>
                <w:szCs w:val="24"/>
                <w:lang w:eastAsia="cs-CZ"/>
              </w:rPr>
            </w:pPr>
            <w:r w:rsidRPr="00086DE2">
              <w:rPr>
                <w:rFonts w:ascii="Calibri" w:eastAsia="Times New Roman" w:hAnsi="Calibri" w:cs="Arial"/>
                <w:color w:val="FF0000"/>
                <w:szCs w:val="20"/>
                <w:lang w:eastAsia="cs-CZ"/>
              </w:rPr>
              <w:t>23,92903</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D5284" w:rsidRPr="00086DE2" w:rsidRDefault="00DD5284" w:rsidP="0082425E">
            <w:pPr>
              <w:spacing w:after="0" w:line="240" w:lineRule="auto"/>
              <w:jc w:val="right"/>
              <w:rPr>
                <w:rFonts w:ascii="Calibri" w:eastAsia="Times New Roman" w:hAnsi="Calibri" w:cs="Times New Roman"/>
                <w:szCs w:val="24"/>
                <w:lang w:eastAsia="cs-CZ"/>
              </w:rPr>
            </w:pPr>
            <w:r w:rsidRPr="00086DE2">
              <w:rPr>
                <w:rFonts w:ascii="Calibri" w:eastAsia="Times New Roman" w:hAnsi="Calibri" w:cs="Arial"/>
                <w:color w:val="FF0000"/>
                <w:szCs w:val="20"/>
                <w:lang w:eastAsia="cs-CZ"/>
              </w:rPr>
              <w:t>2,692687</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D5284" w:rsidRPr="00086DE2" w:rsidRDefault="00DD5284" w:rsidP="0082425E">
            <w:pPr>
              <w:spacing w:after="0" w:line="240" w:lineRule="auto"/>
              <w:jc w:val="right"/>
              <w:rPr>
                <w:rFonts w:ascii="Calibri" w:eastAsia="Times New Roman" w:hAnsi="Calibri" w:cs="Times New Roman"/>
                <w:szCs w:val="24"/>
                <w:lang w:eastAsia="cs-CZ"/>
              </w:rPr>
            </w:pPr>
            <w:r w:rsidRPr="00086DE2">
              <w:rPr>
                <w:rFonts w:ascii="Calibri" w:eastAsia="Times New Roman" w:hAnsi="Calibri" w:cs="Arial"/>
                <w:color w:val="FF0000"/>
                <w:szCs w:val="20"/>
                <w:lang w:eastAsia="cs-CZ"/>
              </w:rPr>
              <w:t>93</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D5284" w:rsidRPr="00086DE2" w:rsidRDefault="00DD5284" w:rsidP="0082425E">
            <w:pPr>
              <w:spacing w:after="0" w:line="240" w:lineRule="auto"/>
              <w:jc w:val="right"/>
              <w:rPr>
                <w:rFonts w:ascii="Calibri" w:eastAsia="Times New Roman" w:hAnsi="Calibri" w:cs="Times New Roman"/>
                <w:szCs w:val="24"/>
                <w:lang w:eastAsia="cs-CZ"/>
              </w:rPr>
            </w:pPr>
            <w:r w:rsidRPr="00086DE2">
              <w:rPr>
                <w:rFonts w:ascii="Calibri" w:eastAsia="Times New Roman" w:hAnsi="Calibri" w:cs="Arial"/>
                <w:color w:val="FF0000"/>
                <w:szCs w:val="20"/>
                <w:lang w:eastAsia="cs-CZ"/>
              </w:rPr>
              <w:t>0,279219</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D5284" w:rsidRPr="00086DE2" w:rsidRDefault="00DD5284" w:rsidP="0082425E">
            <w:pPr>
              <w:spacing w:after="0" w:line="240" w:lineRule="auto"/>
              <w:jc w:val="right"/>
              <w:rPr>
                <w:rFonts w:ascii="Calibri" w:eastAsia="Times New Roman" w:hAnsi="Calibri" w:cs="Times New Roman"/>
                <w:szCs w:val="24"/>
                <w:lang w:eastAsia="cs-CZ"/>
              </w:rPr>
            </w:pPr>
            <w:r w:rsidRPr="00086DE2">
              <w:rPr>
                <w:rFonts w:ascii="Calibri" w:eastAsia="Times New Roman" w:hAnsi="Calibri" w:cs="Arial"/>
                <w:color w:val="FF0000"/>
                <w:szCs w:val="20"/>
                <w:lang w:eastAsia="cs-CZ"/>
              </w:rPr>
              <w:t>23,37448</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D5284" w:rsidRPr="00086DE2" w:rsidRDefault="00DD5284" w:rsidP="0082425E">
            <w:pPr>
              <w:spacing w:after="0" w:line="240" w:lineRule="auto"/>
              <w:jc w:val="right"/>
              <w:rPr>
                <w:rFonts w:ascii="Calibri" w:eastAsia="Times New Roman" w:hAnsi="Calibri" w:cs="Times New Roman"/>
                <w:szCs w:val="24"/>
                <w:lang w:eastAsia="cs-CZ"/>
              </w:rPr>
            </w:pPr>
            <w:r w:rsidRPr="00086DE2">
              <w:rPr>
                <w:rFonts w:ascii="Calibri" w:eastAsia="Times New Roman" w:hAnsi="Calibri" w:cs="Arial"/>
                <w:color w:val="FF0000"/>
                <w:szCs w:val="20"/>
                <w:lang w:eastAsia="cs-CZ"/>
              </w:rPr>
              <w:t>24,48358</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D5284" w:rsidRPr="00086DE2" w:rsidRDefault="00DD5284" w:rsidP="0082425E">
            <w:pPr>
              <w:spacing w:after="0" w:line="240" w:lineRule="auto"/>
              <w:jc w:val="right"/>
              <w:rPr>
                <w:rFonts w:ascii="Calibri" w:eastAsia="Times New Roman" w:hAnsi="Calibri" w:cs="Times New Roman"/>
                <w:szCs w:val="24"/>
                <w:lang w:eastAsia="cs-CZ"/>
              </w:rPr>
            </w:pPr>
            <w:r w:rsidRPr="00086DE2">
              <w:rPr>
                <w:rFonts w:ascii="Calibri" w:eastAsia="Times New Roman" w:hAnsi="Calibri" w:cs="Arial"/>
                <w:color w:val="FF0000"/>
                <w:szCs w:val="20"/>
                <w:lang w:eastAsia="cs-CZ"/>
              </w:rPr>
              <w:t>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D5284" w:rsidRPr="00086DE2" w:rsidRDefault="00DD5284" w:rsidP="0082425E">
            <w:pPr>
              <w:spacing w:after="0" w:line="240" w:lineRule="auto"/>
              <w:jc w:val="right"/>
              <w:rPr>
                <w:rFonts w:ascii="Calibri" w:eastAsia="Times New Roman" w:hAnsi="Calibri" w:cs="Times New Roman"/>
                <w:szCs w:val="24"/>
                <w:lang w:eastAsia="cs-CZ"/>
              </w:rPr>
            </w:pPr>
            <w:r w:rsidRPr="00086DE2">
              <w:rPr>
                <w:rFonts w:ascii="Calibri" w:eastAsia="Times New Roman" w:hAnsi="Calibri" w:cs="Arial"/>
                <w:color w:val="FF0000"/>
                <w:szCs w:val="20"/>
                <w:lang w:eastAsia="cs-CZ"/>
              </w:rPr>
              <w:t>85,70000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D5284" w:rsidRPr="00086DE2" w:rsidRDefault="00DD5284" w:rsidP="0082425E">
            <w:pPr>
              <w:spacing w:after="0" w:line="240" w:lineRule="auto"/>
              <w:jc w:val="right"/>
              <w:rPr>
                <w:rFonts w:ascii="Calibri" w:eastAsia="Times New Roman" w:hAnsi="Calibri" w:cs="Times New Roman"/>
                <w:szCs w:val="24"/>
                <w:lang w:eastAsia="cs-CZ"/>
              </w:rPr>
            </w:pPr>
            <w:r w:rsidRPr="00086DE2">
              <w:rPr>
                <w:rFonts w:ascii="Calibri" w:eastAsia="Times New Roman" w:hAnsi="Calibri" w:cs="Arial"/>
                <w:color w:val="FF0000"/>
                <w:szCs w:val="20"/>
                <w:lang w:eastAsia="cs-CZ"/>
              </w:rPr>
              <w:t>92</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D5284" w:rsidRPr="00086DE2" w:rsidRDefault="00DD5284" w:rsidP="0082425E">
            <w:pPr>
              <w:spacing w:after="0" w:line="240" w:lineRule="auto"/>
              <w:jc w:val="right"/>
              <w:rPr>
                <w:rFonts w:ascii="Calibri" w:eastAsia="Times New Roman" w:hAnsi="Calibri" w:cs="Times New Roman"/>
                <w:szCs w:val="24"/>
                <w:lang w:eastAsia="cs-CZ"/>
              </w:rPr>
            </w:pPr>
            <w:r w:rsidRPr="00086DE2">
              <w:rPr>
                <w:rFonts w:ascii="Calibri" w:eastAsia="Times New Roman" w:hAnsi="Calibri" w:cs="Arial"/>
                <w:color w:val="FF0000"/>
                <w:szCs w:val="20"/>
                <w:lang w:eastAsia="cs-CZ"/>
              </w:rPr>
              <w:t>0,00</w:t>
            </w:r>
          </w:p>
        </w:tc>
      </w:tr>
    </w:tbl>
    <w:p w:rsidR="00DD5284" w:rsidRPr="00697E1E" w:rsidRDefault="00DD5284" w:rsidP="008B6B4E">
      <w:pPr>
        <w:rPr>
          <w:lang w:eastAsia="cs-CZ"/>
        </w:rPr>
      </w:pPr>
    </w:p>
    <w:p w:rsidR="00E30A37" w:rsidRPr="00697E1E" w:rsidRDefault="00086DE2" w:rsidP="00E30A37">
      <w:pPr>
        <w:ind w:firstLine="708"/>
        <w:rPr>
          <w:lang w:eastAsia="cs-CZ"/>
        </w:rPr>
      </w:pPr>
      <w:r>
        <w:rPr>
          <w:lang w:eastAsia="cs-CZ"/>
        </w:rPr>
        <w:t xml:space="preserve">Výsledek: </w:t>
      </w:r>
      <w:r w:rsidR="002E4330" w:rsidRPr="00697E1E">
        <w:rPr>
          <w:lang w:eastAsia="cs-CZ"/>
        </w:rPr>
        <w:t>p-hodnota je menší, než hladina statistické významnosti 0,05, proto zamítáme nulovou hypotézu o rovnosti a tvrdíme, že naše skupina respondentů dosahuje statisticky vyšší hodnoty parametru BMI než předpokládaná referenční hodnota</w:t>
      </w:r>
      <w:r>
        <w:rPr>
          <w:lang w:eastAsia="cs-CZ"/>
        </w:rPr>
        <w:t xml:space="preserve"> 23.</w:t>
      </w:r>
    </w:p>
    <w:p w:rsidR="00DD5284" w:rsidRPr="00697E1E" w:rsidRDefault="002E4330" w:rsidP="00E30A37">
      <w:pPr>
        <w:ind w:firstLine="708"/>
        <w:rPr>
          <w:lang w:eastAsia="cs-CZ"/>
        </w:rPr>
      </w:pPr>
      <w:r w:rsidRPr="00697E1E">
        <w:rPr>
          <w:lang w:eastAsia="cs-CZ"/>
        </w:rPr>
        <w:t xml:space="preserve">Pro kontrolu </w:t>
      </w:r>
      <w:r w:rsidR="00DD5284" w:rsidRPr="00697E1E">
        <w:rPr>
          <w:lang w:eastAsia="cs-CZ"/>
        </w:rPr>
        <w:t xml:space="preserve">jsme vypočítali i </w:t>
      </w:r>
      <w:r w:rsidRPr="00697E1E">
        <w:rPr>
          <w:lang w:eastAsia="cs-CZ"/>
        </w:rPr>
        <w:t>95 % interval spolehlivosti</w:t>
      </w:r>
      <w:r w:rsidR="00DD5284" w:rsidRPr="00697E1E">
        <w:rPr>
          <w:lang w:eastAsia="cs-CZ"/>
        </w:rPr>
        <w:t>. V intervalu 23,37 – 24,48 se s 95% pravděpodobností bude pohybovat hodnota BMI. Naše referenční hodnota 23 zde není, což je ve shodě s výsledkem t-testu.</w:t>
      </w:r>
    </w:p>
    <w:p w:rsidR="00A86E6F" w:rsidRPr="00697E1E" w:rsidRDefault="00DD5284" w:rsidP="00A86E6F">
      <w:pPr>
        <w:pStyle w:val="Nadpis3"/>
        <w:rPr>
          <w:lang w:eastAsia="cs-CZ"/>
        </w:rPr>
      </w:pPr>
      <w:r w:rsidRPr="00697E1E">
        <w:rPr>
          <w:lang w:eastAsia="cs-CZ"/>
        </w:rPr>
        <w:t>Příklad 2</w:t>
      </w:r>
    </w:p>
    <w:p w:rsidR="00A86E6F" w:rsidRPr="00697E1E" w:rsidRDefault="00A86E6F" w:rsidP="00086DE2">
      <w:pPr>
        <w:ind w:firstLine="708"/>
        <w:rPr>
          <w:rFonts w:asciiTheme="majorHAnsi" w:eastAsiaTheme="majorEastAsia" w:hAnsiTheme="majorHAnsi" w:cstheme="majorBidi"/>
          <w:lang w:eastAsia="cs-CZ"/>
        </w:rPr>
      </w:pPr>
      <w:r w:rsidRPr="00697E1E">
        <w:rPr>
          <w:lang w:eastAsia="cs-CZ"/>
        </w:rPr>
        <w:t>Osm respondentů se zúčastnilo experimentu spojeného s diagnostikou a analýzou složení lidského těla pomocí 2 přístrojů různých výrobců. Zjistěte, zda mezi výsledky uvedených přístrojů je podstatný rozdíl. Uvedená data představují procentuální zastoupení tělesného tuku.</w:t>
      </w:r>
    </w:p>
    <w:p w:rsidR="00A86E6F" w:rsidRPr="00697E1E" w:rsidRDefault="00A86E6F" w:rsidP="00A86E6F">
      <w:pPr>
        <w:pStyle w:val="sebera-tab"/>
      </w:pPr>
      <w:bookmarkStart w:id="32" w:name="_Toc314886281"/>
      <w:bookmarkStart w:id="33" w:name="_Toc379024564"/>
      <w:r w:rsidRPr="00697E1E">
        <w:t xml:space="preserve">Tab. 9 </w:t>
      </w:r>
      <w:bookmarkEnd w:id="32"/>
      <w:r w:rsidRPr="00697E1E">
        <w:t>Data pro t-test, závislá pozorování</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089"/>
        <w:gridCol w:w="1089"/>
      </w:tblGrid>
      <w:tr w:rsidR="00535605" w:rsidRPr="00697E1E" w:rsidTr="006B1951">
        <w:trPr>
          <w:jc w:val="center"/>
        </w:trPr>
        <w:tc>
          <w:tcPr>
            <w:tcW w:w="0" w:type="auto"/>
          </w:tcPr>
          <w:p w:rsidR="00535605" w:rsidRPr="00697E1E" w:rsidRDefault="00535605" w:rsidP="001429F4">
            <w:pPr>
              <w:spacing w:before="100" w:beforeAutospacing="1" w:after="100" w:afterAutospacing="1"/>
              <w:rPr>
                <w:rFonts w:ascii="Calibri" w:eastAsia="Times New Roman" w:hAnsi="Calibri" w:cs="Times New Roman"/>
                <w:b/>
                <w:szCs w:val="24"/>
                <w:lang w:eastAsia="cs-CZ"/>
              </w:rPr>
            </w:pPr>
            <w:r w:rsidRPr="00697E1E">
              <w:rPr>
                <w:rFonts w:ascii="Calibri" w:eastAsia="Times New Roman" w:hAnsi="Calibri" w:cs="Times New Roman"/>
                <w:b/>
                <w:szCs w:val="24"/>
                <w:lang w:eastAsia="cs-CZ"/>
              </w:rPr>
              <w:t>Číslo</w:t>
            </w:r>
          </w:p>
        </w:tc>
        <w:tc>
          <w:tcPr>
            <w:tcW w:w="0" w:type="auto"/>
          </w:tcPr>
          <w:p w:rsidR="00535605" w:rsidRPr="00697E1E" w:rsidRDefault="00535605" w:rsidP="001429F4">
            <w:pPr>
              <w:spacing w:before="100" w:beforeAutospacing="1" w:after="100" w:afterAutospacing="1"/>
              <w:rPr>
                <w:rFonts w:ascii="Calibri" w:eastAsia="Times New Roman" w:hAnsi="Calibri" w:cs="Times New Roman"/>
                <w:b/>
                <w:szCs w:val="24"/>
                <w:lang w:eastAsia="cs-CZ"/>
              </w:rPr>
            </w:pPr>
            <w:r w:rsidRPr="00697E1E">
              <w:rPr>
                <w:rFonts w:ascii="Calibri" w:eastAsia="Times New Roman" w:hAnsi="Calibri" w:cs="Times New Roman"/>
                <w:b/>
                <w:szCs w:val="24"/>
                <w:lang w:eastAsia="cs-CZ"/>
              </w:rPr>
              <w:t>metoda 1</w:t>
            </w:r>
          </w:p>
        </w:tc>
        <w:tc>
          <w:tcPr>
            <w:tcW w:w="0" w:type="auto"/>
          </w:tcPr>
          <w:p w:rsidR="00535605" w:rsidRPr="00697E1E" w:rsidRDefault="00535605" w:rsidP="001429F4">
            <w:pPr>
              <w:spacing w:before="100" w:beforeAutospacing="1" w:after="100" w:afterAutospacing="1"/>
              <w:rPr>
                <w:rFonts w:ascii="Calibri" w:eastAsia="Times New Roman" w:hAnsi="Calibri" w:cs="Times New Roman"/>
                <w:b/>
                <w:szCs w:val="24"/>
                <w:lang w:eastAsia="cs-CZ"/>
              </w:rPr>
            </w:pPr>
            <w:r w:rsidRPr="00697E1E">
              <w:rPr>
                <w:rFonts w:ascii="Calibri" w:eastAsia="Times New Roman" w:hAnsi="Calibri" w:cs="Times New Roman"/>
                <w:b/>
                <w:szCs w:val="24"/>
                <w:lang w:eastAsia="cs-CZ"/>
              </w:rPr>
              <w:t>metoda 2</w:t>
            </w:r>
          </w:p>
        </w:tc>
      </w:tr>
      <w:tr w:rsidR="00535605" w:rsidRPr="00697E1E" w:rsidTr="006B1951">
        <w:trPr>
          <w:jc w:val="center"/>
        </w:trPr>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1</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18,6</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18,58</w:t>
            </w:r>
          </w:p>
        </w:tc>
      </w:tr>
      <w:tr w:rsidR="00535605" w:rsidRPr="00697E1E" w:rsidTr="006B1951">
        <w:trPr>
          <w:jc w:val="center"/>
        </w:trPr>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2</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27,6</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27,37</w:t>
            </w:r>
          </w:p>
        </w:tc>
      </w:tr>
      <w:tr w:rsidR="00535605" w:rsidRPr="00697E1E" w:rsidTr="006B1951">
        <w:trPr>
          <w:jc w:val="center"/>
        </w:trPr>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3</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27,5</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27,27</w:t>
            </w:r>
          </w:p>
        </w:tc>
      </w:tr>
      <w:tr w:rsidR="00535605" w:rsidRPr="00697E1E" w:rsidTr="006B1951">
        <w:trPr>
          <w:jc w:val="center"/>
        </w:trPr>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4</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25,0</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24,64</w:t>
            </w:r>
          </w:p>
        </w:tc>
      </w:tr>
      <w:tr w:rsidR="00535605" w:rsidRPr="00697E1E" w:rsidTr="006B1951">
        <w:trPr>
          <w:jc w:val="center"/>
        </w:trPr>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5</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24,5</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24,10</w:t>
            </w:r>
          </w:p>
        </w:tc>
      </w:tr>
      <w:tr w:rsidR="00535605" w:rsidRPr="00697E1E" w:rsidTr="006B1951">
        <w:trPr>
          <w:jc w:val="center"/>
        </w:trPr>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6</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26,8</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26,33</w:t>
            </w:r>
          </w:p>
        </w:tc>
      </w:tr>
      <w:tr w:rsidR="00535605" w:rsidRPr="00697E1E" w:rsidTr="006B1951">
        <w:trPr>
          <w:jc w:val="center"/>
        </w:trPr>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7</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29,7</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29,33</w:t>
            </w:r>
          </w:p>
        </w:tc>
      </w:tr>
      <w:tr w:rsidR="00535605" w:rsidRPr="00697E1E" w:rsidTr="006B1951">
        <w:trPr>
          <w:jc w:val="center"/>
        </w:trPr>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8</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26,5</w:t>
            </w:r>
          </w:p>
        </w:tc>
        <w:tc>
          <w:tcPr>
            <w:tcW w:w="0" w:type="auto"/>
          </w:tcPr>
          <w:p w:rsidR="00535605" w:rsidRPr="00697E1E" w:rsidRDefault="00535605" w:rsidP="00535605">
            <w:pPr>
              <w:spacing w:before="100" w:beforeAutospacing="1" w:after="100" w:afterAutospacing="1"/>
              <w:jc w:val="center"/>
              <w:rPr>
                <w:rFonts w:ascii="Calibri" w:eastAsia="Times New Roman" w:hAnsi="Calibri" w:cs="Times New Roman"/>
                <w:szCs w:val="24"/>
                <w:lang w:eastAsia="cs-CZ"/>
              </w:rPr>
            </w:pPr>
            <w:r w:rsidRPr="00697E1E">
              <w:rPr>
                <w:rFonts w:ascii="Calibri" w:eastAsia="Times New Roman" w:hAnsi="Calibri" w:cs="Times New Roman"/>
                <w:szCs w:val="24"/>
                <w:lang w:eastAsia="cs-CZ"/>
              </w:rPr>
              <w:t>26,63</w:t>
            </w:r>
          </w:p>
        </w:tc>
      </w:tr>
    </w:tbl>
    <w:p w:rsidR="00DD5284" w:rsidRPr="00697E1E" w:rsidRDefault="00DD5284" w:rsidP="008B6B4E">
      <w:pPr>
        <w:rPr>
          <w:lang w:eastAsia="cs-CZ"/>
        </w:rPr>
      </w:pPr>
    </w:p>
    <w:p w:rsidR="00D815CB" w:rsidRPr="00697E1E" w:rsidRDefault="00D815CB" w:rsidP="00D815CB">
      <w:pPr>
        <w:pStyle w:val="sebera-tab"/>
      </w:pPr>
      <w:bookmarkStart w:id="34" w:name="_Toc379024565"/>
      <w:r w:rsidRPr="00697E1E">
        <w:t>Tab. 10 Výsledky t-testu, závislá pozorování</w:t>
      </w:r>
      <w:bookmarkEnd w:id="34"/>
    </w:p>
    <w:tbl>
      <w:tblPr>
        <w:tblW w:w="0" w:type="auto"/>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953"/>
        <w:gridCol w:w="865"/>
        <w:gridCol w:w="961"/>
        <w:gridCol w:w="205"/>
        <w:gridCol w:w="865"/>
        <w:gridCol w:w="961"/>
        <w:gridCol w:w="865"/>
        <w:gridCol w:w="260"/>
        <w:gridCol w:w="865"/>
        <w:gridCol w:w="1083"/>
        <w:gridCol w:w="1083"/>
      </w:tblGrid>
      <w:tr w:rsidR="00A86E6F" w:rsidRPr="00697E1E" w:rsidTr="00A86E6F">
        <w:trPr>
          <w:jc w:val="center"/>
        </w:trPr>
        <w:tc>
          <w:tcPr>
            <w:tcW w:w="0" w:type="auto"/>
            <w:vMerge w:val="restar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rPr>
                <w:rFonts w:ascii="Times New Roman" w:eastAsia="Times New Roman" w:hAnsi="Times New Roman" w:cs="Times New Roman"/>
                <w:sz w:val="24"/>
                <w:szCs w:val="24"/>
                <w:lang w:eastAsia="cs-CZ"/>
              </w:rPr>
            </w:pPr>
            <w:r w:rsidRPr="00697E1E">
              <w:rPr>
                <w:rFonts w:ascii="Times New Roman" w:eastAsia="Times New Roman" w:hAnsi="Times New Roman" w:cs="Times New Roman"/>
                <w:sz w:val="24"/>
                <w:szCs w:val="24"/>
                <w:lang w:eastAsia="cs-CZ"/>
              </w:rPr>
              <w:br/>
            </w:r>
            <w:r w:rsidRPr="00697E1E">
              <w:rPr>
                <w:rFonts w:ascii="Arial" w:eastAsia="Times New Roman" w:hAnsi="Arial" w:cs="Arial"/>
                <w:color w:val="000000"/>
                <w:sz w:val="20"/>
                <w:szCs w:val="20"/>
                <w:lang w:eastAsia="cs-CZ"/>
              </w:rPr>
              <w:t>Proměnná</w:t>
            </w:r>
          </w:p>
        </w:tc>
        <w:tc>
          <w:tcPr>
            <w:tcW w:w="0" w:type="auto"/>
            <w:gridSpan w:val="10"/>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t-test pro závislé vzorky. Označ. rozdíly jsou významné na hlad. p &lt; ,05000</w:t>
            </w:r>
          </w:p>
        </w:tc>
      </w:tr>
      <w:tr w:rsidR="00A86E6F" w:rsidRPr="00697E1E" w:rsidTr="00A86E6F">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86E6F" w:rsidRPr="00697E1E" w:rsidRDefault="00A86E6F" w:rsidP="00A86E6F">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35"/>
            </w:tblGrid>
            <w:tr w:rsidR="00A86E6F" w:rsidRPr="00697E1E">
              <w:tc>
                <w:tcPr>
                  <w:tcW w:w="0" w:type="auto"/>
                  <w:tcBorders>
                    <w:top w:val="nil"/>
                    <w:left w:val="nil"/>
                    <w:bottom w:val="nil"/>
                    <w:right w:val="nil"/>
                  </w:tcBorders>
                  <w:noWrap/>
                  <w:hideMark/>
                </w:tcPr>
                <w:p w:rsidR="00A86E6F" w:rsidRPr="00697E1E" w:rsidRDefault="00A86E6F" w:rsidP="00A86E6F">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Průměr</w:t>
                  </w:r>
                </w:p>
              </w:tc>
            </w:tr>
          </w:tbl>
          <w:p w:rsidR="00A86E6F" w:rsidRPr="00697E1E" w:rsidRDefault="00A86E6F" w:rsidP="00A86E6F">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1"/>
            </w:tblGrid>
            <w:tr w:rsidR="00A86E6F" w:rsidRPr="00697E1E">
              <w:tc>
                <w:tcPr>
                  <w:tcW w:w="0" w:type="auto"/>
                  <w:tcBorders>
                    <w:top w:val="nil"/>
                    <w:left w:val="nil"/>
                    <w:bottom w:val="nil"/>
                    <w:right w:val="nil"/>
                  </w:tcBorders>
                  <w:noWrap/>
                  <w:hideMark/>
                </w:tcPr>
                <w:p w:rsidR="00A86E6F" w:rsidRPr="00697E1E" w:rsidRDefault="00A86E6F" w:rsidP="00A86E6F">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Sm.</w:t>
                  </w:r>
                  <w:r w:rsidR="00652F34">
                    <w:rPr>
                      <w:rFonts w:ascii="Arial" w:eastAsia="Times New Roman" w:hAnsi="Arial" w:cs="Arial"/>
                      <w:color w:val="000000"/>
                      <w:sz w:val="20"/>
                      <w:szCs w:val="20"/>
                      <w:lang w:eastAsia="cs-CZ"/>
                    </w:rPr>
                    <w:t xml:space="preserve"> </w:t>
                  </w:r>
                  <w:r w:rsidRPr="00697E1E">
                    <w:rPr>
                      <w:rFonts w:ascii="Arial" w:eastAsia="Times New Roman" w:hAnsi="Arial" w:cs="Arial"/>
                      <w:color w:val="000000"/>
                      <w:sz w:val="20"/>
                      <w:szCs w:val="20"/>
                      <w:lang w:eastAsia="cs-CZ"/>
                    </w:rPr>
                    <w:t>odch.</w:t>
                  </w:r>
                </w:p>
              </w:tc>
            </w:tr>
          </w:tbl>
          <w:p w:rsidR="00A86E6F" w:rsidRPr="00697E1E" w:rsidRDefault="00A86E6F" w:rsidP="00A86E6F">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75"/>
            </w:tblGrid>
            <w:tr w:rsidR="00A86E6F" w:rsidRPr="00697E1E">
              <w:tc>
                <w:tcPr>
                  <w:tcW w:w="0" w:type="auto"/>
                  <w:tcBorders>
                    <w:top w:val="nil"/>
                    <w:left w:val="nil"/>
                    <w:bottom w:val="nil"/>
                    <w:right w:val="nil"/>
                  </w:tcBorders>
                  <w:noWrap/>
                  <w:hideMark/>
                </w:tcPr>
                <w:p w:rsidR="00A86E6F" w:rsidRPr="00697E1E" w:rsidRDefault="00A86E6F" w:rsidP="00A86E6F">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N</w:t>
                  </w:r>
                </w:p>
              </w:tc>
            </w:tr>
          </w:tbl>
          <w:p w:rsidR="00A86E6F" w:rsidRPr="00697E1E" w:rsidRDefault="00A86E6F" w:rsidP="00A86E6F">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35"/>
            </w:tblGrid>
            <w:tr w:rsidR="00A86E6F" w:rsidRPr="00697E1E">
              <w:tc>
                <w:tcPr>
                  <w:tcW w:w="0" w:type="auto"/>
                  <w:tcBorders>
                    <w:top w:val="nil"/>
                    <w:left w:val="nil"/>
                    <w:bottom w:val="nil"/>
                    <w:right w:val="nil"/>
                  </w:tcBorders>
                  <w:noWrap/>
                  <w:hideMark/>
                </w:tcPr>
                <w:p w:rsidR="00A86E6F" w:rsidRPr="00697E1E" w:rsidRDefault="00A86E6F" w:rsidP="00A86E6F">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Rozdíl</w:t>
                  </w:r>
                </w:p>
              </w:tc>
            </w:tr>
          </w:tbl>
          <w:p w:rsidR="00A86E6F" w:rsidRPr="00697E1E" w:rsidRDefault="00A86E6F" w:rsidP="00A86E6F">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1"/>
            </w:tblGrid>
            <w:tr w:rsidR="00A86E6F" w:rsidRPr="00697E1E">
              <w:tc>
                <w:tcPr>
                  <w:tcW w:w="0" w:type="auto"/>
                  <w:tcBorders>
                    <w:top w:val="nil"/>
                    <w:left w:val="nil"/>
                    <w:bottom w:val="nil"/>
                    <w:right w:val="nil"/>
                  </w:tcBorders>
                  <w:noWrap/>
                  <w:hideMark/>
                </w:tcPr>
                <w:p w:rsidR="00A86E6F" w:rsidRPr="00697E1E" w:rsidRDefault="00A86E6F" w:rsidP="00A86E6F">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Sm.</w:t>
                  </w:r>
                  <w:r w:rsidR="00652F34">
                    <w:rPr>
                      <w:rFonts w:ascii="Arial" w:eastAsia="Times New Roman" w:hAnsi="Arial" w:cs="Arial"/>
                      <w:color w:val="000000"/>
                      <w:sz w:val="20"/>
                      <w:szCs w:val="20"/>
                      <w:lang w:eastAsia="cs-CZ"/>
                    </w:rPr>
                    <w:t xml:space="preserve"> </w:t>
                  </w:r>
                  <w:r w:rsidRPr="00697E1E">
                    <w:rPr>
                      <w:rFonts w:ascii="Arial" w:eastAsia="Times New Roman" w:hAnsi="Arial" w:cs="Arial"/>
                      <w:color w:val="000000"/>
                      <w:sz w:val="20"/>
                      <w:szCs w:val="20"/>
                      <w:lang w:eastAsia="cs-CZ"/>
                    </w:rPr>
                    <w:t>odch.</w:t>
                  </w:r>
                  <w:r w:rsidRPr="00697E1E">
                    <w:rPr>
                      <w:rFonts w:ascii="Times New Roman" w:eastAsia="Times New Roman" w:hAnsi="Times New Roman" w:cs="Times New Roman"/>
                      <w:sz w:val="24"/>
                      <w:szCs w:val="24"/>
                      <w:lang w:eastAsia="cs-CZ"/>
                    </w:rPr>
                    <w:br/>
                  </w:r>
                  <w:r w:rsidRPr="00697E1E">
                    <w:rPr>
                      <w:rFonts w:ascii="Arial" w:eastAsia="Times New Roman" w:hAnsi="Arial" w:cs="Arial"/>
                      <w:color w:val="000000"/>
                      <w:sz w:val="20"/>
                      <w:szCs w:val="20"/>
                      <w:lang w:eastAsia="cs-CZ"/>
                    </w:rPr>
                    <w:t>rozdílu</w:t>
                  </w:r>
                </w:p>
              </w:tc>
            </w:tr>
          </w:tbl>
          <w:p w:rsidR="00A86E6F" w:rsidRPr="00697E1E" w:rsidRDefault="00A86E6F" w:rsidP="00A86E6F">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35"/>
            </w:tblGrid>
            <w:tr w:rsidR="00A86E6F" w:rsidRPr="00697E1E">
              <w:tc>
                <w:tcPr>
                  <w:tcW w:w="0" w:type="auto"/>
                  <w:tcBorders>
                    <w:top w:val="nil"/>
                    <w:left w:val="nil"/>
                    <w:bottom w:val="nil"/>
                    <w:right w:val="nil"/>
                  </w:tcBorders>
                  <w:noWrap/>
                  <w:hideMark/>
                </w:tcPr>
                <w:p w:rsidR="00A86E6F" w:rsidRPr="00697E1E" w:rsidRDefault="00A86E6F" w:rsidP="00A86E6F">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t</w:t>
                  </w:r>
                </w:p>
              </w:tc>
            </w:tr>
          </w:tbl>
          <w:p w:rsidR="00A86E6F" w:rsidRPr="00697E1E" w:rsidRDefault="00A86E6F" w:rsidP="00A86E6F">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30"/>
            </w:tblGrid>
            <w:tr w:rsidR="00A86E6F" w:rsidRPr="00697E1E">
              <w:tc>
                <w:tcPr>
                  <w:tcW w:w="0" w:type="auto"/>
                  <w:tcBorders>
                    <w:top w:val="nil"/>
                    <w:left w:val="nil"/>
                    <w:bottom w:val="nil"/>
                    <w:right w:val="nil"/>
                  </w:tcBorders>
                  <w:noWrap/>
                  <w:hideMark/>
                </w:tcPr>
                <w:p w:rsidR="00A86E6F" w:rsidRPr="00697E1E" w:rsidRDefault="00A86E6F" w:rsidP="00A86E6F">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sv</w:t>
                  </w:r>
                </w:p>
              </w:tc>
            </w:tr>
          </w:tbl>
          <w:p w:rsidR="00A86E6F" w:rsidRPr="00697E1E" w:rsidRDefault="00A86E6F" w:rsidP="00A86E6F">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35"/>
            </w:tblGrid>
            <w:tr w:rsidR="00A86E6F" w:rsidRPr="00697E1E">
              <w:tc>
                <w:tcPr>
                  <w:tcW w:w="0" w:type="auto"/>
                  <w:tcBorders>
                    <w:top w:val="nil"/>
                    <w:left w:val="nil"/>
                    <w:bottom w:val="nil"/>
                    <w:right w:val="nil"/>
                  </w:tcBorders>
                  <w:noWrap/>
                  <w:hideMark/>
                </w:tcPr>
                <w:p w:rsidR="00A86E6F" w:rsidRPr="00697E1E" w:rsidRDefault="00A86E6F" w:rsidP="00A86E6F">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p</w:t>
                  </w:r>
                </w:p>
              </w:tc>
            </w:tr>
          </w:tbl>
          <w:p w:rsidR="00A86E6F" w:rsidRPr="00697E1E" w:rsidRDefault="00A86E6F" w:rsidP="00A86E6F">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053"/>
            </w:tblGrid>
            <w:tr w:rsidR="00A86E6F" w:rsidRPr="00697E1E">
              <w:tc>
                <w:tcPr>
                  <w:tcW w:w="0" w:type="auto"/>
                  <w:tcBorders>
                    <w:top w:val="nil"/>
                    <w:left w:val="nil"/>
                    <w:bottom w:val="nil"/>
                    <w:right w:val="nil"/>
                  </w:tcBorders>
                  <w:noWrap/>
                  <w:hideMark/>
                </w:tcPr>
                <w:p w:rsidR="00A86E6F" w:rsidRPr="00697E1E" w:rsidRDefault="00A86E6F" w:rsidP="00A86E6F">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Int. spolehl.</w:t>
                  </w:r>
                  <w:r w:rsidRPr="00697E1E">
                    <w:rPr>
                      <w:rFonts w:ascii="Times New Roman" w:eastAsia="Times New Roman" w:hAnsi="Times New Roman" w:cs="Times New Roman"/>
                      <w:sz w:val="24"/>
                      <w:szCs w:val="24"/>
                      <w:lang w:eastAsia="cs-CZ"/>
                    </w:rPr>
                    <w:br/>
                  </w:r>
                  <w:r w:rsidR="0040609C">
                    <w:t>–</w:t>
                  </w:r>
                  <w:r w:rsidRPr="00697E1E">
                    <w:rPr>
                      <w:rFonts w:ascii="Arial" w:eastAsia="Times New Roman" w:hAnsi="Arial" w:cs="Arial"/>
                      <w:color w:val="000000"/>
                      <w:sz w:val="20"/>
                      <w:szCs w:val="20"/>
                      <w:lang w:eastAsia="cs-CZ"/>
                    </w:rPr>
                    <w:t>95,000%</w:t>
                  </w:r>
                </w:p>
              </w:tc>
            </w:tr>
          </w:tbl>
          <w:p w:rsidR="00A86E6F" w:rsidRPr="00697E1E" w:rsidRDefault="00A86E6F" w:rsidP="00A86E6F">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053"/>
            </w:tblGrid>
            <w:tr w:rsidR="00A86E6F" w:rsidRPr="00697E1E">
              <w:tc>
                <w:tcPr>
                  <w:tcW w:w="0" w:type="auto"/>
                  <w:tcBorders>
                    <w:top w:val="nil"/>
                    <w:left w:val="nil"/>
                    <w:bottom w:val="nil"/>
                    <w:right w:val="nil"/>
                  </w:tcBorders>
                  <w:noWrap/>
                  <w:hideMark/>
                </w:tcPr>
                <w:p w:rsidR="00A86E6F" w:rsidRPr="00697E1E" w:rsidRDefault="00A86E6F" w:rsidP="00A86E6F">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Int. spolehl.</w:t>
                  </w:r>
                  <w:r w:rsidRPr="00697E1E">
                    <w:rPr>
                      <w:rFonts w:ascii="Times New Roman" w:eastAsia="Times New Roman" w:hAnsi="Times New Roman" w:cs="Times New Roman"/>
                      <w:sz w:val="24"/>
                      <w:szCs w:val="24"/>
                      <w:lang w:eastAsia="cs-CZ"/>
                    </w:rPr>
                    <w:br/>
                  </w:r>
                  <w:r w:rsidRPr="00697E1E">
                    <w:rPr>
                      <w:rFonts w:ascii="Arial" w:eastAsia="Times New Roman" w:hAnsi="Arial" w:cs="Arial"/>
                      <w:color w:val="000000"/>
                      <w:sz w:val="20"/>
                      <w:szCs w:val="20"/>
                      <w:lang w:eastAsia="cs-CZ"/>
                    </w:rPr>
                    <w:t>+95,000%</w:t>
                  </w:r>
                </w:p>
              </w:tc>
            </w:tr>
          </w:tbl>
          <w:p w:rsidR="00A86E6F" w:rsidRPr="00697E1E" w:rsidRDefault="00A86E6F" w:rsidP="00A86E6F">
            <w:pPr>
              <w:spacing w:after="0" w:line="240" w:lineRule="auto"/>
              <w:rPr>
                <w:rFonts w:ascii="Times New Roman" w:eastAsia="Times New Roman" w:hAnsi="Times New Roman" w:cs="Times New Roman"/>
                <w:sz w:val="24"/>
                <w:szCs w:val="24"/>
                <w:lang w:eastAsia="cs-CZ"/>
              </w:rPr>
            </w:pPr>
          </w:p>
        </w:tc>
      </w:tr>
      <w:tr w:rsidR="00A86E6F" w:rsidRPr="00697E1E" w:rsidTr="00A86E6F">
        <w:trPr>
          <w:jc w:val="center"/>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23"/>
            </w:tblGrid>
            <w:tr w:rsidR="00A86E6F" w:rsidRPr="00697E1E">
              <w:tc>
                <w:tcPr>
                  <w:tcW w:w="0" w:type="auto"/>
                  <w:tcBorders>
                    <w:top w:val="nil"/>
                    <w:left w:val="nil"/>
                    <w:bottom w:val="nil"/>
                    <w:right w:val="nil"/>
                  </w:tcBorders>
                  <w:noWrap/>
                  <w:vAlign w:val="center"/>
                  <w:hideMark/>
                </w:tcPr>
                <w:p w:rsidR="00A86E6F" w:rsidRPr="00697E1E" w:rsidRDefault="00A86E6F" w:rsidP="00A86E6F">
                  <w:pPr>
                    <w:spacing w:after="0" w:line="240" w:lineRule="auto"/>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metoda 1</w:t>
                  </w:r>
                </w:p>
              </w:tc>
            </w:tr>
          </w:tbl>
          <w:p w:rsidR="00A86E6F" w:rsidRPr="00697E1E" w:rsidRDefault="00A86E6F" w:rsidP="00A86E6F">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25,77500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3,316517</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p>
        </w:tc>
      </w:tr>
      <w:tr w:rsidR="00A86E6F" w:rsidRPr="00697E1E" w:rsidTr="00A86E6F">
        <w:trPr>
          <w:jc w:val="center"/>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23"/>
            </w:tblGrid>
            <w:tr w:rsidR="00A86E6F" w:rsidRPr="00697E1E">
              <w:tc>
                <w:tcPr>
                  <w:tcW w:w="0" w:type="auto"/>
                  <w:tcBorders>
                    <w:top w:val="nil"/>
                    <w:left w:val="nil"/>
                    <w:bottom w:val="nil"/>
                    <w:right w:val="nil"/>
                  </w:tcBorders>
                  <w:noWrap/>
                  <w:vAlign w:val="center"/>
                  <w:hideMark/>
                </w:tcPr>
                <w:p w:rsidR="00A86E6F" w:rsidRPr="00697E1E" w:rsidRDefault="00A86E6F" w:rsidP="00A86E6F">
                  <w:pPr>
                    <w:spacing w:after="0" w:line="240" w:lineRule="auto"/>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metoda 2</w:t>
                  </w:r>
                </w:p>
              </w:tc>
            </w:tr>
          </w:tbl>
          <w:p w:rsidR="00A86E6F" w:rsidRPr="00697E1E" w:rsidRDefault="00A86E6F" w:rsidP="00A86E6F">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25,53125</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3,247916</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8</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0,243750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0,205352</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3,357296</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7</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0,012129</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0,072071</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86E6F" w:rsidRPr="00697E1E" w:rsidRDefault="00A86E6F" w:rsidP="00A86E6F">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0,415429</w:t>
            </w:r>
          </w:p>
        </w:tc>
      </w:tr>
    </w:tbl>
    <w:p w:rsidR="00E30A37" w:rsidRPr="00697E1E" w:rsidRDefault="00E30A37" w:rsidP="00A86E6F">
      <w:pPr>
        <w:autoSpaceDE w:val="0"/>
        <w:autoSpaceDN w:val="0"/>
        <w:adjustRightInd w:val="0"/>
        <w:spacing w:after="0" w:line="240" w:lineRule="auto"/>
        <w:rPr>
          <w:rFonts w:ascii="Calibri" w:hAnsi="Calibri" w:cs="Times New Roman"/>
          <w:szCs w:val="17"/>
        </w:rPr>
      </w:pPr>
    </w:p>
    <w:p w:rsidR="00E30A37" w:rsidRPr="00697E1E" w:rsidRDefault="00086DE2" w:rsidP="00E30A37">
      <w:pPr>
        <w:autoSpaceDE w:val="0"/>
        <w:autoSpaceDN w:val="0"/>
        <w:adjustRightInd w:val="0"/>
        <w:spacing w:after="0" w:line="240" w:lineRule="auto"/>
        <w:ind w:firstLine="708"/>
        <w:rPr>
          <w:rFonts w:ascii="Calibri" w:hAnsi="Calibri" w:cs="Times New Roman"/>
          <w:szCs w:val="17"/>
        </w:rPr>
      </w:pPr>
      <w:r>
        <w:rPr>
          <w:rFonts w:ascii="Calibri" w:hAnsi="Calibri" w:cs="Times New Roman"/>
          <w:szCs w:val="17"/>
        </w:rPr>
        <w:t xml:space="preserve">Výsledek: </w:t>
      </w:r>
      <w:r w:rsidR="00E30A37" w:rsidRPr="00697E1E">
        <w:rPr>
          <w:rFonts w:ascii="Calibri" w:hAnsi="Calibri" w:cs="Times New Roman"/>
          <w:szCs w:val="17"/>
        </w:rPr>
        <w:t xml:space="preserve">p-hodnota je menší než </w:t>
      </w:r>
      <w:r w:rsidR="00E30A37" w:rsidRPr="00697E1E">
        <w:rPr>
          <w:lang w:eastAsia="cs-CZ"/>
        </w:rPr>
        <w:t>hladina statistické významnosti 0,05, proto zamítáme nulovou hypotézu o rovnosti středních hodnot obou přístrojů.</w:t>
      </w:r>
    </w:p>
    <w:p w:rsidR="00A86E6F" w:rsidRPr="00697E1E" w:rsidRDefault="00E30A37" w:rsidP="00E30A37">
      <w:pPr>
        <w:autoSpaceDE w:val="0"/>
        <w:autoSpaceDN w:val="0"/>
        <w:adjustRightInd w:val="0"/>
        <w:spacing w:after="0" w:line="240" w:lineRule="auto"/>
        <w:ind w:firstLine="708"/>
        <w:rPr>
          <w:rFonts w:ascii="Calibri" w:eastAsia="HiddenHorzOCR" w:hAnsi="Calibri" w:cs="HiddenHorzOCR"/>
          <w:szCs w:val="15"/>
        </w:rPr>
      </w:pPr>
      <w:r w:rsidRPr="00697E1E">
        <w:rPr>
          <w:rFonts w:ascii="Calibri" w:hAnsi="Calibri" w:cs="Times New Roman"/>
          <w:szCs w:val="17"/>
        </w:rPr>
        <w:t xml:space="preserve">95% </w:t>
      </w:r>
      <w:r w:rsidRPr="00697E1E">
        <w:rPr>
          <w:rFonts w:ascii="Calibri" w:hAnsi="Calibri" w:cs="Arial"/>
          <w:szCs w:val="16"/>
        </w:rPr>
        <w:t>i</w:t>
      </w:r>
      <w:r w:rsidR="00A86E6F" w:rsidRPr="00697E1E">
        <w:rPr>
          <w:rFonts w:ascii="Calibri" w:hAnsi="Calibri" w:cs="Arial"/>
          <w:szCs w:val="16"/>
        </w:rPr>
        <w:t xml:space="preserve">nterval spolehlivosti </w:t>
      </w:r>
      <w:r w:rsidRPr="00697E1E">
        <w:rPr>
          <w:rFonts w:ascii="Calibri" w:hAnsi="Calibri" w:cs="Arial"/>
          <w:szCs w:val="16"/>
        </w:rPr>
        <w:t xml:space="preserve">pro </w:t>
      </w:r>
      <w:r w:rsidR="00A86E6F" w:rsidRPr="00697E1E">
        <w:rPr>
          <w:rFonts w:ascii="Calibri" w:hAnsi="Calibri" w:cs="Arial"/>
          <w:szCs w:val="16"/>
        </w:rPr>
        <w:t xml:space="preserve">rozdíl </w:t>
      </w:r>
      <w:r w:rsidR="00A86E6F" w:rsidRPr="00697E1E">
        <w:rPr>
          <w:rFonts w:ascii="Calibri" w:eastAsia="HiddenHorzOCR" w:hAnsi="Calibri" w:cs="HiddenHorzOCR"/>
          <w:szCs w:val="15"/>
        </w:rPr>
        <w:t xml:space="preserve">průměrů </w:t>
      </w:r>
      <w:r w:rsidRPr="00697E1E">
        <w:rPr>
          <w:rFonts w:ascii="Calibri" w:eastAsia="HiddenHorzOCR" w:hAnsi="Calibri" w:cs="HiddenHorzOCR"/>
          <w:szCs w:val="15"/>
        </w:rPr>
        <w:t>je 0,07</w:t>
      </w:r>
      <w:r w:rsidR="00652F34" w:rsidRPr="00697E1E">
        <w:rPr>
          <w:rFonts w:ascii="Calibri" w:eastAsia="NimbusRomanDOT-Regular" w:hAnsi="Calibri" w:cs="NimbusRomanDOT-Regular"/>
          <w:szCs w:val="20"/>
        </w:rPr>
        <w:t>–</w:t>
      </w:r>
      <w:r w:rsidRPr="00697E1E">
        <w:rPr>
          <w:rFonts w:ascii="Calibri" w:eastAsia="HiddenHorzOCR" w:hAnsi="Calibri" w:cs="HiddenHorzOCR"/>
          <w:szCs w:val="15"/>
        </w:rPr>
        <w:t>0,41</w:t>
      </w:r>
      <w:r w:rsidR="00A86E6F" w:rsidRPr="00697E1E">
        <w:rPr>
          <w:rFonts w:ascii="Calibri" w:hAnsi="Calibri" w:cs="Times New Roman"/>
          <w:szCs w:val="17"/>
        </w:rPr>
        <w:t xml:space="preserve">. </w:t>
      </w:r>
      <w:r w:rsidR="00A86E6F" w:rsidRPr="00697E1E">
        <w:rPr>
          <w:rFonts w:ascii="Calibri" w:hAnsi="Calibri" w:cs="Arial"/>
          <w:szCs w:val="16"/>
        </w:rPr>
        <w:t xml:space="preserve">Protože </w:t>
      </w:r>
      <w:r w:rsidRPr="00697E1E">
        <w:rPr>
          <w:rFonts w:ascii="Calibri" w:hAnsi="Calibri" w:cs="Arial"/>
          <w:szCs w:val="16"/>
        </w:rPr>
        <w:t>neobsahuje</w:t>
      </w:r>
      <w:r w:rsidR="00A86E6F" w:rsidRPr="00697E1E">
        <w:rPr>
          <w:rFonts w:ascii="Calibri" w:hAnsi="Calibri" w:cs="Arial"/>
          <w:szCs w:val="16"/>
        </w:rPr>
        <w:t xml:space="preserve"> nul</w:t>
      </w:r>
      <w:r w:rsidRPr="00697E1E">
        <w:rPr>
          <w:rFonts w:ascii="Calibri" w:hAnsi="Calibri" w:cs="Arial"/>
          <w:szCs w:val="16"/>
        </w:rPr>
        <w:t>u</w:t>
      </w:r>
      <w:r w:rsidR="00A86E6F" w:rsidRPr="00697E1E">
        <w:rPr>
          <w:rFonts w:ascii="Calibri" w:hAnsi="Calibri" w:cs="Arial"/>
          <w:szCs w:val="16"/>
        </w:rPr>
        <w:t xml:space="preserve">, </w:t>
      </w:r>
      <w:r w:rsidRPr="00697E1E">
        <w:rPr>
          <w:rFonts w:ascii="Calibri" w:hAnsi="Calibri" w:cs="Arial"/>
          <w:szCs w:val="16"/>
        </w:rPr>
        <w:t xml:space="preserve">lze souhlasit se </w:t>
      </w:r>
      <w:r w:rsidR="00A86E6F" w:rsidRPr="00697E1E">
        <w:rPr>
          <w:rFonts w:ascii="Calibri" w:hAnsi="Calibri" w:cs="Arial"/>
          <w:szCs w:val="16"/>
        </w:rPr>
        <w:t>zamítnutí</w:t>
      </w:r>
      <w:r w:rsidRPr="00697E1E">
        <w:rPr>
          <w:rFonts w:ascii="Calibri" w:hAnsi="Calibri" w:cs="Arial"/>
          <w:szCs w:val="16"/>
        </w:rPr>
        <w:t>m</w:t>
      </w:r>
      <w:r w:rsidR="00A86E6F" w:rsidRPr="00697E1E">
        <w:rPr>
          <w:rFonts w:ascii="Calibri" w:hAnsi="Calibri" w:cs="Arial"/>
          <w:szCs w:val="16"/>
        </w:rPr>
        <w:t xml:space="preserve"> hypotézy </w:t>
      </w:r>
      <w:r w:rsidRPr="00697E1E">
        <w:rPr>
          <w:rFonts w:ascii="Calibri" w:hAnsi="Calibri" w:cs="Arial"/>
          <w:szCs w:val="16"/>
        </w:rPr>
        <w:t xml:space="preserve">o </w:t>
      </w:r>
      <w:r w:rsidR="00A86E6F" w:rsidRPr="00697E1E">
        <w:rPr>
          <w:rFonts w:ascii="Calibri" w:hAnsi="Calibri" w:cs="Arial"/>
          <w:szCs w:val="16"/>
        </w:rPr>
        <w:t xml:space="preserve">rovnosti </w:t>
      </w:r>
      <w:r w:rsidRPr="00697E1E">
        <w:rPr>
          <w:rFonts w:ascii="Calibri" w:eastAsia="HiddenHorzOCR" w:hAnsi="Calibri" w:cs="HiddenHorzOCR"/>
          <w:szCs w:val="15"/>
        </w:rPr>
        <w:t>průměrných hodnot změřených dvěma přístroji</w:t>
      </w:r>
      <w:r w:rsidR="00A86E6F" w:rsidRPr="00697E1E">
        <w:rPr>
          <w:rFonts w:ascii="Calibri" w:eastAsia="HiddenHorzOCR" w:hAnsi="Calibri" w:cs="HiddenHorzOCR"/>
          <w:szCs w:val="15"/>
        </w:rPr>
        <w:t>.</w:t>
      </w:r>
    </w:p>
    <w:p w:rsidR="00E30A37" w:rsidRPr="00697E1E" w:rsidRDefault="00E30A37" w:rsidP="00E30A37">
      <w:pPr>
        <w:autoSpaceDE w:val="0"/>
        <w:autoSpaceDN w:val="0"/>
        <w:adjustRightInd w:val="0"/>
        <w:spacing w:after="0" w:line="240" w:lineRule="auto"/>
        <w:ind w:firstLine="708"/>
        <w:rPr>
          <w:rFonts w:ascii="Calibri" w:eastAsia="HiddenHorzOCR" w:hAnsi="Calibri" w:cs="HiddenHorzOCR"/>
          <w:szCs w:val="15"/>
        </w:rPr>
      </w:pPr>
      <w:r w:rsidRPr="00697E1E">
        <w:rPr>
          <w:rFonts w:ascii="Calibri" w:eastAsia="HiddenHorzOCR" w:hAnsi="Calibri" w:cs="HiddenHorzOCR"/>
          <w:szCs w:val="15"/>
        </w:rPr>
        <w:t xml:space="preserve">Spočítali jsme i Cohenův koeficient </w:t>
      </w:r>
      <w:r w:rsidRPr="00697E1E">
        <w:rPr>
          <w:rFonts w:ascii="Calibri" w:eastAsia="HiddenHorzOCR" w:hAnsi="Calibri" w:cs="HiddenHorzOCR"/>
          <w:i/>
          <w:szCs w:val="15"/>
        </w:rPr>
        <w:t>d</w:t>
      </w:r>
      <w:r w:rsidRPr="00697E1E">
        <w:rPr>
          <w:rFonts w:ascii="Calibri" w:eastAsia="HiddenHorzOCR" w:hAnsi="Calibri" w:cs="HiddenHorzOCR"/>
          <w:szCs w:val="15"/>
        </w:rPr>
        <w:t xml:space="preserve">, jakožto koeficient věcné významnosti pro t-test a to s výsledkem </w:t>
      </w:r>
      <w:r w:rsidRPr="00697E1E">
        <w:rPr>
          <w:rFonts w:ascii="Calibri" w:eastAsia="HiddenHorzOCR" w:hAnsi="Calibri" w:cs="HiddenHorzOCR"/>
          <w:i/>
          <w:szCs w:val="15"/>
        </w:rPr>
        <w:t>d</w:t>
      </w:r>
      <w:r w:rsidRPr="00697E1E">
        <w:rPr>
          <w:rFonts w:ascii="Calibri" w:eastAsia="HiddenHorzOCR" w:hAnsi="Calibri" w:cs="HiddenHorzOCR"/>
          <w:szCs w:val="15"/>
        </w:rPr>
        <w:t xml:space="preserve"> = 0,07, což značí velmi malý efekt. </w:t>
      </w:r>
      <w:r w:rsidR="00535605" w:rsidRPr="00697E1E">
        <w:rPr>
          <w:rFonts w:ascii="Calibri" w:eastAsia="HiddenHorzOCR" w:hAnsi="Calibri" w:cs="HiddenHorzOCR"/>
          <w:szCs w:val="15"/>
        </w:rPr>
        <w:t xml:space="preserve">Tedy podle věcné významnosti </w:t>
      </w:r>
      <w:r w:rsidR="00636045" w:rsidRPr="00697E1E">
        <w:rPr>
          <w:rFonts w:ascii="Calibri" w:eastAsia="HiddenHorzOCR" w:hAnsi="Calibri" w:cs="HiddenHorzOCR"/>
          <w:szCs w:val="15"/>
        </w:rPr>
        <w:t xml:space="preserve">měří oba přístroje shodně. </w:t>
      </w:r>
      <w:r w:rsidRPr="00697E1E">
        <w:rPr>
          <w:rFonts w:ascii="Calibri" w:eastAsia="HiddenHorzOCR" w:hAnsi="Calibri" w:cs="HiddenHorzOCR"/>
          <w:szCs w:val="15"/>
        </w:rPr>
        <w:t xml:space="preserve">Pozn. výpočet Cohenova </w:t>
      </w:r>
      <w:r w:rsidRPr="00697E1E">
        <w:rPr>
          <w:rFonts w:ascii="Calibri" w:eastAsia="HiddenHorzOCR" w:hAnsi="Calibri" w:cs="HiddenHorzOCR"/>
          <w:i/>
          <w:szCs w:val="15"/>
        </w:rPr>
        <w:t>d</w:t>
      </w:r>
      <w:r w:rsidRPr="00697E1E">
        <w:rPr>
          <w:rFonts w:ascii="Calibri" w:eastAsia="HiddenHorzOCR" w:hAnsi="Calibri" w:cs="HiddenHorzOCR"/>
          <w:szCs w:val="15"/>
        </w:rPr>
        <w:t xml:space="preserve">, viz </w:t>
      </w:r>
      <w:hyperlink r:id="rId30" w:anchor="Cohen.27s_d" w:history="1">
        <w:r w:rsidRPr="00697E1E">
          <w:rPr>
            <w:rStyle w:val="Hypertextovodkaz"/>
            <w:rFonts w:ascii="Calibri" w:eastAsia="HiddenHorzOCR" w:hAnsi="Calibri" w:cs="HiddenHorzOCR"/>
            <w:szCs w:val="15"/>
          </w:rPr>
          <w:t>http://en.wikipedia.org/wiki/Effect_size#Cohen.27s_d</w:t>
        </w:r>
      </w:hyperlink>
    </w:p>
    <w:p w:rsidR="00636045" w:rsidRPr="00697E1E" w:rsidRDefault="00636045" w:rsidP="00E30A37">
      <w:pPr>
        <w:autoSpaceDE w:val="0"/>
        <w:autoSpaceDN w:val="0"/>
        <w:adjustRightInd w:val="0"/>
        <w:spacing w:after="0" w:line="240" w:lineRule="auto"/>
        <w:ind w:firstLine="708"/>
        <w:rPr>
          <w:rFonts w:ascii="Calibri" w:eastAsia="HiddenHorzOCR" w:hAnsi="Calibri" w:cs="HiddenHorzOCR"/>
          <w:szCs w:val="15"/>
        </w:rPr>
      </w:pPr>
    </w:p>
    <w:p w:rsidR="00636045" w:rsidRPr="00697E1E" w:rsidRDefault="00636045" w:rsidP="00636045">
      <w:pPr>
        <w:autoSpaceDE w:val="0"/>
        <w:autoSpaceDN w:val="0"/>
        <w:adjustRightInd w:val="0"/>
        <w:spacing w:after="0" w:line="240" w:lineRule="auto"/>
        <w:rPr>
          <w:rFonts w:ascii="Calibri" w:eastAsia="HiddenHorzOCR" w:hAnsi="Calibri" w:cs="HiddenHorzOCR"/>
          <w:color w:val="FF0000"/>
          <w:szCs w:val="15"/>
        </w:rPr>
      </w:pPr>
      <w:r w:rsidRPr="00697E1E">
        <w:rPr>
          <w:rFonts w:ascii="Calibri" w:eastAsia="HiddenHorzOCR" w:hAnsi="Calibri" w:cs="HiddenHorzOCR"/>
          <w:color w:val="FF0000"/>
          <w:szCs w:val="15"/>
        </w:rPr>
        <w:t>Až sem to bylo vcelku hezké použití</w:t>
      </w:r>
      <w:r w:rsidR="009E7052" w:rsidRPr="00697E1E">
        <w:rPr>
          <w:rFonts w:ascii="Calibri" w:eastAsia="HiddenHorzOCR" w:hAnsi="Calibri" w:cs="HiddenHorzOCR"/>
          <w:color w:val="FF0000"/>
          <w:szCs w:val="15"/>
        </w:rPr>
        <w:t xml:space="preserve"> </w:t>
      </w:r>
      <w:r w:rsidRPr="00697E1E">
        <w:rPr>
          <w:rFonts w:ascii="Calibri" w:eastAsia="HiddenHorzOCR" w:hAnsi="Calibri" w:cs="HiddenHorzOCR"/>
          <w:color w:val="FF0000"/>
          <w:szCs w:val="15"/>
        </w:rPr>
        <w:t>t-testu, škoda, že nás nikdo nezastavil, že počítáme špatně. Proč?</w:t>
      </w:r>
    </w:p>
    <w:p w:rsidR="00636045" w:rsidRPr="00697E1E" w:rsidRDefault="00636045" w:rsidP="00636045">
      <w:pPr>
        <w:autoSpaceDE w:val="0"/>
        <w:autoSpaceDN w:val="0"/>
        <w:adjustRightInd w:val="0"/>
        <w:spacing w:after="0" w:line="240" w:lineRule="auto"/>
        <w:rPr>
          <w:rFonts w:ascii="Calibri" w:eastAsia="HiddenHorzOCR" w:hAnsi="Calibri" w:cs="HiddenHorzOCR"/>
          <w:color w:val="FF0000"/>
          <w:szCs w:val="15"/>
        </w:rPr>
      </w:pPr>
      <w:r w:rsidRPr="00697E1E">
        <w:rPr>
          <w:rFonts w:ascii="Calibri" w:eastAsia="HiddenHorzOCR" w:hAnsi="Calibri" w:cs="HiddenHorzOCR"/>
          <w:color w:val="FF0000"/>
          <w:szCs w:val="15"/>
        </w:rPr>
        <w:t>Neprovedli jsme test normality dat</w:t>
      </w:r>
      <w:r w:rsidR="00086DE2">
        <w:rPr>
          <w:rFonts w:ascii="Calibri" w:eastAsia="HiddenHorzOCR" w:hAnsi="Calibri" w:cs="HiddenHorzOCR"/>
          <w:color w:val="FF0000"/>
          <w:szCs w:val="15"/>
        </w:rPr>
        <w:t>! Pokračování v dalším příkladu</w:t>
      </w:r>
      <w:r w:rsidR="00697E1E">
        <w:rPr>
          <w:rFonts w:ascii="Calibri" w:eastAsia="HiddenHorzOCR" w:hAnsi="Calibri" w:cs="HiddenHorzOCR"/>
          <w:color w:val="FF0000"/>
          <w:szCs w:val="15"/>
        </w:rPr>
        <w:t>.</w:t>
      </w:r>
    </w:p>
    <w:p w:rsidR="00535605" w:rsidRPr="00697E1E" w:rsidRDefault="00535605" w:rsidP="00535605">
      <w:pPr>
        <w:pStyle w:val="Nadpis3"/>
        <w:rPr>
          <w:lang w:eastAsia="cs-CZ"/>
        </w:rPr>
      </w:pPr>
      <w:r w:rsidRPr="00697E1E">
        <w:rPr>
          <w:lang w:eastAsia="cs-CZ"/>
        </w:rPr>
        <w:t>Příklad 3</w:t>
      </w:r>
    </w:p>
    <w:p w:rsidR="00636045" w:rsidRPr="00697E1E" w:rsidRDefault="00636045" w:rsidP="00535605">
      <w:pPr>
        <w:rPr>
          <w:lang w:eastAsia="cs-CZ"/>
        </w:rPr>
      </w:pPr>
      <w:r w:rsidRPr="00697E1E">
        <w:rPr>
          <w:lang w:eastAsia="cs-CZ"/>
        </w:rPr>
        <w:t xml:space="preserve">Data z příkladu 2 jsme otestovali </w:t>
      </w:r>
      <w:r w:rsidR="00B656F3" w:rsidRPr="00697E1E">
        <w:rPr>
          <w:lang w:eastAsia="cs-CZ"/>
        </w:rPr>
        <w:t>na normalitu</w:t>
      </w:r>
    </w:p>
    <w:p w:rsidR="00D815CB" w:rsidRPr="00697E1E" w:rsidRDefault="00D815CB" w:rsidP="00D815CB">
      <w:pPr>
        <w:pStyle w:val="sebera-tab"/>
      </w:pPr>
      <w:bookmarkStart w:id="35" w:name="_Toc379024566"/>
      <w:r w:rsidRPr="00697E1E">
        <w:t>Tab. 11 Test normality</w:t>
      </w:r>
      <w:bookmarkEnd w:id="35"/>
    </w:p>
    <w:tbl>
      <w:tblPr>
        <w:tblW w:w="0" w:type="auto"/>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874"/>
        <w:gridCol w:w="190"/>
        <w:gridCol w:w="790"/>
        <w:gridCol w:w="579"/>
        <w:gridCol w:w="742"/>
        <w:gridCol w:w="790"/>
        <w:gridCol w:w="790"/>
      </w:tblGrid>
      <w:tr w:rsidR="00636045" w:rsidRPr="00086DE2" w:rsidTr="00B656F3">
        <w:trPr>
          <w:jc w:val="center"/>
        </w:trPr>
        <w:tc>
          <w:tcPr>
            <w:tcW w:w="0" w:type="auto"/>
            <w:vMerge w:val="restar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36045" w:rsidRPr="00086DE2" w:rsidRDefault="00636045" w:rsidP="00636045">
            <w:pPr>
              <w:spacing w:after="0" w:line="240" w:lineRule="auto"/>
              <w:rPr>
                <w:rFonts w:ascii="Calibri" w:eastAsia="Times New Roman" w:hAnsi="Calibri" w:cs="Times New Roman"/>
                <w:sz w:val="24"/>
                <w:szCs w:val="24"/>
                <w:lang w:eastAsia="cs-CZ"/>
              </w:rPr>
            </w:pPr>
            <w:r w:rsidRPr="00086DE2">
              <w:rPr>
                <w:rFonts w:ascii="Calibri" w:eastAsia="Times New Roman" w:hAnsi="Calibri" w:cs="Times New Roman"/>
                <w:sz w:val="24"/>
                <w:szCs w:val="24"/>
                <w:lang w:eastAsia="cs-CZ"/>
              </w:rPr>
              <w:br/>
            </w:r>
            <w:r w:rsidRPr="00086DE2">
              <w:rPr>
                <w:rFonts w:ascii="Calibri" w:eastAsia="Times New Roman" w:hAnsi="Calibri" w:cs="Arial"/>
                <w:color w:val="000000"/>
                <w:sz w:val="20"/>
                <w:szCs w:val="20"/>
                <w:lang w:eastAsia="cs-CZ"/>
              </w:rPr>
              <w:t>Proměnná</w:t>
            </w:r>
          </w:p>
        </w:tc>
        <w:tc>
          <w:tcPr>
            <w:tcW w:w="0" w:type="auto"/>
            <w:gridSpan w:val="6"/>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36045" w:rsidRPr="00086DE2" w:rsidRDefault="00B656F3" w:rsidP="00B656F3">
            <w:pPr>
              <w:spacing w:after="0" w:line="240" w:lineRule="auto"/>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Testy normality</w:t>
            </w:r>
          </w:p>
        </w:tc>
      </w:tr>
      <w:tr w:rsidR="00636045" w:rsidRPr="00086DE2" w:rsidTr="00B656F3">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36045" w:rsidRPr="00086DE2" w:rsidRDefault="00636045" w:rsidP="00636045">
            <w:pPr>
              <w:spacing w:after="0" w:line="240" w:lineRule="auto"/>
              <w:rPr>
                <w:rFonts w:ascii="Calibri" w:eastAsia="Times New Roman" w:hAnsi="Calibri"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60"/>
            </w:tblGrid>
            <w:tr w:rsidR="00636045" w:rsidRPr="00086DE2">
              <w:tc>
                <w:tcPr>
                  <w:tcW w:w="0" w:type="auto"/>
                  <w:tcBorders>
                    <w:top w:val="nil"/>
                    <w:left w:val="nil"/>
                    <w:bottom w:val="nil"/>
                    <w:right w:val="nil"/>
                  </w:tcBorders>
                  <w:noWrap/>
                  <w:hideMark/>
                </w:tcPr>
                <w:p w:rsidR="00636045" w:rsidRPr="00086DE2" w:rsidRDefault="00636045" w:rsidP="00636045">
                  <w:pPr>
                    <w:spacing w:after="0" w:line="240" w:lineRule="auto"/>
                    <w:jc w:val="center"/>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N</w:t>
                  </w:r>
                </w:p>
              </w:tc>
            </w:tr>
          </w:tbl>
          <w:p w:rsidR="00636045" w:rsidRPr="00086DE2" w:rsidRDefault="00636045" w:rsidP="00636045">
            <w:pPr>
              <w:spacing w:after="0" w:line="240" w:lineRule="auto"/>
              <w:rPr>
                <w:rFonts w:ascii="Calibri" w:eastAsia="Times New Roman" w:hAnsi="Calibri"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60"/>
            </w:tblGrid>
            <w:tr w:rsidR="00636045" w:rsidRPr="00086DE2">
              <w:tc>
                <w:tcPr>
                  <w:tcW w:w="0" w:type="auto"/>
                  <w:tcBorders>
                    <w:top w:val="nil"/>
                    <w:left w:val="nil"/>
                    <w:bottom w:val="nil"/>
                    <w:right w:val="nil"/>
                  </w:tcBorders>
                  <w:noWrap/>
                  <w:hideMark/>
                </w:tcPr>
                <w:p w:rsidR="00636045" w:rsidRPr="00086DE2" w:rsidRDefault="00636045" w:rsidP="00636045">
                  <w:pPr>
                    <w:spacing w:after="0" w:line="240" w:lineRule="auto"/>
                    <w:jc w:val="center"/>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max D</w:t>
                  </w:r>
                </w:p>
              </w:tc>
            </w:tr>
          </w:tbl>
          <w:p w:rsidR="00636045" w:rsidRPr="00086DE2" w:rsidRDefault="00636045" w:rsidP="00636045">
            <w:pPr>
              <w:spacing w:after="0" w:line="240" w:lineRule="auto"/>
              <w:rPr>
                <w:rFonts w:ascii="Calibri" w:eastAsia="Times New Roman" w:hAnsi="Calibri"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49"/>
            </w:tblGrid>
            <w:tr w:rsidR="00636045" w:rsidRPr="00086DE2">
              <w:tc>
                <w:tcPr>
                  <w:tcW w:w="0" w:type="auto"/>
                  <w:tcBorders>
                    <w:top w:val="nil"/>
                    <w:left w:val="nil"/>
                    <w:bottom w:val="nil"/>
                    <w:right w:val="nil"/>
                  </w:tcBorders>
                  <w:noWrap/>
                  <w:hideMark/>
                </w:tcPr>
                <w:p w:rsidR="00636045" w:rsidRPr="00086DE2" w:rsidRDefault="00636045" w:rsidP="00636045">
                  <w:pPr>
                    <w:spacing w:after="0" w:line="240" w:lineRule="auto"/>
                    <w:jc w:val="center"/>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K-S</w:t>
                  </w:r>
                  <w:r w:rsidRPr="00086DE2">
                    <w:rPr>
                      <w:rFonts w:ascii="Calibri" w:eastAsia="Times New Roman" w:hAnsi="Calibri" w:cs="Times New Roman"/>
                      <w:sz w:val="24"/>
                      <w:szCs w:val="24"/>
                      <w:lang w:eastAsia="cs-CZ"/>
                    </w:rPr>
                    <w:br/>
                  </w:r>
                  <w:r w:rsidRPr="00086DE2">
                    <w:rPr>
                      <w:rFonts w:ascii="Calibri" w:eastAsia="Times New Roman" w:hAnsi="Calibri" w:cs="Arial"/>
                      <w:color w:val="000000"/>
                      <w:sz w:val="20"/>
                      <w:szCs w:val="20"/>
                      <w:lang w:eastAsia="cs-CZ"/>
                    </w:rPr>
                    <w:t>p</w:t>
                  </w:r>
                </w:p>
              </w:tc>
            </w:tr>
          </w:tbl>
          <w:p w:rsidR="00636045" w:rsidRPr="00086DE2" w:rsidRDefault="00636045" w:rsidP="00636045">
            <w:pPr>
              <w:spacing w:after="0" w:line="240" w:lineRule="auto"/>
              <w:rPr>
                <w:rFonts w:ascii="Calibri" w:eastAsia="Times New Roman" w:hAnsi="Calibri"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12"/>
            </w:tblGrid>
            <w:tr w:rsidR="00636045" w:rsidRPr="00086DE2">
              <w:tc>
                <w:tcPr>
                  <w:tcW w:w="0" w:type="auto"/>
                  <w:tcBorders>
                    <w:top w:val="nil"/>
                    <w:left w:val="nil"/>
                    <w:bottom w:val="nil"/>
                    <w:right w:val="nil"/>
                  </w:tcBorders>
                  <w:noWrap/>
                  <w:hideMark/>
                </w:tcPr>
                <w:p w:rsidR="00636045" w:rsidRPr="00086DE2" w:rsidRDefault="00636045" w:rsidP="00636045">
                  <w:pPr>
                    <w:spacing w:after="0" w:line="240" w:lineRule="auto"/>
                    <w:jc w:val="center"/>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Lilliefors</w:t>
                  </w:r>
                  <w:r w:rsidRPr="00086DE2">
                    <w:rPr>
                      <w:rFonts w:ascii="Calibri" w:eastAsia="Times New Roman" w:hAnsi="Calibri" w:cs="Times New Roman"/>
                      <w:sz w:val="24"/>
                      <w:szCs w:val="24"/>
                      <w:lang w:eastAsia="cs-CZ"/>
                    </w:rPr>
                    <w:br/>
                  </w:r>
                  <w:r w:rsidRPr="00086DE2">
                    <w:rPr>
                      <w:rFonts w:ascii="Calibri" w:eastAsia="Times New Roman" w:hAnsi="Calibri" w:cs="Arial"/>
                      <w:color w:val="000000"/>
                      <w:sz w:val="20"/>
                      <w:szCs w:val="20"/>
                      <w:lang w:eastAsia="cs-CZ"/>
                    </w:rPr>
                    <w:t>p</w:t>
                  </w:r>
                </w:p>
              </w:tc>
            </w:tr>
          </w:tbl>
          <w:p w:rsidR="00636045" w:rsidRPr="00086DE2" w:rsidRDefault="00636045" w:rsidP="00636045">
            <w:pPr>
              <w:spacing w:after="0" w:line="240" w:lineRule="auto"/>
              <w:rPr>
                <w:rFonts w:ascii="Calibri" w:eastAsia="Times New Roman" w:hAnsi="Calibri"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60"/>
            </w:tblGrid>
            <w:tr w:rsidR="00636045" w:rsidRPr="00086DE2">
              <w:tc>
                <w:tcPr>
                  <w:tcW w:w="0" w:type="auto"/>
                  <w:tcBorders>
                    <w:top w:val="nil"/>
                    <w:left w:val="nil"/>
                    <w:bottom w:val="nil"/>
                    <w:right w:val="nil"/>
                  </w:tcBorders>
                  <w:noWrap/>
                  <w:hideMark/>
                </w:tcPr>
                <w:p w:rsidR="00636045" w:rsidRPr="00086DE2" w:rsidRDefault="00636045" w:rsidP="00636045">
                  <w:pPr>
                    <w:spacing w:after="0" w:line="240" w:lineRule="auto"/>
                    <w:jc w:val="center"/>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W</w:t>
                  </w:r>
                </w:p>
              </w:tc>
            </w:tr>
          </w:tbl>
          <w:p w:rsidR="00636045" w:rsidRPr="00086DE2" w:rsidRDefault="00636045" w:rsidP="00636045">
            <w:pPr>
              <w:spacing w:after="0" w:line="240" w:lineRule="auto"/>
              <w:rPr>
                <w:rFonts w:ascii="Calibri" w:eastAsia="Times New Roman" w:hAnsi="Calibri"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60"/>
            </w:tblGrid>
            <w:tr w:rsidR="00636045" w:rsidRPr="00086DE2">
              <w:tc>
                <w:tcPr>
                  <w:tcW w:w="0" w:type="auto"/>
                  <w:tcBorders>
                    <w:top w:val="nil"/>
                    <w:left w:val="nil"/>
                    <w:bottom w:val="nil"/>
                    <w:right w:val="nil"/>
                  </w:tcBorders>
                  <w:noWrap/>
                  <w:hideMark/>
                </w:tcPr>
                <w:p w:rsidR="00636045" w:rsidRPr="00086DE2" w:rsidRDefault="00636045" w:rsidP="00636045">
                  <w:pPr>
                    <w:spacing w:after="0" w:line="240" w:lineRule="auto"/>
                    <w:jc w:val="center"/>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p</w:t>
                  </w:r>
                </w:p>
              </w:tc>
            </w:tr>
          </w:tbl>
          <w:p w:rsidR="00636045" w:rsidRPr="00086DE2" w:rsidRDefault="00636045" w:rsidP="00636045">
            <w:pPr>
              <w:spacing w:after="0" w:line="240" w:lineRule="auto"/>
              <w:rPr>
                <w:rFonts w:ascii="Calibri" w:eastAsia="Times New Roman" w:hAnsi="Calibri" w:cs="Times New Roman"/>
                <w:sz w:val="24"/>
                <w:szCs w:val="24"/>
                <w:lang w:eastAsia="cs-CZ"/>
              </w:rPr>
            </w:pPr>
          </w:p>
        </w:tc>
      </w:tr>
      <w:tr w:rsidR="00636045" w:rsidRPr="00086DE2" w:rsidTr="00B656F3">
        <w:trPr>
          <w:jc w:val="center"/>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44"/>
            </w:tblGrid>
            <w:tr w:rsidR="00636045" w:rsidRPr="00086DE2">
              <w:tc>
                <w:tcPr>
                  <w:tcW w:w="0" w:type="auto"/>
                  <w:tcBorders>
                    <w:top w:val="nil"/>
                    <w:left w:val="nil"/>
                    <w:bottom w:val="nil"/>
                    <w:right w:val="nil"/>
                  </w:tcBorders>
                  <w:noWrap/>
                  <w:vAlign w:val="center"/>
                  <w:hideMark/>
                </w:tcPr>
                <w:p w:rsidR="00636045" w:rsidRPr="00086DE2" w:rsidRDefault="00636045" w:rsidP="00636045">
                  <w:pPr>
                    <w:spacing w:after="0" w:line="240" w:lineRule="auto"/>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metoda 1</w:t>
                  </w:r>
                </w:p>
              </w:tc>
            </w:tr>
          </w:tbl>
          <w:p w:rsidR="00636045" w:rsidRPr="00086DE2" w:rsidRDefault="00636045" w:rsidP="00636045">
            <w:pPr>
              <w:spacing w:after="0" w:line="240" w:lineRule="auto"/>
              <w:rPr>
                <w:rFonts w:ascii="Calibri" w:eastAsia="Times New Roman" w:hAnsi="Calibri"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36045" w:rsidRPr="00086DE2" w:rsidRDefault="00636045" w:rsidP="00636045">
            <w:pPr>
              <w:spacing w:after="0" w:line="240" w:lineRule="auto"/>
              <w:jc w:val="right"/>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8</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36045" w:rsidRPr="00086DE2" w:rsidRDefault="00636045" w:rsidP="00636045">
            <w:pPr>
              <w:spacing w:after="0" w:line="240" w:lineRule="auto"/>
              <w:jc w:val="right"/>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0,225326</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36045" w:rsidRPr="00086DE2" w:rsidRDefault="00636045" w:rsidP="00636045">
            <w:pPr>
              <w:spacing w:after="0" w:line="240" w:lineRule="auto"/>
              <w:jc w:val="right"/>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p &gt; .20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36045" w:rsidRPr="00086DE2" w:rsidRDefault="00636045" w:rsidP="00636045">
            <w:pPr>
              <w:spacing w:after="0" w:line="240" w:lineRule="auto"/>
              <w:jc w:val="right"/>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p &gt; .20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36045" w:rsidRPr="00086DE2" w:rsidRDefault="00636045" w:rsidP="00636045">
            <w:pPr>
              <w:spacing w:after="0" w:line="240" w:lineRule="auto"/>
              <w:jc w:val="right"/>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0,862989</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36045" w:rsidRPr="00086DE2" w:rsidRDefault="00636045" w:rsidP="00636045">
            <w:pPr>
              <w:spacing w:after="0" w:line="240" w:lineRule="auto"/>
              <w:jc w:val="right"/>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0,128578</w:t>
            </w:r>
          </w:p>
        </w:tc>
      </w:tr>
      <w:tr w:rsidR="00636045" w:rsidRPr="00086DE2" w:rsidTr="00B656F3">
        <w:trPr>
          <w:jc w:val="center"/>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44"/>
            </w:tblGrid>
            <w:tr w:rsidR="00636045" w:rsidRPr="00086DE2">
              <w:tc>
                <w:tcPr>
                  <w:tcW w:w="0" w:type="auto"/>
                  <w:tcBorders>
                    <w:top w:val="nil"/>
                    <w:left w:val="nil"/>
                    <w:bottom w:val="nil"/>
                    <w:right w:val="nil"/>
                  </w:tcBorders>
                  <w:noWrap/>
                  <w:vAlign w:val="center"/>
                  <w:hideMark/>
                </w:tcPr>
                <w:p w:rsidR="00636045" w:rsidRPr="00086DE2" w:rsidRDefault="00636045" w:rsidP="00636045">
                  <w:pPr>
                    <w:spacing w:after="0" w:line="240" w:lineRule="auto"/>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metoda 2</w:t>
                  </w:r>
                </w:p>
              </w:tc>
            </w:tr>
          </w:tbl>
          <w:p w:rsidR="00636045" w:rsidRPr="00086DE2" w:rsidRDefault="00636045" w:rsidP="00636045">
            <w:pPr>
              <w:spacing w:after="0" w:line="240" w:lineRule="auto"/>
              <w:rPr>
                <w:rFonts w:ascii="Calibri" w:eastAsia="Times New Roman" w:hAnsi="Calibri"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36045" w:rsidRPr="00086DE2" w:rsidRDefault="00636045" w:rsidP="00636045">
            <w:pPr>
              <w:spacing w:after="0" w:line="240" w:lineRule="auto"/>
              <w:jc w:val="right"/>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8</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36045" w:rsidRPr="00086DE2" w:rsidRDefault="00636045" w:rsidP="00636045">
            <w:pPr>
              <w:spacing w:after="0" w:line="240" w:lineRule="auto"/>
              <w:jc w:val="right"/>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0,222131</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36045" w:rsidRPr="00086DE2" w:rsidRDefault="00636045" w:rsidP="00636045">
            <w:pPr>
              <w:spacing w:after="0" w:line="240" w:lineRule="auto"/>
              <w:jc w:val="right"/>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p &gt; .20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36045" w:rsidRPr="00086DE2" w:rsidRDefault="00636045" w:rsidP="00636045">
            <w:pPr>
              <w:spacing w:after="0" w:line="240" w:lineRule="auto"/>
              <w:jc w:val="right"/>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p &gt; .20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36045" w:rsidRPr="00086DE2" w:rsidRDefault="00636045" w:rsidP="00636045">
            <w:pPr>
              <w:spacing w:after="0" w:line="240" w:lineRule="auto"/>
              <w:jc w:val="right"/>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0,870221</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36045" w:rsidRPr="00086DE2" w:rsidRDefault="00636045" w:rsidP="00636045">
            <w:pPr>
              <w:spacing w:after="0" w:line="240" w:lineRule="auto"/>
              <w:jc w:val="right"/>
              <w:rPr>
                <w:rFonts w:ascii="Calibri" w:eastAsia="Times New Roman" w:hAnsi="Calibri" w:cs="Times New Roman"/>
                <w:sz w:val="24"/>
                <w:szCs w:val="24"/>
                <w:lang w:eastAsia="cs-CZ"/>
              </w:rPr>
            </w:pPr>
            <w:r w:rsidRPr="00086DE2">
              <w:rPr>
                <w:rFonts w:ascii="Calibri" w:eastAsia="Times New Roman" w:hAnsi="Calibri" w:cs="Arial"/>
                <w:color w:val="000000"/>
                <w:sz w:val="20"/>
                <w:szCs w:val="20"/>
                <w:lang w:eastAsia="cs-CZ"/>
              </w:rPr>
              <w:t>0,151480</w:t>
            </w:r>
          </w:p>
        </w:tc>
      </w:tr>
    </w:tbl>
    <w:p w:rsidR="00636045" w:rsidRPr="00697E1E" w:rsidRDefault="00636045" w:rsidP="00535605">
      <w:pPr>
        <w:rPr>
          <w:lang w:eastAsia="cs-CZ"/>
        </w:rPr>
      </w:pPr>
    </w:p>
    <w:p w:rsidR="00535605" w:rsidRPr="00697E1E" w:rsidRDefault="006B1951" w:rsidP="00535605">
      <w:pPr>
        <w:rPr>
          <w:lang w:eastAsia="cs-CZ"/>
        </w:rPr>
      </w:pPr>
      <w:r>
        <w:rPr>
          <w:lang w:eastAsia="cs-CZ"/>
        </w:rPr>
        <w:t xml:space="preserve">U obou proměnných nezamítáme hypotézu o normalitě dat, použití parametrického testu bylo správné. I přesto zkusme na stejná data </w:t>
      </w:r>
      <w:r w:rsidR="00B656F3" w:rsidRPr="00697E1E">
        <w:rPr>
          <w:lang w:eastAsia="cs-CZ"/>
        </w:rPr>
        <w:t>použít neparametrický t-test pro závislá pozorování a to Wilcoxonův test</w:t>
      </w:r>
    </w:p>
    <w:p w:rsidR="00B656F3" w:rsidRPr="00697E1E" w:rsidRDefault="00B656F3" w:rsidP="00B656F3">
      <w:pPr>
        <w:pStyle w:val="sebera-sw"/>
      </w:pPr>
      <w:r w:rsidRPr="00697E1E">
        <w:t>Statistiky – Neparametrická statistika – Porovnání dvou závislých vzorků</w:t>
      </w:r>
    </w:p>
    <w:p w:rsidR="00D815CB" w:rsidRPr="00697E1E" w:rsidRDefault="00D815CB" w:rsidP="00D815CB">
      <w:pPr>
        <w:pStyle w:val="sebera-tab"/>
      </w:pPr>
      <w:bookmarkStart w:id="36" w:name="_Toc379024567"/>
      <w:r w:rsidRPr="00697E1E">
        <w:t>Tab. 12 Wilcoxonův test</w:t>
      </w:r>
      <w:bookmarkEnd w:id="36"/>
    </w:p>
    <w:tbl>
      <w:tblPr>
        <w:tblW w:w="0" w:type="auto"/>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1973"/>
        <w:gridCol w:w="1643"/>
        <w:gridCol w:w="1032"/>
        <w:gridCol w:w="1032"/>
        <w:gridCol w:w="1032"/>
      </w:tblGrid>
      <w:tr w:rsidR="00B656F3" w:rsidRPr="00697E1E" w:rsidTr="00B656F3">
        <w:trPr>
          <w:jc w:val="center"/>
        </w:trPr>
        <w:tc>
          <w:tcPr>
            <w:tcW w:w="0" w:type="auto"/>
            <w:vMerge w:val="restar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56F3" w:rsidRPr="00697E1E" w:rsidRDefault="00B656F3" w:rsidP="00B656F3">
            <w:pPr>
              <w:spacing w:after="0" w:line="240" w:lineRule="auto"/>
              <w:rPr>
                <w:rFonts w:ascii="Times New Roman" w:eastAsia="Times New Roman" w:hAnsi="Times New Roman" w:cs="Times New Roman"/>
                <w:sz w:val="24"/>
                <w:szCs w:val="24"/>
                <w:lang w:eastAsia="cs-CZ"/>
              </w:rPr>
            </w:pPr>
            <w:r w:rsidRPr="00697E1E">
              <w:rPr>
                <w:rFonts w:ascii="Times New Roman" w:eastAsia="Times New Roman" w:hAnsi="Times New Roman" w:cs="Times New Roman"/>
                <w:sz w:val="24"/>
                <w:szCs w:val="24"/>
                <w:lang w:eastAsia="cs-CZ"/>
              </w:rPr>
              <w:br/>
            </w:r>
            <w:r w:rsidRPr="00697E1E">
              <w:rPr>
                <w:rFonts w:ascii="Arial" w:eastAsia="Times New Roman" w:hAnsi="Arial" w:cs="Arial"/>
                <w:color w:val="000000"/>
                <w:sz w:val="20"/>
                <w:szCs w:val="20"/>
                <w:lang w:eastAsia="cs-CZ"/>
              </w:rPr>
              <w:t>Dvojice proměnných</w:t>
            </w:r>
          </w:p>
        </w:tc>
        <w:tc>
          <w:tcPr>
            <w:tcW w:w="0" w:type="auto"/>
            <w:gridSpan w:val="4"/>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56F3" w:rsidRPr="00697E1E" w:rsidRDefault="00B656F3" w:rsidP="00B656F3">
            <w:pPr>
              <w:spacing w:after="0" w:line="240" w:lineRule="auto"/>
              <w:rPr>
                <w:rFonts w:ascii="Arial" w:eastAsia="Times New Roman" w:hAnsi="Arial" w:cs="Arial"/>
                <w:color w:val="000000"/>
                <w:sz w:val="20"/>
                <w:szCs w:val="20"/>
                <w:lang w:eastAsia="cs-CZ"/>
              </w:rPr>
            </w:pPr>
            <w:r w:rsidRPr="00697E1E">
              <w:rPr>
                <w:rFonts w:ascii="Arial" w:eastAsia="Times New Roman" w:hAnsi="Arial" w:cs="Arial"/>
                <w:color w:val="000000"/>
                <w:sz w:val="20"/>
                <w:szCs w:val="20"/>
                <w:lang w:eastAsia="cs-CZ"/>
              </w:rPr>
              <w:t xml:space="preserve">Wilcoxonův párový test </w:t>
            </w:r>
          </w:p>
          <w:p w:rsidR="00B656F3" w:rsidRPr="00697E1E" w:rsidRDefault="00B656F3" w:rsidP="00B656F3">
            <w:pPr>
              <w:spacing w:after="0" w:line="240" w:lineRule="auto"/>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Označené testy jsou významné na hladině p &lt;,05000</w:t>
            </w:r>
          </w:p>
        </w:tc>
      </w:tr>
      <w:tr w:rsidR="00B656F3" w:rsidRPr="00697E1E" w:rsidTr="00B656F3">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B656F3" w:rsidRPr="00697E1E" w:rsidRDefault="00B656F3" w:rsidP="00B656F3">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613"/>
            </w:tblGrid>
            <w:tr w:rsidR="00B656F3" w:rsidRPr="00697E1E">
              <w:tc>
                <w:tcPr>
                  <w:tcW w:w="0" w:type="auto"/>
                  <w:tcBorders>
                    <w:top w:val="nil"/>
                    <w:left w:val="nil"/>
                    <w:bottom w:val="nil"/>
                    <w:right w:val="nil"/>
                  </w:tcBorders>
                  <w:noWrap/>
                  <w:hideMark/>
                </w:tcPr>
                <w:p w:rsidR="00B656F3" w:rsidRPr="00697E1E" w:rsidRDefault="00B656F3" w:rsidP="00B656F3">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Počet</w:t>
                  </w:r>
                  <w:r w:rsidRPr="00697E1E">
                    <w:rPr>
                      <w:rFonts w:ascii="Times New Roman" w:eastAsia="Times New Roman" w:hAnsi="Times New Roman" w:cs="Times New Roman"/>
                      <w:sz w:val="24"/>
                      <w:szCs w:val="24"/>
                      <w:lang w:eastAsia="cs-CZ"/>
                    </w:rPr>
                    <w:t xml:space="preserve"> </w:t>
                  </w:r>
                  <w:r w:rsidRPr="00697E1E">
                    <w:rPr>
                      <w:rFonts w:ascii="Arial" w:eastAsia="Times New Roman" w:hAnsi="Arial" w:cs="Arial"/>
                      <w:color w:val="000000"/>
                      <w:sz w:val="20"/>
                      <w:szCs w:val="20"/>
                      <w:lang w:eastAsia="cs-CZ"/>
                    </w:rPr>
                    <w:t>platných</w:t>
                  </w:r>
                </w:p>
              </w:tc>
            </w:tr>
          </w:tbl>
          <w:p w:rsidR="00B656F3" w:rsidRPr="00697E1E" w:rsidRDefault="00B656F3" w:rsidP="00B656F3">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002"/>
            </w:tblGrid>
            <w:tr w:rsidR="00B656F3" w:rsidRPr="00697E1E">
              <w:tc>
                <w:tcPr>
                  <w:tcW w:w="0" w:type="auto"/>
                  <w:tcBorders>
                    <w:top w:val="nil"/>
                    <w:left w:val="nil"/>
                    <w:bottom w:val="nil"/>
                    <w:right w:val="nil"/>
                  </w:tcBorders>
                  <w:noWrap/>
                  <w:hideMark/>
                </w:tcPr>
                <w:p w:rsidR="00B656F3" w:rsidRPr="00697E1E" w:rsidRDefault="00B656F3" w:rsidP="00B656F3">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T</w:t>
                  </w:r>
                </w:p>
              </w:tc>
            </w:tr>
          </w:tbl>
          <w:p w:rsidR="00B656F3" w:rsidRPr="00697E1E" w:rsidRDefault="00B656F3" w:rsidP="00B656F3">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002"/>
            </w:tblGrid>
            <w:tr w:rsidR="00B656F3" w:rsidRPr="00697E1E">
              <w:tc>
                <w:tcPr>
                  <w:tcW w:w="0" w:type="auto"/>
                  <w:tcBorders>
                    <w:top w:val="nil"/>
                    <w:left w:val="nil"/>
                    <w:bottom w:val="nil"/>
                    <w:right w:val="nil"/>
                  </w:tcBorders>
                  <w:noWrap/>
                  <w:hideMark/>
                </w:tcPr>
                <w:p w:rsidR="00B656F3" w:rsidRPr="00697E1E" w:rsidRDefault="00B656F3" w:rsidP="00B656F3">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Z</w:t>
                  </w:r>
                </w:p>
              </w:tc>
            </w:tr>
          </w:tbl>
          <w:p w:rsidR="00B656F3" w:rsidRPr="00697E1E" w:rsidRDefault="00B656F3" w:rsidP="00B656F3">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002"/>
            </w:tblGrid>
            <w:tr w:rsidR="00B656F3" w:rsidRPr="00697E1E">
              <w:tc>
                <w:tcPr>
                  <w:tcW w:w="0" w:type="auto"/>
                  <w:tcBorders>
                    <w:top w:val="nil"/>
                    <w:left w:val="nil"/>
                    <w:bottom w:val="nil"/>
                    <w:right w:val="nil"/>
                  </w:tcBorders>
                  <w:noWrap/>
                  <w:hideMark/>
                </w:tcPr>
                <w:p w:rsidR="00B656F3" w:rsidRPr="00697E1E" w:rsidRDefault="00B656F3" w:rsidP="00B656F3">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p-hodn.</w:t>
                  </w:r>
                </w:p>
              </w:tc>
            </w:tr>
          </w:tbl>
          <w:p w:rsidR="00B656F3" w:rsidRPr="00697E1E" w:rsidRDefault="00B656F3" w:rsidP="00B656F3">
            <w:pPr>
              <w:spacing w:after="0" w:line="240" w:lineRule="auto"/>
              <w:rPr>
                <w:rFonts w:ascii="Times New Roman" w:eastAsia="Times New Roman" w:hAnsi="Times New Roman" w:cs="Times New Roman"/>
                <w:sz w:val="24"/>
                <w:szCs w:val="24"/>
                <w:lang w:eastAsia="cs-CZ"/>
              </w:rPr>
            </w:pPr>
          </w:p>
        </w:tc>
      </w:tr>
      <w:tr w:rsidR="00B656F3" w:rsidRPr="00697E1E" w:rsidTr="00B656F3">
        <w:trPr>
          <w:jc w:val="center"/>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943"/>
            </w:tblGrid>
            <w:tr w:rsidR="00B656F3" w:rsidRPr="00697E1E">
              <w:tc>
                <w:tcPr>
                  <w:tcW w:w="0" w:type="auto"/>
                  <w:tcBorders>
                    <w:top w:val="nil"/>
                    <w:left w:val="nil"/>
                    <w:bottom w:val="nil"/>
                    <w:right w:val="nil"/>
                  </w:tcBorders>
                  <w:noWrap/>
                  <w:vAlign w:val="center"/>
                  <w:hideMark/>
                </w:tcPr>
                <w:p w:rsidR="00B656F3" w:rsidRPr="00697E1E" w:rsidRDefault="00B656F3" w:rsidP="00B656F3">
                  <w:pPr>
                    <w:spacing w:after="0" w:line="240" w:lineRule="auto"/>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metoda 1 &amp; metoda 2</w:t>
                  </w:r>
                </w:p>
              </w:tc>
            </w:tr>
          </w:tbl>
          <w:p w:rsidR="00B656F3" w:rsidRPr="00697E1E" w:rsidRDefault="00B656F3" w:rsidP="00B656F3">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56F3" w:rsidRPr="00697E1E" w:rsidRDefault="00B656F3" w:rsidP="00B656F3">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8</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56F3" w:rsidRPr="00697E1E" w:rsidRDefault="00B656F3" w:rsidP="00B656F3">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2,000000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56F3" w:rsidRPr="00697E1E" w:rsidRDefault="00B656F3" w:rsidP="00B656F3">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2,240448</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B656F3" w:rsidRPr="00697E1E" w:rsidRDefault="00B656F3" w:rsidP="00B656F3">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0,025063</w:t>
            </w:r>
          </w:p>
        </w:tc>
      </w:tr>
    </w:tbl>
    <w:p w:rsidR="00F55E74" w:rsidRPr="00697E1E" w:rsidRDefault="00F55E74" w:rsidP="00B656F3">
      <w:pPr>
        <w:ind w:firstLine="708"/>
      </w:pPr>
    </w:p>
    <w:p w:rsidR="00B656F3" w:rsidRDefault="00B656F3" w:rsidP="00B656F3">
      <w:pPr>
        <w:ind w:firstLine="708"/>
      </w:pPr>
      <w:r w:rsidRPr="00697E1E">
        <w:t xml:space="preserve">Wilcoxonův párový test </w:t>
      </w:r>
      <w:r w:rsidR="00F55E74" w:rsidRPr="00697E1E">
        <w:t>zamítl hypotézu o rovnosti středních hodnot a tvrdí, že přístroje měří různě.</w:t>
      </w:r>
    </w:p>
    <w:p w:rsidR="006B1951" w:rsidRPr="006B1951" w:rsidRDefault="006B1951" w:rsidP="00B656F3">
      <w:pPr>
        <w:ind w:firstLine="708"/>
      </w:pPr>
      <w:r w:rsidRPr="006B1951">
        <w:rPr>
          <w:i/>
        </w:rPr>
        <w:t>Závěr příkladu</w:t>
      </w:r>
      <w:r>
        <w:t xml:space="preserve">: Dostali jsme se do situace, kdy musíme rozhodnout na základě několika odlišných výsledků. Parametrický t-test tvrdí, že metody měří různě. To potvrdil i neparametrický Wilcoxonův test. Věcně, podle Cohenova </w:t>
      </w:r>
      <w:r w:rsidRPr="006B1951">
        <w:rPr>
          <w:i/>
        </w:rPr>
        <w:t>d</w:t>
      </w:r>
      <w:r>
        <w:rPr>
          <w:i/>
        </w:rPr>
        <w:t>,</w:t>
      </w:r>
      <w:r w:rsidR="00652F34">
        <w:rPr>
          <w:i/>
        </w:rPr>
        <w:t xml:space="preserve"> </w:t>
      </w:r>
      <w:r w:rsidRPr="006B1951">
        <w:t>však j</w:t>
      </w:r>
      <w:r>
        <w:t>e efekt malý. Konečná interpretace výsledku tohoto příkladu pak říká, že obě metody měří různým způsobem. Ovšem tento rozdíl není extrémně velký.</w:t>
      </w:r>
    </w:p>
    <w:p w:rsidR="00356D18" w:rsidRPr="00697E1E" w:rsidRDefault="00356D18" w:rsidP="00535605">
      <w:pPr>
        <w:pStyle w:val="Nadpis2"/>
        <w:rPr>
          <w:rFonts w:eastAsia="Times New Roman"/>
          <w:lang w:eastAsia="cs-CZ"/>
        </w:rPr>
      </w:pPr>
      <w:r w:rsidRPr="006B1951">
        <w:rPr>
          <w:rFonts w:eastAsia="Times New Roman"/>
          <w:lang w:eastAsia="cs-CZ"/>
        </w:rPr>
        <w:t>s</w:t>
      </w:r>
      <w:r w:rsidRPr="00697E1E">
        <w:rPr>
          <w:rFonts w:eastAsia="Times New Roman"/>
          <w:lang w:eastAsia="cs-CZ"/>
        </w:rPr>
        <w:t>hrnutí</w:t>
      </w:r>
    </w:p>
    <w:p w:rsidR="00ED5EC4" w:rsidRPr="00697E1E" w:rsidRDefault="00ED5EC4" w:rsidP="00ED5EC4">
      <w:pPr>
        <w:ind w:firstLine="708"/>
        <w:rPr>
          <w:lang w:eastAsia="cs-CZ"/>
        </w:rPr>
      </w:pPr>
      <w:r w:rsidRPr="00697E1E">
        <w:rPr>
          <w:lang w:eastAsia="cs-CZ"/>
        </w:rPr>
        <w:t xml:space="preserve">T-testy jsou množinou statistických metod, která je používána velmi často. Pro jejich použití je už nutné </w:t>
      </w:r>
      <w:r w:rsidR="006B1951">
        <w:rPr>
          <w:lang w:eastAsia="cs-CZ"/>
        </w:rPr>
        <w:t xml:space="preserve">zhodnotit předpoklady jednotlivých testů a </w:t>
      </w:r>
      <w:r w:rsidRPr="00697E1E">
        <w:rPr>
          <w:lang w:eastAsia="cs-CZ"/>
        </w:rPr>
        <w:t>pak provést výběr parametrických nebo neparametrických metod.</w:t>
      </w:r>
      <w:r w:rsidR="00A118C9" w:rsidRPr="00697E1E">
        <w:rPr>
          <w:lang w:eastAsia="cs-CZ"/>
        </w:rPr>
        <w:t xml:space="preserve"> Aplikace několika metod (parametrický t-test a neparametrický t-test, koeficient effect size aj.) na stejná data nemusí vždy přinést shodné výsledky. V takovém případě je nutné zamyšlení a většinou i opatrná intepretace výsledků.</w:t>
      </w:r>
    </w:p>
    <w:p w:rsidR="00356D18" w:rsidRPr="00697E1E" w:rsidRDefault="00934A5F" w:rsidP="00ED5EC4">
      <w:pPr>
        <w:pStyle w:val="Nadpis2"/>
        <w:rPr>
          <w:rFonts w:eastAsia="Times New Roman"/>
          <w:lang w:eastAsia="cs-CZ"/>
        </w:rPr>
      </w:pPr>
      <w:r w:rsidRPr="00697E1E">
        <w:rPr>
          <w:rFonts w:eastAsia="Times New Roman"/>
          <w:lang w:eastAsia="cs-CZ"/>
        </w:rPr>
        <w:t xml:space="preserve">odkazy na </w:t>
      </w:r>
      <w:r>
        <w:rPr>
          <w:rFonts w:eastAsia="Times New Roman"/>
          <w:lang w:eastAsia="cs-CZ"/>
        </w:rPr>
        <w:t xml:space="preserve">další studijní </w:t>
      </w:r>
      <w:r w:rsidRPr="00697E1E">
        <w:rPr>
          <w:rFonts w:eastAsia="Times New Roman"/>
          <w:lang w:eastAsia="cs-CZ"/>
        </w:rPr>
        <w:t>zdroje</w:t>
      </w:r>
    </w:p>
    <w:p w:rsidR="00A118C9" w:rsidRPr="00697E1E" w:rsidRDefault="00CF58A0" w:rsidP="005900D5">
      <w:pPr>
        <w:ind w:left="360"/>
        <w:rPr>
          <w:lang w:eastAsia="cs-CZ"/>
        </w:rPr>
      </w:pPr>
      <w:r>
        <w:t>GraphPad</w:t>
      </w:r>
      <w:r w:rsidRPr="005900D5">
        <w:rPr>
          <w:rFonts w:ascii="Calibri" w:hAnsi="Calibri" w:cs="Arial"/>
          <w:color w:val="000000" w:themeColor="text1"/>
          <w:szCs w:val="18"/>
        </w:rPr>
        <w:t>, Inc. (2013)</w:t>
      </w:r>
      <w:r>
        <w:t xml:space="preserve">. </w:t>
      </w:r>
      <w:r w:rsidRPr="005900D5">
        <w:rPr>
          <w:i/>
        </w:rPr>
        <w:t>Statistics Guide</w:t>
      </w:r>
      <w:r w:rsidRPr="005900D5">
        <w:rPr>
          <w:rFonts w:ascii="Calibri" w:hAnsi="Calibri"/>
          <w:bCs/>
          <w:szCs w:val="36"/>
        </w:rP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October, 2, 2013, </w:t>
      </w:r>
      <w:r w:rsidR="00A95D67" w:rsidRPr="008565E7">
        <w:rPr>
          <w:rFonts w:ascii="Calibri" w:hAnsi="Calibri"/>
          <w:color w:val="000000" w:themeColor="text1"/>
          <w:lang w:eastAsia="cs-CZ"/>
        </w:rPr>
        <w:t>from</w:t>
      </w:r>
      <w:r w:rsidR="00A95D67">
        <w:t xml:space="preserve"> </w:t>
      </w:r>
      <w:r w:rsidR="00652F34" w:rsidRPr="0040609C">
        <w:t>http://www.graphpad.com/guides/prism/6/statistics/index.htm?analyses_of_one_grouping_varia.htm</w:t>
      </w:r>
    </w:p>
    <w:p w:rsidR="00A118C9" w:rsidRPr="00697E1E" w:rsidRDefault="006B1951" w:rsidP="005900D5">
      <w:pPr>
        <w:ind w:left="360"/>
        <w:rPr>
          <w:lang w:eastAsia="cs-CZ"/>
        </w:rPr>
      </w:pPr>
      <w:r w:rsidRPr="005900D5">
        <w:rPr>
          <w:rFonts w:ascii="Calibri" w:hAnsi="Calibri"/>
          <w:i/>
          <w:color w:val="000000" w:themeColor="text1"/>
          <w:lang w:eastAsia="cs-CZ"/>
        </w:rPr>
        <w:t>Wikipedia-</w:t>
      </w:r>
      <w:r w:rsidRPr="005900D5">
        <w:rPr>
          <w:i/>
        </w:rPr>
        <w:t>Student's t-test</w:t>
      </w:r>
      <w:r w:rsidRPr="005900D5">
        <w:rPr>
          <w:rFonts w:ascii="Calibri" w:hAnsi="Calibri"/>
          <w:color w:val="000000" w:themeColor="text1"/>
          <w:lang w:eastAsia="cs-CZ"/>
        </w:rPr>
        <w:t xml:space="preserve">. </w:t>
      </w:r>
      <w:r w:rsidR="00A95D67">
        <w:rPr>
          <w:rFonts w:ascii="Calibri" w:hAnsi="Calibri"/>
          <w:color w:val="000000" w:themeColor="text1"/>
          <w:lang w:eastAsia="cs-CZ"/>
        </w:rPr>
        <w:t xml:space="preserve">September, 22, 2013, </w:t>
      </w:r>
      <w:r w:rsidR="00A95D67" w:rsidRPr="008565E7">
        <w:rPr>
          <w:rFonts w:ascii="Calibri" w:hAnsi="Calibri"/>
          <w:color w:val="000000" w:themeColor="text1"/>
          <w:lang w:eastAsia="cs-CZ"/>
        </w:rPr>
        <w:t>from</w:t>
      </w:r>
      <w:r w:rsidR="00A95D67">
        <w:t xml:space="preserve"> </w:t>
      </w:r>
      <w:r w:rsidR="00652F34" w:rsidRPr="0040609C">
        <w:t>http://en.wikipedia.org/wiki/Student%27s_t-test</w:t>
      </w:r>
    </w:p>
    <w:p w:rsidR="00A118C9" w:rsidRPr="00697E1E" w:rsidRDefault="006B1951" w:rsidP="005900D5">
      <w:pPr>
        <w:ind w:left="360"/>
        <w:rPr>
          <w:lang w:eastAsia="cs-CZ"/>
        </w:rPr>
      </w:pPr>
      <w:r w:rsidRPr="005900D5">
        <w:rPr>
          <w:rFonts w:ascii="Calibri" w:hAnsi="Calibri"/>
          <w:i/>
          <w:color w:val="000000" w:themeColor="text1"/>
          <w:lang w:eastAsia="cs-CZ"/>
        </w:rPr>
        <w:t>Wikipedia-</w:t>
      </w:r>
      <w:r w:rsidRPr="005900D5">
        <w:rPr>
          <w:i/>
        </w:rPr>
        <w:t>Wilcoxon signed-rank test</w:t>
      </w:r>
      <w:r w:rsidRPr="005900D5">
        <w:rPr>
          <w:rFonts w:ascii="Calibri" w:hAnsi="Calibri"/>
          <w:color w:val="000000" w:themeColor="text1"/>
          <w:lang w:eastAsia="cs-CZ"/>
        </w:rP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September, 22, 2013, </w:t>
      </w:r>
      <w:r w:rsidR="00A95D67" w:rsidRPr="008565E7">
        <w:rPr>
          <w:rFonts w:ascii="Calibri" w:hAnsi="Calibri"/>
          <w:color w:val="000000" w:themeColor="text1"/>
          <w:lang w:eastAsia="cs-CZ"/>
        </w:rPr>
        <w:t>from</w:t>
      </w:r>
      <w:r w:rsidR="00A95D67">
        <w:t xml:space="preserve"> </w:t>
      </w:r>
      <w:r w:rsidR="00652F34" w:rsidRPr="0040609C">
        <w:t>http://en.wikipedia.org/wiki/Wilcoxon_signed-rank_test</w:t>
      </w:r>
    </w:p>
    <w:p w:rsidR="00A118C9" w:rsidRPr="00697E1E" w:rsidRDefault="006B1951" w:rsidP="005900D5">
      <w:pPr>
        <w:ind w:left="360"/>
        <w:rPr>
          <w:lang w:eastAsia="cs-CZ"/>
        </w:rPr>
      </w:pPr>
      <w:r w:rsidRPr="005900D5">
        <w:rPr>
          <w:rFonts w:ascii="Calibri" w:hAnsi="Calibri"/>
          <w:i/>
          <w:color w:val="000000" w:themeColor="text1"/>
          <w:lang w:eastAsia="cs-CZ"/>
        </w:rPr>
        <w:t>Wikipedia-</w:t>
      </w:r>
      <w:r w:rsidRPr="005900D5">
        <w:rPr>
          <w:i/>
        </w:rPr>
        <w:t>Mann–Whitney U</w:t>
      </w:r>
      <w:r w:rsidRPr="005900D5">
        <w:rPr>
          <w:rFonts w:ascii="Calibri" w:hAnsi="Calibri"/>
          <w:color w:val="000000" w:themeColor="text1"/>
          <w:lang w:eastAsia="cs-CZ"/>
        </w:rP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September, 22, 2013, </w:t>
      </w:r>
      <w:r w:rsidR="00A95D67" w:rsidRPr="008565E7">
        <w:rPr>
          <w:rFonts w:ascii="Calibri" w:hAnsi="Calibri"/>
          <w:color w:val="000000" w:themeColor="text1"/>
          <w:lang w:eastAsia="cs-CZ"/>
        </w:rPr>
        <w:t>from</w:t>
      </w:r>
      <w:r w:rsidR="00A95D67">
        <w:t xml:space="preserve"> </w:t>
      </w:r>
      <w:r w:rsidR="00652F34" w:rsidRPr="0040609C">
        <w:t>http://en.wikipedia.org/wiki/Mann%E2%80%93Whitney_U</w:t>
      </w:r>
    </w:p>
    <w:p w:rsidR="00A118C9" w:rsidRPr="00697E1E" w:rsidRDefault="00A118C9" w:rsidP="005900D5">
      <w:pPr>
        <w:ind w:left="360"/>
        <w:rPr>
          <w:lang w:eastAsia="cs-CZ"/>
        </w:rPr>
      </w:pPr>
      <w:r w:rsidRPr="005900D5">
        <w:rPr>
          <w:rFonts w:ascii="Calibri" w:hAnsi="Calibri" w:cs="Arial"/>
          <w:color w:val="000000" w:themeColor="text1"/>
          <w:szCs w:val="18"/>
        </w:rPr>
        <w:t xml:space="preserve">StatSoft, Inc. (2013). Electronic Statistics Textbook. Tulsa, OK: StatSoft.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September, 22, 2013, </w:t>
      </w:r>
      <w:r w:rsidR="00CC1F35" w:rsidRPr="008565E7">
        <w:rPr>
          <w:rFonts w:ascii="Calibri" w:hAnsi="Calibri"/>
          <w:color w:val="000000" w:themeColor="text1"/>
          <w:lang w:eastAsia="cs-CZ"/>
        </w:rPr>
        <w:t>from</w:t>
      </w:r>
      <w:r w:rsidR="00CC1F35">
        <w:t xml:space="preserve"> </w:t>
      </w:r>
      <w:r w:rsidR="00652F34" w:rsidRPr="0040609C">
        <w:t>http://www.statsoft.com/Textbook/Basic-Statistics#t-test%20for%20independent%20samples</w:t>
      </w:r>
    </w:p>
    <w:p w:rsidR="00A118C9" w:rsidRPr="00697E1E" w:rsidRDefault="00A118C9" w:rsidP="005900D5">
      <w:pPr>
        <w:ind w:left="360"/>
        <w:rPr>
          <w:lang w:eastAsia="cs-CZ"/>
        </w:rPr>
      </w:pPr>
      <w:r w:rsidRPr="005900D5">
        <w:rPr>
          <w:rFonts w:ascii="Calibri" w:hAnsi="Calibri" w:cs="Arial"/>
          <w:color w:val="000000" w:themeColor="text1"/>
          <w:szCs w:val="18"/>
        </w:rPr>
        <w:t xml:space="preserve">StatSoft, Inc. (2013). Electronic Statistics Textbook. Tulsa, OK: StatSoft.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September, 22, 2013, </w:t>
      </w:r>
      <w:r w:rsidR="00CC1F35" w:rsidRPr="008565E7">
        <w:rPr>
          <w:rFonts w:ascii="Calibri" w:hAnsi="Calibri"/>
          <w:color w:val="000000" w:themeColor="text1"/>
          <w:lang w:eastAsia="cs-CZ"/>
        </w:rPr>
        <w:t>from</w:t>
      </w:r>
      <w:r w:rsidR="00CC1F35">
        <w:t xml:space="preserve"> </w:t>
      </w:r>
      <w:r w:rsidR="00652F34" w:rsidRPr="0040609C">
        <w:t>http://www.statsoft.com/Textbook/Basic-Statistics#t-test%20for%20dependent%20samples</w:t>
      </w:r>
    </w:p>
    <w:p w:rsidR="00A118C9" w:rsidRPr="00697E1E" w:rsidRDefault="00A118C9" w:rsidP="005900D5">
      <w:pPr>
        <w:ind w:left="360"/>
        <w:rPr>
          <w:lang w:eastAsia="cs-CZ"/>
        </w:rPr>
      </w:pPr>
      <w:r w:rsidRPr="005900D5">
        <w:rPr>
          <w:rFonts w:ascii="Calibri" w:hAnsi="Calibri" w:cs="Arial"/>
          <w:color w:val="000000" w:themeColor="text1"/>
          <w:szCs w:val="18"/>
        </w:rPr>
        <w:t xml:space="preserve">StatSoft, Inc. (2013). Electronic Statistics Textbook. Tulsa, OK: StatSoft.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September, 22, 2013, </w:t>
      </w:r>
      <w:r w:rsidR="00CC1F35" w:rsidRPr="008565E7">
        <w:rPr>
          <w:rFonts w:ascii="Calibri" w:hAnsi="Calibri"/>
          <w:color w:val="000000" w:themeColor="text1"/>
          <w:lang w:eastAsia="cs-CZ"/>
        </w:rPr>
        <w:t>from</w:t>
      </w:r>
      <w:r w:rsidR="00CC1F35">
        <w:t xml:space="preserve"> </w:t>
      </w:r>
      <w:r w:rsidR="00652F34" w:rsidRPr="0040609C">
        <w:t>http://www.statsoft.com/Textbook/Nonparametric-Statistics#brief</w:t>
      </w:r>
    </w:p>
    <w:p w:rsidR="00A118C9" w:rsidRPr="00697E1E" w:rsidRDefault="00A118C9" w:rsidP="005900D5">
      <w:pPr>
        <w:pStyle w:val="Odstavecseseznamem"/>
        <w:autoSpaceDE w:val="0"/>
        <w:autoSpaceDN w:val="0"/>
        <w:adjustRightInd w:val="0"/>
        <w:spacing w:after="0" w:line="240" w:lineRule="auto"/>
        <w:rPr>
          <w:rFonts w:ascii="Calibri" w:hAnsi="Calibri"/>
        </w:rPr>
      </w:pPr>
    </w:p>
    <w:p w:rsidR="00A118C9" w:rsidRPr="00697E1E" w:rsidRDefault="00A118C9" w:rsidP="005900D5">
      <w:pPr>
        <w:ind w:left="360"/>
        <w:rPr>
          <w:lang w:eastAsia="cs-CZ"/>
        </w:rPr>
      </w:pPr>
      <w:r w:rsidRPr="00697E1E">
        <w:t xml:space="preserve">Hendl, J. (2004). </w:t>
      </w:r>
      <w:r w:rsidR="00697E1E" w:rsidRPr="005900D5">
        <w:rPr>
          <w:i/>
          <w:iCs/>
        </w:rPr>
        <w:t>Přehled statistických metod zpracování dat: analýza a meta analýza dat</w:t>
      </w:r>
      <w:r w:rsidRPr="00697E1E">
        <w:t xml:space="preserve">. Praha: Portál. </w:t>
      </w:r>
      <w:r w:rsidR="000D346B">
        <w:t>p</w:t>
      </w:r>
      <w:r w:rsidRPr="00697E1E">
        <w:t>. 233</w:t>
      </w:r>
      <w:r w:rsidR="00652F34" w:rsidRPr="00697E1E">
        <w:rPr>
          <w:rFonts w:ascii="Calibri" w:eastAsia="NimbusRomanDOT-Regular" w:hAnsi="Calibri" w:cs="NimbusRomanDOT-Regular"/>
          <w:szCs w:val="20"/>
        </w:rPr>
        <w:t>–</w:t>
      </w:r>
      <w:r w:rsidRPr="00697E1E">
        <w:t>235.</w:t>
      </w:r>
    </w:p>
    <w:p w:rsidR="00C36C3D" w:rsidRPr="00697E1E" w:rsidRDefault="00C36C3D" w:rsidP="001429F4">
      <w:pPr>
        <w:pStyle w:val="Nadpis2"/>
        <w:keepNext w:val="0"/>
        <w:keepLines w:val="0"/>
        <w:rPr>
          <w:rFonts w:eastAsia="Times New Roman"/>
          <w:lang w:eastAsia="cs-CZ"/>
        </w:rPr>
      </w:pPr>
    </w:p>
    <w:p w:rsidR="00356D18" w:rsidRPr="00697E1E" w:rsidRDefault="00356D18" w:rsidP="006B1951">
      <w:pPr>
        <w:pStyle w:val="Nadpis2"/>
        <w:keepLines w:val="0"/>
        <w:rPr>
          <w:rFonts w:eastAsia="Times New Roman"/>
          <w:lang w:eastAsia="cs-CZ"/>
        </w:rPr>
      </w:pPr>
      <w:r w:rsidRPr="00697E1E">
        <w:rPr>
          <w:rFonts w:eastAsia="Times New Roman"/>
          <w:lang w:eastAsia="cs-CZ"/>
        </w:rPr>
        <w:t xml:space="preserve">kontrolní otázky </w:t>
      </w:r>
    </w:p>
    <w:p w:rsidR="00A118C9" w:rsidRPr="00697E1E" w:rsidRDefault="00C36C3D" w:rsidP="006B1951">
      <w:pPr>
        <w:keepNext/>
        <w:spacing w:after="0" w:line="240" w:lineRule="auto"/>
        <w:rPr>
          <w:lang w:eastAsia="cs-CZ"/>
        </w:rPr>
      </w:pPr>
      <w:r w:rsidRPr="00697E1E">
        <w:rPr>
          <w:lang w:eastAsia="cs-CZ"/>
        </w:rPr>
        <w:t xml:space="preserve">Wilcoxonův test je test pro </w:t>
      </w:r>
    </w:p>
    <w:p w:rsidR="00A118C9" w:rsidRPr="00697E1E" w:rsidRDefault="00A118C9" w:rsidP="00A118C9">
      <w:pPr>
        <w:spacing w:after="0" w:line="240" w:lineRule="auto"/>
        <w:rPr>
          <w:lang w:eastAsia="cs-CZ"/>
        </w:rPr>
      </w:pPr>
      <w:r w:rsidRPr="00697E1E">
        <w:rPr>
          <w:lang w:eastAsia="cs-CZ"/>
        </w:rPr>
        <w:t xml:space="preserve">a) </w:t>
      </w:r>
      <w:r w:rsidR="00C36C3D" w:rsidRPr="00697E1E">
        <w:rPr>
          <w:lang w:eastAsia="cs-CZ"/>
        </w:rPr>
        <w:t>výběry pocházejí z normálního rozdělení, pozorování jsou závislá</w:t>
      </w:r>
    </w:p>
    <w:p w:rsidR="00A118C9" w:rsidRPr="00697E1E" w:rsidRDefault="00A118C9" w:rsidP="00A118C9">
      <w:pPr>
        <w:spacing w:after="0" w:line="240" w:lineRule="auto"/>
        <w:rPr>
          <w:lang w:eastAsia="cs-CZ"/>
        </w:rPr>
      </w:pPr>
      <w:r w:rsidRPr="00697E1E">
        <w:rPr>
          <w:lang w:eastAsia="cs-CZ"/>
        </w:rPr>
        <w:t xml:space="preserve">b) </w:t>
      </w:r>
      <w:r w:rsidR="00C36C3D" w:rsidRPr="00697E1E">
        <w:rPr>
          <w:lang w:eastAsia="cs-CZ"/>
        </w:rPr>
        <w:t>výběry pocházejí z normálního rozdělení, pozorování jsou nezávislá</w:t>
      </w:r>
    </w:p>
    <w:p w:rsidR="00A118C9" w:rsidRPr="00697E1E" w:rsidRDefault="00A118C9" w:rsidP="00A118C9">
      <w:pPr>
        <w:spacing w:after="0" w:line="240" w:lineRule="auto"/>
        <w:rPr>
          <w:b/>
          <w:lang w:eastAsia="cs-CZ"/>
        </w:rPr>
      </w:pPr>
      <w:r w:rsidRPr="00697E1E">
        <w:rPr>
          <w:b/>
          <w:lang w:eastAsia="cs-CZ"/>
        </w:rPr>
        <w:t xml:space="preserve">c) </w:t>
      </w:r>
      <w:r w:rsidR="00C36C3D" w:rsidRPr="00697E1E">
        <w:rPr>
          <w:b/>
          <w:lang w:eastAsia="cs-CZ"/>
        </w:rPr>
        <w:t>výběry nepocházejí z normálního rozdělení, pozorování jsou závislá</w:t>
      </w:r>
    </w:p>
    <w:p w:rsidR="00C36C3D" w:rsidRPr="00697E1E" w:rsidRDefault="00C36C3D" w:rsidP="00A118C9">
      <w:pPr>
        <w:spacing w:after="0" w:line="240" w:lineRule="auto"/>
        <w:rPr>
          <w:lang w:eastAsia="cs-CZ"/>
        </w:rPr>
      </w:pPr>
      <w:r w:rsidRPr="00697E1E">
        <w:rPr>
          <w:lang w:eastAsia="cs-CZ"/>
        </w:rPr>
        <w:t>d) výběry nepocházejí z normálního rozdělení, pozorování jsou nezávislá</w:t>
      </w:r>
    </w:p>
    <w:p w:rsidR="00A118C9" w:rsidRPr="00697E1E" w:rsidRDefault="00A118C9" w:rsidP="00A118C9">
      <w:pPr>
        <w:rPr>
          <w:lang w:eastAsia="cs-CZ"/>
        </w:rPr>
      </w:pPr>
    </w:p>
    <w:p w:rsidR="00C36C3D" w:rsidRPr="00697E1E" w:rsidRDefault="00C36C3D" w:rsidP="00C36C3D">
      <w:pPr>
        <w:spacing w:after="0" w:line="240" w:lineRule="auto"/>
        <w:rPr>
          <w:lang w:eastAsia="cs-CZ"/>
        </w:rPr>
      </w:pPr>
      <w:r w:rsidRPr="00697E1E">
        <w:rPr>
          <w:lang w:eastAsia="cs-CZ"/>
        </w:rPr>
        <w:t xml:space="preserve">Mann-Whitneyův test je test pro </w:t>
      </w:r>
    </w:p>
    <w:p w:rsidR="00C36C3D" w:rsidRPr="00697E1E" w:rsidRDefault="00C36C3D" w:rsidP="00C36C3D">
      <w:pPr>
        <w:spacing w:after="0" w:line="240" w:lineRule="auto"/>
        <w:rPr>
          <w:lang w:eastAsia="cs-CZ"/>
        </w:rPr>
      </w:pPr>
      <w:r w:rsidRPr="00697E1E">
        <w:rPr>
          <w:lang w:eastAsia="cs-CZ"/>
        </w:rPr>
        <w:t>a) výběry pocházejí z normálního rozdělení, pozorování jsou závislá</w:t>
      </w:r>
    </w:p>
    <w:p w:rsidR="00C36C3D" w:rsidRPr="00697E1E" w:rsidRDefault="00C36C3D" w:rsidP="00C36C3D">
      <w:pPr>
        <w:spacing w:after="0" w:line="240" w:lineRule="auto"/>
        <w:rPr>
          <w:lang w:eastAsia="cs-CZ"/>
        </w:rPr>
      </w:pPr>
      <w:r w:rsidRPr="00697E1E">
        <w:rPr>
          <w:lang w:eastAsia="cs-CZ"/>
        </w:rPr>
        <w:t>b) výběry pocházejí z normálního rozdělení, pozorování jsou nezávislá</w:t>
      </w:r>
    </w:p>
    <w:p w:rsidR="00C36C3D" w:rsidRPr="00697E1E" w:rsidRDefault="00C36C3D" w:rsidP="00C36C3D">
      <w:pPr>
        <w:spacing w:after="0" w:line="240" w:lineRule="auto"/>
        <w:rPr>
          <w:lang w:eastAsia="cs-CZ"/>
        </w:rPr>
      </w:pPr>
      <w:r w:rsidRPr="00697E1E">
        <w:rPr>
          <w:lang w:eastAsia="cs-CZ"/>
        </w:rPr>
        <w:t>c) výběry nepocházejí z normálního rozdělení, pozorování jsou závislá</w:t>
      </w:r>
    </w:p>
    <w:p w:rsidR="00C36C3D" w:rsidRPr="00697E1E" w:rsidRDefault="00C36C3D" w:rsidP="00C36C3D">
      <w:pPr>
        <w:rPr>
          <w:b/>
          <w:lang w:eastAsia="cs-CZ"/>
        </w:rPr>
      </w:pPr>
      <w:r w:rsidRPr="00697E1E">
        <w:rPr>
          <w:b/>
          <w:lang w:eastAsia="cs-CZ"/>
        </w:rPr>
        <w:t>d) výběry nepocházejí z normálního rozdělení, pozorování jsou nezávislá</w:t>
      </w:r>
    </w:p>
    <w:p w:rsidR="00C36C3D" w:rsidRPr="00697E1E" w:rsidRDefault="00C36C3D" w:rsidP="00C36C3D">
      <w:pPr>
        <w:spacing w:after="0" w:line="240" w:lineRule="auto"/>
        <w:rPr>
          <w:lang w:eastAsia="cs-CZ"/>
        </w:rPr>
      </w:pPr>
    </w:p>
    <w:p w:rsidR="00C36C3D" w:rsidRPr="00697E1E" w:rsidRDefault="00C36C3D" w:rsidP="00C36C3D">
      <w:pPr>
        <w:spacing w:after="0" w:line="240" w:lineRule="auto"/>
        <w:rPr>
          <w:lang w:eastAsia="cs-CZ"/>
        </w:rPr>
      </w:pPr>
      <w:r w:rsidRPr="00697E1E">
        <w:rPr>
          <w:lang w:eastAsia="cs-CZ"/>
        </w:rPr>
        <w:t xml:space="preserve">T-test pro závislá pozorování je test pro </w:t>
      </w:r>
    </w:p>
    <w:p w:rsidR="00C36C3D" w:rsidRPr="00697E1E" w:rsidRDefault="00C36C3D" w:rsidP="00C36C3D">
      <w:pPr>
        <w:spacing w:after="0" w:line="240" w:lineRule="auto"/>
        <w:rPr>
          <w:b/>
          <w:lang w:eastAsia="cs-CZ"/>
        </w:rPr>
      </w:pPr>
      <w:r w:rsidRPr="00697E1E">
        <w:rPr>
          <w:b/>
          <w:lang w:eastAsia="cs-CZ"/>
        </w:rPr>
        <w:t>a) výběry pocházejí z normálního rozdělení, pozorování jsou závislá</w:t>
      </w:r>
    </w:p>
    <w:p w:rsidR="00C36C3D" w:rsidRPr="00697E1E" w:rsidRDefault="00C36C3D" w:rsidP="00C36C3D">
      <w:pPr>
        <w:spacing w:after="0" w:line="240" w:lineRule="auto"/>
        <w:rPr>
          <w:lang w:eastAsia="cs-CZ"/>
        </w:rPr>
      </w:pPr>
      <w:r w:rsidRPr="00697E1E">
        <w:rPr>
          <w:lang w:eastAsia="cs-CZ"/>
        </w:rPr>
        <w:t>b) výběry pocházejí z normálního rozdělení, pozorování jsou nezávislá</w:t>
      </w:r>
    </w:p>
    <w:p w:rsidR="00C36C3D" w:rsidRPr="00697E1E" w:rsidRDefault="00C36C3D" w:rsidP="00C36C3D">
      <w:pPr>
        <w:spacing w:after="0" w:line="240" w:lineRule="auto"/>
        <w:rPr>
          <w:lang w:eastAsia="cs-CZ"/>
        </w:rPr>
      </w:pPr>
      <w:r w:rsidRPr="00697E1E">
        <w:rPr>
          <w:lang w:eastAsia="cs-CZ"/>
        </w:rPr>
        <w:t>c) výběry nepocházejí z normálního rozdělení, pozorování jsou závislá</w:t>
      </w:r>
    </w:p>
    <w:p w:rsidR="001429F4" w:rsidRPr="00697E1E" w:rsidRDefault="00C36C3D" w:rsidP="00C36C3D">
      <w:pPr>
        <w:rPr>
          <w:lang w:eastAsia="cs-CZ"/>
        </w:rPr>
      </w:pPr>
      <w:r w:rsidRPr="00697E1E">
        <w:rPr>
          <w:lang w:eastAsia="cs-CZ"/>
        </w:rPr>
        <w:t>d) výběry nepocházejí z normálního rozdělení, pozorování jsou nezávislá</w:t>
      </w:r>
    </w:p>
    <w:p w:rsidR="00A118C9" w:rsidRPr="00697E1E" w:rsidRDefault="00A118C9" w:rsidP="00C36C3D">
      <w:pPr>
        <w:rPr>
          <w:lang w:eastAsia="cs-CZ"/>
        </w:rPr>
      </w:pPr>
      <w:r w:rsidRPr="00697E1E">
        <w:rPr>
          <w:lang w:eastAsia="cs-CZ"/>
        </w:rPr>
        <w:br w:type="page"/>
      </w:r>
    </w:p>
    <w:p w:rsidR="00552892" w:rsidRPr="00697E1E" w:rsidRDefault="00552892" w:rsidP="001429F4">
      <w:pPr>
        <w:pStyle w:val="Nadpis1"/>
        <w:keepNext w:val="0"/>
        <w:keepLines w:val="0"/>
        <w:rPr>
          <w:rFonts w:eastAsia="Times New Roman"/>
          <w:lang w:eastAsia="cs-CZ"/>
        </w:rPr>
      </w:pPr>
      <w:bookmarkStart w:id="37" w:name="_Toc378928748"/>
      <w:r w:rsidRPr="00697E1E">
        <w:rPr>
          <w:rFonts w:eastAsia="Times New Roman"/>
          <w:lang w:eastAsia="cs-CZ"/>
        </w:rPr>
        <w:t>Korela</w:t>
      </w:r>
      <w:r w:rsidR="001429F4" w:rsidRPr="00697E1E">
        <w:rPr>
          <w:rFonts w:eastAsia="Times New Roman"/>
          <w:lang w:eastAsia="cs-CZ"/>
        </w:rPr>
        <w:t>ce</w:t>
      </w:r>
      <w:r w:rsidR="009A7E7C" w:rsidRPr="00697E1E">
        <w:rPr>
          <w:rFonts w:eastAsia="Times New Roman"/>
          <w:lang w:eastAsia="cs-CZ"/>
        </w:rPr>
        <w:t xml:space="preserve"> ANEB korelace není kauzalita</w:t>
      </w:r>
      <w:bookmarkEnd w:id="37"/>
    </w:p>
    <w:p w:rsidR="00920871" w:rsidRPr="00697E1E" w:rsidRDefault="00920871" w:rsidP="001429F4">
      <w:pPr>
        <w:pStyle w:val="Nadpis2"/>
        <w:keepNext w:val="0"/>
        <w:keepLines w:val="0"/>
        <w:rPr>
          <w:rFonts w:eastAsia="Times New Roman"/>
          <w:lang w:eastAsia="cs-CZ"/>
        </w:rPr>
      </w:pPr>
      <w:r w:rsidRPr="00697E1E">
        <w:rPr>
          <w:rFonts w:eastAsia="Times New Roman"/>
          <w:lang w:eastAsia="cs-CZ"/>
        </w:rPr>
        <w:t>teorie</w:t>
      </w:r>
    </w:p>
    <w:p w:rsidR="001429F4" w:rsidRPr="00697E1E" w:rsidRDefault="00CF58A0" w:rsidP="001429F4">
      <w:pPr>
        <w:spacing w:after="0" w:line="240" w:lineRule="auto"/>
        <w:ind w:firstLine="708"/>
        <w:rPr>
          <w:rFonts w:eastAsia="Times New Roman" w:cs="Calibri"/>
          <w:lang w:eastAsia="cs-CZ"/>
        </w:rPr>
      </w:pPr>
      <w:r>
        <w:rPr>
          <w:rFonts w:eastAsia="Times New Roman" w:cs="Calibri"/>
          <w:lang w:eastAsia="cs-CZ"/>
        </w:rPr>
        <w:t xml:space="preserve">Výraz korelace při náhledu do slovníků, i nestatistických, je definována jako vzájemný vztah mezi veličinami proměnnými, jevy. </w:t>
      </w:r>
      <w:r w:rsidR="001429F4" w:rsidRPr="00697E1E">
        <w:rPr>
          <w:rFonts w:eastAsia="Times New Roman" w:cs="Calibri"/>
          <w:lang w:eastAsia="cs-CZ"/>
        </w:rPr>
        <w:t>Korela</w:t>
      </w:r>
      <w:r>
        <w:rPr>
          <w:rFonts w:eastAsia="Times New Roman" w:cs="Calibri"/>
          <w:lang w:eastAsia="cs-CZ"/>
        </w:rPr>
        <w:t xml:space="preserve">ce </w:t>
      </w:r>
      <w:r w:rsidR="001429F4" w:rsidRPr="00697E1E">
        <w:rPr>
          <w:rFonts w:eastAsia="Times New Roman" w:cs="Calibri"/>
          <w:lang w:eastAsia="cs-CZ"/>
        </w:rPr>
        <w:t xml:space="preserve">dokáže měřit vztah mezi </w:t>
      </w:r>
      <w:r>
        <w:rPr>
          <w:rFonts w:eastAsia="Times New Roman" w:cs="Calibri"/>
          <w:lang w:eastAsia="cs-CZ"/>
        </w:rPr>
        <w:t xml:space="preserve">dvěma i více </w:t>
      </w:r>
      <w:r w:rsidR="001429F4" w:rsidRPr="00697E1E">
        <w:rPr>
          <w:rFonts w:eastAsia="Times New Roman" w:cs="Calibri"/>
          <w:lang w:eastAsia="cs-CZ"/>
        </w:rPr>
        <w:t>proměnnými. Využívá k tomu různě definované koeficienty, které dokáží vystihnout sílu a případně i směr vztahu. Pokud tedy dostaneme za úkol analyzovat vztah mezi 2 proměnnými, opět začneme s grafickou interpretací dat. Graf nám pomůže ujasnit si, jak</w:t>
      </w:r>
      <w:r>
        <w:rPr>
          <w:rFonts w:eastAsia="Times New Roman" w:cs="Calibri"/>
          <w:lang w:eastAsia="cs-CZ"/>
        </w:rPr>
        <w:t>ý</w:t>
      </w:r>
      <w:r w:rsidR="001429F4" w:rsidRPr="00697E1E">
        <w:rPr>
          <w:rFonts w:eastAsia="Times New Roman" w:cs="Calibri"/>
          <w:lang w:eastAsia="cs-CZ"/>
        </w:rPr>
        <w:t xml:space="preserve"> vztah lze v datech hledat a jakým korelačním koeficientem tento vztah popsat. Jedním z velmi jednoduchých je bodový graf. Je to dvourozměrný graf, jednotlivé dvojice z analyzovaných dat zde vyneseme na osy X a Y.</w:t>
      </w:r>
    </w:p>
    <w:p w:rsidR="00876F92" w:rsidRPr="00697E1E" w:rsidRDefault="00876F92" w:rsidP="001429F4">
      <w:pPr>
        <w:spacing w:after="0" w:line="240" w:lineRule="auto"/>
        <w:ind w:firstLine="708"/>
        <w:rPr>
          <w:rFonts w:eastAsia="Times New Roman" w:cs="Calibri"/>
          <w:lang w:eastAsia="cs-CZ"/>
        </w:rPr>
      </w:pPr>
      <w:r w:rsidRPr="00697E1E">
        <w:rPr>
          <w:rFonts w:eastAsia="Times New Roman" w:cs="Calibri"/>
          <w:lang w:eastAsia="cs-CZ"/>
        </w:rPr>
        <w:t xml:space="preserve">Jednotlivé typy korelačních koeficientů se liší od sebe způsobem použití pro konkrétní typy proměnných. V drtivé většině tyto koeficienty mají stejnou vlastnost. </w:t>
      </w:r>
      <w:r w:rsidR="00CF58A0">
        <w:rPr>
          <w:rFonts w:eastAsia="Times New Roman" w:cs="Calibri"/>
          <w:lang w:eastAsia="cs-CZ"/>
        </w:rPr>
        <w:t xml:space="preserve">Obvykle nabývají absolutních hodnot </w:t>
      </w:r>
      <w:r w:rsidRPr="00697E1E">
        <w:rPr>
          <w:rFonts w:eastAsia="Times New Roman" w:cs="Calibri"/>
          <w:lang w:eastAsia="cs-CZ"/>
        </w:rPr>
        <w:t>od 0 do 1, kde číslo blížící se nule většinou značí velmi malý nebo žádný vztah a naopak hodnota blížící se k jedné, pak vztah velmi silný.</w:t>
      </w:r>
    </w:p>
    <w:p w:rsidR="00183EE6" w:rsidRPr="00697E1E" w:rsidRDefault="00CF58A0" w:rsidP="001429F4">
      <w:pPr>
        <w:spacing w:after="0" w:line="240" w:lineRule="auto"/>
        <w:ind w:firstLine="708"/>
        <w:rPr>
          <w:rFonts w:eastAsia="Times New Roman" w:cs="Calibri"/>
          <w:lang w:eastAsia="cs-CZ"/>
        </w:rPr>
      </w:pPr>
      <w:r>
        <w:rPr>
          <w:rFonts w:eastAsia="Times New Roman" w:cs="Calibri"/>
          <w:lang w:eastAsia="cs-CZ"/>
        </w:rPr>
        <w:t>Nulová hypotéza</w:t>
      </w:r>
      <w:r w:rsidR="00183EE6" w:rsidRPr="00697E1E">
        <w:rPr>
          <w:rFonts w:eastAsia="Times New Roman" w:cs="Calibri"/>
          <w:lang w:eastAsia="cs-CZ"/>
        </w:rPr>
        <w:t xml:space="preserve"> H</w:t>
      </w:r>
      <w:r w:rsidR="00183EE6" w:rsidRPr="00697E1E">
        <w:rPr>
          <w:rFonts w:eastAsia="Times New Roman" w:cs="Calibri"/>
          <w:vertAlign w:val="subscript"/>
          <w:lang w:eastAsia="cs-CZ"/>
        </w:rPr>
        <w:t>0</w:t>
      </w:r>
      <w:r>
        <w:rPr>
          <w:rFonts w:eastAsia="Times New Roman" w:cs="Calibri"/>
          <w:lang w:eastAsia="cs-CZ"/>
        </w:rPr>
        <w:t xml:space="preserve"> předpokládá</w:t>
      </w:r>
      <w:r w:rsidR="00183EE6" w:rsidRPr="00697E1E">
        <w:rPr>
          <w:rFonts w:eastAsia="Times New Roman" w:cs="Calibri"/>
          <w:lang w:eastAsia="cs-CZ"/>
        </w:rPr>
        <w:t xml:space="preserve"> nulovost korelačního koeficientu </w:t>
      </w:r>
      <w:r w:rsidR="00183EE6" w:rsidRPr="00697E1E">
        <w:rPr>
          <w:rFonts w:eastAsia="Times New Roman" w:cs="Calibri"/>
          <w:i/>
          <w:lang w:eastAsia="cs-CZ"/>
        </w:rPr>
        <w:t>r = 0</w:t>
      </w:r>
      <w:r>
        <w:rPr>
          <w:rFonts w:eastAsia="Times New Roman" w:cs="Calibri"/>
          <w:lang w:eastAsia="cs-CZ"/>
        </w:rPr>
        <w:t>, alternativní hypotéza</w:t>
      </w:r>
      <w:r w:rsidR="00183EE6" w:rsidRPr="00697E1E">
        <w:rPr>
          <w:rFonts w:eastAsia="Times New Roman" w:cs="Calibri"/>
          <w:lang w:eastAsia="cs-CZ"/>
        </w:rPr>
        <w:t xml:space="preserve"> pak H</w:t>
      </w:r>
      <w:r w:rsidR="00183EE6" w:rsidRPr="00697E1E">
        <w:rPr>
          <w:rFonts w:eastAsia="Times New Roman" w:cs="Calibri"/>
          <w:vertAlign w:val="subscript"/>
          <w:lang w:eastAsia="cs-CZ"/>
        </w:rPr>
        <w:t>A</w:t>
      </w:r>
      <w:r w:rsidR="00183EE6" w:rsidRPr="00697E1E">
        <w:rPr>
          <w:rFonts w:eastAsia="Times New Roman" w:cs="Calibri"/>
          <w:lang w:eastAsia="cs-CZ"/>
        </w:rPr>
        <w:t xml:space="preserve">: </w:t>
      </w:r>
      <w:r w:rsidR="00183EE6" w:rsidRPr="00697E1E">
        <w:rPr>
          <w:rFonts w:eastAsia="Times New Roman" w:cs="Calibri"/>
          <w:i/>
          <w:lang w:eastAsia="cs-CZ"/>
        </w:rPr>
        <w:t>r ≠ 0</w:t>
      </w:r>
      <w:r w:rsidR="00183EE6" w:rsidRPr="00697E1E">
        <w:rPr>
          <w:rFonts w:eastAsia="Times New Roman" w:cs="Calibri"/>
          <w:lang w:eastAsia="cs-CZ"/>
        </w:rPr>
        <w:t>.</w:t>
      </w:r>
    </w:p>
    <w:p w:rsidR="00876F92" w:rsidRPr="00697E1E" w:rsidRDefault="00876F92" w:rsidP="00876F92">
      <w:pPr>
        <w:spacing w:after="0" w:line="240" w:lineRule="auto"/>
        <w:rPr>
          <w:rFonts w:eastAsia="Times New Roman" w:cs="Calibri"/>
          <w:lang w:eastAsia="cs-CZ"/>
        </w:rPr>
      </w:pPr>
    </w:p>
    <w:p w:rsidR="00876F92" w:rsidRPr="00697E1E" w:rsidRDefault="00876F92" w:rsidP="00876F92">
      <w:pPr>
        <w:spacing w:after="0" w:line="240" w:lineRule="auto"/>
        <w:rPr>
          <w:rFonts w:eastAsia="Times New Roman" w:cs="Calibri"/>
          <w:b/>
          <w:lang w:eastAsia="cs-CZ"/>
        </w:rPr>
      </w:pPr>
      <w:r w:rsidRPr="00697E1E">
        <w:rPr>
          <w:rFonts w:eastAsia="Times New Roman" w:cs="Calibri"/>
          <w:b/>
          <w:lang w:eastAsia="cs-CZ"/>
        </w:rPr>
        <w:t>Pearsonův korelační koeficient</w:t>
      </w:r>
    </w:p>
    <w:p w:rsidR="00876F92" w:rsidRPr="00697E1E" w:rsidRDefault="008B3F9A" w:rsidP="00876F92">
      <w:pPr>
        <w:spacing w:after="0" w:line="240" w:lineRule="auto"/>
        <w:ind w:firstLine="708"/>
        <w:rPr>
          <w:rFonts w:eastAsia="Times New Roman" w:cs="Calibri"/>
          <w:lang w:eastAsia="cs-CZ"/>
        </w:rPr>
      </w:pPr>
      <w:r w:rsidRPr="00697E1E">
        <w:rPr>
          <w:rFonts w:eastAsia="Times New Roman" w:cs="Calibri"/>
          <w:lang w:eastAsia="cs-CZ"/>
        </w:rPr>
        <w:t xml:space="preserve">Obvykle se značí </w:t>
      </w:r>
      <w:r w:rsidRPr="00697E1E">
        <w:rPr>
          <w:rFonts w:eastAsia="Times New Roman" w:cs="Calibri"/>
          <w:i/>
          <w:lang w:eastAsia="cs-CZ"/>
        </w:rPr>
        <w:t>r</w:t>
      </w:r>
      <w:r w:rsidRPr="00697E1E">
        <w:rPr>
          <w:rFonts w:eastAsia="Times New Roman" w:cs="Calibri"/>
          <w:lang w:eastAsia="cs-CZ"/>
        </w:rPr>
        <w:t xml:space="preserve">. </w:t>
      </w:r>
      <w:r w:rsidR="00876F92" w:rsidRPr="00697E1E">
        <w:rPr>
          <w:rFonts w:eastAsia="Times New Roman" w:cs="Calibri"/>
          <w:lang w:eastAsia="cs-CZ"/>
        </w:rPr>
        <w:t xml:space="preserve">Nabývá hodnot od -1 do 1, znaménko pak rozhoduje, zda úměra je přímá (znaménko plus) nebo nepřímá (znaménko minus). </w:t>
      </w:r>
    </w:p>
    <w:p w:rsidR="00876F92" w:rsidRPr="00697E1E" w:rsidRDefault="00876F92" w:rsidP="00876F92">
      <w:pPr>
        <w:spacing w:after="0" w:line="240" w:lineRule="auto"/>
        <w:ind w:firstLine="708"/>
        <w:rPr>
          <w:rFonts w:eastAsia="Times New Roman" w:cs="Calibri"/>
          <w:lang w:eastAsia="cs-CZ"/>
        </w:rPr>
      </w:pPr>
      <w:r w:rsidRPr="00697E1E">
        <w:rPr>
          <w:rFonts w:eastAsia="Times New Roman" w:cs="Calibri"/>
          <w:lang w:eastAsia="cs-CZ"/>
        </w:rPr>
        <w:t>Omezení tohoto koeficientu spočívá v tom, že:</w:t>
      </w:r>
    </w:p>
    <w:p w:rsidR="008B3F9A" w:rsidRPr="00697E1E" w:rsidRDefault="008B3F9A" w:rsidP="00876F92">
      <w:pPr>
        <w:pStyle w:val="Odstavecseseznamem"/>
        <w:numPr>
          <w:ilvl w:val="0"/>
          <w:numId w:val="26"/>
        </w:numPr>
        <w:spacing w:after="0" w:line="240" w:lineRule="auto"/>
        <w:rPr>
          <w:rFonts w:eastAsia="Times New Roman" w:cs="Calibri"/>
          <w:lang w:eastAsia="cs-CZ"/>
        </w:rPr>
      </w:pPr>
      <w:r w:rsidRPr="00697E1E">
        <w:rPr>
          <w:rFonts w:eastAsia="Times New Roman" w:cs="Calibri"/>
          <w:lang w:eastAsia="cs-CZ"/>
        </w:rPr>
        <w:t>předpokládá dvourozměrné normální rozdělení. Tedy velmi zjednodušeně řečeno, obě dvě proměnné pocházejí z normálního rozdělení.</w:t>
      </w:r>
    </w:p>
    <w:p w:rsidR="00876F92" w:rsidRPr="00697E1E" w:rsidRDefault="00876F92" w:rsidP="00876F92">
      <w:pPr>
        <w:pStyle w:val="Odstavecseseznamem"/>
        <w:numPr>
          <w:ilvl w:val="0"/>
          <w:numId w:val="26"/>
        </w:numPr>
        <w:spacing w:after="0" w:line="240" w:lineRule="auto"/>
        <w:rPr>
          <w:rFonts w:eastAsia="Times New Roman" w:cs="Calibri"/>
          <w:lang w:eastAsia="cs-CZ"/>
        </w:rPr>
      </w:pPr>
      <w:r w:rsidRPr="00697E1E">
        <w:rPr>
          <w:rFonts w:eastAsia="Times New Roman" w:cs="Calibri"/>
          <w:lang w:eastAsia="cs-CZ"/>
        </w:rPr>
        <w:t>měří pouze vztahy lineární. Ostatní vztahy, ač je z bodového grafu zřejmá závislost, popsat nedokáže</w:t>
      </w:r>
    </w:p>
    <w:p w:rsidR="00876F92" w:rsidRPr="00697E1E" w:rsidRDefault="00876F92" w:rsidP="00876F92">
      <w:pPr>
        <w:pStyle w:val="Odstavecseseznamem"/>
        <w:numPr>
          <w:ilvl w:val="0"/>
          <w:numId w:val="26"/>
        </w:numPr>
        <w:spacing w:after="0" w:line="240" w:lineRule="auto"/>
        <w:rPr>
          <w:rFonts w:eastAsia="Times New Roman" w:cs="Calibri"/>
          <w:lang w:eastAsia="cs-CZ"/>
        </w:rPr>
      </w:pPr>
      <w:r w:rsidRPr="00697E1E">
        <w:rPr>
          <w:rFonts w:eastAsia="Times New Roman" w:cs="Calibri"/>
          <w:lang w:eastAsia="cs-CZ"/>
        </w:rPr>
        <w:t>nerozeznává, která proměnná je závislá a která nezávi</w:t>
      </w:r>
      <w:r w:rsidR="00CF58A0">
        <w:rPr>
          <w:rFonts w:eastAsia="Times New Roman" w:cs="Calibri"/>
          <w:lang w:eastAsia="cs-CZ"/>
        </w:rPr>
        <w:t>slá. Nelze rozhodnout o příčinnosti</w:t>
      </w:r>
      <w:r w:rsidRPr="00697E1E">
        <w:rPr>
          <w:rFonts w:eastAsia="Times New Roman" w:cs="Calibri"/>
          <w:lang w:eastAsia="cs-CZ"/>
        </w:rPr>
        <w:t xml:space="preserve"> vztah</w:t>
      </w:r>
      <w:r w:rsidR="00CF58A0">
        <w:rPr>
          <w:rFonts w:eastAsia="Times New Roman" w:cs="Calibri"/>
          <w:lang w:eastAsia="cs-CZ"/>
        </w:rPr>
        <w:t>u</w:t>
      </w:r>
      <w:r w:rsidRPr="00697E1E">
        <w:rPr>
          <w:rFonts w:eastAsia="Times New Roman" w:cs="Calibri"/>
          <w:lang w:eastAsia="cs-CZ"/>
        </w:rPr>
        <w:t xml:space="preserve"> mezi proměnnými</w:t>
      </w:r>
    </w:p>
    <w:p w:rsidR="00876F92" w:rsidRPr="00697E1E" w:rsidRDefault="008B3F9A" w:rsidP="00876F92">
      <w:pPr>
        <w:pStyle w:val="Odstavecseseznamem"/>
        <w:numPr>
          <w:ilvl w:val="0"/>
          <w:numId w:val="26"/>
        </w:numPr>
        <w:spacing w:after="0" w:line="240" w:lineRule="auto"/>
        <w:rPr>
          <w:rFonts w:eastAsia="Times New Roman" w:cs="Calibri"/>
          <w:lang w:eastAsia="cs-CZ"/>
        </w:rPr>
      </w:pPr>
      <w:r w:rsidRPr="00697E1E">
        <w:rPr>
          <w:rFonts w:eastAsia="Times New Roman" w:cs="Calibri"/>
          <w:lang w:eastAsia="cs-CZ"/>
        </w:rPr>
        <w:t xml:space="preserve">interpretace je složitější, proto se dopočítávají dodatečné koeficienty, např. index determinace </w:t>
      </w:r>
      <w:r w:rsidRPr="00697E1E">
        <w:rPr>
          <w:rFonts w:eastAsia="Times New Roman" w:cs="Calibri"/>
          <w:i/>
          <w:lang w:eastAsia="cs-CZ"/>
        </w:rPr>
        <w:t>r</w:t>
      </w:r>
      <w:r w:rsidRPr="00697E1E">
        <w:rPr>
          <w:rFonts w:eastAsia="Times New Roman" w:cs="Calibri"/>
          <w:i/>
          <w:vertAlign w:val="superscript"/>
          <w:lang w:eastAsia="cs-CZ"/>
        </w:rPr>
        <w:t>2</w:t>
      </w:r>
      <w:r w:rsidR="00101BC9" w:rsidRPr="00697E1E">
        <w:rPr>
          <w:rFonts w:eastAsia="Times New Roman" w:cs="Calibri"/>
          <w:lang w:eastAsia="cs-CZ"/>
        </w:rPr>
        <w:t>, který udává, kolik procent z rozptylu jsme dokázali naším korelačním koeficientem vysvětlit.</w:t>
      </w:r>
    </w:p>
    <w:p w:rsidR="003C6091" w:rsidRPr="00697E1E" w:rsidRDefault="003C6091" w:rsidP="003C6091">
      <w:pPr>
        <w:spacing w:after="0" w:line="240" w:lineRule="auto"/>
        <w:rPr>
          <w:rFonts w:eastAsia="Times New Roman" w:cs="Calibri"/>
          <w:lang w:eastAsia="cs-CZ"/>
        </w:rPr>
      </w:pPr>
    </w:p>
    <w:p w:rsidR="003C6091" w:rsidRPr="00697E1E" w:rsidRDefault="003C6091" w:rsidP="003C6091">
      <w:pPr>
        <w:spacing w:after="0" w:line="240" w:lineRule="auto"/>
        <w:rPr>
          <w:rFonts w:eastAsia="Times New Roman" w:cs="Calibri"/>
          <w:b/>
          <w:lang w:eastAsia="cs-CZ"/>
        </w:rPr>
      </w:pPr>
      <w:r w:rsidRPr="00697E1E">
        <w:rPr>
          <w:rFonts w:eastAsia="Times New Roman" w:cs="Calibri"/>
          <w:b/>
          <w:lang w:eastAsia="cs-CZ"/>
        </w:rPr>
        <w:t>Parciální korelační koeficient</w:t>
      </w:r>
    </w:p>
    <w:p w:rsidR="003C6091" w:rsidRPr="00697E1E" w:rsidRDefault="003C6091" w:rsidP="003C6091">
      <w:pPr>
        <w:spacing w:after="0" w:line="240" w:lineRule="auto"/>
        <w:ind w:firstLine="708"/>
        <w:rPr>
          <w:rFonts w:eastAsia="Times New Roman" w:cs="Calibri"/>
          <w:lang w:eastAsia="cs-CZ"/>
        </w:rPr>
      </w:pPr>
      <w:r w:rsidRPr="00697E1E">
        <w:rPr>
          <w:rFonts w:eastAsia="Times New Roman" w:cs="Calibri"/>
          <w:lang w:eastAsia="cs-CZ"/>
        </w:rPr>
        <w:t>Při znalosti tří korelačních koeficientů, můžeme vypočítat částečnou korelaci mezi zbývajícími proměnnými s vyloučením vlivu proměnné třetí. Jako bychom předpokládali, že třet</w:t>
      </w:r>
      <w:r w:rsidR="00101BC9" w:rsidRPr="00697E1E">
        <w:rPr>
          <w:rFonts w:eastAsia="Times New Roman" w:cs="Calibri"/>
          <w:lang w:eastAsia="cs-CZ"/>
        </w:rPr>
        <w:t>í proměnná je konstantní. Vzorce pro případ parciální korelace mezi dvěma ze tří parametrů jsou</w:t>
      </w:r>
      <w:r w:rsidRPr="00697E1E">
        <w:rPr>
          <w:rFonts w:eastAsia="Times New Roman" w:cs="Calibri"/>
          <w:lang w:eastAsia="cs-CZ"/>
        </w:rPr>
        <w:t xml:space="preserve"> uváděn</w:t>
      </w:r>
      <w:r w:rsidR="00101BC9" w:rsidRPr="00697E1E">
        <w:rPr>
          <w:rFonts w:eastAsia="Times New Roman" w:cs="Calibri"/>
          <w:lang w:eastAsia="cs-CZ"/>
        </w:rPr>
        <w:t>y</w:t>
      </w:r>
      <w:r w:rsidRPr="00697E1E">
        <w:rPr>
          <w:rFonts w:eastAsia="Times New Roman" w:cs="Calibri"/>
          <w:lang w:eastAsia="cs-CZ"/>
        </w:rPr>
        <w:t xml:space="preserve"> např. </w:t>
      </w:r>
      <w:r w:rsidR="00CF58A0">
        <w:rPr>
          <w:rFonts w:eastAsia="Times New Roman" w:cs="Calibri"/>
          <w:lang w:eastAsia="cs-CZ"/>
        </w:rPr>
        <w:t>v </w:t>
      </w:r>
      <w:r w:rsidRPr="00697E1E">
        <w:rPr>
          <w:rFonts w:eastAsia="Times New Roman" w:cs="Calibri"/>
          <w:lang w:eastAsia="cs-CZ"/>
        </w:rPr>
        <w:t>publikaci Kopřiva (2011)</w:t>
      </w:r>
      <w:r w:rsidR="00C568A5" w:rsidRPr="00697E1E">
        <w:rPr>
          <w:rFonts w:eastAsia="Times New Roman" w:cs="Calibri"/>
          <w:lang w:eastAsia="cs-CZ"/>
        </w:rPr>
        <w:t>.</w:t>
      </w:r>
    </w:p>
    <w:p w:rsidR="00101BC9" w:rsidRPr="00697E1E" w:rsidRDefault="00BC1BE8" w:rsidP="003C6091">
      <w:pPr>
        <w:spacing w:after="0" w:line="240" w:lineRule="auto"/>
        <w:ind w:firstLine="708"/>
        <w:rPr>
          <w:rFonts w:eastAsia="Times New Roman" w:cs="Calibri"/>
          <w:lang w:eastAsia="cs-CZ"/>
        </w:rPr>
      </w:pPr>
      <w:r w:rsidRPr="00697E1E">
        <w:rPr>
          <w:rFonts w:eastAsia="Times New Roman" w:cs="Calibri"/>
          <w:lang w:eastAsia="cs-CZ"/>
        </w:rPr>
        <w:t xml:space="preserve">Parciální </w:t>
      </w:r>
      <w:r w:rsidR="00CF58A0">
        <w:rPr>
          <w:rFonts w:eastAsia="Times New Roman" w:cs="Calibri"/>
          <w:lang w:eastAsia="cs-CZ"/>
        </w:rPr>
        <w:t xml:space="preserve">korelační koeficient </w:t>
      </w:r>
      <w:r w:rsidRPr="00697E1E">
        <w:rPr>
          <w:rFonts w:eastAsia="Times New Roman" w:cs="Calibri"/>
          <w:lang w:eastAsia="cs-CZ"/>
        </w:rPr>
        <w:t>se z</w:t>
      </w:r>
      <w:r w:rsidR="00101BC9" w:rsidRPr="00697E1E">
        <w:rPr>
          <w:rFonts w:eastAsia="Times New Roman" w:cs="Calibri"/>
          <w:lang w:eastAsia="cs-CZ"/>
        </w:rPr>
        <w:t xml:space="preserve">načí </w:t>
      </w:r>
      <w:r w:rsidRPr="00697E1E">
        <w:rPr>
          <w:rFonts w:eastAsia="Times New Roman" w:cs="Calibri"/>
          <w:lang w:eastAsia="cs-CZ"/>
        </w:rPr>
        <w:t xml:space="preserve">např. </w:t>
      </w:r>
      <w:r w:rsidRPr="00697E1E">
        <w:rPr>
          <w:rFonts w:eastAsia="Times New Roman" w:cs="Calibri"/>
          <w:i/>
          <w:lang w:eastAsia="cs-CZ"/>
        </w:rPr>
        <w:t>r</w:t>
      </w:r>
      <w:r w:rsidRPr="00697E1E">
        <w:rPr>
          <w:rFonts w:eastAsia="Times New Roman" w:cs="Calibri"/>
          <w:i/>
          <w:vertAlign w:val="subscript"/>
          <w:lang w:eastAsia="cs-CZ"/>
        </w:rPr>
        <w:t>12.3</w:t>
      </w:r>
      <w:r w:rsidRPr="00697E1E">
        <w:rPr>
          <w:rFonts w:eastAsia="Times New Roman" w:cs="Calibri"/>
          <w:lang w:eastAsia="cs-CZ"/>
        </w:rPr>
        <w:t>, kde za tečkou je proměnná, jejíž vliv chceme odstranit, přesněji za předpokladu konstantní úrovně proměnné za tečkou.</w:t>
      </w:r>
    </w:p>
    <w:p w:rsidR="00C568A5" w:rsidRPr="00697E1E" w:rsidRDefault="00C568A5" w:rsidP="00C568A5">
      <w:pPr>
        <w:spacing w:after="0" w:line="240" w:lineRule="auto"/>
        <w:rPr>
          <w:rFonts w:eastAsia="Times New Roman" w:cs="Calibri"/>
          <w:lang w:eastAsia="cs-CZ"/>
        </w:rPr>
      </w:pPr>
    </w:p>
    <w:p w:rsidR="00C568A5" w:rsidRPr="00697E1E" w:rsidRDefault="00C568A5" w:rsidP="00C568A5">
      <w:pPr>
        <w:spacing w:after="0" w:line="240" w:lineRule="auto"/>
        <w:rPr>
          <w:rFonts w:eastAsia="Times New Roman" w:cs="Calibri"/>
          <w:b/>
          <w:lang w:eastAsia="cs-CZ"/>
        </w:rPr>
      </w:pPr>
      <w:r w:rsidRPr="00697E1E">
        <w:rPr>
          <w:rFonts w:eastAsia="Times New Roman" w:cs="Calibri"/>
          <w:b/>
          <w:lang w:eastAsia="cs-CZ"/>
        </w:rPr>
        <w:t>Mnohonásobný koeficient korelace</w:t>
      </w:r>
    </w:p>
    <w:p w:rsidR="00C568A5" w:rsidRPr="00697E1E" w:rsidRDefault="00101BC9" w:rsidP="00C568A5">
      <w:pPr>
        <w:spacing w:after="0" w:line="240" w:lineRule="auto"/>
        <w:ind w:firstLine="708"/>
        <w:rPr>
          <w:rFonts w:eastAsia="Times New Roman" w:cs="Calibri"/>
          <w:lang w:eastAsia="cs-CZ"/>
        </w:rPr>
      </w:pPr>
      <w:r w:rsidRPr="00697E1E">
        <w:rPr>
          <w:rFonts w:eastAsia="Times New Roman" w:cs="Calibri"/>
          <w:lang w:eastAsia="cs-CZ"/>
        </w:rPr>
        <w:t>Tento koefic</w:t>
      </w:r>
      <w:r w:rsidR="00CD1B45" w:rsidRPr="00697E1E">
        <w:rPr>
          <w:rFonts w:eastAsia="Times New Roman" w:cs="Calibri"/>
          <w:lang w:eastAsia="cs-CZ"/>
        </w:rPr>
        <w:t>i</w:t>
      </w:r>
      <w:r w:rsidRPr="00697E1E">
        <w:rPr>
          <w:rFonts w:eastAsia="Times New Roman" w:cs="Calibri"/>
          <w:lang w:eastAsia="cs-CZ"/>
        </w:rPr>
        <w:t>e</w:t>
      </w:r>
      <w:r w:rsidR="00CD1B45" w:rsidRPr="00697E1E">
        <w:rPr>
          <w:rFonts w:eastAsia="Times New Roman" w:cs="Calibri"/>
          <w:lang w:eastAsia="cs-CZ"/>
        </w:rPr>
        <w:t>nt</w:t>
      </w:r>
      <w:r w:rsidRPr="00697E1E">
        <w:rPr>
          <w:rFonts w:eastAsia="Times New Roman" w:cs="Calibri"/>
          <w:lang w:eastAsia="cs-CZ"/>
        </w:rPr>
        <w:t xml:space="preserve"> popisuje celkový a společný vliv množiny nezávislých proměnných na proměnnou závislou. Lze tak např. určit, která proměnná má největší vliv. Hodnota tohoto koefic</w:t>
      </w:r>
      <w:r w:rsidR="00CF58A0">
        <w:rPr>
          <w:rFonts w:eastAsia="Times New Roman" w:cs="Calibri"/>
          <w:lang w:eastAsia="cs-CZ"/>
        </w:rPr>
        <w:t>ientu je vždy větší než nejvyšší</w:t>
      </w:r>
      <w:r w:rsidRPr="00697E1E">
        <w:rPr>
          <w:rFonts w:eastAsia="Times New Roman" w:cs="Calibri"/>
          <w:lang w:eastAsia="cs-CZ"/>
        </w:rPr>
        <w:t xml:space="preserve"> </w:t>
      </w:r>
      <w:r w:rsidR="00BC1BE8" w:rsidRPr="00697E1E">
        <w:rPr>
          <w:rFonts w:eastAsia="Times New Roman" w:cs="Calibri"/>
          <w:lang w:eastAsia="cs-CZ"/>
        </w:rPr>
        <w:t xml:space="preserve">jednoduchý </w:t>
      </w:r>
      <w:r w:rsidRPr="00697E1E">
        <w:rPr>
          <w:rFonts w:eastAsia="Times New Roman" w:cs="Calibri"/>
          <w:lang w:eastAsia="cs-CZ"/>
        </w:rPr>
        <w:t>korelační koeficient.</w:t>
      </w:r>
    </w:p>
    <w:p w:rsidR="00BC1BE8" w:rsidRPr="00697E1E" w:rsidRDefault="00BC1BE8" w:rsidP="00C568A5">
      <w:pPr>
        <w:spacing w:after="0" w:line="240" w:lineRule="auto"/>
        <w:ind w:firstLine="708"/>
        <w:rPr>
          <w:rFonts w:eastAsia="Times New Roman" w:cs="Calibri"/>
          <w:lang w:eastAsia="cs-CZ"/>
        </w:rPr>
      </w:pPr>
      <w:r w:rsidRPr="00697E1E">
        <w:rPr>
          <w:rFonts w:eastAsia="Times New Roman" w:cs="Calibri"/>
          <w:lang w:eastAsia="cs-CZ"/>
        </w:rPr>
        <w:t xml:space="preserve">Značí se </w:t>
      </w:r>
      <w:r w:rsidRPr="00697E1E">
        <w:rPr>
          <w:rFonts w:eastAsia="Times New Roman" w:cs="Calibri"/>
          <w:i/>
          <w:lang w:eastAsia="cs-CZ"/>
        </w:rPr>
        <w:t>r</w:t>
      </w:r>
      <w:r w:rsidRPr="00697E1E">
        <w:rPr>
          <w:rFonts w:eastAsia="Times New Roman" w:cs="Calibri"/>
          <w:i/>
          <w:vertAlign w:val="subscript"/>
          <w:lang w:eastAsia="cs-CZ"/>
        </w:rPr>
        <w:t>y.x1x2</w:t>
      </w:r>
      <w:r w:rsidRPr="00697E1E">
        <w:rPr>
          <w:rFonts w:eastAsia="Times New Roman" w:cs="Calibri"/>
          <w:lang w:eastAsia="cs-CZ"/>
        </w:rPr>
        <w:t xml:space="preserve"> kde </w:t>
      </w:r>
      <w:r w:rsidRPr="00697E1E">
        <w:rPr>
          <w:rFonts w:eastAsia="Times New Roman" w:cs="Calibri"/>
          <w:i/>
          <w:lang w:eastAsia="cs-CZ"/>
        </w:rPr>
        <w:t>y</w:t>
      </w:r>
      <w:r w:rsidRPr="00697E1E">
        <w:rPr>
          <w:rFonts w:eastAsia="Times New Roman" w:cs="Calibri"/>
          <w:lang w:eastAsia="cs-CZ"/>
        </w:rPr>
        <w:t xml:space="preserve"> je závislá proměnná a </w:t>
      </w:r>
      <w:r w:rsidRPr="00697E1E">
        <w:rPr>
          <w:rFonts w:eastAsia="Times New Roman" w:cs="Calibri"/>
          <w:i/>
          <w:lang w:eastAsia="cs-CZ"/>
        </w:rPr>
        <w:t>x</w:t>
      </w:r>
      <w:r w:rsidRPr="00697E1E">
        <w:rPr>
          <w:rFonts w:eastAsia="Times New Roman" w:cs="Calibri"/>
          <w:i/>
          <w:vertAlign w:val="subscript"/>
          <w:lang w:eastAsia="cs-CZ"/>
        </w:rPr>
        <w:t>i</w:t>
      </w:r>
      <w:r w:rsidRPr="00697E1E">
        <w:rPr>
          <w:rFonts w:eastAsia="Times New Roman" w:cs="Calibri"/>
          <w:lang w:eastAsia="cs-CZ"/>
        </w:rPr>
        <w:t xml:space="preserve"> jsou nezávislé proměnné.</w:t>
      </w:r>
    </w:p>
    <w:p w:rsidR="001429F4" w:rsidRPr="00697E1E" w:rsidRDefault="001429F4" w:rsidP="00003E7E">
      <w:pPr>
        <w:spacing w:after="0" w:line="240" w:lineRule="auto"/>
        <w:rPr>
          <w:rFonts w:eastAsia="Times New Roman" w:cs="Calibri"/>
          <w:lang w:eastAsia="cs-CZ"/>
        </w:rPr>
      </w:pPr>
    </w:p>
    <w:p w:rsidR="00003E7E" w:rsidRPr="00697E1E" w:rsidRDefault="00003E7E" w:rsidP="00003E7E">
      <w:pPr>
        <w:spacing w:after="0" w:line="240" w:lineRule="auto"/>
        <w:rPr>
          <w:rFonts w:eastAsia="Times New Roman" w:cs="Calibri"/>
          <w:b/>
          <w:lang w:eastAsia="cs-CZ"/>
        </w:rPr>
      </w:pPr>
      <w:r w:rsidRPr="00697E1E">
        <w:rPr>
          <w:rFonts w:eastAsia="Times New Roman" w:cs="Calibri"/>
          <w:b/>
          <w:lang w:eastAsia="cs-CZ"/>
        </w:rPr>
        <w:t>Spearmanův korelační koeficient</w:t>
      </w:r>
    </w:p>
    <w:p w:rsidR="00003E7E" w:rsidRPr="00697E1E" w:rsidRDefault="00003E7E" w:rsidP="00003E7E">
      <w:pPr>
        <w:spacing w:after="0" w:line="240" w:lineRule="auto"/>
        <w:ind w:firstLine="708"/>
        <w:rPr>
          <w:rFonts w:eastAsia="Times New Roman" w:cs="Calibri"/>
          <w:lang w:eastAsia="cs-CZ"/>
        </w:rPr>
      </w:pPr>
      <w:r w:rsidRPr="00697E1E">
        <w:rPr>
          <w:rFonts w:eastAsia="Times New Roman" w:cs="Calibri"/>
          <w:lang w:eastAsia="cs-CZ"/>
        </w:rPr>
        <w:t>V případ porušení normality výběru</w:t>
      </w:r>
      <w:r w:rsidR="00697E1E">
        <w:rPr>
          <w:rFonts w:eastAsia="Times New Roman" w:cs="Calibri"/>
          <w:lang w:eastAsia="cs-CZ"/>
        </w:rPr>
        <w:t>,</w:t>
      </w:r>
      <w:r w:rsidRPr="00697E1E">
        <w:rPr>
          <w:rFonts w:eastAsia="Times New Roman" w:cs="Calibri"/>
          <w:lang w:eastAsia="cs-CZ"/>
        </w:rPr>
        <w:t xml:space="preserve"> při malém počtu pozorování</w:t>
      </w:r>
      <w:r w:rsidR="000D346B">
        <w:rPr>
          <w:rFonts w:eastAsia="Times New Roman" w:cs="Calibri"/>
          <w:lang w:eastAsia="cs-CZ"/>
        </w:rPr>
        <w:t>,</w:t>
      </w:r>
      <w:r w:rsidRPr="00697E1E">
        <w:rPr>
          <w:rFonts w:eastAsia="Times New Roman" w:cs="Calibri"/>
          <w:lang w:eastAsia="cs-CZ"/>
        </w:rPr>
        <w:t xml:space="preserve"> nebo pokud chceme vyloučit vliv extrémních hodnot, můžeme použít neparametrický pořadový Spearmanův </w:t>
      </w:r>
      <w:r w:rsidR="00CF58A0" w:rsidRPr="00697E1E">
        <w:rPr>
          <w:rFonts w:eastAsia="Times New Roman" w:cs="Calibri"/>
          <w:lang w:eastAsia="cs-CZ"/>
        </w:rPr>
        <w:t xml:space="preserve">korelační </w:t>
      </w:r>
      <w:r w:rsidR="00D45610" w:rsidRPr="00697E1E">
        <w:rPr>
          <w:rFonts w:eastAsia="Times New Roman" w:cs="Calibri"/>
          <w:lang w:eastAsia="cs-CZ"/>
        </w:rPr>
        <w:t>koefic</w:t>
      </w:r>
      <w:r w:rsidRPr="00697E1E">
        <w:rPr>
          <w:rFonts w:eastAsia="Times New Roman" w:cs="Calibri"/>
          <w:lang w:eastAsia="cs-CZ"/>
        </w:rPr>
        <w:t>i</w:t>
      </w:r>
      <w:r w:rsidR="00D45610" w:rsidRPr="00697E1E">
        <w:rPr>
          <w:rFonts w:eastAsia="Times New Roman" w:cs="Calibri"/>
          <w:lang w:eastAsia="cs-CZ"/>
        </w:rPr>
        <w:t>e</w:t>
      </w:r>
      <w:r w:rsidRPr="00697E1E">
        <w:rPr>
          <w:rFonts w:eastAsia="Times New Roman" w:cs="Calibri"/>
          <w:lang w:eastAsia="cs-CZ"/>
        </w:rPr>
        <w:t>nt.</w:t>
      </w:r>
    </w:p>
    <w:p w:rsidR="00920871" w:rsidRPr="00697E1E" w:rsidRDefault="00D45610" w:rsidP="00D45610">
      <w:pPr>
        <w:pStyle w:val="Nadpis2"/>
        <w:rPr>
          <w:rFonts w:eastAsia="Times New Roman"/>
          <w:lang w:eastAsia="cs-CZ"/>
        </w:rPr>
      </w:pPr>
      <w:r w:rsidRPr="00697E1E">
        <w:rPr>
          <w:rFonts w:eastAsia="Times New Roman"/>
          <w:lang w:eastAsia="cs-CZ"/>
        </w:rPr>
        <w:t>příklad</w:t>
      </w:r>
    </w:p>
    <w:p w:rsidR="00876F92" w:rsidRPr="00697E1E" w:rsidRDefault="00876F92" w:rsidP="00D45610">
      <w:pPr>
        <w:keepNext/>
        <w:keepLines/>
        <w:spacing w:after="0" w:line="240" w:lineRule="auto"/>
        <w:rPr>
          <w:rFonts w:ascii="Calibri" w:eastAsia="Times New Roman" w:hAnsi="Calibri" w:cs="Times New Roman"/>
          <w:color w:val="000000"/>
          <w:lang w:eastAsia="cs-CZ"/>
        </w:rPr>
      </w:pPr>
    </w:p>
    <w:p w:rsidR="00876F92" w:rsidRPr="00697E1E" w:rsidRDefault="00876F92" w:rsidP="00D45610">
      <w:pPr>
        <w:keepNext/>
        <w:keepLines/>
        <w:spacing w:after="0" w:line="240" w:lineRule="auto"/>
        <w:ind w:firstLine="708"/>
        <w:rPr>
          <w:rFonts w:ascii="Calibri" w:eastAsia="Times New Roman" w:hAnsi="Calibri" w:cs="Times New Roman"/>
          <w:color w:val="000000"/>
          <w:lang w:eastAsia="cs-CZ"/>
        </w:rPr>
      </w:pPr>
      <w:r w:rsidRPr="00697E1E">
        <w:rPr>
          <w:rFonts w:ascii="Calibri" w:eastAsia="Times New Roman" w:hAnsi="Calibri" w:cs="Times New Roman"/>
          <w:color w:val="000000"/>
          <w:lang w:eastAsia="cs-CZ"/>
        </w:rPr>
        <w:t>Máme k dispozici údaje, podle kterých lze popisovat obezitu (BMI-body mass index, % fat – procento tuku a WHR – poměr pasu a boků) od 93 respondentů. Proveďte výpočet a interpretaci korelačních koeficientů</w:t>
      </w:r>
      <w:r w:rsidR="00D45610" w:rsidRPr="00697E1E">
        <w:rPr>
          <w:rFonts w:ascii="Calibri" w:eastAsia="Times New Roman" w:hAnsi="Calibri" w:cs="Times New Roman"/>
          <w:color w:val="000000"/>
          <w:lang w:eastAsia="cs-CZ"/>
        </w:rPr>
        <w:t>.</w:t>
      </w:r>
    </w:p>
    <w:p w:rsidR="00876F92" w:rsidRPr="00697E1E" w:rsidRDefault="00876F92" w:rsidP="00876F92">
      <w:pPr>
        <w:spacing w:after="0" w:line="240" w:lineRule="auto"/>
        <w:rPr>
          <w:rFonts w:ascii="Calibri" w:eastAsia="Times New Roman" w:hAnsi="Calibri" w:cs="Times New Roman"/>
          <w:color w:val="000000"/>
          <w:lang w:eastAsia="cs-CZ"/>
        </w:rPr>
      </w:pPr>
    </w:p>
    <w:p w:rsidR="00876F92" w:rsidRPr="00697E1E" w:rsidRDefault="00876F92" w:rsidP="00876F92">
      <w:pPr>
        <w:spacing w:after="0" w:line="240" w:lineRule="auto"/>
        <w:rPr>
          <w:rFonts w:ascii="Calibri" w:eastAsia="Times New Roman" w:hAnsi="Calibri" w:cs="Times New Roman"/>
          <w:color w:val="000000"/>
          <w:lang w:eastAsia="cs-CZ"/>
        </w:rPr>
        <w:sectPr w:rsidR="00876F92" w:rsidRPr="00697E1E">
          <w:footerReference w:type="default" r:id="rId31"/>
          <w:pgSz w:w="11906" w:h="16838"/>
          <w:pgMar w:top="1417" w:right="1417" w:bottom="1417" w:left="1417" w:header="708" w:footer="708" w:gutter="0"/>
          <w:cols w:space="708"/>
          <w:docGrid w:linePitch="360"/>
        </w:sectPr>
      </w:pPr>
    </w:p>
    <w:tbl>
      <w:tblPr>
        <w:tblW w:w="0" w:type="auto"/>
        <w:tblInd w:w="55" w:type="dxa"/>
        <w:shd w:val="clear" w:color="auto" w:fill="FFFFFF" w:themeFill="background1"/>
        <w:tblCellMar>
          <w:left w:w="70" w:type="dxa"/>
          <w:right w:w="70" w:type="dxa"/>
        </w:tblCellMar>
        <w:tblLook w:val="04A0" w:firstRow="1" w:lastRow="0" w:firstColumn="1" w:lastColumn="0" w:noHBand="0" w:noVBand="1"/>
      </w:tblPr>
      <w:tblGrid>
        <w:gridCol w:w="619"/>
        <w:gridCol w:w="572"/>
        <w:gridCol w:w="619"/>
      </w:tblGrid>
      <w:tr w:rsidR="00876F92" w:rsidRPr="00697E1E" w:rsidTr="00026585">
        <w:trPr>
          <w:tblHeader/>
        </w:trPr>
        <w:tc>
          <w:tcPr>
            <w:tcW w:w="0" w:type="auto"/>
            <w:shd w:val="clear" w:color="auto" w:fill="FFFFFF" w:themeFill="background1"/>
            <w:noWrap/>
            <w:vAlign w:val="center"/>
            <w:hideMark/>
          </w:tcPr>
          <w:p w:rsidR="00876F92" w:rsidRPr="00697E1E" w:rsidRDefault="00876F92" w:rsidP="00876F92">
            <w:pPr>
              <w:spacing w:after="0" w:line="240" w:lineRule="auto"/>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%Fat</w:t>
            </w:r>
          </w:p>
        </w:tc>
        <w:tc>
          <w:tcPr>
            <w:tcW w:w="0" w:type="auto"/>
            <w:shd w:val="clear" w:color="auto" w:fill="FFFFFF" w:themeFill="background1"/>
            <w:noWrap/>
            <w:vAlign w:val="center"/>
            <w:hideMark/>
          </w:tcPr>
          <w:p w:rsidR="00876F92" w:rsidRPr="00697E1E" w:rsidRDefault="00876F92" w:rsidP="00876F92">
            <w:pPr>
              <w:spacing w:after="0" w:line="240" w:lineRule="auto"/>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WHR</w:t>
            </w:r>
          </w:p>
        </w:tc>
        <w:tc>
          <w:tcPr>
            <w:tcW w:w="0" w:type="auto"/>
            <w:shd w:val="clear" w:color="auto" w:fill="FFFFFF" w:themeFill="background1"/>
            <w:noWrap/>
            <w:vAlign w:val="center"/>
            <w:hideMark/>
          </w:tcPr>
          <w:p w:rsidR="00876F92" w:rsidRPr="00697E1E" w:rsidRDefault="00876F92" w:rsidP="00876F92">
            <w:pPr>
              <w:spacing w:after="0" w:line="240" w:lineRule="auto"/>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BMI</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16,44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0,77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17,91</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18,16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0,76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19,22</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3,59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0,82</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19,34</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17,83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0,82</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19,56</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11,64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19,58</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12,28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19,65</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19,27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19,84</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13,8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20,07</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29,63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20,32</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18,1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0,82</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20,32</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4,97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20,44</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9,67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0,85</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20,87</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18,49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20,9</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26,38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0,82</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21,08</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18,76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21,08</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29,56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21,13</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22,78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21,44</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19,85</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0,82</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21,58</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14,08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21,63</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19,94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21,64</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10,78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21,77</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15,46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21,87</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15,48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22,11</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30,84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22,15</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16,38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0,85</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22,17</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24,68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0,82</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22,31</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16,5</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0,82</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22,39</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5,25</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22,59</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21,81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22,68</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15,44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22,76</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28,96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22,8</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27,8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0,85</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22,92</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19,22</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22,99</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12,38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23,11</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27,48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0,85</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23,13</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14,66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23,2</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12,11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23,32</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25,19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23,33</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31,35</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23,36</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33,46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23,37</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19,32</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23,38</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12,39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23,61</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16,8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23,71</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18,13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23,76</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36,99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23,86</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22,73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23,87</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27,05</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23,9</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32,06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0,85</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23,97</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21,04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24,05</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11,14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24,08</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14,34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0,85</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24,12</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18,59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24,25</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30,42</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24,35</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0,85</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24,42</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14,6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24,45</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14,09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24,49</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16,27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24,49</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32,26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24,72</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19,1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24,76</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20,14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24,86</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33,48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24,89</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13,8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24,98</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18,73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25,06</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17,52</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25,09</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34,15</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25,12</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0,79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25,13</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28,29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25,15</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8,26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25,28</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32,09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25,29</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31,59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25,39</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20,8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25,49</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27,93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25,56</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21,56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0,92</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25,66</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20,28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25,75</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10,7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0,89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25,88</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14,14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26,26</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17,97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26,27</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29,91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26,52</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22,01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26,84</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28,09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26,85</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22,46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0,92</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26,85</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21,59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27,13</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36</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27,65</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36,58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28</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24,54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28,56</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28,8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0,95</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29,21</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21,91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0,92</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29,35</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30,67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29,36</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26,77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0,95</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29,37</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32,17</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29,38</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44,44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0,98</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29,69</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19,71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0,94</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29,98</w:t>
            </w:r>
          </w:p>
        </w:tc>
      </w:tr>
      <w:tr w:rsidR="00876F92" w:rsidRPr="00697E1E" w:rsidTr="00026585">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22,13</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0,91</w:t>
            </w:r>
          </w:p>
        </w:tc>
        <w:tc>
          <w:tcPr>
            <w:tcW w:w="0" w:type="auto"/>
            <w:shd w:val="clear" w:color="auto" w:fill="FFFFFF" w:themeFill="background1"/>
            <w:noWrap/>
            <w:vAlign w:val="center"/>
            <w:hideMark/>
          </w:tcPr>
          <w:p w:rsidR="00876F92" w:rsidRPr="00697E1E" w:rsidRDefault="00876F92" w:rsidP="00876F92">
            <w:pPr>
              <w:spacing w:after="0" w:line="240" w:lineRule="auto"/>
              <w:jc w:val="right"/>
              <w:rPr>
                <w:rFonts w:ascii="Calibri" w:eastAsia="Times New Roman" w:hAnsi="Calibri" w:cs="Times New Roman"/>
                <w:color w:val="000000"/>
                <w:sz w:val="21"/>
                <w:szCs w:val="21"/>
                <w:lang w:eastAsia="cs-CZ"/>
              </w:rPr>
            </w:pPr>
            <w:r w:rsidRPr="00697E1E">
              <w:rPr>
                <w:rFonts w:ascii="Calibri" w:eastAsia="Times New Roman" w:hAnsi="Calibri" w:cs="Times New Roman"/>
                <w:color w:val="000000"/>
                <w:sz w:val="21"/>
                <w:szCs w:val="21"/>
                <w:lang w:eastAsia="cs-CZ"/>
              </w:rPr>
              <w:t>30,06</w:t>
            </w:r>
          </w:p>
        </w:tc>
      </w:tr>
    </w:tbl>
    <w:p w:rsidR="00876F92" w:rsidRPr="00697E1E" w:rsidRDefault="00876F92" w:rsidP="00876F92">
      <w:pPr>
        <w:rPr>
          <w:lang w:eastAsia="cs-CZ"/>
        </w:rPr>
        <w:sectPr w:rsidR="00876F92" w:rsidRPr="00697E1E" w:rsidSect="00876F92">
          <w:type w:val="continuous"/>
          <w:pgSz w:w="11906" w:h="16838"/>
          <w:pgMar w:top="1417" w:right="1417" w:bottom="1417" w:left="1417" w:header="708" w:footer="708" w:gutter="0"/>
          <w:cols w:num="4" w:space="709"/>
          <w:docGrid w:linePitch="360"/>
        </w:sectPr>
      </w:pPr>
    </w:p>
    <w:p w:rsidR="00FF73B9" w:rsidRDefault="00FF73B9" w:rsidP="00876F92">
      <w:pPr>
        <w:rPr>
          <w:lang w:eastAsia="cs-CZ"/>
        </w:rPr>
      </w:pPr>
    </w:p>
    <w:p w:rsidR="00BC1BE8" w:rsidRPr="00697E1E" w:rsidRDefault="00D815CB" w:rsidP="00876F92">
      <w:pPr>
        <w:rPr>
          <w:lang w:eastAsia="cs-CZ"/>
        </w:rPr>
      </w:pPr>
      <w:r w:rsidRPr="00697E1E">
        <w:rPr>
          <w:lang w:eastAsia="cs-CZ"/>
        </w:rPr>
        <w:t>Bodový graf a j</w:t>
      </w:r>
      <w:r w:rsidR="00BC1BE8" w:rsidRPr="00697E1E">
        <w:rPr>
          <w:lang w:eastAsia="cs-CZ"/>
        </w:rPr>
        <w:t>ednoduché korelační koeficienty vypočítáme</w:t>
      </w:r>
      <w:r w:rsidRPr="00697E1E">
        <w:rPr>
          <w:lang w:eastAsia="cs-CZ"/>
        </w:rPr>
        <w:t xml:space="preserve"> v sw Statistica postupem</w:t>
      </w:r>
      <w:r w:rsidR="000D346B">
        <w:rPr>
          <w:lang w:eastAsia="cs-CZ"/>
        </w:rPr>
        <w:t>:</w:t>
      </w:r>
    </w:p>
    <w:p w:rsidR="00D815CB" w:rsidRPr="00697E1E" w:rsidRDefault="00D815CB" w:rsidP="00D815CB">
      <w:pPr>
        <w:pStyle w:val="sebera-sw"/>
      </w:pPr>
      <w:r w:rsidRPr="00697E1E">
        <w:t>Statistiky – Základní statistiky a tabulky – Korelační matice</w:t>
      </w:r>
    </w:p>
    <w:p w:rsidR="00183EE6" w:rsidRPr="00697E1E" w:rsidRDefault="00183EE6" w:rsidP="00183EE6">
      <w:pPr>
        <w:jc w:val="center"/>
      </w:pPr>
      <w:r w:rsidRPr="00697E1E">
        <w:object w:dxaOrig="7445" w:dyaOrig="5596">
          <v:shape id="_x0000_i1026" type="#_x0000_t75" style="width:372.7pt;height:279.55pt" o:ole="">
            <v:imagedata r:id="rId32" o:title=""/>
          </v:shape>
          <o:OLEObject Type="Embed" ProgID="STATISTICA.Graph" ShapeID="_x0000_i1026" DrawAspect="Content" ObjectID="_1455592232" r:id="rId33">
            <o:FieldCodes>\s</o:FieldCodes>
          </o:OLEObject>
        </w:object>
      </w:r>
    </w:p>
    <w:p w:rsidR="00D815CB" w:rsidRPr="00697E1E" w:rsidRDefault="00D815CB" w:rsidP="00183EE6">
      <w:pPr>
        <w:pStyle w:val="sebera-obr"/>
      </w:pPr>
      <w:r w:rsidRPr="00697E1E">
        <w:t xml:space="preserve"> </w:t>
      </w:r>
      <w:bookmarkStart w:id="38" w:name="_Toc378020512"/>
      <w:r w:rsidRPr="00697E1E">
        <w:t>Obr. 10 Korelace – bodové grafy</w:t>
      </w:r>
      <w:bookmarkEnd w:id="38"/>
    </w:p>
    <w:p w:rsidR="00A06438" w:rsidRPr="00697E1E" w:rsidRDefault="00A06438" w:rsidP="00A06438">
      <w:r w:rsidRPr="00697E1E">
        <w:t xml:space="preserve">Na základě bodové grafu můžeme tušit přímkovou závislost mezi všemi třemi proměnnými s tím, </w:t>
      </w:r>
      <w:r w:rsidR="00CF58A0">
        <w:t>že nejlepší korelace bude mezi W</w:t>
      </w:r>
      <w:r w:rsidRPr="00697E1E">
        <w:t>HR a BMI.</w:t>
      </w:r>
      <w:r w:rsidR="00FF73B9">
        <w:t xml:space="preserve"> Proč nejlepší korelace? Bodový graf přibližně kopíruje přímku, která udává směr závislosti. V extrémním případě, pokud by bodový graf zcela přesně kopíroval přímku, bude korelační koeficient roven 1. </w:t>
      </w:r>
    </w:p>
    <w:p w:rsidR="00D815CB" w:rsidRPr="00697E1E" w:rsidRDefault="00D815CB" w:rsidP="00D815CB">
      <w:pPr>
        <w:pStyle w:val="sebera-tab"/>
      </w:pPr>
      <w:bookmarkStart w:id="39" w:name="_Toc379024568"/>
      <w:r w:rsidRPr="00697E1E">
        <w:t>Tab. 13 Hodnoty jednoduchých korelačních koeficientů</w:t>
      </w:r>
      <w:bookmarkEnd w:id="39"/>
    </w:p>
    <w:tbl>
      <w:tblPr>
        <w:tblW w:w="0" w:type="auto"/>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953"/>
        <w:gridCol w:w="1122"/>
        <w:gridCol w:w="1320"/>
        <w:gridCol w:w="729"/>
        <w:gridCol w:w="739"/>
        <w:gridCol w:w="729"/>
      </w:tblGrid>
      <w:tr w:rsidR="00D815CB" w:rsidRPr="00697E1E" w:rsidTr="00D815CB">
        <w:trPr>
          <w:jc w:val="center"/>
        </w:trPr>
        <w:tc>
          <w:tcPr>
            <w:tcW w:w="0" w:type="auto"/>
            <w:vMerge w:val="restart"/>
            <w:tcBorders>
              <w:top w:val="outset" w:sz="6" w:space="0" w:color="111111"/>
              <w:left w:val="outset" w:sz="6" w:space="0" w:color="111111"/>
              <w:bottom w:val="outset" w:sz="6" w:space="0" w:color="111111"/>
              <w:right w:val="outset" w:sz="6" w:space="0" w:color="111111"/>
            </w:tcBorders>
            <w:shd w:val="clear" w:color="auto" w:fill="FFFFFF"/>
            <w:noWrap/>
            <w:vAlign w:val="bottom"/>
            <w:hideMark/>
          </w:tcPr>
          <w:p w:rsidR="00D815CB" w:rsidRPr="00697E1E" w:rsidRDefault="00D815CB" w:rsidP="00D815CB">
            <w:pPr>
              <w:spacing w:after="0" w:line="240" w:lineRule="auto"/>
              <w:rPr>
                <w:rFonts w:ascii="Times New Roman" w:eastAsia="Times New Roman" w:hAnsi="Times New Roman" w:cs="Times New Roman"/>
                <w:sz w:val="24"/>
                <w:szCs w:val="24"/>
                <w:lang w:eastAsia="cs-CZ"/>
              </w:rPr>
            </w:pPr>
            <w:r w:rsidRPr="00697E1E">
              <w:rPr>
                <w:rFonts w:ascii="Times New Roman" w:eastAsia="Times New Roman" w:hAnsi="Times New Roman" w:cs="Times New Roman"/>
                <w:sz w:val="24"/>
                <w:szCs w:val="24"/>
                <w:lang w:eastAsia="cs-CZ"/>
              </w:rPr>
              <w:br/>
            </w:r>
            <w:r w:rsidRPr="00697E1E">
              <w:rPr>
                <w:rFonts w:ascii="Arial" w:eastAsia="Times New Roman" w:hAnsi="Arial" w:cs="Arial"/>
                <w:color w:val="000000"/>
                <w:sz w:val="20"/>
                <w:szCs w:val="20"/>
                <w:lang w:eastAsia="cs-CZ"/>
              </w:rPr>
              <w:t>Proměnná</w:t>
            </w:r>
          </w:p>
        </w:tc>
        <w:tc>
          <w:tcPr>
            <w:tcW w:w="0" w:type="auto"/>
            <w:gridSpan w:val="5"/>
            <w:tcBorders>
              <w:top w:val="outset" w:sz="6" w:space="0" w:color="111111"/>
              <w:left w:val="outset" w:sz="6" w:space="0" w:color="111111"/>
              <w:bottom w:val="outset" w:sz="6" w:space="0" w:color="111111"/>
              <w:right w:val="outset" w:sz="6" w:space="0" w:color="111111"/>
            </w:tcBorders>
            <w:shd w:val="clear" w:color="auto" w:fill="FFFFFF"/>
            <w:noWrap/>
            <w:hideMark/>
          </w:tcPr>
          <w:p w:rsidR="00D815CB" w:rsidRPr="00697E1E" w:rsidRDefault="00D815CB" w:rsidP="00D815CB">
            <w:pPr>
              <w:spacing w:after="0" w:line="240" w:lineRule="auto"/>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Korelace , N=93</w:t>
            </w:r>
            <w:r w:rsidRPr="00697E1E">
              <w:rPr>
                <w:rFonts w:ascii="Arial" w:eastAsia="Times New Roman" w:hAnsi="Arial" w:cs="Arial"/>
                <w:color w:val="000000"/>
                <w:sz w:val="20"/>
                <w:szCs w:val="20"/>
                <w:lang w:eastAsia="cs-CZ"/>
              </w:rPr>
              <w:br/>
              <w:t>Označ. korelace jsou významné na hlad. p &lt; ,05000</w:t>
            </w:r>
          </w:p>
        </w:tc>
      </w:tr>
      <w:tr w:rsidR="00D815CB" w:rsidRPr="00697E1E" w:rsidTr="00D815CB">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D815CB" w:rsidRPr="00697E1E" w:rsidRDefault="00D815CB" w:rsidP="00D815CB">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092"/>
            </w:tblGrid>
            <w:tr w:rsidR="00D815CB" w:rsidRPr="00697E1E">
              <w:tc>
                <w:tcPr>
                  <w:tcW w:w="0" w:type="auto"/>
                  <w:tcBorders>
                    <w:top w:val="nil"/>
                    <w:left w:val="nil"/>
                    <w:bottom w:val="nil"/>
                    <w:right w:val="nil"/>
                  </w:tcBorders>
                  <w:noWrap/>
                  <w:hideMark/>
                </w:tcPr>
                <w:p w:rsidR="00D815CB" w:rsidRPr="00697E1E" w:rsidRDefault="00D815CB" w:rsidP="00D815CB">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Průměry</w:t>
                  </w:r>
                </w:p>
              </w:tc>
            </w:tr>
          </w:tbl>
          <w:p w:rsidR="00D815CB" w:rsidRPr="00697E1E" w:rsidRDefault="00D815CB" w:rsidP="00D815CB">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31"/>
            </w:tblGrid>
            <w:tr w:rsidR="00D815CB" w:rsidRPr="00697E1E" w:rsidTr="00D815CB">
              <w:tc>
                <w:tcPr>
                  <w:tcW w:w="0" w:type="auto"/>
                  <w:tcBorders>
                    <w:top w:val="nil"/>
                    <w:left w:val="nil"/>
                    <w:bottom w:val="nil"/>
                    <w:right w:val="nil"/>
                  </w:tcBorders>
                  <w:noWrap/>
                  <w:hideMark/>
                </w:tcPr>
                <w:p w:rsidR="00D815CB" w:rsidRPr="00697E1E" w:rsidRDefault="00D815CB" w:rsidP="00D815CB">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Sm.</w:t>
                  </w:r>
                  <w:r w:rsidR="00D30833">
                    <w:rPr>
                      <w:rFonts w:ascii="Arial" w:eastAsia="Times New Roman" w:hAnsi="Arial" w:cs="Arial"/>
                      <w:color w:val="000000"/>
                      <w:sz w:val="20"/>
                      <w:szCs w:val="20"/>
                      <w:lang w:eastAsia="cs-CZ"/>
                    </w:rPr>
                    <w:t xml:space="preserve"> </w:t>
                  </w:r>
                  <w:r w:rsidRPr="00697E1E">
                    <w:rPr>
                      <w:rFonts w:ascii="Arial" w:eastAsia="Times New Roman" w:hAnsi="Arial" w:cs="Arial"/>
                      <w:color w:val="000000"/>
                      <w:sz w:val="20"/>
                      <w:szCs w:val="20"/>
                      <w:lang w:eastAsia="cs-CZ"/>
                    </w:rPr>
                    <w:t>odch.</w:t>
                  </w:r>
                </w:p>
              </w:tc>
            </w:tr>
          </w:tbl>
          <w:p w:rsidR="00D815CB" w:rsidRPr="00697E1E" w:rsidRDefault="00D815CB" w:rsidP="00D815CB">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699"/>
            </w:tblGrid>
            <w:tr w:rsidR="00D815CB" w:rsidRPr="00697E1E">
              <w:tc>
                <w:tcPr>
                  <w:tcW w:w="0" w:type="auto"/>
                  <w:tcBorders>
                    <w:top w:val="nil"/>
                    <w:left w:val="nil"/>
                    <w:bottom w:val="nil"/>
                    <w:right w:val="nil"/>
                  </w:tcBorders>
                  <w:noWrap/>
                  <w:hideMark/>
                </w:tcPr>
                <w:p w:rsidR="00D815CB" w:rsidRPr="00697E1E" w:rsidRDefault="00D815CB" w:rsidP="00D815CB">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 fat</w:t>
                  </w:r>
                </w:p>
              </w:tc>
            </w:tr>
          </w:tbl>
          <w:p w:rsidR="00D815CB" w:rsidRPr="00697E1E" w:rsidRDefault="00D815CB" w:rsidP="00D815CB">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9"/>
            </w:tblGrid>
            <w:tr w:rsidR="00D815CB" w:rsidRPr="00697E1E">
              <w:tc>
                <w:tcPr>
                  <w:tcW w:w="0" w:type="auto"/>
                  <w:tcBorders>
                    <w:top w:val="nil"/>
                    <w:left w:val="nil"/>
                    <w:bottom w:val="nil"/>
                    <w:right w:val="nil"/>
                  </w:tcBorders>
                  <w:noWrap/>
                  <w:hideMark/>
                </w:tcPr>
                <w:p w:rsidR="00D815CB" w:rsidRPr="00697E1E" w:rsidRDefault="00183EE6" w:rsidP="00D815CB">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W</w:t>
                  </w:r>
                  <w:r w:rsidR="00D815CB" w:rsidRPr="00697E1E">
                    <w:rPr>
                      <w:rFonts w:ascii="Arial" w:eastAsia="Times New Roman" w:hAnsi="Arial" w:cs="Arial"/>
                      <w:color w:val="000000"/>
                      <w:sz w:val="20"/>
                      <w:szCs w:val="20"/>
                      <w:lang w:eastAsia="cs-CZ"/>
                    </w:rPr>
                    <w:t>HR</w:t>
                  </w:r>
                </w:p>
              </w:tc>
            </w:tr>
          </w:tbl>
          <w:p w:rsidR="00D815CB" w:rsidRPr="00697E1E" w:rsidRDefault="00D815CB" w:rsidP="00D815CB">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699"/>
            </w:tblGrid>
            <w:tr w:rsidR="00D815CB" w:rsidRPr="00697E1E">
              <w:tc>
                <w:tcPr>
                  <w:tcW w:w="0" w:type="auto"/>
                  <w:tcBorders>
                    <w:top w:val="nil"/>
                    <w:left w:val="nil"/>
                    <w:bottom w:val="nil"/>
                    <w:right w:val="nil"/>
                  </w:tcBorders>
                  <w:noWrap/>
                  <w:hideMark/>
                </w:tcPr>
                <w:p w:rsidR="00D815CB" w:rsidRPr="00697E1E" w:rsidRDefault="00D815CB" w:rsidP="00D815CB">
                  <w:pPr>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BMI</w:t>
                  </w:r>
                </w:p>
              </w:tc>
            </w:tr>
          </w:tbl>
          <w:p w:rsidR="00D815CB" w:rsidRPr="00697E1E" w:rsidRDefault="00D815CB" w:rsidP="00D815CB">
            <w:pPr>
              <w:spacing w:after="0" w:line="240" w:lineRule="auto"/>
              <w:rPr>
                <w:rFonts w:ascii="Times New Roman" w:eastAsia="Times New Roman" w:hAnsi="Times New Roman" w:cs="Times New Roman"/>
                <w:sz w:val="24"/>
                <w:szCs w:val="24"/>
                <w:lang w:eastAsia="cs-CZ"/>
              </w:rPr>
            </w:pPr>
          </w:p>
        </w:tc>
      </w:tr>
      <w:tr w:rsidR="00D815CB" w:rsidRPr="00697E1E" w:rsidTr="00D815CB">
        <w:trPr>
          <w:jc w:val="center"/>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23"/>
            </w:tblGrid>
            <w:tr w:rsidR="00D815CB" w:rsidRPr="00697E1E">
              <w:tc>
                <w:tcPr>
                  <w:tcW w:w="0" w:type="auto"/>
                  <w:tcBorders>
                    <w:top w:val="nil"/>
                    <w:left w:val="nil"/>
                    <w:bottom w:val="nil"/>
                    <w:right w:val="nil"/>
                  </w:tcBorders>
                  <w:noWrap/>
                  <w:vAlign w:val="center"/>
                  <w:hideMark/>
                </w:tcPr>
                <w:p w:rsidR="00D815CB" w:rsidRPr="00697E1E" w:rsidRDefault="00D815CB" w:rsidP="00D815CB">
                  <w:pPr>
                    <w:spacing w:after="0" w:line="240" w:lineRule="auto"/>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 fat</w:t>
                  </w:r>
                </w:p>
              </w:tc>
            </w:tr>
          </w:tbl>
          <w:p w:rsidR="00D815CB" w:rsidRPr="00697E1E" w:rsidRDefault="00D815CB" w:rsidP="00D815CB">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815CB" w:rsidRPr="00697E1E" w:rsidRDefault="00D815CB" w:rsidP="00D815CB">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21,226</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815CB" w:rsidRPr="00697E1E" w:rsidRDefault="00D815CB" w:rsidP="00D815CB">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8,267</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815CB" w:rsidRPr="00697E1E" w:rsidRDefault="00D815CB" w:rsidP="00D815CB">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1,000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815CB" w:rsidRPr="00697E1E" w:rsidRDefault="00D815CB" w:rsidP="00D815CB">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0,356</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815CB" w:rsidRPr="00697E1E" w:rsidRDefault="00D815CB" w:rsidP="00D815CB">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0,405</w:t>
            </w:r>
          </w:p>
        </w:tc>
      </w:tr>
      <w:tr w:rsidR="00D815CB" w:rsidRPr="00697E1E" w:rsidTr="00D815CB">
        <w:trPr>
          <w:jc w:val="center"/>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23"/>
            </w:tblGrid>
            <w:tr w:rsidR="00D815CB" w:rsidRPr="00697E1E">
              <w:tc>
                <w:tcPr>
                  <w:tcW w:w="0" w:type="auto"/>
                  <w:tcBorders>
                    <w:top w:val="nil"/>
                    <w:left w:val="nil"/>
                    <w:bottom w:val="nil"/>
                    <w:right w:val="nil"/>
                  </w:tcBorders>
                  <w:noWrap/>
                  <w:vAlign w:val="center"/>
                  <w:hideMark/>
                </w:tcPr>
                <w:p w:rsidR="00D815CB" w:rsidRPr="00697E1E" w:rsidRDefault="00183EE6" w:rsidP="00D815CB">
                  <w:pPr>
                    <w:spacing w:after="0" w:line="240" w:lineRule="auto"/>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W</w:t>
                  </w:r>
                  <w:r w:rsidR="00D815CB" w:rsidRPr="00697E1E">
                    <w:rPr>
                      <w:rFonts w:ascii="Arial" w:eastAsia="Times New Roman" w:hAnsi="Arial" w:cs="Arial"/>
                      <w:color w:val="000000"/>
                      <w:sz w:val="20"/>
                      <w:szCs w:val="20"/>
                      <w:lang w:eastAsia="cs-CZ"/>
                    </w:rPr>
                    <w:t>HR</w:t>
                  </w:r>
                </w:p>
              </w:tc>
            </w:tr>
          </w:tbl>
          <w:p w:rsidR="00D815CB" w:rsidRPr="00697E1E" w:rsidRDefault="00D815CB" w:rsidP="00D815CB">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815CB" w:rsidRPr="00697E1E" w:rsidRDefault="00D815CB" w:rsidP="00D815CB">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0,872</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815CB" w:rsidRPr="00697E1E" w:rsidRDefault="00D815CB" w:rsidP="00D815CB">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0,046</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815CB" w:rsidRPr="00697E1E" w:rsidRDefault="00D815CB" w:rsidP="00D815CB">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0,356</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815CB" w:rsidRPr="00697E1E" w:rsidRDefault="00D815CB" w:rsidP="00D815CB">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1,000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815CB" w:rsidRPr="00697E1E" w:rsidRDefault="00D815CB" w:rsidP="00D815CB">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0,847</w:t>
            </w:r>
          </w:p>
        </w:tc>
      </w:tr>
      <w:tr w:rsidR="00D815CB" w:rsidRPr="00697E1E" w:rsidTr="00D815CB">
        <w:trPr>
          <w:jc w:val="center"/>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23"/>
            </w:tblGrid>
            <w:tr w:rsidR="00D815CB" w:rsidRPr="00697E1E">
              <w:tc>
                <w:tcPr>
                  <w:tcW w:w="0" w:type="auto"/>
                  <w:tcBorders>
                    <w:top w:val="nil"/>
                    <w:left w:val="nil"/>
                    <w:bottom w:val="nil"/>
                    <w:right w:val="nil"/>
                  </w:tcBorders>
                  <w:noWrap/>
                  <w:vAlign w:val="center"/>
                  <w:hideMark/>
                </w:tcPr>
                <w:p w:rsidR="00D815CB" w:rsidRPr="00697E1E" w:rsidRDefault="00D815CB" w:rsidP="00D815CB">
                  <w:pPr>
                    <w:spacing w:after="0" w:line="240" w:lineRule="auto"/>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BMI</w:t>
                  </w:r>
                </w:p>
              </w:tc>
            </w:tr>
          </w:tbl>
          <w:p w:rsidR="00D815CB" w:rsidRPr="00697E1E" w:rsidRDefault="00D815CB" w:rsidP="00D815CB">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815CB" w:rsidRPr="00697E1E" w:rsidRDefault="00D815CB" w:rsidP="00D815CB">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24,001</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815CB" w:rsidRPr="00697E1E" w:rsidRDefault="00D815CB" w:rsidP="00D815CB">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2,753</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815CB" w:rsidRPr="00697E1E" w:rsidRDefault="00D815CB" w:rsidP="00D815CB">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0,405</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815CB" w:rsidRPr="00697E1E" w:rsidRDefault="00D815CB" w:rsidP="00D815CB">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0,847</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815CB" w:rsidRPr="00697E1E" w:rsidRDefault="00D815CB" w:rsidP="00D815CB">
            <w:pPr>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1,000</w:t>
            </w:r>
          </w:p>
        </w:tc>
      </w:tr>
    </w:tbl>
    <w:p w:rsidR="00D815CB" w:rsidRPr="00697E1E" w:rsidRDefault="00D815CB" w:rsidP="00876F92">
      <w:pPr>
        <w:rPr>
          <w:lang w:eastAsia="cs-CZ"/>
        </w:rPr>
      </w:pPr>
    </w:p>
    <w:p w:rsidR="00D815CB" w:rsidRPr="00697E1E" w:rsidRDefault="00D815CB" w:rsidP="00876F92">
      <w:pPr>
        <w:rPr>
          <w:lang w:eastAsia="cs-CZ"/>
        </w:rPr>
      </w:pPr>
      <w:r w:rsidRPr="00697E1E">
        <w:rPr>
          <w:lang w:eastAsia="cs-CZ"/>
        </w:rPr>
        <w:t xml:space="preserve">Nejvyšší </w:t>
      </w:r>
      <w:r w:rsidR="00003E7E" w:rsidRPr="00697E1E">
        <w:rPr>
          <w:b/>
          <w:lang w:eastAsia="cs-CZ"/>
        </w:rPr>
        <w:t>jednoduchý</w:t>
      </w:r>
      <w:r w:rsidR="00003E7E" w:rsidRPr="00697E1E">
        <w:rPr>
          <w:lang w:eastAsia="cs-CZ"/>
        </w:rPr>
        <w:t xml:space="preserve"> </w:t>
      </w:r>
      <w:r w:rsidRPr="00697E1E">
        <w:rPr>
          <w:lang w:eastAsia="cs-CZ"/>
        </w:rPr>
        <w:t>korelační koeficient je mezi proměnnými BMI a WHR</w:t>
      </w:r>
      <w:r w:rsidR="00A06438" w:rsidRPr="00697E1E">
        <w:rPr>
          <w:lang w:eastAsia="cs-CZ"/>
        </w:rPr>
        <w:t xml:space="preserve"> a to 0,847</w:t>
      </w:r>
      <w:r w:rsidRPr="00697E1E">
        <w:rPr>
          <w:lang w:eastAsia="cs-CZ"/>
        </w:rPr>
        <w:t>. Celkem vysvětluje 71,7 % procent celkové variability mezi těmi to proměnnými. K čísl</w:t>
      </w:r>
      <w:r w:rsidR="00A06438" w:rsidRPr="00697E1E">
        <w:rPr>
          <w:lang w:eastAsia="cs-CZ"/>
        </w:rPr>
        <w:t>u</w:t>
      </w:r>
      <w:r w:rsidRPr="00697E1E">
        <w:rPr>
          <w:lang w:eastAsia="cs-CZ"/>
        </w:rPr>
        <w:t xml:space="preserve"> 71,7</w:t>
      </w:r>
      <w:r w:rsidR="00A06438" w:rsidRPr="00697E1E">
        <w:rPr>
          <w:lang w:eastAsia="cs-CZ"/>
        </w:rPr>
        <w:t xml:space="preserve"> %</w:t>
      </w:r>
      <w:r w:rsidRPr="00697E1E">
        <w:rPr>
          <w:lang w:eastAsia="cs-CZ"/>
        </w:rPr>
        <w:t xml:space="preserve"> jsme dospěli pomocí koeficientu determinace </w:t>
      </w:r>
      <w:r w:rsidR="00A06438" w:rsidRPr="00697E1E">
        <w:rPr>
          <w:lang w:eastAsia="cs-CZ"/>
        </w:rPr>
        <w:t>(r</w:t>
      </w:r>
      <w:r w:rsidR="00A06438" w:rsidRPr="00697E1E">
        <w:rPr>
          <w:vertAlign w:val="superscript"/>
          <w:lang w:eastAsia="cs-CZ"/>
        </w:rPr>
        <w:t>2</w:t>
      </w:r>
      <w:r w:rsidR="00A06438" w:rsidRPr="00697E1E">
        <w:rPr>
          <w:lang w:eastAsia="cs-CZ"/>
        </w:rPr>
        <w:t xml:space="preserve"> = 0,847</w:t>
      </w:r>
      <w:r w:rsidR="00A06438" w:rsidRPr="00697E1E">
        <w:rPr>
          <w:vertAlign w:val="superscript"/>
          <w:lang w:eastAsia="cs-CZ"/>
        </w:rPr>
        <w:t>2</w:t>
      </w:r>
      <w:r w:rsidR="00A06438" w:rsidRPr="00697E1E">
        <w:rPr>
          <w:lang w:eastAsia="cs-CZ"/>
        </w:rPr>
        <w:t xml:space="preserve"> = 0,717).</w:t>
      </w:r>
    </w:p>
    <w:p w:rsidR="00A06438" w:rsidRPr="00697E1E" w:rsidRDefault="00A06438" w:rsidP="00876F92">
      <w:pPr>
        <w:rPr>
          <w:lang w:eastAsia="cs-CZ"/>
        </w:rPr>
      </w:pPr>
      <w:r w:rsidRPr="00697E1E">
        <w:rPr>
          <w:lang w:eastAsia="cs-CZ"/>
        </w:rPr>
        <w:t xml:space="preserve">Výpočet </w:t>
      </w:r>
      <w:r w:rsidRPr="00697E1E">
        <w:rPr>
          <w:b/>
          <w:lang w:eastAsia="cs-CZ"/>
        </w:rPr>
        <w:t>parciálních</w:t>
      </w:r>
      <w:r w:rsidRPr="00697E1E">
        <w:rPr>
          <w:lang w:eastAsia="cs-CZ"/>
        </w:rPr>
        <w:t xml:space="preserve"> korelačních koeficientů provedeme </w:t>
      </w:r>
    </w:p>
    <w:p w:rsidR="00A06438" w:rsidRPr="00697E1E" w:rsidRDefault="00A06438" w:rsidP="00A06438">
      <w:pPr>
        <w:pStyle w:val="sebera-sw"/>
      </w:pPr>
      <w:r w:rsidRPr="00697E1E">
        <w:t>Statistiky – Vícenásobná regrese – Detailní výsledky – Parciální korelace</w:t>
      </w:r>
    </w:p>
    <w:p w:rsidR="00A06438" w:rsidRPr="00697E1E" w:rsidRDefault="00FF73B9" w:rsidP="00A06438">
      <w:r>
        <w:t xml:space="preserve">V tomto postupu je nutné zvolit vždy jednu proměnnou jako závislou a další jako nezávislé, poté postup vyměnit a dopočítat zbývající parciální korelační koeficienty. </w:t>
      </w:r>
      <w:r w:rsidR="00A06438" w:rsidRPr="00697E1E">
        <w:t xml:space="preserve">Jako závislou proměnnou jsme </w:t>
      </w:r>
      <w:r>
        <w:t xml:space="preserve">nejprve </w:t>
      </w:r>
      <w:r w:rsidR="00A06438" w:rsidRPr="00697E1E">
        <w:t>zvolili BMI a nezávislé pak proměnné WHR a % fat.</w:t>
      </w:r>
    </w:p>
    <w:p w:rsidR="00D74036" w:rsidRDefault="00D74036" w:rsidP="008C20AA">
      <w:pPr>
        <w:pStyle w:val="sebera-tab"/>
      </w:pPr>
    </w:p>
    <w:p w:rsidR="008C20AA" w:rsidRPr="00697E1E" w:rsidRDefault="008C20AA" w:rsidP="008C20AA">
      <w:pPr>
        <w:pStyle w:val="sebera-tab"/>
      </w:pPr>
      <w:bookmarkStart w:id="40" w:name="_Toc379024569"/>
      <w:r w:rsidRPr="00697E1E">
        <w:t>Tab. 14 Hodnoty parciálních korelačních koeficientů</w:t>
      </w:r>
      <w:bookmarkEnd w:id="40"/>
    </w:p>
    <w:tbl>
      <w:tblPr>
        <w:tblW w:w="0" w:type="auto"/>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953"/>
        <w:gridCol w:w="865"/>
        <w:gridCol w:w="865"/>
        <w:gridCol w:w="865"/>
        <w:gridCol w:w="950"/>
        <w:gridCol w:w="865"/>
        <w:gridCol w:w="865"/>
        <w:gridCol w:w="865"/>
      </w:tblGrid>
      <w:tr w:rsidR="00A06438" w:rsidRPr="00697E1E" w:rsidTr="00C077C3">
        <w:trPr>
          <w:jc w:val="center"/>
        </w:trPr>
        <w:tc>
          <w:tcPr>
            <w:tcW w:w="0" w:type="auto"/>
            <w:vMerge w:val="restart"/>
            <w:tcBorders>
              <w:top w:val="outset" w:sz="6" w:space="0" w:color="111111"/>
              <w:left w:val="outset" w:sz="6" w:space="0" w:color="111111"/>
              <w:bottom w:val="outset" w:sz="6" w:space="0" w:color="111111"/>
              <w:right w:val="outset" w:sz="6" w:space="0" w:color="111111"/>
            </w:tcBorders>
            <w:shd w:val="clear" w:color="auto" w:fill="FFFFFF"/>
            <w:noWrap/>
            <w:vAlign w:val="bottom"/>
            <w:hideMark/>
          </w:tcPr>
          <w:p w:rsidR="00A06438" w:rsidRPr="00697E1E" w:rsidRDefault="00A06438" w:rsidP="00FF73B9">
            <w:pPr>
              <w:keepNext/>
              <w:spacing w:after="0" w:line="240" w:lineRule="auto"/>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Proměnná</w:t>
            </w:r>
          </w:p>
        </w:tc>
        <w:tc>
          <w:tcPr>
            <w:tcW w:w="0" w:type="auto"/>
            <w:gridSpan w:val="7"/>
            <w:tcBorders>
              <w:top w:val="outset" w:sz="6" w:space="0" w:color="111111"/>
              <w:left w:val="outset" w:sz="6" w:space="0" w:color="111111"/>
              <w:bottom w:val="outset" w:sz="6" w:space="0" w:color="111111"/>
              <w:right w:val="outset" w:sz="6" w:space="0" w:color="111111"/>
            </w:tcBorders>
            <w:shd w:val="clear" w:color="auto" w:fill="FFFFFF"/>
            <w:noWrap/>
            <w:hideMark/>
          </w:tcPr>
          <w:p w:rsidR="00A06438" w:rsidRPr="00697E1E" w:rsidRDefault="00A06438" w:rsidP="00FF73B9">
            <w:pPr>
              <w:keepNext/>
              <w:spacing w:after="0" w:line="240" w:lineRule="auto"/>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 xml:space="preserve">Proměnné obsažené v rovnici; ZP: BMI </w:t>
            </w:r>
          </w:p>
        </w:tc>
      </w:tr>
      <w:tr w:rsidR="00A06438" w:rsidRPr="00697E1E" w:rsidTr="00C077C3">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06438" w:rsidRPr="00697E1E" w:rsidRDefault="00A06438" w:rsidP="00FF73B9">
            <w:pPr>
              <w:keepNext/>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35"/>
            </w:tblGrid>
            <w:tr w:rsidR="00A06438" w:rsidRPr="00697E1E">
              <w:tc>
                <w:tcPr>
                  <w:tcW w:w="0" w:type="auto"/>
                  <w:tcBorders>
                    <w:top w:val="nil"/>
                    <w:left w:val="nil"/>
                    <w:bottom w:val="nil"/>
                    <w:right w:val="nil"/>
                  </w:tcBorders>
                  <w:noWrap/>
                  <w:hideMark/>
                </w:tcPr>
                <w:p w:rsidR="00A06438" w:rsidRPr="00697E1E" w:rsidRDefault="00A06438" w:rsidP="00FF73B9">
                  <w:pPr>
                    <w:keepNext/>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b* v</w:t>
                  </w:r>
                </w:p>
              </w:tc>
            </w:tr>
          </w:tbl>
          <w:p w:rsidR="00A06438" w:rsidRPr="00697E1E" w:rsidRDefault="00A06438" w:rsidP="00FF73B9">
            <w:pPr>
              <w:keepNext/>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35"/>
            </w:tblGrid>
            <w:tr w:rsidR="00A06438" w:rsidRPr="00697E1E">
              <w:tc>
                <w:tcPr>
                  <w:tcW w:w="0" w:type="auto"/>
                  <w:tcBorders>
                    <w:top w:val="nil"/>
                    <w:left w:val="nil"/>
                    <w:bottom w:val="nil"/>
                    <w:right w:val="nil"/>
                  </w:tcBorders>
                  <w:noWrap/>
                  <w:hideMark/>
                </w:tcPr>
                <w:p w:rsidR="00A06438" w:rsidRPr="00697E1E" w:rsidRDefault="00A06438" w:rsidP="00FF73B9">
                  <w:pPr>
                    <w:keepNext/>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Parciál.</w:t>
                  </w:r>
                  <w:r w:rsidRPr="00697E1E">
                    <w:rPr>
                      <w:rFonts w:ascii="Times New Roman" w:eastAsia="Times New Roman" w:hAnsi="Times New Roman" w:cs="Times New Roman"/>
                      <w:sz w:val="24"/>
                      <w:szCs w:val="24"/>
                      <w:lang w:eastAsia="cs-CZ"/>
                    </w:rPr>
                    <w:br/>
                  </w:r>
                  <w:r w:rsidRPr="00697E1E">
                    <w:rPr>
                      <w:rFonts w:ascii="Arial" w:eastAsia="Times New Roman" w:hAnsi="Arial" w:cs="Arial"/>
                      <w:color w:val="000000"/>
                      <w:sz w:val="20"/>
                      <w:szCs w:val="20"/>
                      <w:lang w:eastAsia="cs-CZ"/>
                    </w:rPr>
                    <w:t>korelace</w:t>
                  </w:r>
                </w:p>
              </w:tc>
            </w:tr>
          </w:tbl>
          <w:p w:rsidR="00A06438" w:rsidRPr="00697E1E" w:rsidRDefault="00A06438" w:rsidP="00FF73B9">
            <w:pPr>
              <w:keepNext/>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35"/>
            </w:tblGrid>
            <w:tr w:rsidR="00A06438" w:rsidRPr="00697E1E">
              <w:tc>
                <w:tcPr>
                  <w:tcW w:w="0" w:type="auto"/>
                  <w:tcBorders>
                    <w:top w:val="nil"/>
                    <w:left w:val="nil"/>
                    <w:bottom w:val="nil"/>
                    <w:right w:val="nil"/>
                  </w:tcBorders>
                  <w:noWrap/>
                  <w:hideMark/>
                </w:tcPr>
                <w:p w:rsidR="00A06438" w:rsidRPr="00697E1E" w:rsidRDefault="00A06438" w:rsidP="00FF73B9">
                  <w:pPr>
                    <w:keepNext/>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Semipar.</w:t>
                  </w:r>
                  <w:r w:rsidRPr="00697E1E">
                    <w:rPr>
                      <w:rFonts w:ascii="Times New Roman" w:eastAsia="Times New Roman" w:hAnsi="Times New Roman" w:cs="Times New Roman"/>
                      <w:sz w:val="24"/>
                      <w:szCs w:val="24"/>
                      <w:lang w:eastAsia="cs-CZ"/>
                    </w:rPr>
                    <w:br/>
                  </w:r>
                  <w:r w:rsidRPr="00697E1E">
                    <w:rPr>
                      <w:rFonts w:ascii="Arial" w:eastAsia="Times New Roman" w:hAnsi="Arial" w:cs="Arial"/>
                      <w:color w:val="000000"/>
                      <w:sz w:val="20"/>
                      <w:szCs w:val="20"/>
                      <w:lang w:eastAsia="cs-CZ"/>
                    </w:rPr>
                    <w:t>korelace</w:t>
                  </w:r>
                </w:p>
              </w:tc>
            </w:tr>
          </w:tbl>
          <w:p w:rsidR="00A06438" w:rsidRPr="00697E1E" w:rsidRDefault="00A06438" w:rsidP="00FF73B9">
            <w:pPr>
              <w:keepNext/>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20"/>
            </w:tblGrid>
            <w:tr w:rsidR="00A06438" w:rsidRPr="00697E1E">
              <w:tc>
                <w:tcPr>
                  <w:tcW w:w="0" w:type="auto"/>
                  <w:tcBorders>
                    <w:top w:val="nil"/>
                    <w:left w:val="nil"/>
                    <w:bottom w:val="nil"/>
                    <w:right w:val="nil"/>
                  </w:tcBorders>
                  <w:noWrap/>
                  <w:hideMark/>
                </w:tcPr>
                <w:p w:rsidR="00A06438" w:rsidRPr="00697E1E" w:rsidRDefault="00A06438" w:rsidP="00FF73B9">
                  <w:pPr>
                    <w:keepNext/>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Tolerance</w:t>
                  </w:r>
                </w:p>
              </w:tc>
            </w:tr>
          </w:tbl>
          <w:p w:rsidR="00A06438" w:rsidRPr="00697E1E" w:rsidRDefault="00A06438" w:rsidP="00FF73B9">
            <w:pPr>
              <w:keepNext/>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35"/>
            </w:tblGrid>
            <w:tr w:rsidR="00A06438" w:rsidRPr="00697E1E">
              <w:tc>
                <w:tcPr>
                  <w:tcW w:w="0" w:type="auto"/>
                  <w:tcBorders>
                    <w:top w:val="nil"/>
                    <w:left w:val="nil"/>
                    <w:bottom w:val="nil"/>
                    <w:right w:val="nil"/>
                  </w:tcBorders>
                  <w:noWrap/>
                  <w:hideMark/>
                </w:tcPr>
                <w:p w:rsidR="00A06438" w:rsidRPr="00697E1E" w:rsidRDefault="00A06438" w:rsidP="00FF73B9">
                  <w:pPr>
                    <w:keepNext/>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R^2</w:t>
                  </w:r>
                </w:p>
              </w:tc>
            </w:tr>
          </w:tbl>
          <w:p w:rsidR="00A06438" w:rsidRPr="00697E1E" w:rsidRDefault="00A06438" w:rsidP="00FF73B9">
            <w:pPr>
              <w:keepNext/>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35"/>
            </w:tblGrid>
            <w:tr w:rsidR="00A06438" w:rsidRPr="00697E1E">
              <w:tc>
                <w:tcPr>
                  <w:tcW w:w="0" w:type="auto"/>
                  <w:tcBorders>
                    <w:top w:val="nil"/>
                    <w:left w:val="nil"/>
                    <w:bottom w:val="nil"/>
                    <w:right w:val="nil"/>
                  </w:tcBorders>
                  <w:noWrap/>
                  <w:hideMark/>
                </w:tcPr>
                <w:p w:rsidR="00A06438" w:rsidRPr="00697E1E" w:rsidRDefault="00A06438" w:rsidP="00FF73B9">
                  <w:pPr>
                    <w:keepNext/>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t(90)</w:t>
                  </w:r>
                </w:p>
              </w:tc>
            </w:tr>
          </w:tbl>
          <w:p w:rsidR="00A06438" w:rsidRPr="00697E1E" w:rsidRDefault="00A06438" w:rsidP="00FF73B9">
            <w:pPr>
              <w:keepNext/>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35"/>
            </w:tblGrid>
            <w:tr w:rsidR="00A06438" w:rsidRPr="00697E1E">
              <w:tc>
                <w:tcPr>
                  <w:tcW w:w="0" w:type="auto"/>
                  <w:tcBorders>
                    <w:top w:val="nil"/>
                    <w:left w:val="nil"/>
                    <w:bottom w:val="nil"/>
                    <w:right w:val="nil"/>
                  </w:tcBorders>
                  <w:noWrap/>
                  <w:hideMark/>
                </w:tcPr>
                <w:p w:rsidR="00A06438" w:rsidRPr="00697E1E" w:rsidRDefault="00A06438" w:rsidP="00FF73B9">
                  <w:pPr>
                    <w:keepNext/>
                    <w:spacing w:after="0" w:line="240" w:lineRule="auto"/>
                    <w:jc w:val="center"/>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p-hodn.</w:t>
                  </w:r>
                </w:p>
              </w:tc>
            </w:tr>
          </w:tbl>
          <w:p w:rsidR="00A06438" w:rsidRPr="00697E1E" w:rsidRDefault="00A06438" w:rsidP="00FF73B9">
            <w:pPr>
              <w:keepNext/>
              <w:spacing w:after="0" w:line="240" w:lineRule="auto"/>
              <w:rPr>
                <w:rFonts w:ascii="Times New Roman" w:eastAsia="Times New Roman" w:hAnsi="Times New Roman" w:cs="Times New Roman"/>
                <w:sz w:val="24"/>
                <w:szCs w:val="24"/>
                <w:lang w:eastAsia="cs-CZ"/>
              </w:rPr>
            </w:pPr>
          </w:p>
        </w:tc>
      </w:tr>
      <w:tr w:rsidR="00A06438" w:rsidRPr="00697E1E" w:rsidTr="00C077C3">
        <w:trPr>
          <w:jc w:val="center"/>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23"/>
            </w:tblGrid>
            <w:tr w:rsidR="00A06438" w:rsidRPr="00697E1E">
              <w:tc>
                <w:tcPr>
                  <w:tcW w:w="0" w:type="auto"/>
                  <w:tcBorders>
                    <w:top w:val="nil"/>
                    <w:left w:val="nil"/>
                    <w:bottom w:val="nil"/>
                    <w:right w:val="nil"/>
                  </w:tcBorders>
                  <w:noWrap/>
                  <w:vAlign w:val="center"/>
                  <w:hideMark/>
                </w:tcPr>
                <w:p w:rsidR="00A06438" w:rsidRPr="00697E1E" w:rsidRDefault="00A06438" w:rsidP="00FF73B9">
                  <w:pPr>
                    <w:keepNext/>
                    <w:spacing w:after="0" w:line="240" w:lineRule="auto"/>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 fat</w:t>
                  </w:r>
                </w:p>
              </w:tc>
            </w:tr>
          </w:tbl>
          <w:p w:rsidR="00A06438" w:rsidRPr="00697E1E" w:rsidRDefault="00A06438" w:rsidP="00FF73B9">
            <w:pPr>
              <w:keepNext/>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06438" w:rsidRPr="00697E1E" w:rsidRDefault="00A06438" w:rsidP="00FF73B9">
            <w:pPr>
              <w:keepNext/>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0,118870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06438" w:rsidRPr="00697E1E" w:rsidRDefault="00A06438" w:rsidP="00FF73B9">
            <w:pPr>
              <w:keepNext/>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0,209067</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06438" w:rsidRPr="00697E1E" w:rsidRDefault="00A06438" w:rsidP="00FF73B9">
            <w:pPr>
              <w:keepNext/>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0,111077</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06438" w:rsidRPr="00697E1E" w:rsidRDefault="00A06438" w:rsidP="00FF73B9">
            <w:pPr>
              <w:keepNext/>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0,873181</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06438" w:rsidRPr="00697E1E" w:rsidRDefault="00A06438" w:rsidP="00FF73B9">
            <w:pPr>
              <w:keepNext/>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0,126819</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06438" w:rsidRPr="00697E1E" w:rsidRDefault="00A06438" w:rsidP="00FF73B9">
            <w:pPr>
              <w:keepNext/>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2,02820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06438" w:rsidRPr="00697E1E" w:rsidRDefault="00A06438" w:rsidP="00FF73B9">
            <w:pPr>
              <w:keepNext/>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0,045496</w:t>
            </w:r>
          </w:p>
        </w:tc>
      </w:tr>
      <w:tr w:rsidR="00A06438" w:rsidRPr="00697E1E" w:rsidTr="00C077C3">
        <w:trPr>
          <w:jc w:val="center"/>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23"/>
            </w:tblGrid>
            <w:tr w:rsidR="00A06438" w:rsidRPr="00697E1E">
              <w:tc>
                <w:tcPr>
                  <w:tcW w:w="0" w:type="auto"/>
                  <w:tcBorders>
                    <w:top w:val="nil"/>
                    <w:left w:val="nil"/>
                    <w:bottom w:val="nil"/>
                    <w:right w:val="nil"/>
                  </w:tcBorders>
                  <w:noWrap/>
                  <w:vAlign w:val="center"/>
                  <w:hideMark/>
                </w:tcPr>
                <w:p w:rsidR="00A06438" w:rsidRPr="00697E1E" w:rsidRDefault="00183EE6" w:rsidP="00FF73B9">
                  <w:pPr>
                    <w:keepNext/>
                    <w:spacing w:after="0" w:line="240" w:lineRule="auto"/>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W</w:t>
                  </w:r>
                  <w:r w:rsidR="00A06438" w:rsidRPr="00697E1E">
                    <w:rPr>
                      <w:rFonts w:ascii="Arial" w:eastAsia="Times New Roman" w:hAnsi="Arial" w:cs="Arial"/>
                      <w:color w:val="000000"/>
                      <w:sz w:val="20"/>
                      <w:szCs w:val="20"/>
                      <w:lang w:eastAsia="cs-CZ"/>
                    </w:rPr>
                    <w:t>HR</w:t>
                  </w:r>
                </w:p>
              </w:tc>
            </w:tr>
          </w:tbl>
          <w:p w:rsidR="00A06438" w:rsidRPr="00697E1E" w:rsidRDefault="00A06438" w:rsidP="00FF73B9">
            <w:pPr>
              <w:keepNext/>
              <w:spacing w:after="0" w:line="240" w:lineRule="auto"/>
              <w:rPr>
                <w:rFonts w:ascii="Times New Roman" w:eastAsia="Times New Roman" w:hAnsi="Times New Roman" w:cs="Times New Roman"/>
                <w:sz w:val="24"/>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06438" w:rsidRPr="00697E1E" w:rsidRDefault="00A06438" w:rsidP="00FF73B9">
            <w:pPr>
              <w:keepNext/>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0,804854</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06438" w:rsidRPr="00697E1E" w:rsidRDefault="00A06438" w:rsidP="00FF73B9">
            <w:pPr>
              <w:keepNext/>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0,822766</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06438" w:rsidRPr="00697E1E" w:rsidRDefault="00A06438" w:rsidP="00FF73B9">
            <w:pPr>
              <w:keepNext/>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0,752089</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06438" w:rsidRPr="00697E1E" w:rsidRDefault="00A06438" w:rsidP="00FF73B9">
            <w:pPr>
              <w:keepNext/>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0,873181</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06438" w:rsidRPr="00697E1E" w:rsidRDefault="00A06438" w:rsidP="00FF73B9">
            <w:pPr>
              <w:keepNext/>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0,126819</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06438" w:rsidRPr="00697E1E" w:rsidRDefault="00A06438" w:rsidP="00FF73B9">
            <w:pPr>
              <w:keepNext/>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13,73277</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06438" w:rsidRPr="00697E1E" w:rsidRDefault="00A06438" w:rsidP="00FF73B9">
            <w:pPr>
              <w:keepNext/>
              <w:spacing w:after="0" w:line="240" w:lineRule="auto"/>
              <w:jc w:val="right"/>
              <w:rPr>
                <w:rFonts w:ascii="Times New Roman" w:eastAsia="Times New Roman" w:hAnsi="Times New Roman" w:cs="Times New Roman"/>
                <w:sz w:val="24"/>
                <w:szCs w:val="24"/>
                <w:lang w:eastAsia="cs-CZ"/>
              </w:rPr>
            </w:pPr>
            <w:r w:rsidRPr="00697E1E">
              <w:rPr>
                <w:rFonts w:ascii="Arial" w:eastAsia="Times New Roman" w:hAnsi="Arial" w:cs="Arial"/>
                <w:color w:val="FF0000"/>
                <w:sz w:val="20"/>
                <w:szCs w:val="20"/>
                <w:lang w:eastAsia="cs-CZ"/>
              </w:rPr>
              <w:t>0,000000</w:t>
            </w:r>
          </w:p>
        </w:tc>
      </w:tr>
    </w:tbl>
    <w:p w:rsidR="00C077C3" w:rsidRPr="00697E1E" w:rsidRDefault="00C077C3" w:rsidP="00183EE6"/>
    <w:p w:rsidR="00183EE6" w:rsidRPr="00697E1E" w:rsidRDefault="00183EE6" w:rsidP="00183EE6">
      <w:r w:rsidRPr="00697E1E">
        <w:t>Parciální korelační koeficienty můžeme přečíst následovně: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4"/>
        <w:gridCol w:w="1263"/>
        <w:gridCol w:w="1092"/>
        <w:gridCol w:w="926"/>
      </w:tblGrid>
      <w:tr w:rsidR="00003E7E" w:rsidRPr="00697E1E" w:rsidTr="00003E7E">
        <w:trPr>
          <w:jc w:val="center"/>
        </w:trPr>
        <w:tc>
          <w:tcPr>
            <w:tcW w:w="0" w:type="auto"/>
            <w:shd w:val="clear" w:color="auto" w:fill="auto"/>
            <w:noWrap/>
            <w:vAlign w:val="center"/>
          </w:tcPr>
          <w:p w:rsidR="00183EE6" w:rsidRPr="00697E1E" w:rsidRDefault="00183EE6" w:rsidP="00A06438">
            <w:pPr>
              <w:spacing w:after="0" w:line="240" w:lineRule="auto"/>
              <w:rPr>
                <w:rFonts w:ascii="Calibri" w:eastAsia="Times New Roman" w:hAnsi="Calibri" w:cs="Times New Roman"/>
                <w:b/>
                <w:color w:val="000000" w:themeColor="text1"/>
                <w:lang w:eastAsia="cs-CZ"/>
              </w:rPr>
            </w:pPr>
            <w:r w:rsidRPr="00697E1E">
              <w:rPr>
                <w:rFonts w:ascii="Calibri" w:eastAsia="Times New Roman" w:hAnsi="Calibri" w:cs="Times New Roman"/>
                <w:b/>
                <w:color w:val="000000" w:themeColor="text1"/>
                <w:lang w:eastAsia="cs-CZ"/>
              </w:rPr>
              <w:t>korelační koeficient</w:t>
            </w:r>
          </w:p>
        </w:tc>
        <w:tc>
          <w:tcPr>
            <w:tcW w:w="0" w:type="auto"/>
            <w:shd w:val="clear" w:color="auto" w:fill="auto"/>
            <w:noWrap/>
            <w:vAlign w:val="center"/>
          </w:tcPr>
          <w:p w:rsidR="00183EE6" w:rsidRPr="00697E1E" w:rsidRDefault="00183EE6" w:rsidP="00A06438">
            <w:pPr>
              <w:spacing w:after="0" w:line="240" w:lineRule="auto"/>
              <w:jc w:val="right"/>
              <w:rPr>
                <w:rFonts w:ascii="Arial" w:eastAsia="Times New Roman" w:hAnsi="Arial" w:cs="Arial"/>
                <w:b/>
                <w:color w:val="000000" w:themeColor="text1"/>
                <w:sz w:val="20"/>
                <w:szCs w:val="20"/>
                <w:lang w:eastAsia="cs-CZ"/>
              </w:rPr>
            </w:pPr>
            <w:r w:rsidRPr="00697E1E">
              <w:rPr>
                <w:rFonts w:ascii="Arial" w:eastAsia="Times New Roman" w:hAnsi="Arial" w:cs="Arial"/>
                <w:b/>
                <w:color w:val="000000" w:themeColor="text1"/>
                <w:sz w:val="20"/>
                <w:szCs w:val="20"/>
                <w:lang w:eastAsia="cs-CZ"/>
              </w:rPr>
              <w:t>jednoduchý</w:t>
            </w:r>
          </w:p>
        </w:tc>
        <w:tc>
          <w:tcPr>
            <w:tcW w:w="0" w:type="auto"/>
            <w:shd w:val="clear" w:color="auto" w:fill="auto"/>
            <w:noWrap/>
            <w:vAlign w:val="center"/>
          </w:tcPr>
          <w:p w:rsidR="00183EE6" w:rsidRPr="00697E1E" w:rsidRDefault="0040609C" w:rsidP="00026585">
            <w:pPr>
              <w:spacing w:after="0" w:line="240" w:lineRule="auto"/>
              <w:jc w:val="center"/>
              <w:rPr>
                <w:rFonts w:ascii="Calibri" w:eastAsia="Times New Roman" w:hAnsi="Calibri" w:cs="Times New Roman"/>
                <w:b/>
                <w:bCs/>
                <w:color w:val="000000" w:themeColor="text1"/>
                <w:lang w:eastAsia="cs-CZ"/>
              </w:rPr>
            </w:pPr>
            <w:r>
              <w:rPr>
                <w:rFonts w:ascii="Calibri" w:eastAsia="Times New Roman" w:hAnsi="Calibri" w:cs="Times New Roman"/>
                <w:b/>
                <w:bCs/>
                <w:color w:val="000000" w:themeColor="text1"/>
                <w:lang w:eastAsia="cs-CZ"/>
              </w:rPr>
              <w:t>zápis</w:t>
            </w:r>
          </w:p>
        </w:tc>
        <w:tc>
          <w:tcPr>
            <w:tcW w:w="0" w:type="auto"/>
            <w:shd w:val="clear" w:color="auto" w:fill="auto"/>
            <w:noWrap/>
            <w:vAlign w:val="center"/>
          </w:tcPr>
          <w:p w:rsidR="00183EE6" w:rsidRPr="00697E1E" w:rsidRDefault="0040609C" w:rsidP="00A06438">
            <w:pPr>
              <w:spacing w:after="0" w:line="240" w:lineRule="auto"/>
              <w:jc w:val="right"/>
              <w:rPr>
                <w:rFonts w:ascii="Calibri" w:eastAsia="Times New Roman" w:hAnsi="Calibri" w:cs="Times New Roman"/>
                <w:b/>
                <w:color w:val="000000" w:themeColor="text1"/>
                <w:lang w:eastAsia="cs-CZ"/>
              </w:rPr>
            </w:pPr>
            <w:r>
              <w:rPr>
                <w:rFonts w:ascii="Calibri" w:eastAsia="Times New Roman" w:hAnsi="Calibri" w:cs="Times New Roman"/>
                <w:b/>
                <w:color w:val="000000" w:themeColor="text1"/>
                <w:lang w:eastAsia="cs-CZ"/>
              </w:rPr>
              <w:t>p</w:t>
            </w:r>
            <w:r w:rsidR="00183EE6" w:rsidRPr="00697E1E">
              <w:rPr>
                <w:rFonts w:ascii="Calibri" w:eastAsia="Times New Roman" w:hAnsi="Calibri" w:cs="Times New Roman"/>
                <w:b/>
                <w:color w:val="000000" w:themeColor="text1"/>
                <w:lang w:eastAsia="cs-CZ"/>
              </w:rPr>
              <w:t>arciální</w:t>
            </w:r>
          </w:p>
        </w:tc>
      </w:tr>
      <w:tr w:rsidR="00003E7E" w:rsidRPr="00697E1E" w:rsidTr="00003E7E">
        <w:trPr>
          <w:jc w:val="center"/>
        </w:trPr>
        <w:tc>
          <w:tcPr>
            <w:tcW w:w="0" w:type="auto"/>
            <w:shd w:val="clear" w:color="auto" w:fill="auto"/>
            <w:noWrap/>
            <w:vAlign w:val="center"/>
            <w:hideMark/>
          </w:tcPr>
          <w:p w:rsidR="00003E7E" w:rsidRPr="00697E1E" w:rsidRDefault="00183EE6" w:rsidP="00003E7E">
            <w:pPr>
              <w:spacing w:after="0" w:line="240" w:lineRule="auto"/>
              <w:rPr>
                <w:rFonts w:ascii="Calibri" w:eastAsia="Times New Roman" w:hAnsi="Calibri" w:cs="Times New Roman"/>
                <w:color w:val="000000" w:themeColor="text1"/>
                <w:lang w:eastAsia="cs-CZ"/>
              </w:rPr>
            </w:pPr>
            <w:r w:rsidRPr="00697E1E">
              <w:rPr>
                <w:rFonts w:ascii="Calibri" w:eastAsia="Times New Roman" w:hAnsi="Calibri" w:cs="Times New Roman"/>
                <w:color w:val="000000" w:themeColor="text1"/>
                <w:lang w:eastAsia="cs-CZ"/>
              </w:rPr>
              <w:t>BMI a %fat</w:t>
            </w:r>
            <w:r w:rsidR="00003E7E" w:rsidRPr="00697E1E">
              <w:rPr>
                <w:rFonts w:ascii="Calibri" w:eastAsia="Times New Roman" w:hAnsi="Calibri" w:cs="Times New Roman"/>
                <w:color w:val="000000" w:themeColor="text1"/>
                <w:lang w:eastAsia="cs-CZ"/>
              </w:rPr>
              <w:t xml:space="preserve"> s </w:t>
            </w:r>
            <w:r w:rsidRPr="00697E1E">
              <w:rPr>
                <w:rFonts w:ascii="Calibri" w:eastAsia="Times New Roman" w:hAnsi="Calibri" w:cs="Times New Roman"/>
                <w:color w:val="000000" w:themeColor="text1"/>
                <w:lang w:eastAsia="cs-CZ"/>
              </w:rPr>
              <w:t>vylouč</w:t>
            </w:r>
            <w:r w:rsidR="00003E7E" w:rsidRPr="00697E1E">
              <w:rPr>
                <w:rFonts w:ascii="Calibri" w:eastAsia="Times New Roman" w:hAnsi="Calibri" w:cs="Times New Roman"/>
                <w:color w:val="000000" w:themeColor="text1"/>
                <w:lang w:eastAsia="cs-CZ"/>
              </w:rPr>
              <w:t xml:space="preserve">ením </w:t>
            </w:r>
            <w:r w:rsidRPr="00697E1E">
              <w:rPr>
                <w:rFonts w:ascii="Calibri" w:eastAsia="Times New Roman" w:hAnsi="Calibri" w:cs="Times New Roman"/>
                <w:color w:val="000000" w:themeColor="text1"/>
                <w:lang w:eastAsia="cs-CZ"/>
              </w:rPr>
              <w:t>vliv</w:t>
            </w:r>
            <w:r w:rsidR="00003E7E" w:rsidRPr="00697E1E">
              <w:rPr>
                <w:rFonts w:ascii="Calibri" w:eastAsia="Times New Roman" w:hAnsi="Calibri" w:cs="Times New Roman"/>
                <w:color w:val="000000" w:themeColor="text1"/>
                <w:lang w:eastAsia="cs-CZ"/>
              </w:rPr>
              <w:t>u</w:t>
            </w:r>
            <w:r w:rsidRPr="00697E1E">
              <w:rPr>
                <w:rFonts w:ascii="Calibri" w:eastAsia="Times New Roman" w:hAnsi="Calibri" w:cs="Times New Roman"/>
                <w:color w:val="000000" w:themeColor="text1"/>
                <w:lang w:eastAsia="cs-CZ"/>
              </w:rPr>
              <w:t xml:space="preserve"> proměnné WHR</w:t>
            </w:r>
          </w:p>
          <w:p w:rsidR="00183EE6" w:rsidRPr="00697E1E" w:rsidRDefault="00183EE6" w:rsidP="00003E7E">
            <w:pPr>
              <w:spacing w:after="0" w:line="240" w:lineRule="auto"/>
              <w:rPr>
                <w:rFonts w:ascii="Calibri" w:eastAsia="Times New Roman" w:hAnsi="Calibri" w:cs="Times New Roman"/>
                <w:color w:val="000000" w:themeColor="text1"/>
                <w:lang w:eastAsia="cs-CZ"/>
              </w:rPr>
            </w:pPr>
            <w:r w:rsidRPr="00697E1E">
              <w:rPr>
                <w:rFonts w:ascii="Calibri" w:eastAsia="Times New Roman" w:hAnsi="Calibri" w:cs="Times New Roman"/>
                <w:color w:val="000000" w:themeColor="text1"/>
                <w:lang w:eastAsia="cs-CZ"/>
              </w:rPr>
              <w:t>hodnota klesne z 0,4</w:t>
            </w:r>
            <w:r w:rsidR="00003E7E" w:rsidRPr="00697E1E">
              <w:rPr>
                <w:rFonts w:ascii="Calibri" w:eastAsia="Times New Roman" w:hAnsi="Calibri" w:cs="Times New Roman"/>
                <w:color w:val="000000" w:themeColor="text1"/>
                <w:lang w:eastAsia="cs-CZ"/>
              </w:rPr>
              <w:t>1</w:t>
            </w:r>
            <w:r w:rsidRPr="00697E1E">
              <w:rPr>
                <w:rFonts w:ascii="Calibri" w:eastAsia="Times New Roman" w:hAnsi="Calibri" w:cs="Times New Roman"/>
                <w:color w:val="000000" w:themeColor="text1"/>
                <w:lang w:eastAsia="cs-CZ"/>
              </w:rPr>
              <w:t xml:space="preserve"> na 0,2</w:t>
            </w:r>
            <w:r w:rsidR="00003E7E" w:rsidRPr="00697E1E">
              <w:rPr>
                <w:rFonts w:ascii="Calibri" w:eastAsia="Times New Roman" w:hAnsi="Calibri" w:cs="Times New Roman"/>
                <w:color w:val="000000" w:themeColor="text1"/>
                <w:lang w:eastAsia="cs-CZ"/>
              </w:rPr>
              <w:t>1</w:t>
            </w:r>
          </w:p>
        </w:tc>
        <w:tc>
          <w:tcPr>
            <w:tcW w:w="0" w:type="auto"/>
            <w:shd w:val="clear" w:color="auto" w:fill="auto"/>
            <w:noWrap/>
            <w:vAlign w:val="center"/>
            <w:hideMark/>
          </w:tcPr>
          <w:p w:rsidR="00183EE6" w:rsidRPr="00697E1E" w:rsidRDefault="00183EE6" w:rsidP="00183EE6">
            <w:pPr>
              <w:spacing w:after="0" w:line="240" w:lineRule="auto"/>
              <w:jc w:val="right"/>
              <w:rPr>
                <w:rFonts w:ascii="Arial" w:eastAsia="Times New Roman" w:hAnsi="Arial" w:cs="Arial"/>
                <w:color w:val="000000" w:themeColor="text1"/>
                <w:sz w:val="20"/>
                <w:szCs w:val="20"/>
                <w:lang w:eastAsia="cs-CZ"/>
              </w:rPr>
            </w:pPr>
            <w:r w:rsidRPr="00697E1E">
              <w:rPr>
                <w:rFonts w:ascii="Arial" w:eastAsia="Times New Roman" w:hAnsi="Arial" w:cs="Arial"/>
                <w:color w:val="000000" w:themeColor="text1"/>
                <w:sz w:val="20"/>
                <w:szCs w:val="20"/>
                <w:lang w:eastAsia="cs-CZ"/>
              </w:rPr>
              <w:t>0,41</w:t>
            </w:r>
          </w:p>
        </w:tc>
        <w:tc>
          <w:tcPr>
            <w:tcW w:w="0" w:type="auto"/>
            <w:shd w:val="clear" w:color="auto" w:fill="auto"/>
            <w:noWrap/>
            <w:vAlign w:val="center"/>
            <w:hideMark/>
          </w:tcPr>
          <w:p w:rsidR="00183EE6" w:rsidRPr="00697E1E" w:rsidRDefault="00183EE6" w:rsidP="00003E7E">
            <w:pPr>
              <w:spacing w:after="0" w:line="240" w:lineRule="auto"/>
              <w:jc w:val="right"/>
              <w:rPr>
                <w:rFonts w:ascii="Calibri" w:eastAsia="Times New Roman" w:hAnsi="Calibri" w:cs="Times New Roman"/>
                <w:bCs/>
                <w:color w:val="000000" w:themeColor="text1"/>
                <w:lang w:eastAsia="cs-CZ"/>
              </w:rPr>
            </w:pPr>
            <w:r w:rsidRPr="00697E1E">
              <w:rPr>
                <w:rFonts w:ascii="Calibri" w:eastAsia="Times New Roman" w:hAnsi="Calibri" w:cs="Times New Roman"/>
                <w:bCs/>
                <w:color w:val="000000" w:themeColor="text1"/>
                <w:lang w:eastAsia="cs-CZ"/>
              </w:rPr>
              <w:t>r</w:t>
            </w:r>
            <w:r w:rsidRPr="00697E1E">
              <w:rPr>
                <w:rFonts w:ascii="Calibri" w:eastAsia="Times New Roman" w:hAnsi="Calibri" w:cs="Times New Roman"/>
                <w:bCs/>
                <w:color w:val="000000" w:themeColor="text1"/>
                <w:vertAlign w:val="subscript"/>
                <w:lang w:eastAsia="cs-CZ"/>
              </w:rPr>
              <w:t>BMI</w:t>
            </w:r>
            <w:r w:rsidR="00003E7E" w:rsidRPr="00697E1E">
              <w:rPr>
                <w:rFonts w:ascii="Calibri" w:eastAsia="Times New Roman" w:hAnsi="Calibri" w:cs="Times New Roman"/>
                <w:bCs/>
                <w:color w:val="000000" w:themeColor="text1"/>
                <w:vertAlign w:val="subscript"/>
                <w:lang w:eastAsia="cs-CZ"/>
              </w:rPr>
              <w:t xml:space="preserve"> </w:t>
            </w:r>
            <w:r w:rsidRPr="00697E1E">
              <w:rPr>
                <w:rFonts w:ascii="Calibri" w:eastAsia="Times New Roman" w:hAnsi="Calibri" w:cs="Times New Roman"/>
                <w:bCs/>
                <w:color w:val="000000" w:themeColor="text1"/>
                <w:vertAlign w:val="subscript"/>
                <w:lang w:eastAsia="cs-CZ"/>
              </w:rPr>
              <w:t>%fat</w:t>
            </w:r>
            <w:r w:rsidR="00003E7E" w:rsidRPr="00697E1E">
              <w:rPr>
                <w:rFonts w:ascii="Calibri" w:eastAsia="Times New Roman" w:hAnsi="Calibri" w:cs="Times New Roman"/>
                <w:bCs/>
                <w:color w:val="000000" w:themeColor="text1"/>
                <w:vertAlign w:val="subscript"/>
                <w:lang w:eastAsia="cs-CZ"/>
              </w:rPr>
              <w:t>.</w:t>
            </w:r>
            <w:r w:rsidRPr="00697E1E">
              <w:rPr>
                <w:rFonts w:ascii="Calibri" w:eastAsia="Times New Roman" w:hAnsi="Calibri" w:cs="Times New Roman"/>
                <w:bCs/>
                <w:color w:val="000000" w:themeColor="text1"/>
                <w:vertAlign w:val="subscript"/>
                <w:lang w:eastAsia="cs-CZ"/>
              </w:rPr>
              <w:t>WHR</w:t>
            </w:r>
          </w:p>
        </w:tc>
        <w:tc>
          <w:tcPr>
            <w:tcW w:w="0" w:type="auto"/>
            <w:shd w:val="clear" w:color="auto" w:fill="auto"/>
            <w:noWrap/>
            <w:vAlign w:val="center"/>
            <w:hideMark/>
          </w:tcPr>
          <w:p w:rsidR="00183EE6" w:rsidRPr="00697E1E" w:rsidRDefault="00183EE6" w:rsidP="00183EE6">
            <w:pPr>
              <w:spacing w:after="0" w:line="240" w:lineRule="auto"/>
              <w:jc w:val="right"/>
              <w:rPr>
                <w:rFonts w:ascii="Calibri" w:eastAsia="Times New Roman" w:hAnsi="Calibri" w:cs="Times New Roman"/>
                <w:color w:val="000000" w:themeColor="text1"/>
                <w:lang w:eastAsia="cs-CZ"/>
              </w:rPr>
            </w:pPr>
            <w:r w:rsidRPr="00697E1E">
              <w:rPr>
                <w:rFonts w:ascii="Calibri" w:eastAsia="Times New Roman" w:hAnsi="Calibri" w:cs="Times New Roman"/>
                <w:color w:val="000000" w:themeColor="text1"/>
                <w:lang w:eastAsia="cs-CZ"/>
              </w:rPr>
              <w:t>0,21</w:t>
            </w:r>
          </w:p>
        </w:tc>
      </w:tr>
      <w:tr w:rsidR="00003E7E" w:rsidRPr="00697E1E" w:rsidTr="00003E7E">
        <w:trPr>
          <w:jc w:val="center"/>
        </w:trPr>
        <w:tc>
          <w:tcPr>
            <w:tcW w:w="0" w:type="auto"/>
            <w:shd w:val="clear" w:color="auto" w:fill="auto"/>
            <w:noWrap/>
            <w:vAlign w:val="center"/>
            <w:hideMark/>
          </w:tcPr>
          <w:p w:rsidR="00183EE6" w:rsidRPr="00697E1E" w:rsidRDefault="00183EE6" w:rsidP="00A06438">
            <w:pPr>
              <w:spacing w:after="0" w:line="240" w:lineRule="auto"/>
              <w:rPr>
                <w:rFonts w:ascii="Calibri" w:eastAsia="Times New Roman" w:hAnsi="Calibri" w:cs="Times New Roman"/>
                <w:color w:val="000000" w:themeColor="text1"/>
                <w:lang w:eastAsia="cs-CZ"/>
              </w:rPr>
            </w:pPr>
            <w:r w:rsidRPr="00697E1E">
              <w:rPr>
                <w:rFonts w:ascii="Calibri" w:eastAsia="Times New Roman" w:hAnsi="Calibri" w:cs="Times New Roman"/>
                <w:color w:val="000000" w:themeColor="text1"/>
                <w:lang w:eastAsia="cs-CZ"/>
              </w:rPr>
              <w:t xml:space="preserve">BMI a </w:t>
            </w:r>
            <w:r w:rsidR="00003E7E" w:rsidRPr="00697E1E">
              <w:rPr>
                <w:rFonts w:ascii="Calibri" w:eastAsia="Times New Roman" w:hAnsi="Calibri" w:cs="Times New Roman"/>
                <w:color w:val="000000" w:themeColor="text1"/>
                <w:lang w:eastAsia="cs-CZ"/>
              </w:rPr>
              <w:t>W</w:t>
            </w:r>
            <w:r w:rsidRPr="00697E1E">
              <w:rPr>
                <w:rFonts w:ascii="Calibri" w:eastAsia="Times New Roman" w:hAnsi="Calibri" w:cs="Times New Roman"/>
                <w:color w:val="000000" w:themeColor="text1"/>
                <w:lang w:eastAsia="cs-CZ"/>
              </w:rPr>
              <w:t>HR</w:t>
            </w:r>
            <w:r w:rsidR="00003E7E" w:rsidRPr="00697E1E">
              <w:rPr>
                <w:rFonts w:ascii="Calibri" w:eastAsia="Times New Roman" w:hAnsi="Calibri" w:cs="Times New Roman"/>
                <w:color w:val="000000" w:themeColor="text1"/>
                <w:lang w:eastAsia="cs-CZ"/>
              </w:rPr>
              <w:t xml:space="preserve"> s vyloučením vlivu proměnné %fat</w:t>
            </w:r>
          </w:p>
          <w:p w:rsidR="00003E7E" w:rsidRPr="00697E1E" w:rsidRDefault="00003E7E" w:rsidP="00003E7E">
            <w:pPr>
              <w:spacing w:after="0" w:line="240" w:lineRule="auto"/>
              <w:rPr>
                <w:rFonts w:ascii="Calibri" w:eastAsia="Times New Roman" w:hAnsi="Calibri" w:cs="Times New Roman"/>
                <w:color w:val="000000" w:themeColor="text1"/>
                <w:lang w:eastAsia="cs-CZ"/>
              </w:rPr>
            </w:pPr>
            <w:r w:rsidRPr="00697E1E">
              <w:rPr>
                <w:rFonts w:ascii="Calibri" w:eastAsia="Times New Roman" w:hAnsi="Calibri" w:cs="Times New Roman"/>
                <w:color w:val="000000" w:themeColor="text1"/>
                <w:lang w:eastAsia="cs-CZ"/>
              </w:rPr>
              <w:t>hodnota zůstává velmi podobná</w:t>
            </w:r>
          </w:p>
        </w:tc>
        <w:tc>
          <w:tcPr>
            <w:tcW w:w="0" w:type="auto"/>
            <w:shd w:val="clear" w:color="auto" w:fill="auto"/>
            <w:noWrap/>
            <w:vAlign w:val="center"/>
            <w:hideMark/>
          </w:tcPr>
          <w:p w:rsidR="00183EE6" w:rsidRPr="00697E1E" w:rsidRDefault="00183EE6" w:rsidP="00183EE6">
            <w:pPr>
              <w:spacing w:after="0" w:line="240" w:lineRule="auto"/>
              <w:jc w:val="right"/>
              <w:rPr>
                <w:rFonts w:ascii="Arial" w:eastAsia="Times New Roman" w:hAnsi="Arial" w:cs="Arial"/>
                <w:color w:val="000000" w:themeColor="text1"/>
                <w:sz w:val="20"/>
                <w:szCs w:val="20"/>
                <w:lang w:eastAsia="cs-CZ"/>
              </w:rPr>
            </w:pPr>
            <w:r w:rsidRPr="00697E1E">
              <w:rPr>
                <w:rFonts w:ascii="Arial" w:eastAsia="Times New Roman" w:hAnsi="Arial" w:cs="Arial"/>
                <w:color w:val="000000" w:themeColor="text1"/>
                <w:sz w:val="20"/>
                <w:szCs w:val="20"/>
                <w:lang w:eastAsia="cs-CZ"/>
              </w:rPr>
              <w:t>0,85</w:t>
            </w:r>
          </w:p>
        </w:tc>
        <w:tc>
          <w:tcPr>
            <w:tcW w:w="0" w:type="auto"/>
            <w:shd w:val="clear" w:color="auto" w:fill="auto"/>
            <w:noWrap/>
            <w:vAlign w:val="center"/>
            <w:hideMark/>
          </w:tcPr>
          <w:p w:rsidR="00183EE6" w:rsidRPr="00697E1E" w:rsidRDefault="00003E7E" w:rsidP="00003E7E">
            <w:pPr>
              <w:spacing w:after="0" w:line="240" w:lineRule="auto"/>
              <w:jc w:val="right"/>
              <w:rPr>
                <w:rFonts w:ascii="Calibri" w:eastAsia="Times New Roman" w:hAnsi="Calibri" w:cs="Times New Roman"/>
                <w:bCs/>
                <w:color w:val="000000" w:themeColor="text1"/>
                <w:lang w:eastAsia="cs-CZ"/>
              </w:rPr>
            </w:pPr>
            <w:r w:rsidRPr="00697E1E">
              <w:rPr>
                <w:rFonts w:ascii="Calibri" w:eastAsia="Times New Roman" w:hAnsi="Calibri" w:cs="Times New Roman"/>
                <w:bCs/>
                <w:color w:val="000000" w:themeColor="text1"/>
                <w:lang w:eastAsia="cs-CZ"/>
              </w:rPr>
              <w:t>r</w:t>
            </w:r>
            <w:r w:rsidRPr="00697E1E">
              <w:rPr>
                <w:rFonts w:ascii="Calibri" w:eastAsia="Times New Roman" w:hAnsi="Calibri" w:cs="Times New Roman"/>
                <w:bCs/>
                <w:color w:val="000000" w:themeColor="text1"/>
                <w:vertAlign w:val="subscript"/>
                <w:lang w:eastAsia="cs-CZ"/>
              </w:rPr>
              <w:t>BMI WHR. %fat</w:t>
            </w:r>
          </w:p>
        </w:tc>
        <w:tc>
          <w:tcPr>
            <w:tcW w:w="0" w:type="auto"/>
            <w:shd w:val="clear" w:color="auto" w:fill="auto"/>
            <w:noWrap/>
            <w:vAlign w:val="center"/>
            <w:hideMark/>
          </w:tcPr>
          <w:p w:rsidR="00183EE6" w:rsidRPr="00697E1E" w:rsidRDefault="00183EE6" w:rsidP="00183EE6">
            <w:pPr>
              <w:spacing w:after="0" w:line="240" w:lineRule="auto"/>
              <w:jc w:val="right"/>
              <w:rPr>
                <w:rFonts w:ascii="Calibri" w:eastAsia="Times New Roman" w:hAnsi="Calibri" w:cs="Times New Roman"/>
                <w:color w:val="000000" w:themeColor="text1"/>
                <w:lang w:eastAsia="cs-CZ"/>
              </w:rPr>
            </w:pPr>
            <w:r w:rsidRPr="00697E1E">
              <w:rPr>
                <w:rFonts w:ascii="Calibri" w:eastAsia="Times New Roman" w:hAnsi="Calibri" w:cs="Times New Roman"/>
                <w:color w:val="000000" w:themeColor="text1"/>
                <w:lang w:eastAsia="cs-CZ"/>
              </w:rPr>
              <w:t>0,82</w:t>
            </w:r>
          </w:p>
        </w:tc>
      </w:tr>
      <w:tr w:rsidR="00003E7E" w:rsidRPr="00697E1E" w:rsidTr="00003E7E">
        <w:trPr>
          <w:jc w:val="center"/>
        </w:trPr>
        <w:tc>
          <w:tcPr>
            <w:tcW w:w="0" w:type="auto"/>
            <w:shd w:val="clear" w:color="auto" w:fill="auto"/>
            <w:noWrap/>
            <w:vAlign w:val="center"/>
            <w:hideMark/>
          </w:tcPr>
          <w:p w:rsidR="00183EE6" w:rsidRPr="00697E1E" w:rsidRDefault="00003E7E" w:rsidP="00003E7E">
            <w:pPr>
              <w:spacing w:after="0" w:line="240" w:lineRule="auto"/>
              <w:rPr>
                <w:rFonts w:ascii="Calibri" w:eastAsia="Times New Roman" w:hAnsi="Calibri" w:cs="Times New Roman"/>
                <w:color w:val="000000" w:themeColor="text1"/>
                <w:lang w:eastAsia="cs-CZ"/>
              </w:rPr>
            </w:pPr>
            <w:r w:rsidRPr="00697E1E">
              <w:rPr>
                <w:rFonts w:ascii="Calibri" w:eastAsia="Times New Roman" w:hAnsi="Calibri" w:cs="Times New Roman"/>
                <w:color w:val="000000" w:themeColor="text1"/>
                <w:lang w:eastAsia="cs-CZ"/>
              </w:rPr>
              <w:t>%fat a W</w:t>
            </w:r>
            <w:r w:rsidR="00183EE6" w:rsidRPr="00697E1E">
              <w:rPr>
                <w:rFonts w:ascii="Calibri" w:eastAsia="Times New Roman" w:hAnsi="Calibri" w:cs="Times New Roman"/>
                <w:color w:val="000000" w:themeColor="text1"/>
                <w:lang w:eastAsia="cs-CZ"/>
              </w:rPr>
              <w:t>HR</w:t>
            </w:r>
            <w:r w:rsidRPr="00697E1E">
              <w:rPr>
                <w:rFonts w:ascii="Calibri" w:eastAsia="Times New Roman" w:hAnsi="Calibri" w:cs="Times New Roman"/>
                <w:color w:val="000000" w:themeColor="text1"/>
                <w:lang w:eastAsia="cs-CZ"/>
              </w:rPr>
              <w:t xml:space="preserve"> s vyloučením vlivu proměnné BMI</w:t>
            </w:r>
          </w:p>
          <w:p w:rsidR="00003E7E" w:rsidRPr="00697E1E" w:rsidRDefault="00003E7E" w:rsidP="00003E7E">
            <w:pPr>
              <w:spacing w:after="0" w:line="240" w:lineRule="auto"/>
              <w:rPr>
                <w:rFonts w:ascii="Calibri" w:eastAsia="Times New Roman" w:hAnsi="Calibri" w:cs="Times New Roman"/>
                <w:color w:val="000000" w:themeColor="text1"/>
                <w:lang w:eastAsia="cs-CZ"/>
              </w:rPr>
            </w:pPr>
            <w:r w:rsidRPr="00697E1E">
              <w:rPr>
                <w:rFonts w:ascii="Calibri" w:eastAsia="Times New Roman" w:hAnsi="Calibri" w:cs="Times New Roman"/>
                <w:color w:val="000000" w:themeColor="text1"/>
                <w:lang w:eastAsia="cs-CZ"/>
              </w:rPr>
              <w:t>hodnota klesá téměř na nulu</w:t>
            </w:r>
          </w:p>
        </w:tc>
        <w:tc>
          <w:tcPr>
            <w:tcW w:w="0" w:type="auto"/>
            <w:shd w:val="clear" w:color="auto" w:fill="auto"/>
            <w:noWrap/>
            <w:vAlign w:val="center"/>
            <w:hideMark/>
          </w:tcPr>
          <w:p w:rsidR="00183EE6" w:rsidRPr="00697E1E" w:rsidRDefault="00183EE6" w:rsidP="00183EE6">
            <w:pPr>
              <w:spacing w:after="0" w:line="240" w:lineRule="auto"/>
              <w:jc w:val="right"/>
              <w:rPr>
                <w:rFonts w:ascii="Arial" w:eastAsia="Times New Roman" w:hAnsi="Arial" w:cs="Arial"/>
                <w:color w:val="000000" w:themeColor="text1"/>
                <w:sz w:val="20"/>
                <w:szCs w:val="20"/>
                <w:lang w:eastAsia="cs-CZ"/>
              </w:rPr>
            </w:pPr>
            <w:r w:rsidRPr="00697E1E">
              <w:rPr>
                <w:rFonts w:ascii="Arial" w:eastAsia="Times New Roman" w:hAnsi="Arial" w:cs="Arial"/>
                <w:color w:val="000000" w:themeColor="text1"/>
                <w:sz w:val="20"/>
                <w:szCs w:val="20"/>
                <w:lang w:eastAsia="cs-CZ"/>
              </w:rPr>
              <w:t>0,36</w:t>
            </w:r>
          </w:p>
        </w:tc>
        <w:tc>
          <w:tcPr>
            <w:tcW w:w="0" w:type="auto"/>
            <w:shd w:val="clear" w:color="auto" w:fill="auto"/>
            <w:noWrap/>
            <w:vAlign w:val="center"/>
            <w:hideMark/>
          </w:tcPr>
          <w:p w:rsidR="00183EE6" w:rsidRPr="00697E1E" w:rsidRDefault="00003E7E" w:rsidP="00003E7E">
            <w:pPr>
              <w:spacing w:after="0" w:line="240" w:lineRule="auto"/>
              <w:jc w:val="right"/>
              <w:rPr>
                <w:rFonts w:ascii="Calibri" w:eastAsia="Times New Roman" w:hAnsi="Calibri" w:cs="Times New Roman"/>
                <w:bCs/>
                <w:color w:val="000000" w:themeColor="text1"/>
                <w:lang w:eastAsia="cs-CZ"/>
              </w:rPr>
            </w:pPr>
            <w:r w:rsidRPr="00697E1E">
              <w:rPr>
                <w:rFonts w:ascii="Calibri" w:eastAsia="Times New Roman" w:hAnsi="Calibri" w:cs="Times New Roman"/>
                <w:bCs/>
                <w:color w:val="000000" w:themeColor="text1"/>
                <w:lang w:eastAsia="cs-CZ"/>
              </w:rPr>
              <w:t>r</w:t>
            </w:r>
            <w:r w:rsidRPr="00697E1E">
              <w:rPr>
                <w:rFonts w:ascii="Calibri" w:eastAsia="Times New Roman" w:hAnsi="Calibri" w:cs="Times New Roman"/>
                <w:bCs/>
                <w:color w:val="000000" w:themeColor="text1"/>
                <w:vertAlign w:val="subscript"/>
                <w:lang w:eastAsia="cs-CZ"/>
              </w:rPr>
              <w:t>%fat WHR. BMI</w:t>
            </w:r>
          </w:p>
        </w:tc>
        <w:tc>
          <w:tcPr>
            <w:tcW w:w="0" w:type="auto"/>
            <w:shd w:val="clear" w:color="auto" w:fill="auto"/>
            <w:noWrap/>
            <w:vAlign w:val="center"/>
            <w:hideMark/>
          </w:tcPr>
          <w:p w:rsidR="00183EE6" w:rsidRPr="00697E1E" w:rsidRDefault="00183EE6" w:rsidP="00183EE6">
            <w:pPr>
              <w:spacing w:after="0" w:line="240" w:lineRule="auto"/>
              <w:jc w:val="right"/>
              <w:rPr>
                <w:rFonts w:ascii="Calibri" w:eastAsia="Times New Roman" w:hAnsi="Calibri" w:cs="Times New Roman"/>
                <w:color w:val="000000" w:themeColor="text1"/>
                <w:lang w:eastAsia="cs-CZ"/>
              </w:rPr>
            </w:pPr>
            <w:r w:rsidRPr="00697E1E">
              <w:rPr>
                <w:rFonts w:ascii="Calibri" w:eastAsia="Times New Roman" w:hAnsi="Calibri" w:cs="Times New Roman"/>
                <w:color w:val="000000" w:themeColor="text1"/>
                <w:lang w:eastAsia="cs-CZ"/>
              </w:rPr>
              <w:t>0,03</w:t>
            </w:r>
          </w:p>
        </w:tc>
      </w:tr>
    </w:tbl>
    <w:p w:rsidR="00A06438" w:rsidRPr="00697E1E" w:rsidRDefault="00A06438" w:rsidP="00183EE6"/>
    <w:p w:rsidR="00003E7E" w:rsidRPr="00697E1E" w:rsidRDefault="00003E7E" w:rsidP="00183EE6">
      <w:r w:rsidRPr="00697E1E">
        <w:rPr>
          <w:lang w:eastAsia="cs-CZ"/>
        </w:rPr>
        <w:t xml:space="preserve">Výpočet </w:t>
      </w:r>
      <w:r w:rsidRPr="00697E1E">
        <w:rPr>
          <w:b/>
          <w:lang w:eastAsia="cs-CZ"/>
        </w:rPr>
        <w:t>mnohonásobného</w:t>
      </w:r>
      <w:r w:rsidRPr="00697E1E">
        <w:rPr>
          <w:lang w:eastAsia="cs-CZ"/>
        </w:rPr>
        <w:t xml:space="preserve"> korelačního koeficientu provedeme</w:t>
      </w:r>
      <w:r w:rsidR="00FF73B9">
        <w:rPr>
          <w:lang w:eastAsia="cs-CZ"/>
        </w:rPr>
        <w:t xml:space="preserve"> v dialogu vícenásobné regrese </w:t>
      </w:r>
      <w:r w:rsidRPr="00697E1E">
        <w:rPr>
          <w:lang w:eastAsia="cs-CZ"/>
        </w:rPr>
        <w:t>a je to hodnota v R v záhlaví výstupu</w:t>
      </w:r>
    </w:p>
    <w:p w:rsidR="00A06438" w:rsidRPr="00697E1E" w:rsidRDefault="00A06438" w:rsidP="00A06438">
      <w:pPr>
        <w:pStyle w:val="sebera-sw"/>
      </w:pPr>
      <w:r w:rsidRPr="00697E1E">
        <w:t>Statistiky – Vícenásobná regrese – Základní výsledky – Výpočet: výsledky regrese</w:t>
      </w:r>
    </w:p>
    <w:tbl>
      <w:tblPr>
        <w:tblW w:w="0" w:type="auto"/>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625"/>
        <w:gridCol w:w="5257"/>
      </w:tblGrid>
      <w:tr w:rsidR="00A06438" w:rsidRPr="00697E1E" w:rsidTr="00D45610">
        <w:trPr>
          <w:jc w:val="center"/>
        </w:trPr>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A06438" w:rsidRPr="00697E1E" w:rsidRDefault="00A06438" w:rsidP="00A06438">
            <w:pPr>
              <w:spacing w:after="0" w:line="240" w:lineRule="auto"/>
              <w:rPr>
                <w:rFonts w:ascii="Times New Roman" w:eastAsia="Times New Roman" w:hAnsi="Times New Roman" w:cs="Times New Roman"/>
                <w:sz w:val="24"/>
                <w:szCs w:val="24"/>
                <w:lang w:eastAsia="cs-CZ"/>
              </w:rPr>
            </w:pPr>
            <w:r w:rsidRPr="00697E1E">
              <w:rPr>
                <w:rFonts w:ascii="Arial" w:eastAsia="Times New Roman" w:hAnsi="Arial" w:cs="Arial"/>
                <w:color w:val="000000"/>
                <w:sz w:val="20"/>
                <w:szCs w:val="20"/>
                <w:lang w:eastAsia="cs-CZ"/>
              </w:rPr>
              <w:t>N</w:t>
            </w:r>
            <w:r w:rsidR="0040609C">
              <w:rPr>
                <w:rFonts w:ascii="Arial" w:eastAsia="Times New Roman" w:hAnsi="Arial" w:cs="Arial"/>
                <w:color w:val="000000"/>
                <w:sz w:val="20"/>
                <w:szCs w:val="20"/>
                <w:lang w:eastAsia="cs-CZ"/>
              </w:rPr>
              <w:t xml:space="preserve"> </w:t>
            </w:r>
            <w:r w:rsidRPr="00697E1E">
              <w:rPr>
                <w:rFonts w:ascii="Arial" w:eastAsia="Times New Roman" w:hAnsi="Arial" w:cs="Arial"/>
                <w:color w:val="000000"/>
                <w:sz w:val="20"/>
                <w:szCs w:val="20"/>
                <w:lang w:eastAsia="cs-CZ"/>
              </w:rPr>
              <w:t>=</w:t>
            </w:r>
            <w:r w:rsidR="0040609C">
              <w:rPr>
                <w:rFonts w:ascii="Arial" w:eastAsia="Times New Roman" w:hAnsi="Arial" w:cs="Arial"/>
                <w:color w:val="000000"/>
                <w:sz w:val="20"/>
                <w:szCs w:val="20"/>
                <w:lang w:eastAsia="cs-CZ"/>
              </w:rPr>
              <w:t xml:space="preserve"> </w:t>
            </w:r>
            <w:r w:rsidRPr="00697E1E">
              <w:rPr>
                <w:rFonts w:ascii="Arial" w:eastAsia="Times New Roman" w:hAnsi="Arial" w:cs="Arial"/>
                <w:color w:val="000000"/>
                <w:sz w:val="20"/>
                <w:szCs w:val="20"/>
                <w:lang w:eastAsia="cs-CZ"/>
              </w:rPr>
              <w:t>93</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003E7E" w:rsidRPr="00697E1E" w:rsidRDefault="00003E7E" w:rsidP="00003E7E">
            <w:pPr>
              <w:autoSpaceDE w:val="0"/>
              <w:autoSpaceDN w:val="0"/>
              <w:adjustRightInd w:val="0"/>
              <w:spacing w:after="0" w:line="240" w:lineRule="auto"/>
              <w:rPr>
                <w:rFonts w:ascii="Arial" w:hAnsi="Arial" w:cs="Arial"/>
                <w:color w:val="000000"/>
                <w:sz w:val="20"/>
                <w:szCs w:val="20"/>
              </w:rPr>
            </w:pPr>
            <w:r w:rsidRPr="00697E1E">
              <w:rPr>
                <w:rFonts w:ascii="Arial" w:hAnsi="Arial" w:cs="Arial"/>
                <w:color w:val="000000"/>
                <w:sz w:val="20"/>
                <w:szCs w:val="20"/>
              </w:rPr>
              <w:t>Výsledk</w:t>
            </w:r>
            <w:r w:rsidR="009E7052" w:rsidRPr="00697E1E">
              <w:rPr>
                <w:rFonts w:ascii="Arial" w:hAnsi="Arial" w:cs="Arial"/>
                <w:color w:val="000000"/>
                <w:sz w:val="20"/>
                <w:szCs w:val="20"/>
              </w:rPr>
              <w:t>y regrese se závislou proměnnou</w:t>
            </w:r>
            <w:r w:rsidRPr="00697E1E">
              <w:rPr>
                <w:rFonts w:ascii="Arial" w:hAnsi="Arial" w:cs="Arial"/>
                <w:color w:val="000000"/>
                <w:sz w:val="20"/>
                <w:szCs w:val="20"/>
              </w:rPr>
              <w:t>:</w:t>
            </w:r>
            <w:r w:rsidR="009E7052" w:rsidRPr="00697E1E">
              <w:rPr>
                <w:rFonts w:ascii="Arial" w:hAnsi="Arial" w:cs="Arial"/>
                <w:color w:val="000000"/>
                <w:sz w:val="20"/>
                <w:szCs w:val="20"/>
              </w:rPr>
              <w:t xml:space="preserve"> </w:t>
            </w:r>
            <w:r w:rsidRPr="00697E1E">
              <w:rPr>
                <w:rFonts w:ascii="Arial" w:hAnsi="Arial" w:cs="Arial"/>
                <w:color w:val="000000"/>
                <w:sz w:val="20"/>
                <w:szCs w:val="20"/>
              </w:rPr>
              <w:t>BMI</w:t>
            </w:r>
          </w:p>
          <w:p w:rsidR="00003E7E" w:rsidRPr="00697E1E" w:rsidRDefault="00003E7E" w:rsidP="00003E7E">
            <w:pPr>
              <w:autoSpaceDE w:val="0"/>
              <w:autoSpaceDN w:val="0"/>
              <w:adjustRightInd w:val="0"/>
              <w:spacing w:after="0" w:line="240" w:lineRule="auto"/>
              <w:rPr>
                <w:rFonts w:ascii="Arial" w:hAnsi="Arial" w:cs="Arial"/>
                <w:color w:val="000000"/>
                <w:sz w:val="20"/>
                <w:szCs w:val="20"/>
              </w:rPr>
            </w:pPr>
            <w:r w:rsidRPr="00697E1E">
              <w:rPr>
                <w:rFonts w:ascii="Arial" w:hAnsi="Arial" w:cs="Arial"/>
                <w:color w:val="FF0000"/>
                <w:sz w:val="20"/>
                <w:szCs w:val="20"/>
              </w:rPr>
              <w:t>R</w:t>
            </w:r>
            <w:r w:rsidR="0040609C">
              <w:rPr>
                <w:rFonts w:ascii="Arial" w:hAnsi="Arial" w:cs="Arial"/>
                <w:color w:val="FF0000"/>
                <w:sz w:val="20"/>
                <w:szCs w:val="20"/>
              </w:rPr>
              <w:t xml:space="preserve"> </w:t>
            </w:r>
            <w:r w:rsidRPr="00697E1E">
              <w:rPr>
                <w:rFonts w:ascii="Arial" w:hAnsi="Arial" w:cs="Arial"/>
                <w:color w:val="FF0000"/>
                <w:sz w:val="20"/>
                <w:szCs w:val="20"/>
              </w:rPr>
              <w:t>= ,85443637</w:t>
            </w:r>
            <w:r w:rsidRPr="00697E1E">
              <w:rPr>
                <w:rFonts w:ascii="Arial" w:hAnsi="Arial" w:cs="Arial"/>
                <w:color w:val="000000"/>
                <w:sz w:val="20"/>
                <w:szCs w:val="20"/>
              </w:rPr>
              <w:t xml:space="preserve"> R2</w:t>
            </w:r>
            <w:r w:rsidR="0040609C">
              <w:rPr>
                <w:rFonts w:ascii="Arial" w:hAnsi="Arial" w:cs="Arial"/>
                <w:color w:val="000000"/>
                <w:sz w:val="20"/>
                <w:szCs w:val="20"/>
              </w:rPr>
              <w:t xml:space="preserve"> </w:t>
            </w:r>
            <w:r w:rsidRPr="00697E1E">
              <w:rPr>
                <w:rFonts w:ascii="Arial" w:hAnsi="Arial" w:cs="Arial"/>
                <w:color w:val="000000"/>
                <w:sz w:val="20"/>
                <w:szCs w:val="20"/>
              </w:rPr>
              <w:t>= ,73006152 Upravené R2</w:t>
            </w:r>
            <w:r w:rsidR="0040609C">
              <w:rPr>
                <w:rFonts w:ascii="Arial" w:hAnsi="Arial" w:cs="Arial"/>
                <w:color w:val="000000"/>
                <w:sz w:val="20"/>
                <w:szCs w:val="20"/>
              </w:rPr>
              <w:t xml:space="preserve"> </w:t>
            </w:r>
            <w:r w:rsidRPr="00697E1E">
              <w:rPr>
                <w:rFonts w:ascii="Arial" w:hAnsi="Arial" w:cs="Arial"/>
                <w:color w:val="000000"/>
                <w:sz w:val="20"/>
                <w:szCs w:val="20"/>
              </w:rPr>
              <w:t>= ,72406288</w:t>
            </w:r>
          </w:p>
          <w:p w:rsidR="00003E7E" w:rsidRPr="00697E1E" w:rsidRDefault="00003E7E" w:rsidP="00003E7E">
            <w:pPr>
              <w:autoSpaceDE w:val="0"/>
              <w:autoSpaceDN w:val="0"/>
              <w:adjustRightInd w:val="0"/>
              <w:spacing w:after="0" w:line="240" w:lineRule="auto"/>
              <w:rPr>
                <w:rFonts w:ascii="Arial" w:hAnsi="Arial" w:cs="Arial"/>
                <w:color w:val="000000"/>
                <w:sz w:val="20"/>
                <w:szCs w:val="20"/>
              </w:rPr>
            </w:pPr>
            <w:r w:rsidRPr="00697E1E">
              <w:rPr>
                <w:rFonts w:ascii="Arial" w:hAnsi="Arial" w:cs="Arial"/>
                <w:color w:val="000000"/>
                <w:sz w:val="20"/>
                <w:szCs w:val="20"/>
              </w:rPr>
              <w:t>F(2,90)</w:t>
            </w:r>
            <w:r w:rsidR="0040609C">
              <w:rPr>
                <w:rFonts w:ascii="Arial" w:hAnsi="Arial" w:cs="Arial"/>
                <w:color w:val="000000"/>
                <w:sz w:val="20"/>
                <w:szCs w:val="20"/>
              </w:rPr>
              <w:t xml:space="preserve"> </w:t>
            </w:r>
            <w:r w:rsidRPr="00697E1E">
              <w:rPr>
                <w:rFonts w:ascii="Arial" w:hAnsi="Arial" w:cs="Arial"/>
                <w:color w:val="000000"/>
                <w:sz w:val="20"/>
                <w:szCs w:val="20"/>
              </w:rPr>
              <w:t>=</w:t>
            </w:r>
            <w:r w:rsidR="0040609C">
              <w:rPr>
                <w:rFonts w:ascii="Arial" w:hAnsi="Arial" w:cs="Arial"/>
                <w:color w:val="000000"/>
                <w:sz w:val="20"/>
                <w:szCs w:val="20"/>
              </w:rPr>
              <w:t xml:space="preserve"> </w:t>
            </w:r>
            <w:r w:rsidRPr="00697E1E">
              <w:rPr>
                <w:rFonts w:ascii="Arial" w:hAnsi="Arial" w:cs="Arial"/>
                <w:color w:val="000000"/>
                <w:sz w:val="20"/>
                <w:szCs w:val="20"/>
              </w:rPr>
              <w:t>121,70 p&lt;0,0000 Směrod. chyba odhadu: 1,4464</w:t>
            </w:r>
          </w:p>
        </w:tc>
      </w:tr>
    </w:tbl>
    <w:p w:rsidR="00003E7E" w:rsidRPr="00697E1E" w:rsidRDefault="00003E7E" w:rsidP="00003E7E">
      <w:r w:rsidRPr="00697E1E">
        <w:t xml:space="preserve">Hodnota mnohonásobného korelačního koeficientu je rovna </w:t>
      </w:r>
      <w:r w:rsidRPr="00697E1E">
        <w:rPr>
          <w:i/>
        </w:rPr>
        <w:t>r</w:t>
      </w:r>
      <w:r w:rsidRPr="00697E1E">
        <w:rPr>
          <w:i/>
          <w:vertAlign w:val="subscript"/>
        </w:rPr>
        <w:t>BMI . WHR %fat</w:t>
      </w:r>
      <w:r w:rsidRPr="00697E1E">
        <w:t xml:space="preserve"> = 0,85. Celková síla vztahu proměnných WHR a %fat na BMI je 0,85.</w:t>
      </w:r>
    </w:p>
    <w:p w:rsidR="00356D18" w:rsidRPr="00697E1E" w:rsidRDefault="00356D18" w:rsidP="00D45610">
      <w:pPr>
        <w:pStyle w:val="Nadpis2"/>
        <w:rPr>
          <w:rFonts w:eastAsia="Times New Roman"/>
          <w:lang w:eastAsia="cs-CZ"/>
        </w:rPr>
      </w:pPr>
      <w:r w:rsidRPr="00697E1E">
        <w:rPr>
          <w:rFonts w:eastAsia="Times New Roman"/>
          <w:lang w:eastAsia="cs-CZ"/>
        </w:rPr>
        <w:t>shrnutí</w:t>
      </w:r>
    </w:p>
    <w:p w:rsidR="00D45610" w:rsidRPr="00697E1E" w:rsidRDefault="008C20AA" w:rsidP="008C20AA">
      <w:pPr>
        <w:ind w:firstLine="708"/>
        <w:rPr>
          <w:lang w:eastAsia="cs-CZ"/>
        </w:rPr>
      </w:pPr>
      <w:r w:rsidRPr="00697E1E">
        <w:rPr>
          <w:lang w:eastAsia="cs-CZ"/>
        </w:rPr>
        <w:t>Ačkoliv má Personův korelační koeficient mnoho nevýhod, je často používán pro různé důvody v oblasti teorie měření. Využití je zřejmé z </w:t>
      </w:r>
      <w:r w:rsidR="00F63D3F">
        <w:rPr>
          <w:lang w:eastAsia="cs-CZ"/>
        </w:rPr>
        <w:t>T</w:t>
      </w:r>
      <w:r w:rsidRPr="00697E1E">
        <w:rPr>
          <w:lang w:eastAsia="cs-CZ"/>
        </w:rPr>
        <w:t>abulky 1</w:t>
      </w:r>
      <w:r w:rsidR="00FF73B9">
        <w:rPr>
          <w:lang w:eastAsia="cs-CZ"/>
        </w:rPr>
        <w:t>5</w:t>
      </w:r>
      <w:r w:rsidRPr="00697E1E">
        <w:rPr>
          <w:lang w:eastAsia="cs-CZ"/>
        </w:rPr>
        <w:t>.</w:t>
      </w:r>
    </w:p>
    <w:p w:rsidR="008C20AA" w:rsidRPr="00697E1E" w:rsidRDefault="008C20AA" w:rsidP="00026585">
      <w:pPr>
        <w:pStyle w:val="sebera-tab"/>
      </w:pPr>
      <w:bookmarkStart w:id="41" w:name="_Toc379024570"/>
      <w:r w:rsidRPr="00BC0E0A">
        <w:t>Tab. 15 Využití Pearsonova korelačního koeficientu</w:t>
      </w:r>
      <w:r w:rsidR="00E02547" w:rsidRPr="00BC0E0A">
        <w:t xml:space="preserve"> (</w:t>
      </w:r>
      <w:bookmarkStart w:id="42" w:name="_Toc379024571"/>
      <w:bookmarkEnd w:id="41"/>
      <w:r w:rsidRPr="00BC0E0A">
        <w:t>Hendl</w:t>
      </w:r>
      <w:r w:rsidR="00E02547" w:rsidRPr="00BC0E0A">
        <w:t xml:space="preserve">, </w:t>
      </w:r>
      <w:r w:rsidRPr="00BC0E0A">
        <w:t xml:space="preserve">2004), </w:t>
      </w:r>
      <w:r w:rsidR="00B2448C" w:rsidRPr="00BC0E0A">
        <w:t>p</w:t>
      </w:r>
      <w:r w:rsidRPr="00BC0E0A">
        <w:t>. 266</w:t>
      </w:r>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648"/>
        <w:gridCol w:w="2162"/>
      </w:tblGrid>
      <w:tr w:rsidR="008C20AA" w:rsidRPr="00697E1E" w:rsidTr="006B1951">
        <w:trPr>
          <w:jc w:val="center"/>
        </w:trPr>
        <w:tc>
          <w:tcPr>
            <w:tcW w:w="0" w:type="auto"/>
            <w:gridSpan w:val="2"/>
            <w:vAlign w:val="center"/>
          </w:tcPr>
          <w:p w:rsidR="008C20AA" w:rsidRPr="00697E1E" w:rsidRDefault="008C20AA" w:rsidP="008C20AA">
            <w:pPr>
              <w:jc w:val="center"/>
            </w:pPr>
            <w:r w:rsidRPr="00697E1E">
              <w:t xml:space="preserve">Korelační koeficient </w:t>
            </w:r>
            <w:r w:rsidRPr="00697E1E">
              <w:rPr>
                <w:i/>
              </w:rPr>
              <w:t>r</w:t>
            </w:r>
            <w:r w:rsidRPr="00697E1E">
              <w:rPr>
                <w:i/>
                <w:vertAlign w:val="subscript"/>
              </w:rPr>
              <w:t>xy</w:t>
            </w:r>
          </w:p>
        </w:tc>
        <w:tc>
          <w:tcPr>
            <w:tcW w:w="0" w:type="auto"/>
            <w:vMerge w:val="restart"/>
            <w:vAlign w:val="center"/>
          </w:tcPr>
          <w:p w:rsidR="008C20AA" w:rsidRPr="00697E1E" w:rsidRDefault="008C20AA" w:rsidP="008C20AA">
            <w:r w:rsidRPr="00697E1E">
              <w:t>Aplikace/interpretace</w:t>
            </w:r>
          </w:p>
        </w:tc>
      </w:tr>
      <w:tr w:rsidR="008C20AA" w:rsidRPr="00697E1E" w:rsidTr="006B1951">
        <w:trPr>
          <w:jc w:val="center"/>
        </w:trPr>
        <w:tc>
          <w:tcPr>
            <w:tcW w:w="0" w:type="auto"/>
            <w:vAlign w:val="center"/>
          </w:tcPr>
          <w:p w:rsidR="008C20AA" w:rsidRPr="00697E1E" w:rsidRDefault="008C20AA" w:rsidP="008C20AA">
            <w:pPr>
              <w:jc w:val="center"/>
            </w:pPr>
            <w:r w:rsidRPr="00697E1E">
              <w:t>X</w:t>
            </w:r>
          </w:p>
        </w:tc>
        <w:tc>
          <w:tcPr>
            <w:tcW w:w="0" w:type="auto"/>
            <w:vAlign w:val="center"/>
          </w:tcPr>
          <w:p w:rsidR="008C20AA" w:rsidRPr="00697E1E" w:rsidRDefault="008C20AA" w:rsidP="008C20AA">
            <w:pPr>
              <w:jc w:val="center"/>
            </w:pPr>
            <w:r w:rsidRPr="00697E1E">
              <w:t>Y</w:t>
            </w:r>
          </w:p>
        </w:tc>
        <w:tc>
          <w:tcPr>
            <w:tcW w:w="0" w:type="auto"/>
            <w:vMerge/>
            <w:vAlign w:val="center"/>
          </w:tcPr>
          <w:p w:rsidR="008C20AA" w:rsidRPr="00697E1E" w:rsidRDefault="008C20AA" w:rsidP="008C20AA"/>
        </w:tc>
      </w:tr>
      <w:tr w:rsidR="008C20AA" w:rsidRPr="00697E1E" w:rsidTr="006B1951">
        <w:trPr>
          <w:jc w:val="center"/>
        </w:trPr>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HiddenHorzOCR"/>
                <w:szCs w:val="12"/>
              </w:rPr>
              <w:t xml:space="preserve">měření </w:t>
            </w:r>
            <w:r w:rsidRPr="00697E1E">
              <w:rPr>
                <w:rFonts w:ascii="Calibri" w:eastAsia="HiddenHorzOCR" w:hAnsi="Calibri" w:cs="Arial"/>
                <w:szCs w:val="13"/>
              </w:rPr>
              <w:t xml:space="preserve">v </w:t>
            </w:r>
            <w:r w:rsidRPr="00697E1E">
              <w:rPr>
                <w:rFonts w:ascii="Calibri" w:eastAsia="HiddenHorzOCR" w:hAnsi="Calibri" w:cs="HiddenHorzOCR"/>
                <w:szCs w:val="12"/>
              </w:rPr>
              <w:t xml:space="preserve">čase </w:t>
            </w:r>
            <w:r w:rsidRPr="00697E1E">
              <w:rPr>
                <w:rFonts w:ascii="Calibri" w:eastAsia="HiddenHorzOCR" w:hAnsi="Calibri" w:cs="Arial"/>
                <w:szCs w:val="13"/>
              </w:rPr>
              <w:t>I</w:t>
            </w:r>
          </w:p>
        </w:tc>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HiddenHorzOCR"/>
                <w:szCs w:val="12"/>
              </w:rPr>
              <w:t xml:space="preserve">měření </w:t>
            </w:r>
            <w:r w:rsidRPr="00697E1E">
              <w:rPr>
                <w:rFonts w:ascii="Calibri" w:eastAsia="HiddenHorzOCR" w:hAnsi="Calibri" w:cs="Arial"/>
                <w:szCs w:val="13"/>
              </w:rPr>
              <w:t xml:space="preserve">v </w:t>
            </w:r>
            <w:r w:rsidRPr="00697E1E">
              <w:rPr>
                <w:rFonts w:ascii="Calibri" w:eastAsia="HiddenHorzOCR" w:hAnsi="Calibri" w:cs="HiddenHorzOCR"/>
                <w:szCs w:val="12"/>
              </w:rPr>
              <w:t xml:space="preserve">čase </w:t>
            </w:r>
            <w:r w:rsidRPr="00697E1E">
              <w:rPr>
                <w:rFonts w:ascii="Calibri" w:eastAsia="HiddenHorzOCR" w:hAnsi="Calibri" w:cs="Arial"/>
                <w:szCs w:val="13"/>
              </w:rPr>
              <w:t>II</w:t>
            </w:r>
          </w:p>
        </w:tc>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Arial"/>
                <w:szCs w:val="13"/>
              </w:rPr>
              <w:t>odhad reliability</w:t>
            </w:r>
          </w:p>
        </w:tc>
      </w:tr>
      <w:tr w:rsidR="008C20AA" w:rsidRPr="00697E1E" w:rsidTr="006B1951">
        <w:trPr>
          <w:jc w:val="center"/>
        </w:trPr>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Arial"/>
                <w:szCs w:val="13"/>
              </w:rPr>
              <w:t>první polovina testu</w:t>
            </w:r>
          </w:p>
        </w:tc>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Arial"/>
                <w:szCs w:val="13"/>
              </w:rPr>
              <w:t>druhá polovina testu</w:t>
            </w:r>
          </w:p>
        </w:tc>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Arial"/>
                <w:szCs w:val="13"/>
              </w:rPr>
              <w:t>odhad reliability</w:t>
            </w:r>
          </w:p>
        </w:tc>
      </w:tr>
      <w:tr w:rsidR="008C20AA" w:rsidRPr="00697E1E" w:rsidTr="006B1951">
        <w:trPr>
          <w:jc w:val="center"/>
        </w:trPr>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Arial"/>
                <w:szCs w:val="13"/>
              </w:rPr>
              <w:t>paralelní forma testu I</w:t>
            </w:r>
          </w:p>
        </w:tc>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Arial"/>
                <w:szCs w:val="13"/>
              </w:rPr>
              <w:t>paralelní forma testu II</w:t>
            </w:r>
          </w:p>
        </w:tc>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Arial"/>
                <w:szCs w:val="13"/>
              </w:rPr>
              <w:t>odhad reliability</w:t>
            </w:r>
          </w:p>
        </w:tc>
      </w:tr>
      <w:tr w:rsidR="008C20AA" w:rsidRPr="00697E1E" w:rsidTr="006B1951">
        <w:trPr>
          <w:jc w:val="center"/>
        </w:trPr>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Arial"/>
                <w:szCs w:val="13"/>
              </w:rPr>
              <w:t>hodnocený test</w:t>
            </w:r>
          </w:p>
        </w:tc>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Arial"/>
                <w:szCs w:val="13"/>
              </w:rPr>
              <w:t>cílové kritérium</w:t>
            </w:r>
          </w:p>
        </w:tc>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HiddenHorzOCR"/>
                <w:szCs w:val="13"/>
              </w:rPr>
              <w:t xml:space="preserve">souběžná </w:t>
            </w:r>
            <w:r w:rsidRPr="00697E1E">
              <w:rPr>
                <w:rFonts w:ascii="Calibri" w:eastAsia="HiddenHorzOCR" w:hAnsi="Calibri" w:cs="Arial"/>
                <w:szCs w:val="13"/>
              </w:rPr>
              <w:t>validita</w:t>
            </w:r>
          </w:p>
        </w:tc>
      </w:tr>
      <w:tr w:rsidR="008C20AA" w:rsidRPr="00697E1E" w:rsidTr="006B1951">
        <w:trPr>
          <w:jc w:val="center"/>
        </w:trPr>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Arial"/>
                <w:szCs w:val="13"/>
              </w:rPr>
              <w:t>hodnocený test</w:t>
            </w:r>
          </w:p>
        </w:tc>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HiddenHorzOCR"/>
                <w:szCs w:val="12"/>
              </w:rPr>
              <w:t xml:space="preserve">měření </w:t>
            </w:r>
            <w:r w:rsidRPr="00697E1E">
              <w:rPr>
                <w:rFonts w:ascii="Calibri" w:eastAsia="HiddenHorzOCR" w:hAnsi="Calibri" w:cs="Arial"/>
                <w:szCs w:val="13"/>
              </w:rPr>
              <w:t>kritéria v budoucnu</w:t>
            </w:r>
          </w:p>
        </w:tc>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Arial"/>
                <w:szCs w:val="13"/>
              </w:rPr>
              <w:t>prediktivní validita</w:t>
            </w:r>
          </w:p>
        </w:tc>
      </w:tr>
      <w:tr w:rsidR="008C20AA" w:rsidRPr="00697E1E" w:rsidTr="006B1951">
        <w:trPr>
          <w:jc w:val="center"/>
        </w:trPr>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Arial"/>
                <w:szCs w:val="13"/>
              </w:rPr>
              <w:t>hodnotitel I</w:t>
            </w:r>
          </w:p>
        </w:tc>
        <w:tc>
          <w:tcPr>
            <w:tcW w:w="0" w:type="auto"/>
            <w:vAlign w:val="center"/>
          </w:tcPr>
          <w:p w:rsidR="008C20AA" w:rsidRPr="00697E1E" w:rsidRDefault="008C20AA" w:rsidP="002D0A3D">
            <w:pPr>
              <w:autoSpaceDE w:val="0"/>
              <w:autoSpaceDN w:val="0"/>
              <w:adjustRightInd w:val="0"/>
              <w:rPr>
                <w:rFonts w:ascii="Calibri" w:eastAsia="HiddenHorzOCR" w:hAnsi="Calibri" w:cs="Arial"/>
                <w:szCs w:val="13"/>
              </w:rPr>
            </w:pPr>
            <w:r w:rsidRPr="00697E1E">
              <w:rPr>
                <w:rFonts w:ascii="Calibri" w:eastAsia="HiddenHorzOCR" w:hAnsi="Calibri" w:cs="Arial"/>
                <w:szCs w:val="13"/>
              </w:rPr>
              <w:t>hodnotitel II</w:t>
            </w:r>
          </w:p>
        </w:tc>
        <w:tc>
          <w:tcPr>
            <w:tcW w:w="0" w:type="auto"/>
            <w:vAlign w:val="center"/>
          </w:tcPr>
          <w:p w:rsidR="008C20AA" w:rsidRPr="00697E1E" w:rsidRDefault="008C20AA" w:rsidP="002D0A3D">
            <w:r w:rsidRPr="00697E1E">
              <w:rPr>
                <w:rFonts w:ascii="Calibri" w:eastAsia="HiddenHorzOCR" w:hAnsi="Calibri" w:cs="Arial"/>
                <w:szCs w:val="13"/>
              </w:rPr>
              <w:t>odhad objektivity</w:t>
            </w:r>
          </w:p>
        </w:tc>
      </w:tr>
    </w:tbl>
    <w:p w:rsidR="008C20AA" w:rsidRPr="00697E1E" w:rsidRDefault="008C20AA" w:rsidP="008C20AA">
      <w:pPr>
        <w:autoSpaceDE w:val="0"/>
        <w:autoSpaceDN w:val="0"/>
        <w:adjustRightInd w:val="0"/>
        <w:spacing w:after="0" w:line="240" w:lineRule="auto"/>
        <w:rPr>
          <w:rFonts w:ascii="Calibri" w:eastAsia="HiddenHorzOCR" w:hAnsi="Calibri" w:cs="Arial"/>
          <w:szCs w:val="13"/>
        </w:rPr>
      </w:pPr>
    </w:p>
    <w:p w:rsidR="00356D18" w:rsidRPr="00697E1E" w:rsidRDefault="00934A5F" w:rsidP="00D45610">
      <w:pPr>
        <w:pStyle w:val="Nadpis2"/>
        <w:rPr>
          <w:rFonts w:eastAsia="Times New Roman"/>
          <w:lang w:eastAsia="cs-CZ"/>
        </w:rPr>
      </w:pPr>
      <w:r w:rsidRPr="00697E1E">
        <w:rPr>
          <w:rFonts w:eastAsia="Times New Roman"/>
          <w:lang w:eastAsia="cs-CZ"/>
        </w:rPr>
        <w:t xml:space="preserve">odkazy na </w:t>
      </w:r>
      <w:r>
        <w:rPr>
          <w:rFonts w:eastAsia="Times New Roman"/>
          <w:lang w:eastAsia="cs-CZ"/>
        </w:rPr>
        <w:t xml:space="preserve">další studijní </w:t>
      </w:r>
      <w:r w:rsidRPr="00697E1E">
        <w:rPr>
          <w:rFonts w:eastAsia="Times New Roman"/>
          <w:lang w:eastAsia="cs-CZ"/>
        </w:rPr>
        <w:t>zdroje</w:t>
      </w:r>
    </w:p>
    <w:p w:rsidR="005A710D" w:rsidRPr="00697E1E" w:rsidRDefault="00FF73B9" w:rsidP="005900D5">
      <w:pPr>
        <w:ind w:left="360"/>
        <w:rPr>
          <w:lang w:eastAsia="cs-CZ"/>
        </w:rPr>
      </w:pPr>
      <w:r w:rsidRPr="005900D5">
        <w:rPr>
          <w:rFonts w:ascii="Calibri" w:hAnsi="Calibri"/>
          <w:i/>
          <w:color w:val="000000" w:themeColor="text1"/>
          <w:lang w:eastAsia="cs-CZ"/>
        </w:rPr>
        <w:t>Wikipedia-</w:t>
      </w:r>
      <w:r w:rsidRPr="005900D5">
        <w:rPr>
          <w:i/>
        </w:rPr>
        <w:t>Correlation and dependence</w:t>
      </w:r>
      <w:r w:rsidRPr="005900D5">
        <w:rPr>
          <w:rFonts w:ascii="Calibri" w:hAnsi="Calibri"/>
          <w:color w:val="000000" w:themeColor="text1"/>
          <w:lang w:eastAsia="cs-CZ"/>
        </w:rP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June, 11, 2013, </w:t>
      </w:r>
      <w:r w:rsidR="00A95D67" w:rsidRPr="008565E7">
        <w:rPr>
          <w:rFonts w:ascii="Calibri" w:hAnsi="Calibri"/>
          <w:color w:val="000000" w:themeColor="text1"/>
          <w:lang w:eastAsia="cs-CZ"/>
        </w:rPr>
        <w:t>from</w:t>
      </w:r>
      <w:r w:rsidR="00A95D67">
        <w:t xml:space="preserve"> </w:t>
      </w:r>
      <w:r w:rsidR="00CC29D3" w:rsidRPr="0040609C">
        <w:t>http://en.wikipedia.org/wiki/Correlation_and_dependence</w:t>
      </w:r>
    </w:p>
    <w:p w:rsidR="005A710D" w:rsidRPr="00697E1E" w:rsidRDefault="00FF73B9" w:rsidP="005900D5">
      <w:pPr>
        <w:ind w:left="360"/>
        <w:rPr>
          <w:lang w:eastAsia="cs-CZ"/>
        </w:rPr>
      </w:pPr>
      <w:r w:rsidRPr="00FF73B9">
        <w:t>Sport Skeptic</w:t>
      </w:r>
      <w:r>
        <w:t xml:space="preserve"> (</w:t>
      </w:r>
      <w:r w:rsidRPr="00FF73B9">
        <w:t>2011</w:t>
      </w:r>
      <w:r>
        <w:t>).</w:t>
      </w:r>
      <w:r w:rsidRPr="00FF73B9">
        <w:t xml:space="preserve"> </w:t>
      </w:r>
      <w:r w:rsidRPr="005900D5">
        <w:rPr>
          <w:i/>
        </w:rPr>
        <w:t>Correlation and Partial Correlation</w:t>
      </w:r>
      <w:r w:rsidR="00A95D67">
        <w:rPr>
          <w:i/>
        </w:rPr>
        <w:t>.</w:t>
      </w:r>
      <w: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January, 22, 2013, </w:t>
      </w:r>
      <w:r w:rsidR="00A95D67" w:rsidRPr="008565E7">
        <w:rPr>
          <w:rFonts w:ascii="Calibri" w:hAnsi="Calibri"/>
          <w:color w:val="000000" w:themeColor="text1"/>
          <w:lang w:eastAsia="cs-CZ"/>
        </w:rPr>
        <w:t>from</w:t>
      </w:r>
      <w:r w:rsidR="00A95D67">
        <w:t xml:space="preserve"> </w:t>
      </w:r>
      <w:r w:rsidR="00CC29D3" w:rsidRPr="0040609C">
        <w:t>http://sportskeptic.wordpress.com/2011/07/18/correlation-and-partial-correlation/</w:t>
      </w:r>
    </w:p>
    <w:p w:rsidR="005A710D" w:rsidRPr="00697E1E" w:rsidRDefault="005A710D" w:rsidP="005900D5">
      <w:pPr>
        <w:ind w:left="360"/>
        <w:rPr>
          <w:lang w:eastAsia="cs-CZ"/>
        </w:rPr>
      </w:pPr>
      <w:r w:rsidRPr="005900D5">
        <w:rPr>
          <w:rFonts w:ascii="Calibri" w:hAnsi="Calibri" w:cs="Arial"/>
          <w:color w:val="000000" w:themeColor="text1"/>
          <w:szCs w:val="18"/>
        </w:rPr>
        <w:t xml:space="preserve">StatSoft, Inc. (2013). Electronic Statistics Textbook. Tulsa, OK: StatSoft.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September, 22, 2013, </w:t>
      </w:r>
      <w:r w:rsidR="00CC1F35" w:rsidRPr="008565E7">
        <w:rPr>
          <w:rFonts w:ascii="Calibri" w:hAnsi="Calibri"/>
          <w:color w:val="000000" w:themeColor="text1"/>
          <w:lang w:eastAsia="cs-CZ"/>
        </w:rPr>
        <w:t>from</w:t>
      </w:r>
      <w:r w:rsidR="00CC1F35">
        <w:t xml:space="preserve"> </w:t>
      </w:r>
      <w:r w:rsidR="00CC29D3" w:rsidRPr="0040609C">
        <w:t>http://www.statsoft.com/Textbook/Basic-Statistics#Correlations</w:t>
      </w:r>
    </w:p>
    <w:p w:rsidR="005A710D" w:rsidRPr="00697E1E" w:rsidRDefault="005A710D" w:rsidP="005900D5">
      <w:pPr>
        <w:pStyle w:val="Odstavecseseznamem"/>
        <w:autoSpaceDE w:val="0"/>
        <w:autoSpaceDN w:val="0"/>
        <w:adjustRightInd w:val="0"/>
        <w:spacing w:after="0" w:line="240" w:lineRule="auto"/>
        <w:rPr>
          <w:rFonts w:ascii="Calibri" w:hAnsi="Calibri"/>
        </w:rPr>
      </w:pPr>
    </w:p>
    <w:p w:rsidR="005A710D" w:rsidRPr="00697E1E" w:rsidRDefault="005A710D" w:rsidP="005900D5">
      <w:pPr>
        <w:ind w:left="360"/>
        <w:rPr>
          <w:lang w:eastAsia="cs-CZ"/>
        </w:rPr>
      </w:pPr>
      <w:r w:rsidRPr="00697E1E">
        <w:t xml:space="preserve">Hendl, J. (2004). </w:t>
      </w:r>
      <w:r w:rsidR="00697E1E" w:rsidRPr="005900D5">
        <w:rPr>
          <w:i/>
          <w:iCs/>
        </w:rPr>
        <w:t>Přehled statistických metod zpracování dat: analýza a meta analýza dat</w:t>
      </w:r>
      <w:r w:rsidRPr="00697E1E">
        <w:t xml:space="preserve">. Praha: Portál. </w:t>
      </w:r>
      <w:r w:rsidR="00CC29D3">
        <w:t>p</w:t>
      </w:r>
      <w:r w:rsidRPr="00697E1E">
        <w:t>. 237-266.</w:t>
      </w:r>
    </w:p>
    <w:p w:rsidR="005A710D" w:rsidRPr="00697E1E" w:rsidRDefault="005A710D" w:rsidP="005A710D">
      <w:pPr>
        <w:rPr>
          <w:lang w:eastAsia="cs-CZ"/>
        </w:rPr>
      </w:pPr>
    </w:p>
    <w:p w:rsidR="00920871" w:rsidRPr="00697E1E" w:rsidRDefault="00920871" w:rsidP="005A710D">
      <w:pPr>
        <w:pStyle w:val="Nadpis2"/>
        <w:rPr>
          <w:rFonts w:eastAsia="Times New Roman"/>
          <w:lang w:eastAsia="cs-CZ"/>
        </w:rPr>
      </w:pPr>
      <w:r w:rsidRPr="00697E1E">
        <w:rPr>
          <w:rFonts w:eastAsia="Times New Roman"/>
          <w:lang w:eastAsia="cs-CZ"/>
        </w:rPr>
        <w:t>kontrolní otázky</w:t>
      </w:r>
    </w:p>
    <w:p w:rsidR="00CF15EF" w:rsidRPr="00697E1E" w:rsidRDefault="005A710D" w:rsidP="00920871">
      <w:pPr>
        <w:spacing w:after="0" w:line="240" w:lineRule="auto"/>
        <w:rPr>
          <w:rFonts w:eastAsia="Times New Roman" w:cs="Calibri"/>
          <w:lang w:eastAsia="cs-CZ"/>
        </w:rPr>
      </w:pPr>
      <w:r w:rsidRPr="00697E1E">
        <w:rPr>
          <w:rFonts w:eastAsia="Times New Roman" w:cs="Calibri"/>
          <w:lang w:eastAsia="cs-CZ"/>
        </w:rPr>
        <w:t>Jakých hodnot nabývá Pearsonův korelační koeficient</w:t>
      </w:r>
    </w:p>
    <w:p w:rsidR="005A710D" w:rsidRPr="00697E1E" w:rsidRDefault="005A710D" w:rsidP="00920871">
      <w:pPr>
        <w:spacing w:after="0" w:line="240" w:lineRule="auto"/>
        <w:rPr>
          <w:rFonts w:eastAsia="Times New Roman" w:cs="Calibri"/>
          <w:lang w:eastAsia="cs-CZ"/>
        </w:rPr>
      </w:pPr>
      <w:r w:rsidRPr="00697E1E">
        <w:rPr>
          <w:rFonts w:eastAsia="Times New Roman" w:cs="Calibri"/>
          <w:lang w:eastAsia="cs-CZ"/>
        </w:rPr>
        <w:t>a) 0 až 1</w:t>
      </w:r>
    </w:p>
    <w:p w:rsidR="005A710D" w:rsidRPr="00697E1E" w:rsidRDefault="005A710D" w:rsidP="00920871">
      <w:pPr>
        <w:spacing w:after="0" w:line="240" w:lineRule="auto"/>
        <w:rPr>
          <w:rFonts w:eastAsia="Times New Roman" w:cs="Calibri"/>
          <w:lang w:eastAsia="cs-CZ"/>
        </w:rPr>
      </w:pPr>
      <w:r w:rsidRPr="00697E1E">
        <w:rPr>
          <w:rFonts w:eastAsia="Times New Roman" w:cs="Calibri"/>
          <w:lang w:eastAsia="cs-CZ"/>
        </w:rPr>
        <w:t xml:space="preserve">b) </w:t>
      </w:r>
      <w:r w:rsidR="00846780" w:rsidRPr="00697E1E">
        <w:rPr>
          <w:rFonts w:ascii="Calibri" w:eastAsia="NimbusRomanDOT-Regular" w:hAnsi="Calibri" w:cs="NimbusRomanDOT-Regular"/>
          <w:szCs w:val="20"/>
        </w:rPr>
        <w:t>–</w:t>
      </w:r>
      <w:r w:rsidRPr="00697E1E">
        <w:rPr>
          <w:rFonts w:eastAsia="Times New Roman" w:cs="Calibri"/>
          <w:lang w:eastAsia="cs-CZ"/>
        </w:rPr>
        <w:t>0,5 až 0,5</w:t>
      </w:r>
    </w:p>
    <w:p w:rsidR="005A710D" w:rsidRPr="00697E1E" w:rsidRDefault="005A710D" w:rsidP="00920871">
      <w:pPr>
        <w:spacing w:after="0" w:line="240" w:lineRule="auto"/>
        <w:rPr>
          <w:rFonts w:eastAsia="Times New Roman" w:cs="Calibri"/>
          <w:b/>
          <w:lang w:eastAsia="cs-CZ"/>
        </w:rPr>
      </w:pPr>
      <w:r w:rsidRPr="00697E1E">
        <w:rPr>
          <w:rFonts w:eastAsia="Times New Roman" w:cs="Calibri"/>
          <w:b/>
          <w:lang w:eastAsia="cs-CZ"/>
        </w:rPr>
        <w:t xml:space="preserve">c) </w:t>
      </w:r>
      <w:r w:rsidR="00846780" w:rsidRPr="00697E1E">
        <w:rPr>
          <w:rFonts w:ascii="Calibri" w:eastAsia="NimbusRomanDOT-Regular" w:hAnsi="Calibri" w:cs="NimbusRomanDOT-Regular"/>
          <w:szCs w:val="20"/>
        </w:rPr>
        <w:t>–</w:t>
      </w:r>
      <w:r w:rsidRPr="00697E1E">
        <w:rPr>
          <w:rFonts w:eastAsia="Times New Roman" w:cs="Calibri"/>
          <w:b/>
          <w:lang w:eastAsia="cs-CZ"/>
        </w:rPr>
        <w:t>1 až 1</w:t>
      </w:r>
    </w:p>
    <w:p w:rsidR="005A710D" w:rsidRPr="00697E1E" w:rsidRDefault="005A710D" w:rsidP="00920871">
      <w:pPr>
        <w:spacing w:after="0" w:line="240" w:lineRule="auto"/>
        <w:rPr>
          <w:rFonts w:eastAsia="Times New Roman" w:cs="Calibri"/>
          <w:lang w:eastAsia="cs-CZ"/>
        </w:rPr>
      </w:pPr>
      <w:r w:rsidRPr="00697E1E">
        <w:rPr>
          <w:rFonts w:eastAsia="Times New Roman" w:cs="Calibri"/>
          <w:lang w:eastAsia="cs-CZ"/>
        </w:rPr>
        <w:t>d) 0 až ∞</w:t>
      </w:r>
    </w:p>
    <w:p w:rsidR="005A710D" w:rsidRPr="00697E1E" w:rsidRDefault="005A710D" w:rsidP="00920871">
      <w:pPr>
        <w:spacing w:after="0" w:line="240" w:lineRule="auto"/>
        <w:rPr>
          <w:rFonts w:eastAsia="Times New Roman" w:cs="Calibri"/>
          <w:lang w:eastAsia="cs-CZ"/>
        </w:rPr>
      </w:pPr>
    </w:p>
    <w:p w:rsidR="005A710D" w:rsidRPr="00697E1E" w:rsidRDefault="005A710D" w:rsidP="005A710D">
      <w:pPr>
        <w:spacing w:after="0" w:line="240" w:lineRule="auto"/>
        <w:rPr>
          <w:rFonts w:eastAsia="Times New Roman" w:cs="Calibri"/>
          <w:lang w:eastAsia="cs-CZ"/>
        </w:rPr>
      </w:pPr>
      <w:r w:rsidRPr="00697E1E">
        <w:rPr>
          <w:rFonts w:eastAsia="Times New Roman" w:cs="Calibri"/>
          <w:lang w:eastAsia="cs-CZ"/>
        </w:rPr>
        <w:t>Koeficient determinace má k Pearsonovu korelačnímu koeficientu vztah</w:t>
      </w:r>
    </w:p>
    <w:p w:rsidR="005A710D" w:rsidRPr="00697E1E" w:rsidRDefault="005A710D" w:rsidP="005A710D">
      <w:pPr>
        <w:spacing w:after="0" w:line="240" w:lineRule="auto"/>
        <w:rPr>
          <w:rFonts w:eastAsia="Times New Roman" w:cs="Calibri"/>
          <w:lang w:eastAsia="cs-CZ"/>
        </w:rPr>
      </w:pPr>
      <w:r w:rsidRPr="00697E1E">
        <w:rPr>
          <w:rFonts w:eastAsia="Times New Roman" w:cs="Calibri"/>
          <w:lang w:eastAsia="cs-CZ"/>
        </w:rPr>
        <w:t xml:space="preserve">a) </w:t>
      </w:r>
      <w:r w:rsidR="00B579C7" w:rsidRPr="00697E1E">
        <w:rPr>
          <w:rFonts w:eastAsia="Times New Roman" w:cs="Calibri"/>
          <w:lang w:eastAsia="cs-CZ"/>
        </w:rPr>
        <w:t>je to odmocnina z Pearsonova korelačního koeficientu</w:t>
      </w:r>
    </w:p>
    <w:p w:rsidR="005A710D" w:rsidRPr="00697E1E" w:rsidRDefault="005A710D" w:rsidP="005A710D">
      <w:pPr>
        <w:spacing w:after="0" w:line="240" w:lineRule="auto"/>
        <w:rPr>
          <w:rFonts w:eastAsia="Times New Roman" w:cs="Calibri"/>
          <w:b/>
          <w:lang w:eastAsia="cs-CZ"/>
        </w:rPr>
      </w:pPr>
      <w:r w:rsidRPr="00697E1E">
        <w:rPr>
          <w:rFonts w:eastAsia="Times New Roman" w:cs="Calibri"/>
          <w:b/>
          <w:lang w:eastAsia="cs-CZ"/>
        </w:rPr>
        <w:t xml:space="preserve">b) </w:t>
      </w:r>
      <w:r w:rsidR="00B579C7" w:rsidRPr="00697E1E">
        <w:rPr>
          <w:rFonts w:eastAsia="Times New Roman" w:cs="Calibri"/>
          <w:b/>
          <w:lang w:eastAsia="cs-CZ"/>
        </w:rPr>
        <w:t>je to Pearsonův korelační koeficient na druhou</w:t>
      </w:r>
    </w:p>
    <w:p w:rsidR="005A710D" w:rsidRPr="00697E1E" w:rsidRDefault="005A710D" w:rsidP="005A710D">
      <w:pPr>
        <w:spacing w:after="0" w:line="240" w:lineRule="auto"/>
        <w:rPr>
          <w:rFonts w:eastAsia="Times New Roman" w:cs="Calibri"/>
          <w:lang w:eastAsia="cs-CZ"/>
        </w:rPr>
      </w:pPr>
      <w:r w:rsidRPr="00697E1E">
        <w:rPr>
          <w:rFonts w:eastAsia="Times New Roman" w:cs="Calibri"/>
          <w:lang w:eastAsia="cs-CZ"/>
        </w:rPr>
        <w:t xml:space="preserve">c) </w:t>
      </w:r>
      <w:r w:rsidR="00B579C7" w:rsidRPr="00697E1E">
        <w:rPr>
          <w:rFonts w:eastAsia="Times New Roman" w:cs="Calibri"/>
          <w:lang w:eastAsia="cs-CZ"/>
        </w:rPr>
        <w:t>je to polovina Pearsonova korelačního koeficientu</w:t>
      </w:r>
    </w:p>
    <w:p w:rsidR="005A710D" w:rsidRPr="00697E1E" w:rsidRDefault="005A710D" w:rsidP="005A710D">
      <w:pPr>
        <w:spacing w:after="0" w:line="240" w:lineRule="auto"/>
        <w:rPr>
          <w:rFonts w:eastAsia="Times New Roman" w:cs="Calibri"/>
          <w:lang w:eastAsia="cs-CZ"/>
        </w:rPr>
      </w:pPr>
      <w:r w:rsidRPr="00697E1E">
        <w:rPr>
          <w:rFonts w:eastAsia="Times New Roman" w:cs="Calibri"/>
          <w:lang w:eastAsia="cs-CZ"/>
        </w:rPr>
        <w:t xml:space="preserve">d) </w:t>
      </w:r>
      <w:r w:rsidR="00B579C7" w:rsidRPr="00697E1E">
        <w:rPr>
          <w:rFonts w:eastAsia="Times New Roman" w:cs="Calibri"/>
          <w:lang w:eastAsia="cs-CZ"/>
        </w:rPr>
        <w:t>nemá žádný vztah</w:t>
      </w:r>
    </w:p>
    <w:p w:rsidR="005A710D" w:rsidRPr="00697E1E" w:rsidRDefault="005A710D" w:rsidP="00920871">
      <w:pPr>
        <w:spacing w:after="0" w:line="240" w:lineRule="auto"/>
        <w:rPr>
          <w:rFonts w:eastAsia="Times New Roman" w:cs="Calibri"/>
          <w:lang w:eastAsia="cs-CZ"/>
        </w:rPr>
      </w:pPr>
    </w:p>
    <w:p w:rsidR="00B579C7" w:rsidRPr="00697E1E" w:rsidRDefault="00B579C7" w:rsidP="00B579C7">
      <w:pPr>
        <w:spacing w:after="0" w:line="240" w:lineRule="auto"/>
        <w:rPr>
          <w:rFonts w:eastAsia="Times New Roman" w:cs="Calibri"/>
          <w:lang w:eastAsia="cs-CZ"/>
        </w:rPr>
      </w:pPr>
      <w:r w:rsidRPr="00697E1E">
        <w:rPr>
          <w:rFonts w:eastAsia="Times New Roman" w:cs="Calibri"/>
          <w:lang w:eastAsia="cs-CZ"/>
        </w:rPr>
        <w:t>Vyberte správnou možnost.</w:t>
      </w:r>
    </w:p>
    <w:p w:rsidR="00B579C7" w:rsidRPr="00697E1E" w:rsidRDefault="00B579C7" w:rsidP="00B579C7">
      <w:pPr>
        <w:spacing w:after="0" w:line="240" w:lineRule="auto"/>
        <w:rPr>
          <w:rFonts w:eastAsia="Times New Roman" w:cs="Calibri"/>
          <w:b/>
          <w:lang w:eastAsia="cs-CZ"/>
        </w:rPr>
      </w:pPr>
      <w:r w:rsidRPr="00697E1E">
        <w:rPr>
          <w:rFonts w:eastAsia="Times New Roman" w:cs="Calibri"/>
          <w:b/>
          <w:lang w:eastAsia="cs-CZ"/>
        </w:rPr>
        <w:t>a) Pearsonův korelační koeficient umí popsat jen lineární závislosti</w:t>
      </w:r>
    </w:p>
    <w:p w:rsidR="00B579C7" w:rsidRPr="00697E1E" w:rsidRDefault="00B579C7" w:rsidP="00B579C7">
      <w:pPr>
        <w:spacing w:after="0" w:line="240" w:lineRule="auto"/>
        <w:rPr>
          <w:rFonts w:eastAsia="Times New Roman" w:cs="Calibri"/>
          <w:lang w:eastAsia="cs-CZ"/>
        </w:rPr>
      </w:pPr>
      <w:r w:rsidRPr="00697E1E">
        <w:rPr>
          <w:rFonts w:eastAsia="Times New Roman" w:cs="Calibri"/>
          <w:lang w:eastAsia="cs-CZ"/>
        </w:rPr>
        <w:t>b) Pearsonův korelační koeficient umí popsat i jiné než lineární závislosti</w:t>
      </w:r>
    </w:p>
    <w:p w:rsidR="00B579C7" w:rsidRPr="00697E1E" w:rsidRDefault="00B579C7" w:rsidP="00B579C7">
      <w:pPr>
        <w:spacing w:after="0" w:line="240" w:lineRule="auto"/>
        <w:rPr>
          <w:rFonts w:eastAsia="Times New Roman" w:cs="Calibri"/>
          <w:b/>
          <w:lang w:eastAsia="cs-CZ"/>
        </w:rPr>
      </w:pPr>
      <w:r w:rsidRPr="00697E1E">
        <w:rPr>
          <w:rFonts w:eastAsia="Times New Roman" w:cs="Calibri"/>
          <w:b/>
          <w:lang w:eastAsia="cs-CZ"/>
        </w:rPr>
        <w:t>c)</w:t>
      </w:r>
      <w:r w:rsidRPr="00697E1E">
        <w:rPr>
          <w:rFonts w:eastAsia="Times New Roman" w:cs="Calibri"/>
          <w:lang w:eastAsia="cs-CZ"/>
        </w:rPr>
        <w:t xml:space="preserve"> Pearsonův korelační koeficient neumí popsat žádnou závislost</w:t>
      </w:r>
    </w:p>
    <w:p w:rsidR="00B579C7" w:rsidRPr="00697E1E" w:rsidRDefault="00B579C7" w:rsidP="00920871">
      <w:pPr>
        <w:spacing w:after="0" w:line="240" w:lineRule="auto"/>
        <w:rPr>
          <w:rFonts w:eastAsia="Times New Roman" w:cs="Calibri"/>
          <w:lang w:eastAsia="cs-CZ"/>
        </w:rPr>
      </w:pPr>
    </w:p>
    <w:p w:rsidR="00B579C7" w:rsidRPr="00697E1E" w:rsidRDefault="00B579C7" w:rsidP="00B579C7">
      <w:pPr>
        <w:spacing w:after="0" w:line="240" w:lineRule="auto"/>
        <w:rPr>
          <w:rFonts w:eastAsia="Times New Roman" w:cs="Calibri"/>
          <w:lang w:eastAsia="cs-CZ"/>
        </w:rPr>
      </w:pPr>
      <w:r w:rsidRPr="00697E1E">
        <w:rPr>
          <w:rFonts w:eastAsia="Times New Roman" w:cs="Calibri"/>
          <w:lang w:eastAsia="cs-CZ"/>
        </w:rPr>
        <w:t>Neparametrický korelační koeficient se nazývá</w:t>
      </w:r>
    </w:p>
    <w:p w:rsidR="00B579C7" w:rsidRPr="00697E1E" w:rsidRDefault="00B579C7" w:rsidP="00B579C7">
      <w:pPr>
        <w:spacing w:after="0" w:line="240" w:lineRule="auto"/>
        <w:rPr>
          <w:rFonts w:eastAsia="Times New Roman" w:cs="Calibri"/>
          <w:lang w:eastAsia="cs-CZ"/>
        </w:rPr>
      </w:pPr>
      <w:r w:rsidRPr="00697E1E">
        <w:rPr>
          <w:rFonts w:eastAsia="Times New Roman" w:cs="Calibri"/>
          <w:lang w:eastAsia="cs-CZ"/>
        </w:rPr>
        <w:t>a) Pearsonův</w:t>
      </w:r>
    </w:p>
    <w:p w:rsidR="00B579C7" w:rsidRPr="00697E1E" w:rsidRDefault="00B579C7" w:rsidP="00B579C7">
      <w:pPr>
        <w:spacing w:after="0" w:line="240" w:lineRule="auto"/>
        <w:rPr>
          <w:rFonts w:eastAsia="Times New Roman" w:cs="Calibri"/>
          <w:lang w:eastAsia="cs-CZ"/>
        </w:rPr>
      </w:pPr>
      <w:r w:rsidRPr="00697E1E">
        <w:rPr>
          <w:rFonts w:eastAsia="Times New Roman" w:cs="Calibri"/>
          <w:lang w:eastAsia="cs-CZ"/>
        </w:rPr>
        <w:t>b) Kendalův</w:t>
      </w:r>
    </w:p>
    <w:p w:rsidR="00B579C7" w:rsidRPr="00697E1E" w:rsidRDefault="00B579C7" w:rsidP="00B579C7">
      <w:pPr>
        <w:spacing w:after="0" w:line="240" w:lineRule="auto"/>
        <w:rPr>
          <w:rFonts w:eastAsia="Times New Roman" w:cs="Calibri"/>
          <w:b/>
          <w:lang w:eastAsia="cs-CZ"/>
        </w:rPr>
      </w:pPr>
      <w:r w:rsidRPr="00697E1E">
        <w:rPr>
          <w:rFonts w:eastAsia="Times New Roman" w:cs="Calibri"/>
          <w:b/>
          <w:lang w:eastAsia="cs-CZ"/>
        </w:rPr>
        <w:t>c) Spearmanův</w:t>
      </w:r>
    </w:p>
    <w:p w:rsidR="00B579C7" w:rsidRPr="00697E1E" w:rsidRDefault="00B579C7" w:rsidP="00B579C7">
      <w:pPr>
        <w:spacing w:after="0" w:line="240" w:lineRule="auto"/>
        <w:rPr>
          <w:rFonts w:eastAsia="Times New Roman" w:cs="Calibri"/>
          <w:lang w:eastAsia="cs-CZ"/>
        </w:rPr>
      </w:pPr>
      <w:r w:rsidRPr="00697E1E">
        <w:rPr>
          <w:rFonts w:eastAsia="Times New Roman" w:cs="Calibri"/>
          <w:lang w:eastAsia="cs-CZ"/>
        </w:rPr>
        <w:t>d) Kruskalův</w:t>
      </w:r>
    </w:p>
    <w:p w:rsidR="00B579C7" w:rsidRPr="00697E1E" w:rsidRDefault="00B579C7">
      <w:pPr>
        <w:rPr>
          <w:rFonts w:eastAsia="Times New Roman" w:cs="Calibri"/>
          <w:lang w:eastAsia="cs-CZ"/>
        </w:rPr>
      </w:pPr>
      <w:r w:rsidRPr="00697E1E">
        <w:rPr>
          <w:rFonts w:eastAsia="Times New Roman" w:cs="Calibri"/>
          <w:lang w:eastAsia="cs-CZ"/>
        </w:rPr>
        <w:br w:type="page"/>
      </w:r>
    </w:p>
    <w:p w:rsidR="00552892" w:rsidRPr="00697E1E" w:rsidRDefault="00552892" w:rsidP="00B579C7">
      <w:pPr>
        <w:pStyle w:val="Nadpis1"/>
        <w:rPr>
          <w:rFonts w:eastAsia="Times New Roman"/>
          <w:lang w:eastAsia="cs-CZ"/>
        </w:rPr>
      </w:pPr>
      <w:bookmarkStart w:id="43" w:name="_Toc378928749"/>
      <w:r w:rsidRPr="00697E1E">
        <w:rPr>
          <w:rFonts w:eastAsia="Times New Roman"/>
          <w:lang w:eastAsia="cs-CZ"/>
        </w:rPr>
        <w:t>Regresní analýza</w:t>
      </w:r>
      <w:r w:rsidR="009A7E7C" w:rsidRPr="00697E1E">
        <w:rPr>
          <w:rFonts w:eastAsia="Times New Roman"/>
          <w:lang w:eastAsia="cs-CZ"/>
        </w:rPr>
        <w:t xml:space="preserve"> ANEB regrese mohla být reverse</w:t>
      </w:r>
      <w:bookmarkEnd w:id="43"/>
    </w:p>
    <w:p w:rsidR="00920871" w:rsidRPr="00697E1E" w:rsidRDefault="00920871" w:rsidP="004814E2">
      <w:pPr>
        <w:pStyle w:val="Nadpis2"/>
        <w:rPr>
          <w:rFonts w:eastAsia="Times New Roman"/>
          <w:lang w:eastAsia="cs-CZ"/>
        </w:rPr>
      </w:pPr>
      <w:r w:rsidRPr="00697E1E">
        <w:rPr>
          <w:rFonts w:eastAsia="Times New Roman"/>
          <w:lang w:eastAsia="cs-CZ"/>
        </w:rPr>
        <w:t>teorie</w:t>
      </w:r>
    </w:p>
    <w:p w:rsidR="00155180" w:rsidRPr="00697E1E" w:rsidRDefault="00155180" w:rsidP="00155180">
      <w:pPr>
        <w:keepNext/>
        <w:ind w:firstLine="708"/>
        <w:rPr>
          <w:rFonts w:ascii="Calibri" w:hAnsi="Calibri"/>
          <w:lang w:eastAsia="cs-CZ"/>
        </w:rPr>
      </w:pPr>
      <w:r>
        <w:rPr>
          <w:rFonts w:ascii="Calibri" w:hAnsi="Calibri"/>
        </w:rPr>
        <w:t>Poprvé použil výraz regrese antropolog Francois Galton. Zabýval se ve své práci vztahem výšky otců a jejich synů. Přitom objevil vztah, kdy následujíc generace má tendenci návratu k průměru. Tento vztah původně nazval „reversion“, poté změnil na „regression“.</w:t>
      </w:r>
    </w:p>
    <w:p w:rsidR="005A15D2" w:rsidRDefault="004814E2" w:rsidP="004814E2">
      <w:pPr>
        <w:ind w:firstLine="708"/>
        <w:rPr>
          <w:lang w:eastAsia="cs-CZ"/>
        </w:rPr>
      </w:pPr>
      <w:r w:rsidRPr="00697E1E">
        <w:rPr>
          <w:lang w:eastAsia="cs-CZ"/>
        </w:rPr>
        <w:t xml:space="preserve">Zatímco v korelační analýze nám jde o popsání vztahů mezi dvěma </w:t>
      </w:r>
      <w:r w:rsidR="005A15D2">
        <w:rPr>
          <w:lang w:eastAsia="cs-CZ"/>
        </w:rPr>
        <w:t xml:space="preserve">a více </w:t>
      </w:r>
      <w:r w:rsidRPr="00697E1E">
        <w:rPr>
          <w:lang w:eastAsia="cs-CZ"/>
        </w:rPr>
        <w:t xml:space="preserve">proměnnými, pak v regresní analýze nám jde o víc. O popsání </w:t>
      </w:r>
      <w:r w:rsidR="006405DB" w:rsidRPr="00697E1E">
        <w:rPr>
          <w:lang w:eastAsia="cs-CZ"/>
        </w:rPr>
        <w:t xml:space="preserve">tvaru této závislosti a vytvořit tak model, který můžeme použít např. pro předpověď hodnoty závislé proměnné na několika nezávislých proměnných. </w:t>
      </w:r>
      <w:r w:rsidR="00957BD9" w:rsidRPr="00697E1E">
        <w:rPr>
          <w:lang w:eastAsia="cs-CZ"/>
        </w:rPr>
        <w:t xml:space="preserve">V našem studijním textu se omezíme jen na tvorbu lineárního regresního modelu. Nelineární regresní modely již vyžadují mnohem vyšší zkušenost </w:t>
      </w:r>
      <w:r w:rsidR="00450182" w:rsidRPr="00697E1E">
        <w:rPr>
          <w:lang w:eastAsia="cs-CZ"/>
        </w:rPr>
        <w:t>výzkumníka</w:t>
      </w:r>
      <w:r w:rsidR="00957BD9" w:rsidRPr="00697E1E">
        <w:rPr>
          <w:lang w:eastAsia="cs-CZ"/>
        </w:rPr>
        <w:t xml:space="preserve">, který data zpracovává a navíc neexistuje žádný universální způsob, jak by </w:t>
      </w:r>
      <w:r w:rsidR="00450182" w:rsidRPr="00697E1E">
        <w:rPr>
          <w:lang w:eastAsia="cs-CZ"/>
        </w:rPr>
        <w:t xml:space="preserve">se </w:t>
      </w:r>
      <w:r w:rsidR="00957BD9" w:rsidRPr="00697E1E">
        <w:rPr>
          <w:lang w:eastAsia="cs-CZ"/>
        </w:rPr>
        <w:t xml:space="preserve">model </w:t>
      </w:r>
      <w:r w:rsidR="00450182" w:rsidRPr="00697E1E">
        <w:rPr>
          <w:lang w:eastAsia="cs-CZ"/>
        </w:rPr>
        <w:t xml:space="preserve">dal </w:t>
      </w:r>
      <w:r w:rsidR="00957BD9" w:rsidRPr="00697E1E">
        <w:rPr>
          <w:lang w:eastAsia="cs-CZ"/>
        </w:rPr>
        <w:t xml:space="preserve">najít (kromě zkušeností </w:t>
      </w:r>
      <w:r w:rsidR="00450182" w:rsidRPr="00697E1E">
        <w:rPr>
          <w:lang w:eastAsia="cs-CZ"/>
        </w:rPr>
        <w:t>s danou předmětnou oblastí</w:t>
      </w:r>
      <w:r w:rsidR="00957BD9" w:rsidRPr="00697E1E">
        <w:rPr>
          <w:lang w:eastAsia="cs-CZ"/>
        </w:rPr>
        <w:t xml:space="preserve">). </w:t>
      </w:r>
    </w:p>
    <w:p w:rsidR="004814E2" w:rsidRPr="00697E1E" w:rsidRDefault="006405DB" w:rsidP="004814E2">
      <w:pPr>
        <w:ind w:firstLine="708"/>
        <w:rPr>
          <w:lang w:eastAsia="cs-CZ"/>
        </w:rPr>
      </w:pPr>
      <w:r w:rsidRPr="00697E1E">
        <w:rPr>
          <w:lang w:eastAsia="cs-CZ"/>
        </w:rPr>
        <w:t xml:space="preserve">Postup </w:t>
      </w:r>
      <w:r w:rsidR="004A6EF0" w:rsidRPr="00697E1E">
        <w:rPr>
          <w:lang w:eastAsia="cs-CZ"/>
        </w:rPr>
        <w:t>při tvorbě</w:t>
      </w:r>
      <w:r w:rsidRPr="00697E1E">
        <w:rPr>
          <w:lang w:eastAsia="cs-CZ"/>
        </w:rPr>
        <w:t xml:space="preserve"> modelu </w:t>
      </w:r>
      <w:r w:rsidR="004A6EF0" w:rsidRPr="00697E1E">
        <w:rPr>
          <w:lang w:eastAsia="cs-CZ"/>
        </w:rPr>
        <w:t xml:space="preserve">obsahuje </w:t>
      </w:r>
      <w:r w:rsidR="00702FBC" w:rsidRPr="00697E1E">
        <w:rPr>
          <w:lang w:eastAsia="cs-CZ"/>
        </w:rPr>
        <w:t xml:space="preserve">tyto </w:t>
      </w:r>
      <w:r w:rsidR="004A6EF0" w:rsidRPr="00697E1E">
        <w:rPr>
          <w:lang w:eastAsia="cs-CZ"/>
        </w:rPr>
        <w:t>kroky</w:t>
      </w:r>
      <w:r w:rsidRPr="00697E1E">
        <w:rPr>
          <w:lang w:eastAsia="cs-CZ"/>
        </w:rPr>
        <w:t>:</w:t>
      </w:r>
    </w:p>
    <w:p w:rsidR="00702FBC" w:rsidRPr="00697E1E" w:rsidRDefault="00702FBC" w:rsidP="00702FBC">
      <w:pPr>
        <w:numPr>
          <w:ilvl w:val="0"/>
          <w:numId w:val="28"/>
        </w:numPr>
        <w:spacing w:before="100" w:beforeAutospacing="1" w:after="100" w:afterAutospacing="1" w:line="240" w:lineRule="auto"/>
      </w:pPr>
      <w:r w:rsidRPr="00697E1E">
        <w:t>Návrh modelu, kdy volíme vhodný tvar regresní funkce, která respektuje teoretický model závislosti. Není-li teoretický model znám, provádíme analýzu bodového diagramu a grafu podmíněných průměrů.</w:t>
      </w:r>
    </w:p>
    <w:p w:rsidR="00702FBC" w:rsidRPr="00697E1E" w:rsidRDefault="00702FBC" w:rsidP="00702FBC">
      <w:pPr>
        <w:numPr>
          <w:ilvl w:val="0"/>
          <w:numId w:val="28"/>
        </w:numPr>
        <w:spacing w:before="100" w:beforeAutospacing="1" w:after="100" w:afterAutospacing="1" w:line="240" w:lineRule="auto"/>
      </w:pPr>
      <w:r w:rsidRPr="00697E1E">
        <w:t>Odhad regresních parametrů a testy jejich významnosti.</w:t>
      </w:r>
    </w:p>
    <w:p w:rsidR="00702FBC" w:rsidRPr="00697E1E" w:rsidRDefault="00702FBC" w:rsidP="00702FBC">
      <w:pPr>
        <w:numPr>
          <w:ilvl w:val="0"/>
          <w:numId w:val="28"/>
        </w:numPr>
        <w:spacing w:before="100" w:beforeAutospacing="1" w:after="100" w:afterAutospacing="1" w:line="240" w:lineRule="auto"/>
      </w:pPr>
      <w:r w:rsidRPr="00697E1E">
        <w:t>Regresní diagnostika</w:t>
      </w:r>
      <w:r w:rsidRPr="00697E1E">
        <w:rPr>
          <w:i/>
          <w:iCs/>
        </w:rPr>
        <w:t>,</w:t>
      </w:r>
      <w:r w:rsidRPr="00697E1E">
        <w:t xml:space="preserve"> kdy provádíme analýzu reziduí a identifikaci vlivných bodů.</w:t>
      </w:r>
    </w:p>
    <w:p w:rsidR="00702FBC" w:rsidRPr="00697E1E" w:rsidRDefault="00702FBC" w:rsidP="00702FBC">
      <w:pPr>
        <w:numPr>
          <w:ilvl w:val="0"/>
          <w:numId w:val="28"/>
        </w:numPr>
        <w:spacing w:before="100" w:beforeAutospacing="1" w:after="100" w:afterAutospacing="1" w:line="240" w:lineRule="auto"/>
      </w:pPr>
      <w:r w:rsidRPr="00697E1E">
        <w:t>Konstrukce zpřesněného modelu</w:t>
      </w:r>
      <w:r w:rsidRPr="00697E1E">
        <w:rPr>
          <w:i/>
          <w:iCs/>
        </w:rPr>
        <w:t xml:space="preserve">, </w:t>
      </w:r>
      <w:r w:rsidRPr="00697E1E">
        <w:t>kdy</w:t>
      </w:r>
      <w:r w:rsidRPr="00697E1E">
        <w:rPr>
          <w:i/>
          <w:iCs/>
        </w:rPr>
        <w:t xml:space="preserve"> </w:t>
      </w:r>
      <w:r w:rsidRPr="00697E1E">
        <w:t>vycházíme z výsledků regresní diagnostiky, např. vyloučíme vlivné body a podobně.</w:t>
      </w:r>
    </w:p>
    <w:p w:rsidR="00702FBC" w:rsidRPr="00697E1E" w:rsidRDefault="00702FBC" w:rsidP="00702FBC">
      <w:pPr>
        <w:numPr>
          <w:ilvl w:val="0"/>
          <w:numId w:val="28"/>
        </w:numPr>
        <w:spacing w:before="100" w:beforeAutospacing="1" w:after="100" w:afterAutospacing="1" w:line="240" w:lineRule="auto"/>
      </w:pPr>
      <w:r w:rsidRPr="00697E1E">
        <w:t>Zhodnocení kvality modelu vychází ze statistických charakteristik, testů a regresní diagnostiky. Výsledkem je buď přijetí navrženého modelu, nebo návrh modelu dalšího.</w:t>
      </w:r>
    </w:p>
    <w:p w:rsidR="00702FBC" w:rsidRPr="00697E1E" w:rsidRDefault="00702FBC" w:rsidP="00702FBC">
      <w:pPr>
        <w:spacing w:after="0" w:line="240" w:lineRule="auto"/>
        <w:ind w:firstLine="708"/>
        <w:rPr>
          <w:rFonts w:eastAsia="Times New Roman" w:cs="Calibri"/>
          <w:lang w:eastAsia="cs-CZ"/>
        </w:rPr>
      </w:pPr>
      <w:r w:rsidRPr="00697E1E">
        <w:rPr>
          <w:rFonts w:eastAsia="Times New Roman" w:cs="Calibri"/>
          <w:lang w:eastAsia="cs-CZ"/>
        </w:rPr>
        <w:t xml:space="preserve">Podrobnější informace o statickém modelování závislostí, vztahu regrese a korelace, tvorbou regresních modelů a jejich klasifikací, vyrovnávacích kritérií, bodovými odhady a intervaly spolehlivosti, analýzy reziduí a sedmi řešených příkladů s postupem v sw Statistica </w:t>
      </w:r>
      <w:r w:rsidR="008475B7">
        <w:rPr>
          <w:rFonts w:eastAsia="Times New Roman" w:cs="Calibri"/>
          <w:lang w:eastAsia="cs-CZ"/>
        </w:rPr>
        <w:t>zmiňuje např.</w:t>
      </w:r>
      <w:r w:rsidRPr="00697E1E">
        <w:rPr>
          <w:rFonts w:eastAsia="Times New Roman" w:cs="Calibri"/>
          <w:lang w:eastAsia="cs-CZ"/>
        </w:rPr>
        <w:t xml:space="preserve"> Sebera (2012)</w:t>
      </w:r>
      <w:r w:rsidR="005A15D2">
        <w:rPr>
          <w:rFonts w:eastAsia="Times New Roman" w:cs="Calibri"/>
          <w:lang w:eastAsia="cs-CZ"/>
        </w:rPr>
        <w:t>.</w:t>
      </w:r>
    </w:p>
    <w:p w:rsidR="00702FBC" w:rsidRDefault="00702FBC" w:rsidP="00702FBC">
      <w:pPr>
        <w:spacing w:after="0" w:line="240" w:lineRule="auto"/>
        <w:ind w:firstLine="708"/>
        <w:rPr>
          <w:rFonts w:eastAsia="Times New Roman" w:cs="Calibri"/>
          <w:lang w:eastAsia="cs-CZ"/>
        </w:rPr>
      </w:pPr>
      <w:r w:rsidRPr="00697E1E">
        <w:rPr>
          <w:rFonts w:eastAsia="Times New Roman" w:cs="Calibri"/>
          <w:lang w:eastAsia="cs-CZ"/>
        </w:rPr>
        <w:t>Vzhledem ke komplexnosti kapitoly o regresi se odkazujeme na již vytvořené studijní materiály a tento mate</w:t>
      </w:r>
      <w:r w:rsidR="00D802BF" w:rsidRPr="00697E1E">
        <w:rPr>
          <w:rFonts w:eastAsia="Times New Roman" w:cs="Calibri"/>
          <w:lang w:eastAsia="cs-CZ"/>
        </w:rPr>
        <w:t>riál doplníme jen o další řešené</w:t>
      </w:r>
      <w:r w:rsidRPr="00697E1E">
        <w:rPr>
          <w:rFonts w:eastAsia="Times New Roman" w:cs="Calibri"/>
          <w:lang w:eastAsia="cs-CZ"/>
        </w:rPr>
        <w:t xml:space="preserve"> příklad</w:t>
      </w:r>
      <w:r w:rsidR="00D802BF" w:rsidRPr="00697E1E">
        <w:rPr>
          <w:rFonts w:eastAsia="Times New Roman" w:cs="Calibri"/>
          <w:lang w:eastAsia="cs-CZ"/>
        </w:rPr>
        <w:t>y, které nejsou obsaženy v</w:t>
      </w:r>
      <w:r w:rsidR="008B6B3E">
        <w:rPr>
          <w:rFonts w:eastAsia="Times New Roman" w:cs="Calibri"/>
          <w:lang w:eastAsia="cs-CZ"/>
        </w:rPr>
        <w:t xml:space="preserve"> publikaci </w:t>
      </w:r>
      <w:r w:rsidR="00D802BF" w:rsidRPr="00697E1E">
        <w:rPr>
          <w:rFonts w:eastAsia="Times New Roman" w:cs="Calibri"/>
          <w:lang w:eastAsia="cs-CZ"/>
        </w:rPr>
        <w:t>Seber</w:t>
      </w:r>
      <w:r w:rsidR="008B6B3E">
        <w:rPr>
          <w:rFonts w:eastAsia="Times New Roman" w:cs="Calibri"/>
          <w:lang w:eastAsia="cs-CZ"/>
        </w:rPr>
        <w:t>y</w:t>
      </w:r>
      <w:r w:rsidR="00D802BF" w:rsidRPr="00697E1E">
        <w:rPr>
          <w:rFonts w:eastAsia="Times New Roman" w:cs="Calibri"/>
          <w:lang w:eastAsia="cs-CZ"/>
        </w:rPr>
        <w:t xml:space="preserve"> (2012)</w:t>
      </w:r>
      <w:r w:rsidRPr="00697E1E">
        <w:rPr>
          <w:rFonts w:eastAsia="Times New Roman" w:cs="Calibri"/>
          <w:lang w:eastAsia="cs-CZ"/>
        </w:rPr>
        <w:t>.</w:t>
      </w:r>
      <w:r w:rsidR="00D33EA8" w:rsidRPr="00697E1E">
        <w:rPr>
          <w:rFonts w:eastAsia="Times New Roman" w:cs="Calibri"/>
          <w:lang w:eastAsia="cs-CZ"/>
        </w:rPr>
        <w:t xml:space="preserve"> Doporučená odborná literatura k tvorbě regresních modelů je velmi bohatá, např. Hebák (2007).</w:t>
      </w:r>
    </w:p>
    <w:p w:rsidR="005A15D2" w:rsidRDefault="005A15D2" w:rsidP="00702FBC">
      <w:pPr>
        <w:spacing w:after="0" w:line="240" w:lineRule="auto"/>
        <w:ind w:firstLine="708"/>
        <w:rPr>
          <w:rFonts w:eastAsia="Times New Roman" w:cs="Calibri"/>
          <w:lang w:eastAsia="cs-CZ"/>
        </w:rPr>
      </w:pPr>
      <w:r>
        <w:rPr>
          <w:rFonts w:eastAsia="Times New Roman" w:cs="Calibri"/>
          <w:lang w:eastAsia="cs-CZ"/>
        </w:rPr>
        <w:t>V tomto studijním textu ukážeme postup při hledání regresního modelu u závislostí logaritmické a hyperbolické a poslední příklad pak ukáže postup při linearizaci modelu pomocí logaritmování. Připomeňme základní typy lineárních a nelineárních funkcí.</w:t>
      </w:r>
    </w:p>
    <w:p w:rsidR="005A15D2" w:rsidRDefault="005A15D2" w:rsidP="00702FBC">
      <w:pPr>
        <w:spacing w:after="0" w:line="240" w:lineRule="auto"/>
        <w:ind w:firstLine="708"/>
        <w:rPr>
          <w:rFonts w:eastAsia="Times New Roman" w:cs="Calibri"/>
          <w:lang w:eastAsia="cs-CZ"/>
        </w:rPr>
      </w:pPr>
    </w:p>
    <w:p w:rsidR="005A15D2" w:rsidRPr="00697E1E" w:rsidRDefault="005A15D2" w:rsidP="005A15D2">
      <w:pPr>
        <w:spacing w:after="0" w:line="240" w:lineRule="auto"/>
        <w:rPr>
          <w:rFonts w:ascii="Calibri" w:hAnsi="Calibri"/>
        </w:rPr>
      </w:pPr>
      <w:r w:rsidRPr="00697E1E">
        <w:rPr>
          <w:rFonts w:ascii="Calibri" w:hAnsi="Calibri"/>
        </w:rPr>
        <w:t xml:space="preserve">Nejčastěji používané </w:t>
      </w:r>
      <w:r w:rsidRPr="00697E1E">
        <w:rPr>
          <w:rFonts w:ascii="Calibri" w:hAnsi="Calibri"/>
          <w:b/>
          <w:i/>
        </w:rPr>
        <w:t>funkce lineární z hlediska parametrů</w:t>
      </w:r>
    </w:p>
    <w:p w:rsidR="005A15D2" w:rsidRPr="00697E1E" w:rsidRDefault="005A15D2" w:rsidP="005A15D2">
      <w:pPr>
        <w:spacing w:after="0" w:line="240" w:lineRule="auto"/>
        <w:rPr>
          <w:rFonts w:ascii="Calibri" w:hAnsi="Calibri"/>
        </w:rPr>
      </w:pPr>
      <w:r w:rsidRPr="00697E1E">
        <w:rPr>
          <w:rFonts w:ascii="Calibri" w:hAnsi="Calibri"/>
          <w:i/>
        </w:rPr>
        <w:t>regresní přímka</w:t>
      </w:r>
      <w:r w:rsidRPr="00697E1E">
        <w:rPr>
          <w:rFonts w:ascii="Calibri" w:hAnsi="Calibri"/>
        </w:rPr>
        <w:tab/>
      </w:r>
      <w:r w:rsidRPr="00697E1E">
        <w:rPr>
          <w:rFonts w:ascii="Calibri" w:hAnsi="Calibri"/>
        </w:rPr>
        <w:tab/>
      </w:r>
      <w:r w:rsidRPr="00697E1E">
        <w:rPr>
          <w:rFonts w:ascii="Calibri" w:hAnsi="Calibri"/>
          <w:position w:val="-12"/>
        </w:rPr>
        <w:object w:dxaOrig="1320" w:dyaOrig="360">
          <v:shape id="_x0000_i1027" type="#_x0000_t75" style="width:65.65pt;height:18pt" o:ole="" fillcolor="window">
            <v:imagedata r:id="rId34" o:title=""/>
          </v:shape>
          <o:OLEObject Type="Embed" ProgID="Equation.3" ShapeID="_x0000_i1027" DrawAspect="Content" ObjectID="_1455592233" r:id="rId35"/>
        </w:object>
      </w:r>
      <w:r w:rsidRPr="00697E1E">
        <w:rPr>
          <w:rFonts w:ascii="Calibri" w:hAnsi="Calibri"/>
        </w:rPr>
        <w:t>,</w:t>
      </w:r>
    </w:p>
    <w:p w:rsidR="005A15D2" w:rsidRPr="00697E1E" w:rsidRDefault="005A15D2" w:rsidP="005A15D2">
      <w:pPr>
        <w:spacing w:after="0" w:line="240" w:lineRule="auto"/>
        <w:rPr>
          <w:rFonts w:ascii="Calibri" w:hAnsi="Calibri"/>
        </w:rPr>
      </w:pPr>
      <w:r w:rsidRPr="00697E1E">
        <w:rPr>
          <w:rFonts w:ascii="Calibri" w:hAnsi="Calibri"/>
          <w:i/>
        </w:rPr>
        <w:t>regresní parabola</w:t>
      </w:r>
      <w:r w:rsidRPr="00697E1E">
        <w:rPr>
          <w:rFonts w:ascii="Calibri" w:hAnsi="Calibri"/>
        </w:rPr>
        <w:tab/>
      </w:r>
      <w:r w:rsidRPr="00697E1E">
        <w:rPr>
          <w:rFonts w:ascii="Calibri" w:hAnsi="Calibri"/>
          <w:position w:val="-12"/>
        </w:rPr>
        <w:object w:dxaOrig="2020" w:dyaOrig="380">
          <v:shape id="_x0000_i1028" type="#_x0000_t75" style="width:101.65pt;height:18pt" o:ole="" fillcolor="window">
            <v:imagedata r:id="rId36" o:title=""/>
          </v:shape>
          <o:OLEObject Type="Embed" ProgID="Equation.3" ShapeID="_x0000_i1028" DrawAspect="Content" ObjectID="_1455592234" r:id="rId37"/>
        </w:object>
      </w:r>
      <w:r w:rsidRPr="00697E1E">
        <w:rPr>
          <w:rFonts w:ascii="Calibri" w:hAnsi="Calibri"/>
        </w:rPr>
        <w:t>,</w:t>
      </w:r>
    </w:p>
    <w:p w:rsidR="005A15D2" w:rsidRPr="00697E1E" w:rsidRDefault="005A15D2" w:rsidP="005A15D2">
      <w:pPr>
        <w:spacing w:after="0" w:line="240" w:lineRule="auto"/>
        <w:rPr>
          <w:rFonts w:ascii="Calibri" w:hAnsi="Calibri"/>
        </w:rPr>
      </w:pPr>
      <w:r w:rsidRPr="00697E1E">
        <w:rPr>
          <w:rFonts w:ascii="Calibri" w:hAnsi="Calibri"/>
          <w:i/>
        </w:rPr>
        <w:t>regresní log. funkce</w:t>
      </w:r>
      <w:r w:rsidRPr="00697E1E">
        <w:rPr>
          <w:rFonts w:ascii="Calibri" w:hAnsi="Calibri"/>
          <w:i/>
        </w:rPr>
        <w:tab/>
      </w:r>
      <w:r w:rsidRPr="00697E1E">
        <w:rPr>
          <w:rFonts w:ascii="Calibri" w:hAnsi="Calibri"/>
          <w:position w:val="-12"/>
        </w:rPr>
        <w:object w:dxaOrig="1600" w:dyaOrig="360">
          <v:shape id="_x0000_i1029" type="#_x0000_t75" style="width:80.45pt;height:18pt" o:ole="" fillcolor="window">
            <v:imagedata r:id="rId38" o:title=""/>
          </v:shape>
          <o:OLEObject Type="Embed" ProgID="Equation.3" ShapeID="_x0000_i1029" DrawAspect="Content" ObjectID="_1455592235" r:id="rId39"/>
        </w:object>
      </w:r>
      <w:r w:rsidRPr="00697E1E">
        <w:rPr>
          <w:rFonts w:ascii="Calibri" w:hAnsi="Calibri"/>
        </w:rPr>
        <w:t>,</w:t>
      </w:r>
    </w:p>
    <w:p w:rsidR="005A15D2" w:rsidRPr="00697E1E" w:rsidRDefault="005A15D2" w:rsidP="005A15D2">
      <w:pPr>
        <w:spacing w:after="0" w:line="240" w:lineRule="auto"/>
        <w:rPr>
          <w:rFonts w:ascii="Calibri" w:hAnsi="Calibri"/>
        </w:rPr>
      </w:pPr>
      <w:r w:rsidRPr="00697E1E">
        <w:rPr>
          <w:rFonts w:ascii="Calibri" w:hAnsi="Calibri"/>
          <w:i/>
        </w:rPr>
        <w:t>regresní hyperbol</w:t>
      </w:r>
      <w:r>
        <w:rPr>
          <w:rFonts w:ascii="Calibri" w:hAnsi="Calibri"/>
          <w:i/>
        </w:rPr>
        <w:t>a</w:t>
      </w:r>
      <w:r w:rsidRPr="00697E1E">
        <w:rPr>
          <w:rFonts w:ascii="Calibri" w:hAnsi="Calibri"/>
          <w:i/>
        </w:rPr>
        <w:tab/>
      </w:r>
      <w:r w:rsidRPr="00697E1E">
        <w:rPr>
          <w:rFonts w:ascii="Calibri" w:hAnsi="Calibri"/>
          <w:position w:val="-24"/>
        </w:rPr>
        <w:object w:dxaOrig="1420" w:dyaOrig="620">
          <v:shape id="_x0000_i1030" type="#_x0000_t75" style="width:70.95pt;height:31.75pt" o:ole="" fillcolor="window">
            <v:imagedata r:id="rId40" o:title=""/>
          </v:shape>
          <o:OLEObject Type="Embed" ProgID="Equation.3" ShapeID="_x0000_i1030" DrawAspect="Content" ObjectID="_1455592236" r:id="rId41"/>
        </w:object>
      </w:r>
      <w:r w:rsidRPr="00697E1E">
        <w:rPr>
          <w:rFonts w:ascii="Calibri" w:hAnsi="Calibri"/>
        </w:rPr>
        <w:t>.</w:t>
      </w:r>
    </w:p>
    <w:p w:rsidR="005A15D2" w:rsidRPr="00697E1E" w:rsidRDefault="005A15D2" w:rsidP="005A15D2">
      <w:pPr>
        <w:spacing w:after="0" w:line="240" w:lineRule="auto"/>
        <w:rPr>
          <w:rFonts w:ascii="Calibri" w:hAnsi="Calibri"/>
        </w:rPr>
      </w:pPr>
    </w:p>
    <w:p w:rsidR="005A15D2" w:rsidRPr="00697E1E" w:rsidRDefault="005A15D2" w:rsidP="005A15D2">
      <w:pPr>
        <w:spacing w:after="0" w:line="240" w:lineRule="auto"/>
        <w:rPr>
          <w:rFonts w:ascii="Calibri" w:hAnsi="Calibri"/>
        </w:rPr>
      </w:pPr>
      <w:r w:rsidRPr="00697E1E">
        <w:rPr>
          <w:rFonts w:ascii="Calibri" w:hAnsi="Calibri"/>
        </w:rPr>
        <w:t xml:space="preserve">Můžeme však použít pro tvorbu modelů </w:t>
      </w:r>
      <w:r w:rsidRPr="00697E1E">
        <w:rPr>
          <w:rFonts w:ascii="Calibri" w:hAnsi="Calibri"/>
          <w:b/>
        </w:rPr>
        <w:t>nelineární regresní funkce</w:t>
      </w:r>
      <w:r w:rsidR="00510081" w:rsidRPr="00697E1E">
        <w:rPr>
          <w:rFonts w:ascii="Calibri" w:hAnsi="Calibri"/>
          <w:b/>
        </w:rPr>
        <w:fldChar w:fldCharType="begin"/>
      </w:r>
      <w:r w:rsidRPr="00697E1E">
        <w:rPr>
          <w:rFonts w:ascii="Calibri" w:hAnsi="Calibri"/>
        </w:rPr>
        <w:instrText xml:space="preserve"> XE "funkce:nelineární regresní" </w:instrText>
      </w:r>
      <w:r w:rsidR="00510081" w:rsidRPr="00697E1E">
        <w:rPr>
          <w:rFonts w:ascii="Calibri" w:hAnsi="Calibri"/>
          <w:b/>
        </w:rPr>
        <w:fldChar w:fldCharType="end"/>
      </w:r>
      <w:r w:rsidRPr="00697E1E">
        <w:rPr>
          <w:rFonts w:ascii="Calibri" w:hAnsi="Calibri"/>
          <w:b/>
        </w:rPr>
        <w:t>.</w:t>
      </w:r>
      <w:r w:rsidRPr="00697E1E">
        <w:rPr>
          <w:rFonts w:ascii="Calibri" w:hAnsi="Calibri"/>
        </w:rPr>
        <w:t xml:space="preserve"> Například:</w:t>
      </w:r>
    </w:p>
    <w:p w:rsidR="005A15D2" w:rsidRPr="00697E1E" w:rsidRDefault="005A15D2" w:rsidP="005A15D2">
      <w:pPr>
        <w:spacing w:after="0" w:line="240" w:lineRule="auto"/>
        <w:rPr>
          <w:rFonts w:ascii="Calibri" w:hAnsi="Calibri"/>
        </w:rPr>
      </w:pPr>
    </w:p>
    <w:p w:rsidR="005A15D2" w:rsidRPr="00697E1E" w:rsidRDefault="005A15D2" w:rsidP="005A15D2">
      <w:pPr>
        <w:spacing w:after="0" w:line="240" w:lineRule="auto"/>
        <w:rPr>
          <w:rFonts w:ascii="Calibri" w:hAnsi="Calibri"/>
        </w:rPr>
      </w:pPr>
      <w:r w:rsidRPr="00697E1E">
        <w:rPr>
          <w:rFonts w:ascii="Calibri" w:hAnsi="Calibri"/>
          <w:i/>
        </w:rPr>
        <w:t>regresní exponenciální funkce</w:t>
      </w:r>
      <w:r w:rsidRPr="00697E1E">
        <w:rPr>
          <w:rFonts w:ascii="Calibri" w:hAnsi="Calibri"/>
        </w:rPr>
        <w:tab/>
      </w:r>
      <w:r w:rsidRPr="00697E1E">
        <w:rPr>
          <w:rFonts w:ascii="Calibri" w:hAnsi="Calibri"/>
        </w:rPr>
        <w:tab/>
      </w:r>
      <w:r w:rsidRPr="00697E1E">
        <w:rPr>
          <w:rFonts w:ascii="Calibri" w:hAnsi="Calibri"/>
          <w:position w:val="-12"/>
        </w:rPr>
        <w:object w:dxaOrig="999" w:dyaOrig="380">
          <v:shape id="_x0000_i1031" type="#_x0000_t75" style="width:49.75pt;height:18pt" o:ole="" fillcolor="window">
            <v:imagedata r:id="rId42" o:title=""/>
          </v:shape>
          <o:OLEObject Type="Embed" ProgID="Equation.3" ShapeID="_x0000_i1031" DrawAspect="Content" ObjectID="_1455592237" r:id="rId43"/>
        </w:object>
      </w:r>
      <w:r w:rsidRPr="00697E1E">
        <w:rPr>
          <w:rFonts w:ascii="Calibri" w:hAnsi="Calibri"/>
        </w:rPr>
        <w:t>,</w:t>
      </w:r>
    </w:p>
    <w:p w:rsidR="005A15D2" w:rsidRPr="00697E1E" w:rsidRDefault="005A15D2" w:rsidP="005A15D2">
      <w:pPr>
        <w:spacing w:after="0" w:line="240" w:lineRule="auto"/>
        <w:rPr>
          <w:rFonts w:ascii="Calibri" w:hAnsi="Calibri"/>
        </w:rPr>
      </w:pPr>
      <w:r w:rsidRPr="00697E1E">
        <w:rPr>
          <w:rFonts w:ascii="Calibri" w:hAnsi="Calibri"/>
          <w:i/>
        </w:rPr>
        <w:t>regresní mocninná funkce</w:t>
      </w:r>
      <w:r w:rsidRPr="00697E1E">
        <w:rPr>
          <w:rFonts w:ascii="Calibri" w:hAnsi="Calibri"/>
        </w:rPr>
        <w:tab/>
      </w:r>
      <w:r w:rsidRPr="00697E1E">
        <w:rPr>
          <w:rFonts w:ascii="Calibri" w:hAnsi="Calibri"/>
        </w:rPr>
        <w:tab/>
      </w:r>
      <w:r w:rsidRPr="00697E1E">
        <w:rPr>
          <w:rFonts w:ascii="Calibri" w:hAnsi="Calibri"/>
          <w:position w:val="-12"/>
        </w:rPr>
        <w:object w:dxaOrig="1020" w:dyaOrig="380">
          <v:shape id="_x0000_i1032" type="#_x0000_t75" style="width:49.75pt;height:18pt" o:ole="" fillcolor="window">
            <v:imagedata r:id="rId44" o:title=""/>
          </v:shape>
          <o:OLEObject Type="Embed" ProgID="Equation.3" ShapeID="_x0000_i1032" DrawAspect="Content" ObjectID="_1455592238" r:id="rId45"/>
        </w:object>
      </w:r>
      <w:r w:rsidRPr="00697E1E">
        <w:rPr>
          <w:rFonts w:ascii="Calibri" w:hAnsi="Calibri"/>
        </w:rPr>
        <w:t>,</w:t>
      </w:r>
    </w:p>
    <w:p w:rsidR="005A15D2" w:rsidRPr="00697E1E" w:rsidRDefault="005A15D2" w:rsidP="005A15D2">
      <w:pPr>
        <w:spacing w:after="0" w:line="240" w:lineRule="auto"/>
        <w:rPr>
          <w:rFonts w:ascii="Calibri" w:hAnsi="Calibri"/>
        </w:rPr>
      </w:pPr>
      <w:r w:rsidRPr="00697E1E">
        <w:rPr>
          <w:rFonts w:ascii="Calibri" w:hAnsi="Calibri"/>
          <w:i/>
        </w:rPr>
        <w:t>posunutá exponenciální funkce</w:t>
      </w:r>
      <w:r w:rsidRPr="00697E1E">
        <w:rPr>
          <w:rFonts w:ascii="Calibri" w:hAnsi="Calibri"/>
        </w:rPr>
        <w:tab/>
      </w:r>
      <w:r w:rsidRPr="00697E1E">
        <w:rPr>
          <w:rFonts w:ascii="Calibri" w:hAnsi="Calibri"/>
        </w:rPr>
        <w:tab/>
      </w:r>
      <w:r w:rsidRPr="00697E1E">
        <w:rPr>
          <w:rFonts w:ascii="Calibri" w:hAnsi="Calibri"/>
          <w:position w:val="-12"/>
        </w:rPr>
        <w:object w:dxaOrig="1500" w:dyaOrig="380">
          <v:shape id="_x0000_i1033" type="#_x0000_t75" style="width:73.05pt;height:18pt" o:ole="" fillcolor="window">
            <v:imagedata r:id="rId46" o:title=""/>
          </v:shape>
          <o:OLEObject Type="Embed" ProgID="Equation.3" ShapeID="_x0000_i1033" DrawAspect="Content" ObjectID="_1455592239" r:id="rId47"/>
        </w:object>
      </w:r>
      <w:r w:rsidRPr="00697E1E">
        <w:rPr>
          <w:rFonts w:ascii="Calibri" w:hAnsi="Calibri"/>
        </w:rPr>
        <w:t>.</w:t>
      </w:r>
    </w:p>
    <w:p w:rsidR="005A15D2" w:rsidRPr="00697E1E" w:rsidRDefault="005A15D2" w:rsidP="00155180">
      <w:pPr>
        <w:spacing w:after="0" w:line="240" w:lineRule="auto"/>
        <w:ind w:firstLine="708"/>
        <w:rPr>
          <w:rFonts w:ascii="Calibri" w:hAnsi="Calibri"/>
          <w:lang w:eastAsia="cs-CZ"/>
        </w:rPr>
      </w:pPr>
      <w:r w:rsidRPr="00697E1E">
        <w:rPr>
          <w:rFonts w:ascii="Calibri" w:hAnsi="Calibri"/>
          <w:lang w:eastAsia="cs-CZ"/>
        </w:rPr>
        <w:t>Zde se většinou pokoušíme funkci linearizovat nějakou transformací. Většinou se nabízí logaritmování.</w:t>
      </w:r>
    </w:p>
    <w:p w:rsidR="005A15D2" w:rsidRPr="00697E1E" w:rsidRDefault="005A15D2" w:rsidP="00702FBC">
      <w:pPr>
        <w:spacing w:after="0" w:line="240" w:lineRule="auto"/>
        <w:ind w:firstLine="708"/>
        <w:rPr>
          <w:rFonts w:eastAsia="Times New Roman" w:cs="Calibri"/>
          <w:lang w:eastAsia="cs-CZ"/>
        </w:rPr>
      </w:pPr>
    </w:p>
    <w:p w:rsidR="00920871" w:rsidRPr="00697E1E" w:rsidRDefault="00702FBC" w:rsidP="00702FBC">
      <w:pPr>
        <w:pStyle w:val="Nadpis2"/>
        <w:rPr>
          <w:rFonts w:eastAsia="Times New Roman"/>
          <w:lang w:eastAsia="cs-CZ"/>
        </w:rPr>
      </w:pPr>
      <w:r w:rsidRPr="00697E1E">
        <w:rPr>
          <w:rFonts w:eastAsia="Times New Roman"/>
          <w:lang w:eastAsia="cs-CZ"/>
        </w:rPr>
        <w:t>příklad</w:t>
      </w:r>
      <w:r w:rsidR="00D802BF" w:rsidRPr="00697E1E">
        <w:rPr>
          <w:rFonts w:eastAsia="Times New Roman"/>
          <w:lang w:eastAsia="cs-CZ"/>
        </w:rPr>
        <w:t>y</w:t>
      </w:r>
    </w:p>
    <w:p w:rsidR="00D802BF" w:rsidRPr="00697E1E" w:rsidRDefault="00DA7072" w:rsidP="00D802BF">
      <w:pPr>
        <w:pStyle w:val="Nadpis3"/>
      </w:pPr>
      <w:r>
        <w:t>P</w:t>
      </w:r>
      <w:r w:rsidR="00D802BF" w:rsidRPr="00697E1E">
        <w:t>říklad 1</w:t>
      </w:r>
    </w:p>
    <w:p w:rsidR="00D802BF" w:rsidRPr="00697E1E" w:rsidRDefault="00D802BF" w:rsidP="00D802BF">
      <w:pPr>
        <w:spacing w:after="0" w:line="240" w:lineRule="auto"/>
        <w:ind w:firstLine="708"/>
        <w:jc w:val="both"/>
      </w:pPr>
      <w:r w:rsidRPr="00697E1E">
        <w:rPr>
          <w:rFonts w:ascii="Calibri" w:hAnsi="Calibri"/>
          <w:b/>
        </w:rPr>
        <w:t xml:space="preserve">Logaritmická regrese </w:t>
      </w:r>
      <w:r w:rsidRPr="00697E1E">
        <w:t xml:space="preserve">je speciálním případem regrese lineární, kdy závislou proměnnou Y vysvětlujeme nezávislou proměnnou X, která je převedena </w:t>
      </w:r>
      <w:r w:rsidRPr="00697E1E">
        <w:rPr>
          <w:bCs/>
        </w:rPr>
        <w:t>logaritmickou</w:t>
      </w:r>
      <w:r w:rsidRPr="00697E1E">
        <w:t xml:space="preserve"> funkcí. Model pak vypadá </w:t>
      </w:r>
      <w:r w:rsidR="00F479A2" w:rsidRPr="00697E1E">
        <w:t>Y</w:t>
      </w:r>
      <w:r w:rsidRPr="00697E1E">
        <w:rPr>
          <w:bCs/>
        </w:rPr>
        <w:t> = a + b · ln(x)</w:t>
      </w:r>
    </w:p>
    <w:p w:rsidR="00D802BF" w:rsidRPr="00697E1E" w:rsidRDefault="00D802BF" w:rsidP="00D802BF">
      <w:pPr>
        <w:pStyle w:val="Zkladntextodsazen3"/>
        <w:ind w:left="0"/>
        <w:rPr>
          <w:rFonts w:ascii="Calibri" w:hAnsi="Calibri"/>
          <w:sz w:val="22"/>
        </w:rPr>
      </w:pPr>
    </w:p>
    <w:p w:rsidR="00D802BF" w:rsidRPr="00697E1E" w:rsidRDefault="00D802BF" w:rsidP="00D802BF">
      <w:pPr>
        <w:pStyle w:val="Zkladntextodsazen3"/>
        <w:ind w:left="0"/>
        <w:rPr>
          <w:rFonts w:ascii="Calibri" w:hAnsi="Calibri"/>
          <w:sz w:val="22"/>
        </w:rPr>
      </w:pPr>
      <w:r w:rsidRPr="00697E1E">
        <w:rPr>
          <w:rFonts w:ascii="Calibri" w:hAnsi="Calibri"/>
          <w:sz w:val="22"/>
        </w:rPr>
        <w:t xml:space="preserve">Data v následující tabulce představují poptávku (Y) po určitém výrobku při různých cenách (X). Vyrovnejte data logaritmickou funkcí a odhadněte velikost poptávky při ceně 120 Kč. </w:t>
      </w:r>
    </w:p>
    <w:p w:rsidR="00D802BF" w:rsidRPr="00697E1E" w:rsidRDefault="00D802BF" w:rsidP="00D802BF">
      <w:pPr>
        <w:pStyle w:val="Zkladntextodsazen3"/>
        <w:ind w:left="0"/>
        <w:rPr>
          <w:rFonts w:ascii="Calibri" w:hAnsi="Calibri"/>
          <w:sz w:val="22"/>
        </w:rPr>
      </w:pPr>
    </w:p>
    <w:tbl>
      <w:tblPr>
        <w:tblW w:w="0" w:type="auto"/>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5"/>
        <w:gridCol w:w="475"/>
        <w:gridCol w:w="475"/>
        <w:gridCol w:w="475"/>
        <w:gridCol w:w="475"/>
        <w:gridCol w:w="475"/>
      </w:tblGrid>
      <w:tr w:rsidR="00D802BF" w:rsidRPr="00697E1E" w:rsidTr="009F1AAE">
        <w:trPr>
          <w:jc w:val="center"/>
        </w:trPr>
        <w:tc>
          <w:tcPr>
            <w:tcW w:w="0" w:type="auto"/>
            <w:vAlign w:val="center"/>
          </w:tcPr>
          <w:p w:rsidR="00D802BF" w:rsidRPr="00697E1E" w:rsidRDefault="00D10733" w:rsidP="00D802BF">
            <w:pPr>
              <w:spacing w:after="0" w:line="240" w:lineRule="auto"/>
              <w:jc w:val="center"/>
              <w:rPr>
                <w:rFonts w:ascii="Calibri" w:hAnsi="Calibri"/>
              </w:rPr>
            </w:pPr>
            <w:r w:rsidRPr="00697E1E">
              <w:rPr>
                <w:rFonts w:ascii="Calibri" w:hAnsi="Calibri"/>
                <w:i/>
              </w:rPr>
              <w:t>x</w:t>
            </w:r>
            <w:r w:rsidRPr="00697E1E">
              <w:rPr>
                <w:rFonts w:ascii="Calibri" w:hAnsi="Calibri"/>
                <w:i/>
                <w:vertAlign w:val="subscript"/>
              </w:rPr>
              <w:t>i</w:t>
            </w:r>
            <w:r w:rsidR="00D802BF" w:rsidRPr="00697E1E">
              <w:rPr>
                <w:rFonts w:ascii="Calibri" w:hAnsi="Calibri"/>
              </w:rPr>
              <w:t xml:space="preserve"> = cena v Kč</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100</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110</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140</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160</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200</w:t>
            </w:r>
          </w:p>
        </w:tc>
      </w:tr>
      <w:tr w:rsidR="00D802BF" w:rsidRPr="00697E1E" w:rsidTr="009F1AAE">
        <w:trPr>
          <w:jc w:val="center"/>
        </w:trPr>
        <w:tc>
          <w:tcPr>
            <w:tcW w:w="0" w:type="auto"/>
            <w:vAlign w:val="center"/>
          </w:tcPr>
          <w:p w:rsidR="00D802BF" w:rsidRPr="00697E1E" w:rsidRDefault="00D10733" w:rsidP="00D10733">
            <w:pPr>
              <w:spacing w:after="0" w:line="240" w:lineRule="auto"/>
              <w:jc w:val="center"/>
              <w:rPr>
                <w:rFonts w:ascii="Calibri" w:hAnsi="Calibri"/>
              </w:rPr>
            </w:pPr>
            <w:r w:rsidRPr="00697E1E">
              <w:rPr>
                <w:rFonts w:ascii="Calibri" w:hAnsi="Calibri"/>
                <w:i/>
              </w:rPr>
              <w:t>y</w:t>
            </w:r>
            <w:r w:rsidRPr="00697E1E">
              <w:rPr>
                <w:rFonts w:ascii="Calibri" w:hAnsi="Calibri"/>
                <w:i/>
                <w:vertAlign w:val="subscript"/>
              </w:rPr>
              <w:t>i</w:t>
            </w:r>
            <w:r w:rsidRPr="00697E1E">
              <w:rPr>
                <w:rFonts w:ascii="Calibri" w:hAnsi="Calibri"/>
              </w:rPr>
              <w:t xml:space="preserve"> </w:t>
            </w:r>
            <w:r w:rsidR="00D802BF" w:rsidRPr="00697E1E">
              <w:rPr>
                <w:rFonts w:ascii="Calibri" w:hAnsi="Calibri"/>
              </w:rPr>
              <w:t>= poptávka v tis. kusech</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120</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89</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56</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41</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22</w:t>
            </w:r>
          </w:p>
        </w:tc>
      </w:tr>
    </w:tbl>
    <w:p w:rsidR="00D802BF" w:rsidRPr="00697E1E" w:rsidRDefault="00D802BF" w:rsidP="00D802BF">
      <w:pPr>
        <w:pStyle w:val="Zkladntextodsazen3"/>
        <w:ind w:left="0"/>
        <w:rPr>
          <w:rFonts w:ascii="Calibri" w:hAnsi="Calibri"/>
          <w:sz w:val="22"/>
        </w:rPr>
      </w:pPr>
    </w:p>
    <w:p w:rsidR="00D802BF" w:rsidRPr="00697E1E" w:rsidRDefault="00D802BF" w:rsidP="00D802BF">
      <w:pPr>
        <w:pStyle w:val="Zkladntextodsazen3"/>
        <w:ind w:left="0"/>
        <w:jc w:val="both"/>
        <w:rPr>
          <w:rFonts w:ascii="Calibri" w:hAnsi="Calibri"/>
          <w:sz w:val="22"/>
        </w:rPr>
      </w:pPr>
      <w:r w:rsidRPr="00697E1E">
        <w:rPr>
          <w:rFonts w:ascii="Calibri" w:hAnsi="Calibri"/>
          <w:sz w:val="22"/>
        </w:rPr>
        <w:t>Protože se jedná o regresní funkci lineární v parametrech, je pos</w:t>
      </w:r>
      <w:r w:rsidR="009F1AAE" w:rsidRPr="00697E1E">
        <w:rPr>
          <w:rFonts w:ascii="Calibri" w:hAnsi="Calibri"/>
          <w:sz w:val="22"/>
        </w:rPr>
        <w:t>tup výpočtu stejný jako u přímkové regrese</w:t>
      </w:r>
      <w:r w:rsidRPr="00697E1E">
        <w:rPr>
          <w:rFonts w:ascii="Calibri" w:hAnsi="Calibri"/>
          <w:sz w:val="22"/>
        </w:rPr>
        <w:t xml:space="preserve">, hodnoty </w:t>
      </w:r>
      <w:r w:rsidR="009F1AAE" w:rsidRPr="00697E1E">
        <w:rPr>
          <w:rFonts w:ascii="Calibri" w:hAnsi="Calibri"/>
          <w:sz w:val="22"/>
        </w:rPr>
        <w:t xml:space="preserve">nezávislé proměnné </w:t>
      </w:r>
      <w:r w:rsidR="00B42EC1" w:rsidRPr="00697E1E">
        <w:rPr>
          <w:rFonts w:ascii="Calibri" w:hAnsi="Calibri"/>
          <w:i/>
          <w:sz w:val="22"/>
        </w:rPr>
        <w:t>x</w:t>
      </w:r>
      <w:r w:rsidR="00B42EC1" w:rsidRPr="00697E1E">
        <w:rPr>
          <w:rFonts w:ascii="Calibri" w:hAnsi="Calibri"/>
          <w:i/>
          <w:sz w:val="22"/>
          <w:vertAlign w:val="subscript"/>
        </w:rPr>
        <w:t>i</w:t>
      </w:r>
      <w:r w:rsidRPr="00697E1E">
        <w:rPr>
          <w:rFonts w:ascii="Calibri" w:hAnsi="Calibri"/>
          <w:sz w:val="22"/>
        </w:rPr>
        <w:t xml:space="preserve"> </w:t>
      </w:r>
      <w:r w:rsidR="009F1AAE" w:rsidRPr="00697E1E">
        <w:rPr>
          <w:rFonts w:ascii="Calibri" w:hAnsi="Calibri"/>
          <w:sz w:val="22"/>
        </w:rPr>
        <w:t>budou nahrazeny logaritmem, tedy</w:t>
      </w:r>
      <w:r w:rsidR="00B42EC1" w:rsidRPr="00697E1E">
        <w:rPr>
          <w:rFonts w:ascii="Calibri" w:hAnsi="Calibri"/>
          <w:sz w:val="22"/>
        </w:rPr>
        <w:t xml:space="preserve"> </w:t>
      </w:r>
      <w:r w:rsidR="00B42EC1" w:rsidRPr="00697E1E">
        <w:rPr>
          <w:rFonts w:ascii="Calibri" w:hAnsi="Calibri"/>
          <w:i/>
          <w:sz w:val="22"/>
        </w:rPr>
        <w:t>ln x</w:t>
      </w:r>
      <w:r w:rsidR="00B42EC1" w:rsidRPr="00697E1E">
        <w:rPr>
          <w:rFonts w:ascii="Calibri" w:hAnsi="Calibri"/>
          <w:i/>
          <w:sz w:val="22"/>
          <w:vertAlign w:val="subscript"/>
        </w:rPr>
        <w:t>i</w:t>
      </w:r>
      <w:r w:rsidR="009F1AAE" w:rsidRPr="00697E1E">
        <w:rPr>
          <w:rFonts w:ascii="Calibri" w:hAnsi="Calibri"/>
          <w:sz w:val="22"/>
        </w:rPr>
        <w:t>.</w:t>
      </w:r>
    </w:p>
    <w:p w:rsidR="00D802BF" w:rsidRPr="00697E1E" w:rsidRDefault="00D802BF" w:rsidP="00D802BF">
      <w:pPr>
        <w:spacing w:after="0" w:line="240" w:lineRule="auto"/>
        <w:jc w:val="both"/>
        <w:rPr>
          <w:rFonts w:ascii="Calibri" w:hAnsi="Calibri"/>
        </w:rPr>
      </w:pPr>
    </w:p>
    <w:p w:rsidR="009F1AAE" w:rsidRPr="00697E1E" w:rsidRDefault="009F1AAE" w:rsidP="00D802BF">
      <w:pPr>
        <w:spacing w:after="0" w:line="240" w:lineRule="auto"/>
        <w:jc w:val="both"/>
        <w:rPr>
          <w:rFonts w:ascii="Calibri" w:hAnsi="Calibri"/>
        </w:rPr>
      </w:pPr>
      <w:r w:rsidRPr="00697E1E">
        <w:rPr>
          <w:rFonts w:ascii="Calibri" w:hAnsi="Calibri"/>
        </w:rPr>
        <w:t>Bodový graf ukazuje, že závislost může být logaritmická</w:t>
      </w:r>
      <w:r w:rsidR="005A15D2">
        <w:rPr>
          <w:rFonts w:ascii="Calibri" w:hAnsi="Calibri"/>
        </w:rPr>
        <w:t>.</w:t>
      </w:r>
    </w:p>
    <w:p w:rsidR="009F1AAE" w:rsidRPr="00697E1E" w:rsidRDefault="002D0A3D" w:rsidP="00B42EC1">
      <w:pPr>
        <w:spacing w:after="0" w:line="240" w:lineRule="auto"/>
        <w:jc w:val="center"/>
      </w:pPr>
      <w:r w:rsidRPr="00697E1E">
        <w:object w:dxaOrig="6799" w:dyaOrig="5108">
          <v:shape id="_x0000_i1034" type="#_x0000_t75" style="width:469.05pt;height:351.55pt" o:ole="">
            <v:imagedata r:id="rId48" o:title=""/>
          </v:shape>
          <o:OLEObject Type="Embed" ProgID="STATISTICA.Graph" ShapeID="_x0000_i1034" DrawAspect="Content" ObjectID="_1455592240" r:id="rId49">
            <o:FieldCodes>\s</o:FieldCodes>
          </o:OLEObject>
        </w:object>
      </w:r>
    </w:p>
    <w:p w:rsidR="00B42EC1" w:rsidRPr="00697E1E" w:rsidRDefault="00B42EC1" w:rsidP="00B42EC1">
      <w:pPr>
        <w:pStyle w:val="sebera-obr"/>
      </w:pPr>
      <w:bookmarkStart w:id="44" w:name="_Toc378020513"/>
      <w:r w:rsidRPr="00697E1E">
        <w:t>Obr.</w:t>
      </w:r>
      <w:r w:rsidR="000A52B4">
        <w:t xml:space="preserve"> </w:t>
      </w:r>
      <w:r w:rsidR="00C077C3" w:rsidRPr="00697E1E">
        <w:t>11</w:t>
      </w:r>
      <w:r w:rsidRPr="00697E1E">
        <w:t xml:space="preserve"> Bodový graf logaritmické regrese</w:t>
      </w:r>
      <w:bookmarkEnd w:id="44"/>
    </w:p>
    <w:p w:rsidR="00B42EC1" w:rsidRPr="00697E1E" w:rsidRDefault="00B42EC1" w:rsidP="00D802BF">
      <w:pPr>
        <w:spacing w:after="0" w:line="240" w:lineRule="auto"/>
        <w:jc w:val="both"/>
      </w:pPr>
      <w:r w:rsidRPr="00697E1E">
        <w:t>Tvorba regresního modelu proběhne výběrem posloupností kroků:</w:t>
      </w:r>
    </w:p>
    <w:p w:rsidR="00B42EC1" w:rsidRPr="00697E1E" w:rsidRDefault="00B42EC1" w:rsidP="00B42EC1">
      <w:pPr>
        <w:pStyle w:val="sebera-sw"/>
      </w:pPr>
      <w:r w:rsidRPr="00697E1E">
        <w:t>Statistiky – Vícenásobná regrese – Základní výsledky</w:t>
      </w:r>
    </w:p>
    <w:p w:rsidR="00B42EC1" w:rsidRPr="00697E1E" w:rsidRDefault="00B42EC1" w:rsidP="00B42EC1">
      <w:pPr>
        <w:pStyle w:val="sebera-tab"/>
      </w:pPr>
      <w:bookmarkStart w:id="45" w:name="_Toc379024572"/>
      <w:r w:rsidRPr="00697E1E">
        <w:t>Tab.</w:t>
      </w:r>
      <w:r w:rsidR="00C077C3" w:rsidRPr="00697E1E">
        <w:t xml:space="preserve"> 16</w:t>
      </w:r>
      <w:r w:rsidRPr="00697E1E">
        <w:t xml:space="preserve"> Logaritmická regrese</w:t>
      </w:r>
      <w:bookmarkEnd w:id="45"/>
    </w:p>
    <w:tbl>
      <w:tblPr>
        <w:tblW w:w="0" w:type="auto"/>
        <w:jc w:val="center"/>
        <w:tblCellMar>
          <w:left w:w="72" w:type="dxa"/>
          <w:right w:w="72" w:type="dxa"/>
        </w:tblCellMar>
        <w:tblLook w:val="0000" w:firstRow="0" w:lastRow="0" w:firstColumn="0" w:lastColumn="0" w:noHBand="0" w:noVBand="0"/>
      </w:tblPr>
      <w:tblGrid>
        <w:gridCol w:w="912"/>
        <w:gridCol w:w="1088"/>
        <w:gridCol w:w="1089"/>
        <w:gridCol w:w="977"/>
        <w:gridCol w:w="1089"/>
        <w:gridCol w:w="977"/>
        <w:gridCol w:w="979"/>
      </w:tblGrid>
      <w:tr w:rsidR="00B42EC1" w:rsidRPr="00697E1E" w:rsidTr="00B42EC1">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rPr>
                <w:rFonts w:ascii="Arial" w:hAnsi="Arial" w:cs="Arial"/>
                <w:sz w:val="20"/>
                <w:szCs w:val="20"/>
              </w:rPr>
            </w:pPr>
          </w:p>
          <w:p w:rsidR="00B42EC1" w:rsidRPr="00697E1E" w:rsidRDefault="00B42EC1" w:rsidP="002D0A3D">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N=5</w:t>
            </w:r>
          </w:p>
        </w:tc>
        <w:tc>
          <w:tcPr>
            <w:tcW w:w="0" w:type="auto"/>
            <w:gridSpan w:val="6"/>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Výsledky regrese se závislou proměnnou: y</w:t>
            </w:r>
          </w:p>
          <w:p w:rsidR="00B42EC1" w:rsidRPr="00697E1E" w:rsidRDefault="00B42EC1" w:rsidP="002D0A3D">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R</w:t>
            </w:r>
            <w:r w:rsidR="0040609C">
              <w:rPr>
                <w:rFonts w:ascii="Arial" w:hAnsi="Arial" w:cs="Arial"/>
                <w:sz w:val="20"/>
                <w:szCs w:val="20"/>
              </w:rPr>
              <w:t xml:space="preserve"> </w:t>
            </w:r>
            <w:r w:rsidRPr="00697E1E">
              <w:rPr>
                <w:rFonts w:ascii="Arial" w:hAnsi="Arial" w:cs="Arial"/>
                <w:sz w:val="20"/>
                <w:szCs w:val="20"/>
              </w:rPr>
              <w:t>= ,97575903 R2</w:t>
            </w:r>
            <w:r w:rsidR="0040609C">
              <w:rPr>
                <w:rFonts w:ascii="Arial" w:hAnsi="Arial" w:cs="Arial"/>
                <w:sz w:val="20"/>
                <w:szCs w:val="20"/>
              </w:rPr>
              <w:t xml:space="preserve"> </w:t>
            </w:r>
            <w:r w:rsidRPr="00697E1E">
              <w:rPr>
                <w:rFonts w:ascii="Arial" w:hAnsi="Arial" w:cs="Arial"/>
                <w:sz w:val="20"/>
                <w:szCs w:val="20"/>
              </w:rPr>
              <w:t>= ,95210568 Upravené R2</w:t>
            </w:r>
            <w:r w:rsidR="0040609C">
              <w:rPr>
                <w:rFonts w:ascii="Arial" w:hAnsi="Arial" w:cs="Arial"/>
                <w:sz w:val="20"/>
                <w:szCs w:val="20"/>
              </w:rPr>
              <w:t xml:space="preserve"> </w:t>
            </w:r>
            <w:r w:rsidRPr="00697E1E">
              <w:rPr>
                <w:rFonts w:ascii="Arial" w:hAnsi="Arial" w:cs="Arial"/>
                <w:sz w:val="20"/>
                <w:szCs w:val="20"/>
              </w:rPr>
              <w:t>= ,93614090</w:t>
            </w:r>
          </w:p>
          <w:p w:rsidR="00B42EC1" w:rsidRPr="00697E1E" w:rsidRDefault="00B42EC1" w:rsidP="002D0A3D">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F(1,3)</w:t>
            </w:r>
            <w:r w:rsidR="0040609C">
              <w:rPr>
                <w:rFonts w:ascii="Arial" w:hAnsi="Arial" w:cs="Arial"/>
                <w:sz w:val="20"/>
                <w:szCs w:val="20"/>
              </w:rPr>
              <w:t xml:space="preserve"> </w:t>
            </w:r>
            <w:r w:rsidRPr="00697E1E">
              <w:rPr>
                <w:rFonts w:ascii="Arial" w:hAnsi="Arial" w:cs="Arial"/>
                <w:sz w:val="20"/>
                <w:szCs w:val="20"/>
              </w:rPr>
              <w:t>=</w:t>
            </w:r>
            <w:r w:rsidR="0040609C">
              <w:rPr>
                <w:rFonts w:ascii="Arial" w:hAnsi="Arial" w:cs="Arial"/>
                <w:sz w:val="20"/>
                <w:szCs w:val="20"/>
              </w:rPr>
              <w:t xml:space="preserve"> </w:t>
            </w:r>
            <w:r w:rsidRPr="00697E1E">
              <w:rPr>
                <w:rFonts w:ascii="Arial" w:hAnsi="Arial" w:cs="Arial"/>
                <w:sz w:val="20"/>
                <w:szCs w:val="20"/>
              </w:rPr>
              <w:t>59,638 p&lt;,00451 Směrod. chyba odhadu: 9,8726</w:t>
            </w:r>
          </w:p>
        </w:tc>
      </w:tr>
      <w:tr w:rsidR="00B42EC1" w:rsidRPr="00697E1E" w:rsidTr="00B42EC1">
        <w:tblPrEx>
          <w:tblBorders>
            <w:top w:val="single" w:sz="4" w:space="0" w:color="auto"/>
            <w:left w:val="single" w:sz="4" w:space="0" w:color="auto"/>
            <w:bottom w:val="single" w:sz="4" w:space="0" w:color="auto"/>
            <w:right w:val="single" w:sz="4" w:space="0" w:color="auto"/>
          </w:tblBorders>
        </w:tblPrEx>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b*</w:t>
            </w: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Sm.</w:t>
            </w:r>
            <w:r w:rsidR="009C2A8C">
              <w:rPr>
                <w:rFonts w:ascii="Arial" w:hAnsi="Arial" w:cs="Arial"/>
                <w:sz w:val="20"/>
                <w:szCs w:val="20"/>
              </w:rPr>
              <w:t xml:space="preserve"> </w:t>
            </w:r>
            <w:r w:rsidRPr="00697E1E">
              <w:rPr>
                <w:rFonts w:ascii="Arial" w:hAnsi="Arial" w:cs="Arial"/>
                <w:sz w:val="20"/>
                <w:szCs w:val="20"/>
              </w:rPr>
              <w:t>chyba</w:t>
            </w:r>
          </w:p>
          <w:p w:rsidR="00B42EC1" w:rsidRPr="00697E1E" w:rsidRDefault="00B42EC1"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z b*</w:t>
            </w: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b</w:t>
            </w: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Sm.</w:t>
            </w:r>
            <w:r w:rsidR="009C2A8C">
              <w:rPr>
                <w:rFonts w:ascii="Arial" w:hAnsi="Arial" w:cs="Arial"/>
                <w:sz w:val="20"/>
                <w:szCs w:val="20"/>
              </w:rPr>
              <w:t xml:space="preserve"> </w:t>
            </w:r>
            <w:r w:rsidRPr="00697E1E">
              <w:rPr>
                <w:rFonts w:ascii="Arial" w:hAnsi="Arial" w:cs="Arial"/>
                <w:sz w:val="20"/>
                <w:szCs w:val="20"/>
              </w:rPr>
              <w:t>chyba</w:t>
            </w:r>
          </w:p>
          <w:p w:rsidR="00B42EC1" w:rsidRPr="00697E1E" w:rsidRDefault="00B42EC1"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z b</w:t>
            </w: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t(3)</w:t>
            </w: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p-hodn.</w:t>
            </w:r>
          </w:p>
        </w:tc>
      </w:tr>
      <w:tr w:rsidR="00B42EC1" w:rsidRPr="00697E1E" w:rsidTr="00B42EC1">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Abs.člen</w:t>
            </w: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734,627</w:t>
            </w: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86,74530</w:t>
            </w: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8,46879</w:t>
            </w: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0,003456</w:t>
            </w:r>
          </w:p>
        </w:tc>
      </w:tr>
      <w:tr w:rsidR="00B42EC1" w:rsidRPr="00697E1E" w:rsidTr="00B42EC1">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ln x</w:t>
            </w: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25034F"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Calibri" w:eastAsia="NimbusRomanDOT-Regular" w:hAnsi="Calibri" w:cs="NimbusRomanDOT-Regular"/>
                <w:szCs w:val="20"/>
              </w:rPr>
              <w:t>–</w:t>
            </w:r>
            <w:r w:rsidR="00B42EC1" w:rsidRPr="00697E1E">
              <w:rPr>
                <w:rFonts w:ascii="Arial" w:hAnsi="Arial" w:cs="Arial"/>
                <w:color w:val="FF0000"/>
                <w:sz w:val="20"/>
                <w:szCs w:val="20"/>
              </w:rPr>
              <w:t>0,975759</w:t>
            </w: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0,126352</w:t>
            </w: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25034F"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Calibri" w:eastAsia="NimbusRomanDOT-Regular" w:hAnsi="Calibri" w:cs="NimbusRomanDOT-Regular"/>
                <w:szCs w:val="20"/>
              </w:rPr>
              <w:t>–</w:t>
            </w:r>
            <w:r w:rsidR="00B42EC1" w:rsidRPr="00697E1E">
              <w:rPr>
                <w:rFonts w:ascii="Arial" w:hAnsi="Arial" w:cs="Arial"/>
                <w:color w:val="FF0000"/>
                <w:sz w:val="20"/>
                <w:szCs w:val="20"/>
              </w:rPr>
              <w:t>135,866</w:t>
            </w: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17,59344</w:t>
            </w: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25034F"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Calibri" w:eastAsia="NimbusRomanDOT-Regular" w:hAnsi="Calibri" w:cs="NimbusRomanDOT-Regular"/>
                <w:szCs w:val="20"/>
              </w:rPr>
              <w:t>–</w:t>
            </w:r>
            <w:r w:rsidR="00B42EC1" w:rsidRPr="00697E1E">
              <w:rPr>
                <w:rFonts w:ascii="Arial" w:hAnsi="Arial" w:cs="Arial"/>
                <w:color w:val="FF0000"/>
                <w:sz w:val="20"/>
                <w:szCs w:val="20"/>
              </w:rPr>
              <w:t>7,72256</w:t>
            </w:r>
          </w:p>
        </w:tc>
        <w:tc>
          <w:tcPr>
            <w:tcW w:w="0" w:type="auto"/>
            <w:tcBorders>
              <w:top w:val="single" w:sz="6" w:space="0" w:color="auto"/>
              <w:left w:val="single" w:sz="6" w:space="0" w:color="auto"/>
              <w:bottom w:val="single" w:sz="6" w:space="0" w:color="auto"/>
              <w:right w:val="single" w:sz="6" w:space="0" w:color="auto"/>
            </w:tcBorders>
            <w:vAlign w:val="center"/>
          </w:tcPr>
          <w:p w:rsidR="00B42EC1" w:rsidRPr="00697E1E" w:rsidRDefault="00B42EC1"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0,004514</w:t>
            </w:r>
          </w:p>
        </w:tc>
      </w:tr>
    </w:tbl>
    <w:p w:rsidR="00F479A2" w:rsidRPr="00697E1E" w:rsidRDefault="00F479A2" w:rsidP="00F479A2">
      <w:pPr>
        <w:ind w:firstLine="708"/>
        <w:rPr>
          <w:bCs/>
        </w:rPr>
      </w:pPr>
      <w:r w:rsidRPr="00697E1E">
        <w:rPr>
          <w:bCs/>
        </w:rPr>
        <w:t>Hodnota F-testu vede k zamítnutí nulové hypotézy o nulovosti regresních koeficientů, tedy můžeme konstatovat, že model je vhodný jako celek. Index determinace je velmi vysoký 0,95. Následují testy jednotlivých regresních koeficientů. Oba dva koeficienty</w:t>
      </w:r>
      <w:r w:rsidR="005A15D2">
        <w:rPr>
          <w:bCs/>
        </w:rPr>
        <w:t xml:space="preserve"> </w:t>
      </w:r>
      <w:r w:rsidR="00856E13">
        <w:rPr>
          <w:bCs/>
        </w:rPr>
        <w:t xml:space="preserve">- </w:t>
      </w:r>
      <w:r w:rsidR="005A15D2">
        <w:rPr>
          <w:bCs/>
        </w:rPr>
        <w:t>absolutní člen i koeficient u výrazu ln(x)</w:t>
      </w:r>
      <w:r w:rsidRPr="00697E1E">
        <w:rPr>
          <w:bCs/>
        </w:rPr>
        <w:t xml:space="preserve"> </w:t>
      </w:r>
      <w:r w:rsidR="00856E13">
        <w:rPr>
          <w:bCs/>
        </w:rPr>
        <w:t xml:space="preserve">- </w:t>
      </w:r>
      <w:r w:rsidRPr="00697E1E">
        <w:rPr>
          <w:bCs/>
        </w:rPr>
        <w:t>jsou statisticky významné.</w:t>
      </w:r>
    </w:p>
    <w:p w:rsidR="00B42EC1" w:rsidRPr="00697E1E" w:rsidRDefault="00B42EC1" w:rsidP="00B42EC1">
      <w:pPr>
        <w:rPr>
          <w:bCs/>
          <w:i/>
        </w:rPr>
      </w:pPr>
      <w:r w:rsidRPr="00697E1E">
        <w:rPr>
          <w:bCs/>
        </w:rPr>
        <w:t xml:space="preserve">Logaritmický regresní model má tvar: </w:t>
      </w:r>
      <w:r w:rsidR="00F479A2" w:rsidRPr="00697E1E">
        <w:rPr>
          <w:bCs/>
        </w:rPr>
        <w:t>Y</w:t>
      </w:r>
      <w:r w:rsidRPr="00697E1E">
        <w:rPr>
          <w:bCs/>
        </w:rPr>
        <w:t xml:space="preserve"> = 734,627 – 135,866 · </w:t>
      </w:r>
      <w:r w:rsidRPr="00697E1E">
        <w:rPr>
          <w:bCs/>
          <w:i/>
        </w:rPr>
        <w:t xml:space="preserve">ln(x). </w:t>
      </w:r>
    </w:p>
    <w:p w:rsidR="00B42EC1" w:rsidRPr="00697E1E" w:rsidRDefault="00B42EC1" w:rsidP="00B42EC1">
      <w:pPr>
        <w:rPr>
          <w:bCs/>
          <w:i/>
        </w:rPr>
      </w:pPr>
      <w:r w:rsidRPr="00697E1E">
        <w:rPr>
          <w:bCs/>
        </w:rPr>
        <w:t>Odhad velikosti poptávky provedeme</w:t>
      </w:r>
    </w:p>
    <w:p w:rsidR="00B42EC1" w:rsidRPr="00697E1E" w:rsidRDefault="00B42EC1" w:rsidP="00B42EC1">
      <w:pPr>
        <w:pStyle w:val="sebera-sw"/>
      </w:pPr>
      <w:r w:rsidRPr="00697E1E">
        <w:t>Statistiky – Vícenásobná regrese – Residua/předpoklady/předpovědi</w:t>
      </w:r>
    </w:p>
    <w:p w:rsidR="00B42EC1" w:rsidRPr="00697E1E" w:rsidRDefault="00B42EC1" w:rsidP="00B42EC1">
      <w:r w:rsidRPr="00697E1E">
        <w:t xml:space="preserve">POZOR nevkládejte hodnotu 120, ale </w:t>
      </w:r>
      <w:r w:rsidRPr="00697E1E">
        <w:rPr>
          <w:i/>
        </w:rPr>
        <w:t>ln(120)</w:t>
      </w:r>
      <w:r w:rsidR="000A52B4">
        <w:t xml:space="preserve">, tedy 4,787. Potom </w:t>
      </w:r>
      <w:r w:rsidRPr="00697E1E">
        <w:t xml:space="preserve">je předpověď </w:t>
      </w:r>
      <w:r w:rsidRPr="00697E1E">
        <w:rPr>
          <w:i/>
        </w:rPr>
        <w:t>Y(120)</w:t>
      </w:r>
      <w:r w:rsidRPr="00697E1E">
        <w:t xml:space="preserve"> = 84,235 Kč.</w:t>
      </w:r>
    </w:p>
    <w:p w:rsidR="009C19A3" w:rsidRPr="00697E1E" w:rsidRDefault="0025034F" w:rsidP="00D33EA8">
      <w:pPr>
        <w:pStyle w:val="Nadpis3"/>
      </w:pPr>
      <w:r>
        <w:t>P</w:t>
      </w:r>
      <w:r w:rsidR="00D33EA8" w:rsidRPr="00697E1E">
        <w:t>říklad 2</w:t>
      </w:r>
    </w:p>
    <w:p w:rsidR="00D802BF" w:rsidRPr="00697E1E" w:rsidRDefault="00D802BF" w:rsidP="00D802BF">
      <w:pPr>
        <w:spacing w:after="0" w:line="240" w:lineRule="auto"/>
        <w:rPr>
          <w:rFonts w:ascii="Calibri" w:hAnsi="Calibri"/>
          <w:b/>
        </w:rPr>
      </w:pPr>
      <w:r w:rsidRPr="00697E1E">
        <w:rPr>
          <w:rFonts w:ascii="Calibri" w:hAnsi="Calibri"/>
          <w:b/>
        </w:rPr>
        <w:t xml:space="preserve">Hyperbolická regrese </w:t>
      </w:r>
    </w:p>
    <w:p w:rsidR="00D802BF" w:rsidRPr="00697E1E" w:rsidRDefault="009C19A3" w:rsidP="009C19A3">
      <w:pPr>
        <w:pStyle w:val="Nadpis5"/>
        <w:spacing w:before="0" w:line="240" w:lineRule="auto"/>
        <w:ind w:firstLine="708"/>
        <w:rPr>
          <w:rFonts w:ascii="Calibri" w:hAnsi="Calibri"/>
          <w:color w:val="auto"/>
        </w:rPr>
      </w:pPr>
      <w:r w:rsidRPr="00697E1E">
        <w:rPr>
          <w:rFonts w:ascii="Calibri" w:hAnsi="Calibri"/>
          <w:color w:val="auto"/>
        </w:rPr>
        <w:t>Tento regresní model má tvar</w:t>
      </w:r>
    </w:p>
    <w:p w:rsidR="009C19A3" w:rsidRPr="00697E1E" w:rsidRDefault="00D10733" w:rsidP="009C19A3">
      <w:r w:rsidRPr="00697E1E">
        <w:rPr>
          <w:rFonts w:ascii="Calibri" w:hAnsi="Calibri"/>
          <w:position w:val="-24"/>
        </w:rPr>
        <w:object w:dxaOrig="1120" w:dyaOrig="620">
          <v:shape id="_x0000_i1035" type="#_x0000_t75" style="width:55.05pt;height:31.75pt" o:ole="" fillcolor="window">
            <v:imagedata r:id="rId50" o:title=""/>
          </v:shape>
          <o:OLEObject Type="Embed" ProgID="Equation.3" ShapeID="_x0000_i1035" DrawAspect="Content" ObjectID="_1455592241" r:id="rId51"/>
        </w:object>
      </w:r>
    </w:p>
    <w:p w:rsidR="00D802BF" w:rsidRPr="00697E1E" w:rsidRDefault="00D802BF" w:rsidP="00D802BF">
      <w:pPr>
        <w:pStyle w:val="Zkladntextodsazen3"/>
        <w:ind w:left="0"/>
        <w:rPr>
          <w:rFonts w:ascii="Calibri" w:hAnsi="Calibri"/>
          <w:sz w:val="22"/>
        </w:rPr>
      </w:pPr>
      <w:r w:rsidRPr="00697E1E">
        <w:rPr>
          <w:rFonts w:ascii="Calibri" w:hAnsi="Calibri"/>
          <w:sz w:val="22"/>
        </w:rPr>
        <w:t>Vlastní výdaje (Z v desítkách Kč) na jeden exemplář knihy v závislosti na nákladu (X v tisících kusů), jsou charakterizovány následujícími údaji:</w:t>
      </w:r>
    </w:p>
    <w:p w:rsidR="00D802BF" w:rsidRPr="00697E1E" w:rsidRDefault="00D802BF" w:rsidP="00D802BF">
      <w:pPr>
        <w:spacing w:after="0" w:line="240" w:lineRule="auto"/>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
        <w:gridCol w:w="641"/>
        <w:gridCol w:w="530"/>
        <w:gridCol w:w="530"/>
        <w:gridCol w:w="530"/>
        <w:gridCol w:w="530"/>
        <w:gridCol w:w="530"/>
        <w:gridCol w:w="530"/>
        <w:gridCol w:w="530"/>
        <w:gridCol w:w="530"/>
        <w:gridCol w:w="530"/>
      </w:tblGrid>
      <w:tr w:rsidR="009C19A3" w:rsidRPr="00697E1E" w:rsidTr="00D10733">
        <w:trPr>
          <w:jc w:val="center"/>
        </w:trPr>
        <w:tc>
          <w:tcPr>
            <w:tcW w:w="0" w:type="auto"/>
            <w:vAlign w:val="center"/>
          </w:tcPr>
          <w:p w:rsidR="00D802BF" w:rsidRPr="00697E1E" w:rsidRDefault="00D10733" w:rsidP="00D802BF">
            <w:pPr>
              <w:spacing w:after="0" w:line="240" w:lineRule="auto"/>
              <w:jc w:val="center"/>
              <w:rPr>
                <w:rFonts w:ascii="Calibri" w:hAnsi="Calibri"/>
                <w:i/>
              </w:rPr>
            </w:pPr>
            <w:r w:rsidRPr="00697E1E">
              <w:rPr>
                <w:rFonts w:ascii="Calibri" w:hAnsi="Calibri"/>
                <w:i/>
              </w:rPr>
              <w:t>x</w:t>
            </w:r>
            <w:r w:rsidRPr="00697E1E">
              <w:rPr>
                <w:rFonts w:ascii="Calibri" w:hAnsi="Calibri"/>
                <w:i/>
                <w:vertAlign w:val="subscript"/>
              </w:rPr>
              <w:t>i</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1</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2</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3</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5</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10</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20</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30</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50</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100</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200</w:t>
            </w:r>
          </w:p>
        </w:tc>
      </w:tr>
      <w:tr w:rsidR="009C19A3" w:rsidRPr="00697E1E" w:rsidTr="00D10733">
        <w:trPr>
          <w:jc w:val="center"/>
        </w:trPr>
        <w:tc>
          <w:tcPr>
            <w:tcW w:w="0" w:type="auto"/>
            <w:vAlign w:val="center"/>
          </w:tcPr>
          <w:p w:rsidR="00D802BF" w:rsidRPr="00697E1E" w:rsidRDefault="00D10733" w:rsidP="00D10733">
            <w:pPr>
              <w:spacing w:after="0" w:line="240" w:lineRule="auto"/>
              <w:jc w:val="center"/>
              <w:rPr>
                <w:rFonts w:ascii="Calibri" w:hAnsi="Calibri"/>
              </w:rPr>
            </w:pPr>
            <w:r w:rsidRPr="00697E1E">
              <w:rPr>
                <w:rFonts w:ascii="Calibri" w:hAnsi="Calibri"/>
                <w:i/>
              </w:rPr>
              <w:t>y</w:t>
            </w:r>
            <w:r w:rsidRPr="00697E1E">
              <w:rPr>
                <w:rFonts w:ascii="Calibri" w:hAnsi="Calibri"/>
                <w:i/>
                <w:vertAlign w:val="subscript"/>
              </w:rPr>
              <w:t>i</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10,15</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5,52</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4,08</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2,85</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2,11</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1,62</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1,41</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1,30</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1,21</w:t>
            </w:r>
          </w:p>
        </w:tc>
        <w:tc>
          <w:tcPr>
            <w:tcW w:w="0" w:type="auto"/>
            <w:vAlign w:val="center"/>
          </w:tcPr>
          <w:p w:rsidR="00D802BF" w:rsidRPr="00697E1E" w:rsidRDefault="00D802BF" w:rsidP="00D802BF">
            <w:pPr>
              <w:spacing w:after="0" w:line="240" w:lineRule="auto"/>
              <w:jc w:val="center"/>
              <w:rPr>
                <w:rFonts w:ascii="Calibri" w:hAnsi="Calibri"/>
              </w:rPr>
            </w:pPr>
            <w:r w:rsidRPr="00697E1E">
              <w:rPr>
                <w:rFonts w:ascii="Calibri" w:hAnsi="Calibri"/>
              </w:rPr>
              <w:t>1,15</w:t>
            </w:r>
          </w:p>
        </w:tc>
      </w:tr>
    </w:tbl>
    <w:p w:rsidR="00D802BF" w:rsidRPr="00697E1E" w:rsidRDefault="00D802BF" w:rsidP="00D802BF">
      <w:pPr>
        <w:spacing w:after="0" w:line="240" w:lineRule="auto"/>
        <w:jc w:val="both"/>
        <w:rPr>
          <w:rFonts w:ascii="Calibri" w:hAnsi="Calibri"/>
        </w:rPr>
      </w:pPr>
    </w:p>
    <w:p w:rsidR="00D802BF" w:rsidRPr="00697E1E" w:rsidRDefault="00D802BF" w:rsidP="00D802BF">
      <w:pPr>
        <w:spacing w:after="0" w:line="240" w:lineRule="auto"/>
        <w:rPr>
          <w:rFonts w:ascii="Calibri" w:hAnsi="Calibri"/>
        </w:rPr>
      </w:pPr>
      <w:r w:rsidRPr="00697E1E">
        <w:rPr>
          <w:rFonts w:ascii="Calibri" w:hAnsi="Calibri"/>
        </w:rPr>
        <w:t>Odhadněte koeficienty regresní hyperboly.</w:t>
      </w:r>
    </w:p>
    <w:p w:rsidR="00D802BF" w:rsidRPr="00697E1E" w:rsidRDefault="00D802BF" w:rsidP="00D802BF">
      <w:pPr>
        <w:spacing w:after="0" w:line="240" w:lineRule="auto"/>
        <w:rPr>
          <w:rFonts w:ascii="Calibri" w:hAnsi="Calibri"/>
        </w:rPr>
      </w:pPr>
    </w:p>
    <w:p w:rsidR="00D802BF" w:rsidRPr="00697E1E" w:rsidRDefault="00D10733" w:rsidP="00D802BF">
      <w:pPr>
        <w:spacing w:after="0" w:line="240" w:lineRule="auto"/>
        <w:rPr>
          <w:rFonts w:ascii="Calibri" w:hAnsi="Calibri"/>
        </w:rPr>
      </w:pPr>
      <w:r w:rsidRPr="00697E1E">
        <w:rPr>
          <w:rFonts w:ascii="Calibri" w:hAnsi="Calibri"/>
        </w:rPr>
        <w:t>Jako v předchozím případě budeme místo nezávislé proměnné x uvažovat proměnnou 1 / x</w:t>
      </w:r>
      <w:r w:rsidR="00D802BF" w:rsidRPr="00697E1E">
        <w:rPr>
          <w:rFonts w:ascii="Calibri" w:hAnsi="Calibri"/>
        </w:rPr>
        <w:t>.</w:t>
      </w:r>
    </w:p>
    <w:p w:rsidR="00C077C3" w:rsidRPr="00697E1E" w:rsidRDefault="009E7669" w:rsidP="00C077C3">
      <w:r>
        <w:rPr>
          <w:noProof/>
          <w:lang w:eastAsia="cs-CZ"/>
        </w:rPr>
        <w:drawing>
          <wp:inline distT="0" distB="0" distL="0" distR="0" wp14:anchorId="6851BCA3" wp14:editId="22BEA1E4">
            <wp:extent cx="5952490" cy="445960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52490" cy="4459605"/>
                    </a:xfrm>
                    <a:prstGeom prst="rect">
                      <a:avLst/>
                    </a:prstGeom>
                    <a:noFill/>
                    <a:ln>
                      <a:noFill/>
                    </a:ln>
                  </pic:spPr>
                </pic:pic>
              </a:graphicData>
            </a:graphic>
          </wp:inline>
        </w:drawing>
      </w:r>
    </w:p>
    <w:p w:rsidR="00D802BF" w:rsidRPr="00697E1E" w:rsidRDefault="00C077C3" w:rsidP="00C077C3">
      <w:pPr>
        <w:pStyle w:val="sebera-obr"/>
      </w:pPr>
      <w:r w:rsidRPr="00697E1E">
        <w:t xml:space="preserve"> </w:t>
      </w:r>
      <w:bookmarkStart w:id="46" w:name="_Toc378020514"/>
      <w:r w:rsidRPr="00697E1E">
        <w:t>Obr.</w:t>
      </w:r>
      <w:r w:rsidR="000A52B4">
        <w:t xml:space="preserve"> </w:t>
      </w:r>
      <w:r w:rsidRPr="00697E1E">
        <w:t>12 Bodový graf hyperbolické regrese</w:t>
      </w:r>
      <w:bookmarkEnd w:id="46"/>
    </w:p>
    <w:p w:rsidR="002D0A3D" w:rsidRPr="00697E1E" w:rsidRDefault="00C077C3" w:rsidP="00C077C3">
      <w:pPr>
        <w:pStyle w:val="sebera-tab"/>
        <w:rPr>
          <w:rFonts w:ascii="Calibri" w:hAnsi="Calibri"/>
        </w:rPr>
      </w:pPr>
      <w:bookmarkStart w:id="47" w:name="_Toc379024573"/>
      <w:r w:rsidRPr="00697E1E">
        <w:t>Tab. 17 Hyperbolická regrese</w:t>
      </w:r>
      <w:bookmarkEnd w:id="47"/>
    </w:p>
    <w:tbl>
      <w:tblPr>
        <w:tblW w:w="0" w:type="auto"/>
        <w:jc w:val="center"/>
        <w:tblCellMar>
          <w:left w:w="72" w:type="dxa"/>
          <w:right w:w="72" w:type="dxa"/>
        </w:tblCellMar>
        <w:tblLook w:val="0000" w:firstRow="0" w:lastRow="0" w:firstColumn="0" w:lastColumn="0" w:noHBand="0" w:noVBand="0"/>
      </w:tblPr>
      <w:tblGrid>
        <w:gridCol w:w="967"/>
        <w:gridCol w:w="979"/>
        <w:gridCol w:w="1089"/>
        <w:gridCol w:w="979"/>
        <w:gridCol w:w="1089"/>
        <w:gridCol w:w="979"/>
        <w:gridCol w:w="979"/>
      </w:tblGrid>
      <w:tr w:rsidR="002D0A3D" w:rsidRPr="00697E1E" w:rsidTr="00F479A2">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rPr>
                <w:rFonts w:ascii="Arial" w:hAnsi="Arial" w:cs="Arial"/>
                <w:sz w:val="20"/>
                <w:szCs w:val="20"/>
              </w:rPr>
            </w:pPr>
          </w:p>
          <w:p w:rsidR="002D0A3D" w:rsidRPr="00697E1E" w:rsidRDefault="002D0A3D" w:rsidP="002D0A3D">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N=10</w:t>
            </w:r>
          </w:p>
        </w:tc>
        <w:tc>
          <w:tcPr>
            <w:tcW w:w="0" w:type="auto"/>
            <w:gridSpan w:val="6"/>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 xml:space="preserve">Výsledky regrese se závislou proměnnou: y </w:t>
            </w:r>
          </w:p>
          <w:p w:rsidR="002D0A3D" w:rsidRPr="00697E1E" w:rsidRDefault="002D0A3D" w:rsidP="002D0A3D">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R</w:t>
            </w:r>
            <w:r w:rsidR="0040609C">
              <w:rPr>
                <w:rFonts w:ascii="Arial" w:hAnsi="Arial" w:cs="Arial"/>
                <w:sz w:val="20"/>
                <w:szCs w:val="20"/>
              </w:rPr>
              <w:t xml:space="preserve"> </w:t>
            </w:r>
            <w:r w:rsidRPr="00697E1E">
              <w:rPr>
                <w:rFonts w:ascii="Arial" w:hAnsi="Arial" w:cs="Arial"/>
                <w:sz w:val="20"/>
                <w:szCs w:val="20"/>
              </w:rPr>
              <w:t>= ,99981292 R2</w:t>
            </w:r>
            <w:r w:rsidR="0040609C">
              <w:rPr>
                <w:rFonts w:ascii="Arial" w:hAnsi="Arial" w:cs="Arial"/>
                <w:sz w:val="20"/>
                <w:szCs w:val="20"/>
              </w:rPr>
              <w:t xml:space="preserve"> </w:t>
            </w:r>
            <w:r w:rsidRPr="00697E1E">
              <w:rPr>
                <w:rFonts w:ascii="Arial" w:hAnsi="Arial" w:cs="Arial"/>
                <w:sz w:val="20"/>
                <w:szCs w:val="20"/>
              </w:rPr>
              <w:t>= ,99962588 Upravené R2</w:t>
            </w:r>
            <w:r w:rsidR="0040609C">
              <w:rPr>
                <w:rFonts w:ascii="Arial" w:hAnsi="Arial" w:cs="Arial"/>
                <w:sz w:val="20"/>
                <w:szCs w:val="20"/>
              </w:rPr>
              <w:t xml:space="preserve"> </w:t>
            </w:r>
            <w:r w:rsidRPr="00697E1E">
              <w:rPr>
                <w:rFonts w:ascii="Arial" w:hAnsi="Arial" w:cs="Arial"/>
                <w:sz w:val="20"/>
                <w:szCs w:val="20"/>
              </w:rPr>
              <w:t>= ,99957911</w:t>
            </w:r>
          </w:p>
          <w:p w:rsidR="002D0A3D" w:rsidRPr="00697E1E" w:rsidRDefault="002D0A3D" w:rsidP="002D0A3D">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F(1,8)</w:t>
            </w:r>
            <w:r w:rsidR="0040609C">
              <w:rPr>
                <w:rFonts w:ascii="Arial" w:hAnsi="Arial" w:cs="Arial"/>
                <w:sz w:val="20"/>
                <w:szCs w:val="20"/>
              </w:rPr>
              <w:t xml:space="preserve"> </w:t>
            </w:r>
            <w:r w:rsidRPr="00697E1E">
              <w:rPr>
                <w:rFonts w:ascii="Arial" w:hAnsi="Arial" w:cs="Arial"/>
                <w:sz w:val="20"/>
                <w:szCs w:val="20"/>
              </w:rPr>
              <w:t>=</w:t>
            </w:r>
            <w:r w:rsidR="0040609C">
              <w:rPr>
                <w:rFonts w:ascii="Arial" w:hAnsi="Arial" w:cs="Arial"/>
                <w:sz w:val="20"/>
                <w:szCs w:val="20"/>
              </w:rPr>
              <w:t xml:space="preserve"> </w:t>
            </w:r>
            <w:r w:rsidRPr="00697E1E">
              <w:rPr>
                <w:rFonts w:ascii="Arial" w:hAnsi="Arial" w:cs="Arial"/>
                <w:sz w:val="20"/>
                <w:szCs w:val="20"/>
              </w:rPr>
              <w:t>21375, p&lt;,00000 Směrod. chyba odhadu: ,05851</w:t>
            </w:r>
          </w:p>
        </w:tc>
      </w:tr>
      <w:tr w:rsidR="002D0A3D" w:rsidRPr="00697E1E" w:rsidTr="00F479A2">
        <w:tblPrEx>
          <w:tblBorders>
            <w:top w:val="single" w:sz="4" w:space="0" w:color="auto"/>
            <w:left w:val="single" w:sz="4" w:space="0" w:color="auto"/>
            <w:bottom w:val="single" w:sz="4" w:space="0" w:color="auto"/>
            <w:right w:val="single" w:sz="4" w:space="0" w:color="auto"/>
          </w:tblBorders>
        </w:tblPrEx>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b*</w:t>
            </w: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Sm.</w:t>
            </w:r>
            <w:r w:rsidR="00856E13">
              <w:rPr>
                <w:rFonts w:ascii="Arial" w:hAnsi="Arial" w:cs="Arial"/>
                <w:sz w:val="20"/>
                <w:szCs w:val="20"/>
              </w:rPr>
              <w:t xml:space="preserve"> </w:t>
            </w:r>
            <w:r w:rsidRPr="00697E1E">
              <w:rPr>
                <w:rFonts w:ascii="Arial" w:hAnsi="Arial" w:cs="Arial"/>
                <w:sz w:val="20"/>
                <w:szCs w:val="20"/>
              </w:rPr>
              <w:t>chyba</w:t>
            </w:r>
          </w:p>
          <w:p w:rsidR="002D0A3D" w:rsidRPr="00697E1E" w:rsidRDefault="002D0A3D"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z b*</w:t>
            </w: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b</w:t>
            </w: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Sm.</w:t>
            </w:r>
            <w:r w:rsidR="00856E13">
              <w:rPr>
                <w:rFonts w:ascii="Arial" w:hAnsi="Arial" w:cs="Arial"/>
                <w:sz w:val="20"/>
                <w:szCs w:val="20"/>
              </w:rPr>
              <w:t xml:space="preserve"> </w:t>
            </w:r>
            <w:r w:rsidRPr="00697E1E">
              <w:rPr>
                <w:rFonts w:ascii="Arial" w:hAnsi="Arial" w:cs="Arial"/>
                <w:sz w:val="20"/>
                <w:szCs w:val="20"/>
              </w:rPr>
              <w:t>chyba</w:t>
            </w:r>
          </w:p>
          <w:p w:rsidR="002D0A3D" w:rsidRPr="00697E1E" w:rsidRDefault="002D0A3D"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z b</w:t>
            </w: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t(8)</w:t>
            </w: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p-hodn.</w:t>
            </w:r>
          </w:p>
        </w:tc>
      </w:tr>
      <w:tr w:rsidR="002D0A3D" w:rsidRPr="00697E1E" w:rsidTr="00F479A2">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Abs.</w:t>
            </w:r>
            <w:r w:rsidR="001467F8">
              <w:rPr>
                <w:rFonts w:ascii="Arial" w:hAnsi="Arial" w:cs="Arial"/>
                <w:sz w:val="20"/>
                <w:szCs w:val="20"/>
              </w:rPr>
              <w:t xml:space="preserve"> </w:t>
            </w:r>
            <w:r w:rsidRPr="00697E1E">
              <w:rPr>
                <w:rFonts w:ascii="Arial" w:hAnsi="Arial" w:cs="Arial"/>
                <w:sz w:val="20"/>
                <w:szCs w:val="20"/>
              </w:rPr>
              <w:t>člen</w:t>
            </w: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1,118856</w:t>
            </w: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0,023097</w:t>
            </w: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48,4419</w:t>
            </w: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0,000000</w:t>
            </w:r>
          </w:p>
        </w:tc>
      </w:tr>
      <w:tr w:rsidR="002D0A3D" w:rsidRPr="00697E1E" w:rsidTr="00F479A2">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1/x</w:t>
            </w: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0,999813</w:t>
            </w: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0,006839</w:t>
            </w: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8,976211</w:t>
            </w: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0,061396</w:t>
            </w: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146,2028</w:t>
            </w:r>
          </w:p>
        </w:tc>
        <w:tc>
          <w:tcPr>
            <w:tcW w:w="0" w:type="auto"/>
            <w:tcBorders>
              <w:top w:val="single" w:sz="6" w:space="0" w:color="auto"/>
              <w:left w:val="single" w:sz="6" w:space="0" w:color="auto"/>
              <w:bottom w:val="single" w:sz="6" w:space="0" w:color="auto"/>
              <w:right w:val="single" w:sz="6" w:space="0" w:color="auto"/>
            </w:tcBorders>
            <w:vAlign w:val="center"/>
          </w:tcPr>
          <w:p w:rsidR="002D0A3D" w:rsidRPr="00697E1E" w:rsidRDefault="002D0A3D" w:rsidP="002D0A3D">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0,000000</w:t>
            </w:r>
          </w:p>
        </w:tc>
      </w:tr>
    </w:tbl>
    <w:p w:rsidR="00702FBC" w:rsidRPr="00697E1E" w:rsidRDefault="00F479A2" w:rsidP="00D33EA8">
      <w:pPr>
        <w:spacing w:after="0" w:line="240" w:lineRule="auto"/>
        <w:ind w:firstLine="709"/>
      </w:pPr>
      <w:r w:rsidRPr="00697E1E">
        <w:rPr>
          <w:bCs/>
        </w:rPr>
        <w:t xml:space="preserve">Hodnota F-testu vede k zamítnutí nulové hypotézy o nulovosti regresních koeficientů, tedy můžeme konstatovat, že model hyperbolické regrese je vhodný jako celek. Index determinace je velmi vysoký 0,99. Následují testy jednotlivých regresních koeficientů. Oba dva koeficienty jsou statisticky významné. </w:t>
      </w:r>
      <w:r w:rsidR="002D0A3D" w:rsidRPr="00697E1E">
        <w:t>Výsledný hyperbolický regresní model</w:t>
      </w:r>
      <w:r w:rsidR="002D0A3D" w:rsidRPr="00697E1E">
        <w:rPr>
          <w:position w:val="-24"/>
        </w:rPr>
        <w:object w:dxaOrig="1640" w:dyaOrig="620">
          <v:shape id="_x0000_i1036" type="#_x0000_t75" style="width:80.45pt;height:31.75pt" o:ole="">
            <v:imagedata r:id="rId53" o:title=""/>
          </v:shape>
          <o:OLEObject Type="Embed" ProgID="Equation.3" ShapeID="_x0000_i1036" DrawAspect="Content" ObjectID="_1455592242" r:id="rId54"/>
        </w:object>
      </w:r>
      <w:r w:rsidR="002D0A3D" w:rsidRPr="00697E1E">
        <w:t>.</w:t>
      </w:r>
    </w:p>
    <w:p w:rsidR="00D33EA8" w:rsidRPr="00697E1E" w:rsidRDefault="00856E13" w:rsidP="00D33EA8">
      <w:pPr>
        <w:pStyle w:val="Nadpis3"/>
      </w:pPr>
      <w:r>
        <w:t>P</w:t>
      </w:r>
      <w:r w:rsidR="00D33EA8" w:rsidRPr="00697E1E">
        <w:t>říklad 3</w:t>
      </w:r>
    </w:p>
    <w:p w:rsidR="00077436" w:rsidRPr="00697E1E" w:rsidRDefault="00077436" w:rsidP="00D33EA8">
      <w:pPr>
        <w:spacing w:after="0" w:line="240" w:lineRule="auto"/>
        <w:rPr>
          <w:rFonts w:ascii="Calibri" w:hAnsi="Calibri"/>
          <w:b/>
          <w:lang w:eastAsia="cs-CZ"/>
        </w:rPr>
      </w:pPr>
      <w:r w:rsidRPr="00697E1E">
        <w:rPr>
          <w:rFonts w:ascii="Calibri" w:hAnsi="Calibri"/>
          <w:b/>
          <w:lang w:eastAsia="cs-CZ"/>
        </w:rPr>
        <w:t>Mocninná regrese</w:t>
      </w:r>
    </w:p>
    <w:p w:rsidR="00077436" w:rsidRPr="00697E1E" w:rsidRDefault="00077436" w:rsidP="00D33EA8">
      <w:pPr>
        <w:spacing w:after="0" w:line="240" w:lineRule="auto"/>
        <w:rPr>
          <w:rFonts w:ascii="Calibri" w:hAnsi="Calibri"/>
          <w:lang w:eastAsia="cs-CZ"/>
        </w:rPr>
      </w:pPr>
      <w:r w:rsidRPr="00697E1E">
        <w:rPr>
          <w:rFonts w:ascii="Calibri" w:hAnsi="Calibri"/>
          <w:lang w:eastAsia="cs-CZ"/>
        </w:rPr>
        <w:t xml:space="preserve">Použijeme stejná data jako v </w:t>
      </w:r>
      <w:r w:rsidR="00DA7072">
        <w:rPr>
          <w:rFonts w:ascii="Calibri" w:hAnsi="Calibri"/>
          <w:lang w:eastAsia="cs-CZ"/>
        </w:rPr>
        <w:t>P</w:t>
      </w:r>
      <w:r w:rsidRPr="00697E1E">
        <w:rPr>
          <w:rFonts w:ascii="Calibri" w:hAnsi="Calibri"/>
          <w:lang w:eastAsia="cs-CZ"/>
        </w:rPr>
        <w:t>říkladu 1 v této kapitole.</w:t>
      </w:r>
    </w:p>
    <w:tbl>
      <w:tblPr>
        <w:tblW w:w="0" w:type="auto"/>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5"/>
        <w:gridCol w:w="475"/>
        <w:gridCol w:w="475"/>
        <w:gridCol w:w="475"/>
        <w:gridCol w:w="475"/>
        <w:gridCol w:w="475"/>
      </w:tblGrid>
      <w:tr w:rsidR="00077436" w:rsidRPr="00697E1E" w:rsidTr="002D2868">
        <w:trPr>
          <w:jc w:val="center"/>
        </w:trPr>
        <w:tc>
          <w:tcPr>
            <w:tcW w:w="0" w:type="auto"/>
            <w:vAlign w:val="center"/>
          </w:tcPr>
          <w:p w:rsidR="00077436" w:rsidRPr="00697E1E" w:rsidRDefault="00077436" w:rsidP="002D2868">
            <w:pPr>
              <w:spacing w:after="0" w:line="240" w:lineRule="auto"/>
              <w:jc w:val="center"/>
              <w:rPr>
                <w:rFonts w:ascii="Calibri" w:hAnsi="Calibri"/>
              </w:rPr>
            </w:pPr>
            <w:r w:rsidRPr="00697E1E">
              <w:rPr>
                <w:rFonts w:ascii="Calibri" w:hAnsi="Calibri"/>
                <w:i/>
              </w:rPr>
              <w:t>x</w:t>
            </w:r>
            <w:r w:rsidRPr="00697E1E">
              <w:rPr>
                <w:rFonts w:ascii="Calibri" w:hAnsi="Calibri"/>
                <w:i/>
                <w:vertAlign w:val="subscript"/>
              </w:rPr>
              <w:t>i</w:t>
            </w:r>
            <w:r w:rsidRPr="00697E1E">
              <w:rPr>
                <w:rFonts w:ascii="Calibri" w:hAnsi="Calibri"/>
              </w:rPr>
              <w:t xml:space="preserve"> = cena v Kč</w:t>
            </w:r>
          </w:p>
        </w:tc>
        <w:tc>
          <w:tcPr>
            <w:tcW w:w="0" w:type="auto"/>
            <w:vAlign w:val="center"/>
          </w:tcPr>
          <w:p w:rsidR="00077436" w:rsidRPr="00697E1E" w:rsidRDefault="00077436" w:rsidP="002D2868">
            <w:pPr>
              <w:spacing w:after="0" w:line="240" w:lineRule="auto"/>
              <w:jc w:val="center"/>
              <w:rPr>
                <w:rFonts w:ascii="Calibri" w:hAnsi="Calibri"/>
              </w:rPr>
            </w:pPr>
            <w:r w:rsidRPr="00697E1E">
              <w:rPr>
                <w:rFonts w:ascii="Calibri" w:hAnsi="Calibri"/>
              </w:rPr>
              <w:t>100</w:t>
            </w:r>
          </w:p>
        </w:tc>
        <w:tc>
          <w:tcPr>
            <w:tcW w:w="0" w:type="auto"/>
            <w:vAlign w:val="center"/>
          </w:tcPr>
          <w:p w:rsidR="00077436" w:rsidRPr="00697E1E" w:rsidRDefault="00077436" w:rsidP="002D2868">
            <w:pPr>
              <w:spacing w:after="0" w:line="240" w:lineRule="auto"/>
              <w:jc w:val="center"/>
              <w:rPr>
                <w:rFonts w:ascii="Calibri" w:hAnsi="Calibri"/>
              </w:rPr>
            </w:pPr>
            <w:r w:rsidRPr="00697E1E">
              <w:rPr>
                <w:rFonts w:ascii="Calibri" w:hAnsi="Calibri"/>
              </w:rPr>
              <w:t>110</w:t>
            </w:r>
          </w:p>
        </w:tc>
        <w:tc>
          <w:tcPr>
            <w:tcW w:w="0" w:type="auto"/>
            <w:vAlign w:val="center"/>
          </w:tcPr>
          <w:p w:rsidR="00077436" w:rsidRPr="00697E1E" w:rsidRDefault="00077436" w:rsidP="002D2868">
            <w:pPr>
              <w:spacing w:after="0" w:line="240" w:lineRule="auto"/>
              <w:jc w:val="center"/>
              <w:rPr>
                <w:rFonts w:ascii="Calibri" w:hAnsi="Calibri"/>
              </w:rPr>
            </w:pPr>
            <w:r w:rsidRPr="00697E1E">
              <w:rPr>
                <w:rFonts w:ascii="Calibri" w:hAnsi="Calibri"/>
              </w:rPr>
              <w:t>140</w:t>
            </w:r>
          </w:p>
        </w:tc>
        <w:tc>
          <w:tcPr>
            <w:tcW w:w="0" w:type="auto"/>
            <w:vAlign w:val="center"/>
          </w:tcPr>
          <w:p w:rsidR="00077436" w:rsidRPr="00697E1E" w:rsidRDefault="00077436" w:rsidP="002D2868">
            <w:pPr>
              <w:spacing w:after="0" w:line="240" w:lineRule="auto"/>
              <w:jc w:val="center"/>
              <w:rPr>
                <w:rFonts w:ascii="Calibri" w:hAnsi="Calibri"/>
              </w:rPr>
            </w:pPr>
            <w:r w:rsidRPr="00697E1E">
              <w:rPr>
                <w:rFonts w:ascii="Calibri" w:hAnsi="Calibri"/>
              </w:rPr>
              <w:t>160</w:t>
            </w:r>
          </w:p>
        </w:tc>
        <w:tc>
          <w:tcPr>
            <w:tcW w:w="0" w:type="auto"/>
            <w:vAlign w:val="center"/>
          </w:tcPr>
          <w:p w:rsidR="00077436" w:rsidRPr="00697E1E" w:rsidRDefault="00077436" w:rsidP="002D2868">
            <w:pPr>
              <w:spacing w:after="0" w:line="240" w:lineRule="auto"/>
              <w:jc w:val="center"/>
              <w:rPr>
                <w:rFonts w:ascii="Calibri" w:hAnsi="Calibri"/>
              </w:rPr>
            </w:pPr>
            <w:r w:rsidRPr="00697E1E">
              <w:rPr>
                <w:rFonts w:ascii="Calibri" w:hAnsi="Calibri"/>
              </w:rPr>
              <w:t>200</w:t>
            </w:r>
          </w:p>
        </w:tc>
      </w:tr>
      <w:tr w:rsidR="00077436" w:rsidRPr="00697E1E" w:rsidTr="002D2868">
        <w:trPr>
          <w:jc w:val="center"/>
        </w:trPr>
        <w:tc>
          <w:tcPr>
            <w:tcW w:w="0" w:type="auto"/>
            <w:vAlign w:val="center"/>
          </w:tcPr>
          <w:p w:rsidR="00077436" w:rsidRPr="00697E1E" w:rsidRDefault="00077436" w:rsidP="002D2868">
            <w:pPr>
              <w:spacing w:after="0" w:line="240" w:lineRule="auto"/>
              <w:jc w:val="center"/>
              <w:rPr>
                <w:rFonts w:ascii="Calibri" w:hAnsi="Calibri"/>
              </w:rPr>
            </w:pPr>
            <w:r w:rsidRPr="00697E1E">
              <w:rPr>
                <w:rFonts w:ascii="Calibri" w:hAnsi="Calibri"/>
                <w:i/>
              </w:rPr>
              <w:t>y</w:t>
            </w:r>
            <w:r w:rsidRPr="00697E1E">
              <w:rPr>
                <w:rFonts w:ascii="Calibri" w:hAnsi="Calibri"/>
                <w:i/>
                <w:vertAlign w:val="subscript"/>
              </w:rPr>
              <w:t>i</w:t>
            </w:r>
            <w:r w:rsidRPr="00697E1E">
              <w:rPr>
                <w:rFonts w:ascii="Calibri" w:hAnsi="Calibri"/>
              </w:rPr>
              <w:t xml:space="preserve"> = poptávka v tis. kusech</w:t>
            </w:r>
          </w:p>
        </w:tc>
        <w:tc>
          <w:tcPr>
            <w:tcW w:w="0" w:type="auto"/>
            <w:vAlign w:val="center"/>
          </w:tcPr>
          <w:p w:rsidR="00077436" w:rsidRPr="00697E1E" w:rsidRDefault="00077436" w:rsidP="002D2868">
            <w:pPr>
              <w:spacing w:after="0" w:line="240" w:lineRule="auto"/>
              <w:jc w:val="center"/>
              <w:rPr>
                <w:rFonts w:ascii="Calibri" w:hAnsi="Calibri"/>
              </w:rPr>
            </w:pPr>
            <w:r w:rsidRPr="00697E1E">
              <w:rPr>
                <w:rFonts w:ascii="Calibri" w:hAnsi="Calibri"/>
              </w:rPr>
              <w:t>120</w:t>
            </w:r>
          </w:p>
        </w:tc>
        <w:tc>
          <w:tcPr>
            <w:tcW w:w="0" w:type="auto"/>
            <w:vAlign w:val="center"/>
          </w:tcPr>
          <w:p w:rsidR="00077436" w:rsidRPr="00697E1E" w:rsidRDefault="00077436" w:rsidP="002D2868">
            <w:pPr>
              <w:spacing w:after="0" w:line="240" w:lineRule="auto"/>
              <w:jc w:val="center"/>
              <w:rPr>
                <w:rFonts w:ascii="Calibri" w:hAnsi="Calibri"/>
              </w:rPr>
            </w:pPr>
            <w:r w:rsidRPr="00697E1E">
              <w:rPr>
                <w:rFonts w:ascii="Calibri" w:hAnsi="Calibri"/>
              </w:rPr>
              <w:t>89</w:t>
            </w:r>
          </w:p>
        </w:tc>
        <w:tc>
          <w:tcPr>
            <w:tcW w:w="0" w:type="auto"/>
            <w:vAlign w:val="center"/>
          </w:tcPr>
          <w:p w:rsidR="00077436" w:rsidRPr="00697E1E" w:rsidRDefault="00077436" w:rsidP="002D2868">
            <w:pPr>
              <w:spacing w:after="0" w:line="240" w:lineRule="auto"/>
              <w:jc w:val="center"/>
              <w:rPr>
                <w:rFonts w:ascii="Calibri" w:hAnsi="Calibri"/>
              </w:rPr>
            </w:pPr>
            <w:r w:rsidRPr="00697E1E">
              <w:rPr>
                <w:rFonts w:ascii="Calibri" w:hAnsi="Calibri"/>
              </w:rPr>
              <w:t>56</w:t>
            </w:r>
          </w:p>
        </w:tc>
        <w:tc>
          <w:tcPr>
            <w:tcW w:w="0" w:type="auto"/>
            <w:vAlign w:val="center"/>
          </w:tcPr>
          <w:p w:rsidR="00077436" w:rsidRPr="00697E1E" w:rsidRDefault="00077436" w:rsidP="002D2868">
            <w:pPr>
              <w:spacing w:after="0" w:line="240" w:lineRule="auto"/>
              <w:jc w:val="center"/>
              <w:rPr>
                <w:rFonts w:ascii="Calibri" w:hAnsi="Calibri"/>
              </w:rPr>
            </w:pPr>
            <w:r w:rsidRPr="00697E1E">
              <w:rPr>
                <w:rFonts w:ascii="Calibri" w:hAnsi="Calibri"/>
              </w:rPr>
              <w:t>41</w:t>
            </w:r>
          </w:p>
        </w:tc>
        <w:tc>
          <w:tcPr>
            <w:tcW w:w="0" w:type="auto"/>
            <w:vAlign w:val="center"/>
          </w:tcPr>
          <w:p w:rsidR="00077436" w:rsidRPr="00697E1E" w:rsidRDefault="00077436" w:rsidP="002D2868">
            <w:pPr>
              <w:spacing w:after="0" w:line="240" w:lineRule="auto"/>
              <w:jc w:val="center"/>
              <w:rPr>
                <w:rFonts w:ascii="Calibri" w:hAnsi="Calibri"/>
              </w:rPr>
            </w:pPr>
            <w:r w:rsidRPr="00697E1E">
              <w:rPr>
                <w:rFonts w:ascii="Calibri" w:hAnsi="Calibri"/>
              </w:rPr>
              <w:t>22</w:t>
            </w:r>
          </w:p>
        </w:tc>
      </w:tr>
    </w:tbl>
    <w:p w:rsidR="00077436" w:rsidRPr="00697E1E" w:rsidRDefault="00077436" w:rsidP="00D33EA8">
      <w:pPr>
        <w:spacing w:after="0" w:line="240" w:lineRule="auto"/>
        <w:rPr>
          <w:rFonts w:ascii="Calibri" w:hAnsi="Calibri"/>
          <w:lang w:eastAsia="cs-CZ"/>
        </w:rPr>
      </w:pPr>
      <w:r w:rsidRPr="00697E1E">
        <w:rPr>
          <w:rFonts w:ascii="Calibri" w:hAnsi="Calibri"/>
          <w:lang w:eastAsia="cs-CZ"/>
        </w:rPr>
        <w:t>a vytvoříme mocninný regresní model.</w:t>
      </w:r>
    </w:p>
    <w:p w:rsidR="00155180" w:rsidRDefault="00155180" w:rsidP="00D33EA8">
      <w:pPr>
        <w:spacing w:after="0" w:line="240" w:lineRule="auto"/>
        <w:rPr>
          <w:rFonts w:ascii="Calibri" w:hAnsi="Calibri"/>
          <w:lang w:eastAsia="cs-CZ"/>
        </w:rPr>
      </w:pPr>
    </w:p>
    <w:p w:rsidR="00077436" w:rsidRPr="00697E1E" w:rsidRDefault="00077436" w:rsidP="00D33EA8">
      <w:pPr>
        <w:spacing w:after="0" w:line="240" w:lineRule="auto"/>
        <w:rPr>
          <w:sz w:val="28"/>
        </w:rPr>
      </w:pPr>
      <w:r w:rsidRPr="00697E1E">
        <w:rPr>
          <w:rFonts w:ascii="Calibri" w:hAnsi="Calibri"/>
          <w:lang w:eastAsia="cs-CZ"/>
        </w:rPr>
        <w:t xml:space="preserve">Logaritmováním funkce </w:t>
      </w:r>
      <w:r w:rsidRPr="00697E1E">
        <w:rPr>
          <w:rFonts w:ascii="Calibri" w:hAnsi="Calibri"/>
          <w:position w:val="-12"/>
        </w:rPr>
        <w:object w:dxaOrig="980" w:dyaOrig="380">
          <v:shape id="_x0000_i1037" type="#_x0000_t75" style="width:48.7pt;height:18pt" o:ole="" fillcolor="window">
            <v:imagedata r:id="rId55" o:title=""/>
          </v:shape>
          <o:OLEObject Type="Embed" ProgID="Equation.3" ShapeID="_x0000_i1037" DrawAspect="Content" ObjectID="_1455592243" r:id="rId56"/>
        </w:object>
      </w:r>
      <w:r w:rsidRPr="00697E1E">
        <w:rPr>
          <w:rFonts w:ascii="Calibri" w:hAnsi="Calibri"/>
        </w:rPr>
        <w:t xml:space="preserve">dostaneme lineární funkci </w:t>
      </w:r>
      <w:r w:rsidRPr="00697E1E">
        <w:rPr>
          <w:position w:val="-12"/>
          <w:sz w:val="28"/>
        </w:rPr>
        <w:object w:dxaOrig="2040" w:dyaOrig="360">
          <v:shape id="_x0000_i1038" type="#_x0000_t75" style="width:101.65pt;height:18pt" o:ole="" fillcolor="window">
            <v:imagedata r:id="rId57" o:title=""/>
          </v:shape>
          <o:OLEObject Type="Embed" ProgID="Equation.3" ShapeID="_x0000_i1038" DrawAspect="Content" ObjectID="_1455592244" r:id="rId58"/>
        </w:object>
      </w:r>
    </w:p>
    <w:p w:rsidR="00C077C3" w:rsidRPr="00697E1E" w:rsidRDefault="00C077C3" w:rsidP="00155180">
      <w:pPr>
        <w:pStyle w:val="sebera-tab"/>
        <w:rPr>
          <w:sz w:val="28"/>
        </w:rPr>
      </w:pPr>
      <w:bookmarkStart w:id="48" w:name="_Toc379024574"/>
      <w:r w:rsidRPr="00697E1E">
        <w:t>Tab. 18 Moc</w:t>
      </w:r>
      <w:r w:rsidR="00155180">
        <w:t>n</w:t>
      </w:r>
      <w:r w:rsidRPr="00697E1E">
        <w:t>inná regrese</w:t>
      </w:r>
      <w:bookmarkEnd w:id="48"/>
    </w:p>
    <w:tbl>
      <w:tblPr>
        <w:tblW w:w="0" w:type="auto"/>
        <w:tblLayout w:type="fixed"/>
        <w:tblCellMar>
          <w:left w:w="72" w:type="dxa"/>
          <w:right w:w="72" w:type="dxa"/>
        </w:tblCellMar>
        <w:tblLook w:val="0000" w:firstRow="0" w:lastRow="0" w:firstColumn="0" w:lastColumn="0" w:noHBand="0" w:noVBand="0"/>
      </w:tblPr>
      <w:tblGrid>
        <w:gridCol w:w="1222"/>
        <w:gridCol w:w="1285"/>
        <w:gridCol w:w="1330"/>
        <w:gridCol w:w="1180"/>
        <w:gridCol w:w="1330"/>
        <w:gridCol w:w="1180"/>
        <w:gridCol w:w="1180"/>
      </w:tblGrid>
      <w:tr w:rsidR="00077436" w:rsidRPr="00697E1E" w:rsidTr="002D2868">
        <w:trPr>
          <w:tblHeader/>
        </w:trPr>
        <w:tc>
          <w:tcPr>
            <w:tcW w:w="1222" w:type="dxa"/>
            <w:vMerge w:val="restart"/>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rPr>
                <w:rFonts w:ascii="Arial" w:hAnsi="Arial" w:cs="Arial"/>
                <w:sz w:val="20"/>
                <w:szCs w:val="20"/>
              </w:rPr>
            </w:pPr>
          </w:p>
          <w:p w:rsidR="00077436" w:rsidRPr="00697E1E" w:rsidRDefault="00077436" w:rsidP="00155180">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N=5</w:t>
            </w:r>
          </w:p>
        </w:tc>
        <w:tc>
          <w:tcPr>
            <w:tcW w:w="7485" w:type="dxa"/>
            <w:gridSpan w:val="6"/>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 xml:space="preserve">Výsledky regrese se závislou proměnnou: ln y </w:t>
            </w:r>
          </w:p>
          <w:p w:rsidR="00077436" w:rsidRPr="00697E1E" w:rsidRDefault="00077436" w:rsidP="00155180">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R</w:t>
            </w:r>
            <w:r w:rsidR="0040609C">
              <w:rPr>
                <w:rFonts w:ascii="Arial" w:hAnsi="Arial" w:cs="Arial"/>
                <w:sz w:val="20"/>
                <w:szCs w:val="20"/>
              </w:rPr>
              <w:t xml:space="preserve"> </w:t>
            </w:r>
            <w:r w:rsidRPr="00697E1E">
              <w:rPr>
                <w:rFonts w:ascii="Arial" w:hAnsi="Arial" w:cs="Arial"/>
                <w:sz w:val="20"/>
                <w:szCs w:val="20"/>
              </w:rPr>
              <w:t>= ,99702251 R2</w:t>
            </w:r>
            <w:r w:rsidR="0040609C">
              <w:rPr>
                <w:rFonts w:ascii="Arial" w:hAnsi="Arial" w:cs="Arial"/>
                <w:sz w:val="20"/>
                <w:szCs w:val="20"/>
              </w:rPr>
              <w:t xml:space="preserve"> </w:t>
            </w:r>
            <w:r w:rsidRPr="00697E1E">
              <w:rPr>
                <w:rFonts w:ascii="Arial" w:hAnsi="Arial" w:cs="Arial"/>
                <w:sz w:val="20"/>
                <w:szCs w:val="20"/>
              </w:rPr>
              <w:t>= ,99405389 Upravené R2</w:t>
            </w:r>
            <w:r w:rsidR="0040609C">
              <w:rPr>
                <w:rFonts w:ascii="Arial" w:hAnsi="Arial" w:cs="Arial"/>
                <w:sz w:val="20"/>
                <w:szCs w:val="20"/>
              </w:rPr>
              <w:t xml:space="preserve"> </w:t>
            </w:r>
            <w:r w:rsidRPr="00697E1E">
              <w:rPr>
                <w:rFonts w:ascii="Arial" w:hAnsi="Arial" w:cs="Arial"/>
                <w:sz w:val="20"/>
                <w:szCs w:val="20"/>
              </w:rPr>
              <w:t>= ,99207185</w:t>
            </w:r>
          </w:p>
          <w:p w:rsidR="00077436" w:rsidRPr="00697E1E" w:rsidRDefault="00077436" w:rsidP="00155180">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F(1,3)</w:t>
            </w:r>
            <w:r w:rsidR="0040609C">
              <w:rPr>
                <w:rFonts w:ascii="Arial" w:hAnsi="Arial" w:cs="Arial"/>
                <w:sz w:val="20"/>
                <w:szCs w:val="20"/>
              </w:rPr>
              <w:t xml:space="preserve"> </w:t>
            </w:r>
            <w:r w:rsidRPr="00697E1E">
              <w:rPr>
                <w:rFonts w:ascii="Arial" w:hAnsi="Arial" w:cs="Arial"/>
                <w:sz w:val="20"/>
                <w:szCs w:val="20"/>
              </w:rPr>
              <w:t>=</w:t>
            </w:r>
            <w:r w:rsidR="0040609C">
              <w:rPr>
                <w:rFonts w:ascii="Arial" w:hAnsi="Arial" w:cs="Arial"/>
                <w:sz w:val="20"/>
                <w:szCs w:val="20"/>
              </w:rPr>
              <w:t xml:space="preserve"> </w:t>
            </w:r>
            <w:r w:rsidRPr="00697E1E">
              <w:rPr>
                <w:rFonts w:ascii="Arial" w:hAnsi="Arial" w:cs="Arial"/>
                <w:sz w:val="20"/>
                <w:szCs w:val="20"/>
              </w:rPr>
              <w:t>501,53 p&lt;,00019 Směrod. chyba odhadu: ,05916</w:t>
            </w:r>
          </w:p>
        </w:tc>
      </w:tr>
      <w:tr w:rsidR="00077436" w:rsidRPr="00697E1E" w:rsidTr="002D2868">
        <w:tblPrEx>
          <w:tblBorders>
            <w:top w:val="single" w:sz="4" w:space="0" w:color="auto"/>
            <w:left w:val="single" w:sz="4" w:space="0" w:color="auto"/>
            <w:bottom w:val="single" w:sz="4" w:space="0" w:color="auto"/>
            <w:right w:val="single" w:sz="4" w:space="0" w:color="auto"/>
          </w:tblBorders>
        </w:tblPrEx>
        <w:trPr>
          <w:tblHeader/>
        </w:trPr>
        <w:tc>
          <w:tcPr>
            <w:tcW w:w="1222" w:type="dxa"/>
            <w:vMerge/>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rPr>
                <w:rFonts w:ascii="Arial" w:hAnsi="Arial" w:cs="Arial"/>
                <w:sz w:val="20"/>
                <w:szCs w:val="20"/>
              </w:rPr>
            </w:pPr>
          </w:p>
        </w:tc>
        <w:tc>
          <w:tcPr>
            <w:tcW w:w="1285"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b*</w:t>
            </w:r>
          </w:p>
        </w:tc>
        <w:tc>
          <w:tcPr>
            <w:tcW w:w="1330"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Sm.</w:t>
            </w:r>
            <w:r w:rsidR="00275566">
              <w:rPr>
                <w:rFonts w:ascii="Arial" w:hAnsi="Arial" w:cs="Arial"/>
                <w:sz w:val="20"/>
                <w:szCs w:val="20"/>
              </w:rPr>
              <w:t xml:space="preserve"> </w:t>
            </w:r>
            <w:r w:rsidRPr="00697E1E">
              <w:rPr>
                <w:rFonts w:ascii="Arial" w:hAnsi="Arial" w:cs="Arial"/>
                <w:sz w:val="20"/>
                <w:szCs w:val="20"/>
              </w:rPr>
              <w:t>chyba</w:t>
            </w:r>
          </w:p>
          <w:p w:rsidR="00077436" w:rsidRPr="00697E1E" w:rsidRDefault="00077436" w:rsidP="00155180">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z b*</w:t>
            </w:r>
          </w:p>
        </w:tc>
        <w:tc>
          <w:tcPr>
            <w:tcW w:w="1180"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b</w:t>
            </w:r>
          </w:p>
        </w:tc>
        <w:tc>
          <w:tcPr>
            <w:tcW w:w="1330"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Sm.</w:t>
            </w:r>
            <w:r w:rsidR="00275566">
              <w:rPr>
                <w:rFonts w:ascii="Arial" w:hAnsi="Arial" w:cs="Arial"/>
                <w:sz w:val="20"/>
                <w:szCs w:val="20"/>
              </w:rPr>
              <w:t xml:space="preserve"> </w:t>
            </w:r>
            <w:r w:rsidRPr="00697E1E">
              <w:rPr>
                <w:rFonts w:ascii="Arial" w:hAnsi="Arial" w:cs="Arial"/>
                <w:sz w:val="20"/>
                <w:szCs w:val="20"/>
              </w:rPr>
              <w:t>chyba</w:t>
            </w:r>
          </w:p>
          <w:p w:rsidR="00077436" w:rsidRPr="00697E1E" w:rsidRDefault="00077436" w:rsidP="00155180">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z b</w:t>
            </w:r>
          </w:p>
        </w:tc>
        <w:tc>
          <w:tcPr>
            <w:tcW w:w="1180"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t(3)</w:t>
            </w:r>
          </w:p>
        </w:tc>
        <w:tc>
          <w:tcPr>
            <w:tcW w:w="1180"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center"/>
              <w:rPr>
                <w:rFonts w:ascii="Arial" w:hAnsi="Arial" w:cs="Arial"/>
                <w:sz w:val="20"/>
                <w:szCs w:val="20"/>
              </w:rPr>
            </w:pPr>
            <w:r w:rsidRPr="00697E1E">
              <w:rPr>
                <w:rFonts w:ascii="Arial" w:hAnsi="Arial" w:cs="Arial"/>
                <w:sz w:val="20"/>
                <w:szCs w:val="20"/>
              </w:rPr>
              <w:t>p-hodn.</w:t>
            </w:r>
          </w:p>
        </w:tc>
      </w:tr>
      <w:tr w:rsidR="00077436" w:rsidRPr="00697E1E" w:rsidTr="002D2868">
        <w:tblPrEx>
          <w:tblBorders>
            <w:top w:val="single" w:sz="4" w:space="0" w:color="auto"/>
            <w:left w:val="single" w:sz="4" w:space="0" w:color="auto"/>
            <w:bottom w:val="single" w:sz="4" w:space="0" w:color="auto"/>
            <w:right w:val="single" w:sz="4" w:space="0" w:color="auto"/>
          </w:tblBorders>
        </w:tblPrEx>
        <w:tc>
          <w:tcPr>
            <w:tcW w:w="1222"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Abs.</w:t>
            </w:r>
            <w:r w:rsidR="003D675A">
              <w:rPr>
                <w:rFonts w:ascii="Arial" w:hAnsi="Arial" w:cs="Arial"/>
                <w:sz w:val="20"/>
                <w:szCs w:val="20"/>
              </w:rPr>
              <w:t xml:space="preserve"> </w:t>
            </w:r>
            <w:r w:rsidRPr="00697E1E">
              <w:rPr>
                <w:rFonts w:ascii="Arial" w:hAnsi="Arial" w:cs="Arial"/>
                <w:sz w:val="20"/>
                <w:szCs w:val="20"/>
              </w:rPr>
              <w:t>člen</w:t>
            </w:r>
          </w:p>
        </w:tc>
        <w:tc>
          <w:tcPr>
            <w:tcW w:w="1285"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right"/>
              <w:rPr>
                <w:rFonts w:ascii="Arial" w:hAnsi="Arial" w:cs="Arial"/>
                <w:color w:val="FF0000"/>
                <w:sz w:val="20"/>
                <w:szCs w:val="20"/>
              </w:rPr>
            </w:pPr>
          </w:p>
        </w:tc>
        <w:tc>
          <w:tcPr>
            <w:tcW w:w="1330"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right"/>
              <w:rPr>
                <w:rFonts w:ascii="Arial" w:hAnsi="Arial" w:cs="Arial"/>
                <w:color w:val="FF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15,64629</w:t>
            </w:r>
          </w:p>
        </w:tc>
        <w:tc>
          <w:tcPr>
            <w:tcW w:w="1330"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0,519768</w:t>
            </w:r>
          </w:p>
        </w:tc>
        <w:tc>
          <w:tcPr>
            <w:tcW w:w="1180"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30,1024</w:t>
            </w:r>
          </w:p>
        </w:tc>
        <w:tc>
          <w:tcPr>
            <w:tcW w:w="1180"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0,000081</w:t>
            </w:r>
          </w:p>
        </w:tc>
      </w:tr>
      <w:tr w:rsidR="00077436" w:rsidRPr="00697E1E" w:rsidTr="002D2868">
        <w:tblPrEx>
          <w:tblBorders>
            <w:top w:val="single" w:sz="4" w:space="0" w:color="auto"/>
            <w:left w:val="single" w:sz="4" w:space="0" w:color="auto"/>
            <w:bottom w:val="single" w:sz="4" w:space="0" w:color="auto"/>
            <w:right w:val="single" w:sz="4" w:space="0" w:color="auto"/>
          </w:tblBorders>
        </w:tblPrEx>
        <w:tc>
          <w:tcPr>
            <w:tcW w:w="1222"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rPr>
                <w:rFonts w:ascii="Arial" w:hAnsi="Arial" w:cs="Arial"/>
                <w:sz w:val="20"/>
                <w:szCs w:val="20"/>
              </w:rPr>
            </w:pPr>
            <w:r w:rsidRPr="00697E1E">
              <w:rPr>
                <w:rFonts w:ascii="Arial" w:hAnsi="Arial" w:cs="Arial"/>
                <w:sz w:val="20"/>
                <w:szCs w:val="20"/>
              </w:rPr>
              <w:t>ln x</w:t>
            </w:r>
          </w:p>
        </w:tc>
        <w:tc>
          <w:tcPr>
            <w:tcW w:w="1285"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-0,997023</w:t>
            </w:r>
          </w:p>
        </w:tc>
        <w:tc>
          <w:tcPr>
            <w:tcW w:w="1330"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0,044520</w:t>
            </w:r>
          </w:p>
        </w:tc>
        <w:tc>
          <w:tcPr>
            <w:tcW w:w="1180"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-2,36083</w:t>
            </w:r>
          </w:p>
        </w:tc>
        <w:tc>
          <w:tcPr>
            <w:tcW w:w="1330"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0,105418</w:t>
            </w:r>
          </w:p>
        </w:tc>
        <w:tc>
          <w:tcPr>
            <w:tcW w:w="1180"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-22,3949</w:t>
            </w:r>
          </w:p>
        </w:tc>
        <w:tc>
          <w:tcPr>
            <w:tcW w:w="1180" w:type="dxa"/>
            <w:tcBorders>
              <w:top w:val="single" w:sz="6" w:space="0" w:color="auto"/>
              <w:left w:val="single" w:sz="6" w:space="0" w:color="auto"/>
              <w:bottom w:val="single" w:sz="6" w:space="0" w:color="auto"/>
              <w:right w:val="single" w:sz="6" w:space="0" w:color="auto"/>
            </w:tcBorders>
          </w:tcPr>
          <w:p w:rsidR="00077436" w:rsidRPr="00697E1E" w:rsidRDefault="00077436" w:rsidP="00155180">
            <w:pPr>
              <w:widowControl w:val="0"/>
              <w:autoSpaceDE w:val="0"/>
              <w:autoSpaceDN w:val="0"/>
              <w:adjustRightInd w:val="0"/>
              <w:spacing w:after="0" w:line="240" w:lineRule="auto"/>
              <w:jc w:val="right"/>
              <w:rPr>
                <w:rFonts w:ascii="Arial" w:hAnsi="Arial" w:cs="Arial"/>
                <w:color w:val="FF0000"/>
                <w:sz w:val="20"/>
                <w:szCs w:val="20"/>
              </w:rPr>
            </w:pPr>
            <w:r w:rsidRPr="00697E1E">
              <w:rPr>
                <w:rFonts w:ascii="Arial" w:hAnsi="Arial" w:cs="Arial"/>
                <w:color w:val="FF0000"/>
                <w:sz w:val="20"/>
                <w:szCs w:val="20"/>
              </w:rPr>
              <w:t>0,000195</w:t>
            </w:r>
          </w:p>
        </w:tc>
      </w:tr>
    </w:tbl>
    <w:p w:rsidR="00077436" w:rsidRPr="00697E1E" w:rsidRDefault="00077436" w:rsidP="00155180">
      <w:pPr>
        <w:spacing w:after="0" w:line="240" w:lineRule="auto"/>
        <w:rPr>
          <w:rFonts w:ascii="Calibri" w:hAnsi="Calibri"/>
        </w:rPr>
      </w:pPr>
      <w:r w:rsidRPr="00697E1E">
        <w:rPr>
          <w:rFonts w:ascii="Calibri" w:hAnsi="Calibri"/>
          <w:lang w:eastAsia="cs-CZ"/>
        </w:rPr>
        <w:t xml:space="preserve">Získáme tak model </w:t>
      </w:r>
      <w:r w:rsidRPr="00697E1E">
        <w:rPr>
          <w:rFonts w:ascii="Calibri" w:hAnsi="Calibri"/>
          <w:i/>
          <w:lang w:eastAsia="cs-CZ"/>
        </w:rPr>
        <w:t>ln Y = 15,646 – 2,361 ln x</w:t>
      </w:r>
      <w:r w:rsidRPr="00697E1E">
        <w:rPr>
          <w:sz w:val="28"/>
        </w:rPr>
        <w:t>.</w:t>
      </w:r>
    </w:p>
    <w:p w:rsidR="00077436" w:rsidRPr="00697E1E" w:rsidRDefault="00077436" w:rsidP="00155180">
      <w:pPr>
        <w:pStyle w:val="Nadpis5"/>
        <w:keepNext w:val="0"/>
        <w:keepLines w:val="0"/>
        <w:spacing w:before="0" w:line="240" w:lineRule="auto"/>
        <w:rPr>
          <w:rFonts w:ascii="Calibri" w:hAnsi="Calibri"/>
          <w:color w:val="auto"/>
        </w:rPr>
      </w:pPr>
      <w:r w:rsidRPr="00697E1E">
        <w:rPr>
          <w:rFonts w:ascii="Calibri" w:hAnsi="Calibri"/>
          <w:color w:val="auto"/>
        </w:rPr>
        <w:t>Po zpětné transformaci</w:t>
      </w:r>
    </w:p>
    <w:p w:rsidR="00077436" w:rsidRPr="00697E1E" w:rsidRDefault="00A17337" w:rsidP="00155180">
      <w:pPr>
        <w:spacing w:after="0" w:line="240" w:lineRule="auto"/>
        <w:ind w:firstLine="567"/>
        <w:rPr>
          <w:rFonts w:ascii="Calibri" w:hAnsi="Calibri"/>
        </w:rPr>
      </w:pPr>
      <w:r w:rsidRPr="00697E1E">
        <w:rPr>
          <w:rFonts w:ascii="Calibri" w:hAnsi="Calibri"/>
          <w:position w:val="-10"/>
        </w:rPr>
        <w:object w:dxaOrig="1680" w:dyaOrig="360">
          <v:shape id="_x0000_i1039" type="#_x0000_t75" style="width:84.7pt;height:18pt" o:ole="" fillcolor="window">
            <v:imagedata r:id="rId59" o:title=""/>
          </v:shape>
          <o:OLEObject Type="Embed" ProgID="Equation.3" ShapeID="_x0000_i1039" DrawAspect="Content" ObjectID="_1455592245" r:id="rId60"/>
        </w:object>
      </w:r>
      <w:r w:rsidR="00077436" w:rsidRPr="00697E1E">
        <w:rPr>
          <w:rFonts w:ascii="Calibri" w:hAnsi="Calibri"/>
        </w:rPr>
        <w:t xml:space="preserve"> </w:t>
      </w:r>
      <w:r w:rsidRPr="00697E1E">
        <w:rPr>
          <w:rFonts w:ascii="Calibri" w:hAnsi="Calibri"/>
          <w:i/>
        </w:rPr>
        <w:t>Y(120)</w:t>
      </w:r>
      <w:r w:rsidRPr="00697E1E">
        <w:rPr>
          <w:rFonts w:ascii="Calibri" w:hAnsi="Calibri"/>
        </w:rPr>
        <w:t xml:space="preserve"> = 76,917</w:t>
      </w:r>
    </w:p>
    <w:p w:rsidR="00077436" w:rsidRPr="00697E1E" w:rsidRDefault="00077436" w:rsidP="00155180">
      <w:pPr>
        <w:pStyle w:val="Zkladntext"/>
        <w:spacing w:after="0" w:line="240" w:lineRule="auto"/>
        <w:rPr>
          <w:rFonts w:ascii="Calibri" w:hAnsi="Calibri"/>
        </w:rPr>
      </w:pPr>
      <w:r w:rsidRPr="00697E1E">
        <w:rPr>
          <w:rFonts w:ascii="Calibri" w:hAnsi="Calibri"/>
        </w:rPr>
        <w:t>Při ceně 120 Kč můžeme očekávat poptávku asi 77 tisíc kusů.</w:t>
      </w:r>
    </w:p>
    <w:p w:rsidR="00077436" w:rsidRPr="00697E1E" w:rsidRDefault="00077436" w:rsidP="00155180">
      <w:pPr>
        <w:spacing w:after="0" w:line="240" w:lineRule="auto"/>
        <w:ind w:firstLine="567"/>
        <w:rPr>
          <w:rFonts w:ascii="Calibri" w:hAnsi="Calibri"/>
        </w:rPr>
      </w:pPr>
    </w:p>
    <w:p w:rsidR="00077436" w:rsidRPr="00697E1E" w:rsidRDefault="00077436" w:rsidP="00155180">
      <w:pPr>
        <w:spacing w:after="0" w:line="240" w:lineRule="auto"/>
        <w:ind w:firstLine="567"/>
        <w:rPr>
          <w:rFonts w:ascii="Calibri" w:hAnsi="Calibri"/>
          <w:lang w:eastAsia="cs-CZ"/>
        </w:rPr>
      </w:pPr>
      <w:r w:rsidRPr="00697E1E">
        <w:rPr>
          <w:rFonts w:ascii="Calibri" w:hAnsi="Calibri"/>
        </w:rPr>
        <w:t>Vzhledem k tomu, že hodnoty regresních koeficientů byly odhadnuty pomocí výběrových (naměřených) hodnot, lze výsledky používat k odhadům pouze v rozsahu těchto naměřených hodnot!</w:t>
      </w:r>
    </w:p>
    <w:p w:rsidR="00356D18" w:rsidRPr="00697E1E" w:rsidRDefault="00356D18" w:rsidP="00155180">
      <w:pPr>
        <w:pStyle w:val="Nadpis2"/>
        <w:keepNext w:val="0"/>
        <w:keepLines w:val="0"/>
        <w:rPr>
          <w:rFonts w:eastAsia="Times New Roman"/>
          <w:lang w:eastAsia="cs-CZ"/>
        </w:rPr>
      </w:pPr>
      <w:r w:rsidRPr="00697E1E">
        <w:rPr>
          <w:rFonts w:eastAsia="Times New Roman"/>
          <w:lang w:eastAsia="cs-CZ"/>
        </w:rPr>
        <w:t>shrnutí</w:t>
      </w:r>
    </w:p>
    <w:p w:rsidR="00702FBC" w:rsidRDefault="00EE646A" w:rsidP="00155180">
      <w:pPr>
        <w:ind w:firstLine="708"/>
        <w:rPr>
          <w:rFonts w:ascii="Calibri" w:hAnsi="Calibri"/>
        </w:rPr>
      </w:pPr>
      <w:r w:rsidRPr="00697E1E">
        <w:rPr>
          <w:rFonts w:ascii="Calibri" w:hAnsi="Calibri"/>
        </w:rPr>
        <w:t>V regresní analýze hledáme funkci, která by dostatečně popisovala vztah mezi dvěma nebo více proměnnými. Provádění regresní analýzy vždy předpokládá, že víme, která proměnná má být závisle proměnnou a která proměnná (nebo proměnné) má být nezávisle proměnnou.</w:t>
      </w:r>
      <w:r w:rsidR="00F1698A" w:rsidRPr="00697E1E">
        <w:rPr>
          <w:rFonts w:ascii="Calibri" w:hAnsi="Calibri"/>
        </w:rPr>
        <w:t xml:space="preserve"> Zvolený typ regresní funkce musí především respektovat logické a věcné souvislosti jevů a jejich zákonitosti. Zároveň má být regresní funkce co nejjednodušší a její parametry snadno interpretovatelné. Teorie tvorby regresních modelů je natolik obsáhlá, že výše uvedené příklady lze chápat jako úvod do problematiky.</w:t>
      </w:r>
    </w:p>
    <w:p w:rsidR="00356D18" w:rsidRPr="00697E1E" w:rsidRDefault="00934A5F" w:rsidP="00155180">
      <w:pPr>
        <w:pStyle w:val="Nadpis2"/>
        <w:keepNext w:val="0"/>
        <w:keepLines w:val="0"/>
        <w:rPr>
          <w:rFonts w:eastAsia="Times New Roman"/>
          <w:lang w:eastAsia="cs-CZ"/>
        </w:rPr>
      </w:pPr>
      <w:r w:rsidRPr="00697E1E">
        <w:rPr>
          <w:rFonts w:eastAsia="Times New Roman"/>
          <w:lang w:eastAsia="cs-CZ"/>
        </w:rPr>
        <w:t xml:space="preserve">odkazy na </w:t>
      </w:r>
      <w:r>
        <w:rPr>
          <w:rFonts w:eastAsia="Times New Roman"/>
          <w:lang w:eastAsia="cs-CZ"/>
        </w:rPr>
        <w:t xml:space="preserve">další studijní </w:t>
      </w:r>
      <w:r w:rsidRPr="00697E1E">
        <w:rPr>
          <w:rFonts w:eastAsia="Times New Roman"/>
          <w:lang w:eastAsia="cs-CZ"/>
        </w:rPr>
        <w:t>zdroje</w:t>
      </w:r>
    </w:p>
    <w:p w:rsidR="00A007CA" w:rsidRPr="00697E1E" w:rsidRDefault="00155180" w:rsidP="005900D5">
      <w:pPr>
        <w:ind w:left="360"/>
        <w:rPr>
          <w:lang w:eastAsia="cs-CZ"/>
        </w:rPr>
      </w:pPr>
      <w:r w:rsidRPr="005900D5">
        <w:rPr>
          <w:rFonts w:ascii="Calibri" w:hAnsi="Calibri"/>
          <w:i/>
          <w:color w:val="000000" w:themeColor="text1"/>
          <w:lang w:eastAsia="cs-CZ"/>
        </w:rPr>
        <w:t>Wikipedia-</w:t>
      </w:r>
      <w:r w:rsidRPr="005900D5">
        <w:rPr>
          <w:i/>
        </w:rPr>
        <w:t>Regression analysis</w:t>
      </w:r>
      <w:r w:rsidRPr="005900D5">
        <w:rPr>
          <w:rFonts w:ascii="Calibri" w:hAnsi="Calibri"/>
          <w:color w:val="000000" w:themeColor="text1"/>
          <w:lang w:eastAsia="cs-CZ"/>
        </w:rP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July, 12, 2013, </w:t>
      </w:r>
      <w:r w:rsidR="00A95D67" w:rsidRPr="008565E7">
        <w:rPr>
          <w:rFonts w:ascii="Calibri" w:hAnsi="Calibri"/>
          <w:color w:val="000000" w:themeColor="text1"/>
          <w:lang w:eastAsia="cs-CZ"/>
        </w:rPr>
        <w:t>from</w:t>
      </w:r>
      <w:r w:rsidR="00A95D67">
        <w:t xml:space="preserve"> </w:t>
      </w:r>
      <w:r w:rsidR="008D6C8C" w:rsidRPr="0040609C">
        <w:t>http://en.wikipedia.org/wiki/Regression_analysis</w:t>
      </w:r>
    </w:p>
    <w:p w:rsidR="00A007CA" w:rsidRPr="00697E1E" w:rsidRDefault="00155180" w:rsidP="005900D5">
      <w:pPr>
        <w:ind w:left="360"/>
        <w:rPr>
          <w:lang w:eastAsia="cs-CZ"/>
        </w:rPr>
      </w:pPr>
      <w:r w:rsidRPr="00155180">
        <w:t xml:space="preserve">TopBettingReviews, Inc. (2013). </w:t>
      </w:r>
      <w:r w:rsidRPr="005900D5">
        <w:rPr>
          <w:i/>
        </w:rPr>
        <w:t xml:space="preserve">Regression Analysis in Sports Betting Systems.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July, 2, 2013, </w:t>
      </w:r>
      <w:r w:rsidR="00A95D67" w:rsidRPr="008565E7">
        <w:rPr>
          <w:rFonts w:ascii="Calibri" w:hAnsi="Calibri"/>
          <w:color w:val="000000" w:themeColor="text1"/>
          <w:lang w:eastAsia="cs-CZ"/>
        </w:rPr>
        <w:t>from</w:t>
      </w:r>
      <w:r w:rsidR="00A95D67">
        <w:t xml:space="preserve"> </w:t>
      </w:r>
      <w:r w:rsidR="008D6C8C" w:rsidRPr="0040609C">
        <w:t>http://www.topbettingreviews.com/regression-analysis-in-sports-betting-systems/</w:t>
      </w:r>
    </w:p>
    <w:p w:rsidR="00A007CA" w:rsidRPr="00697E1E" w:rsidRDefault="00155180" w:rsidP="005900D5">
      <w:pPr>
        <w:ind w:left="360"/>
        <w:rPr>
          <w:lang w:eastAsia="cs-CZ"/>
        </w:rPr>
      </w:pPr>
      <w:r w:rsidRPr="00155180">
        <w:t>Morris</w:t>
      </w:r>
      <w:r>
        <w:t xml:space="preserve">, B. (2011). </w:t>
      </w:r>
      <w:r w:rsidRPr="005900D5">
        <w:rPr>
          <w:i/>
        </w:rPr>
        <w:t>The Case for Dennis Rodman</w:t>
      </w:r>
      <w: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July, 3, 2013, </w:t>
      </w:r>
      <w:r w:rsidR="00A95D67" w:rsidRPr="008565E7">
        <w:rPr>
          <w:rFonts w:ascii="Calibri" w:hAnsi="Calibri"/>
          <w:color w:val="000000" w:themeColor="text1"/>
          <w:lang w:eastAsia="cs-CZ"/>
        </w:rPr>
        <w:t>from</w:t>
      </w:r>
      <w:r w:rsidR="00A95D67">
        <w:t xml:space="preserve"> </w:t>
      </w:r>
      <w:r w:rsidR="008D6C8C" w:rsidRPr="0040609C">
        <w:t>http://skepticalsports.com/?tag=regression</w:t>
      </w:r>
    </w:p>
    <w:p w:rsidR="00702FBC" w:rsidRPr="00697E1E" w:rsidRDefault="00702FBC" w:rsidP="005900D5">
      <w:pPr>
        <w:ind w:left="360"/>
        <w:rPr>
          <w:lang w:eastAsia="cs-CZ"/>
        </w:rPr>
      </w:pPr>
      <w:r w:rsidRPr="005900D5">
        <w:rPr>
          <w:rFonts w:ascii="Calibri" w:hAnsi="Calibri" w:cs="Arial"/>
          <w:color w:val="000000" w:themeColor="text1"/>
          <w:szCs w:val="18"/>
        </w:rPr>
        <w:t xml:space="preserve">StatSoft, Inc. (2013). Electronic Statistics Textbook. Tulsa, OK: StatSoft. </w:t>
      </w:r>
      <w:r w:rsidR="00CC1F35" w:rsidRPr="008565E7">
        <w:rPr>
          <w:rFonts w:ascii="Calibri" w:hAnsi="Calibri"/>
          <w:color w:val="000000" w:themeColor="text1"/>
          <w:lang w:eastAsia="cs-CZ"/>
        </w:rPr>
        <w:t xml:space="preserve">Retrieved </w:t>
      </w:r>
      <w:r w:rsidR="00CC1F35">
        <w:rPr>
          <w:rFonts w:ascii="Calibri" w:hAnsi="Calibri"/>
          <w:color w:val="000000" w:themeColor="text1"/>
          <w:lang w:eastAsia="cs-CZ"/>
        </w:rPr>
        <w:t xml:space="preserve">September, 22, 2013, </w:t>
      </w:r>
      <w:r w:rsidR="00CC1F35" w:rsidRPr="008565E7">
        <w:rPr>
          <w:rFonts w:ascii="Calibri" w:hAnsi="Calibri"/>
          <w:color w:val="000000" w:themeColor="text1"/>
          <w:lang w:eastAsia="cs-CZ"/>
        </w:rPr>
        <w:t>from</w:t>
      </w:r>
      <w:r w:rsidR="00CC1F35">
        <w:t xml:space="preserve"> </w:t>
      </w:r>
      <w:r w:rsidR="008D6C8C" w:rsidRPr="0040609C">
        <w:t>www.statsoft.com/Textbook/Multiple-Regression/button/2</w:t>
      </w:r>
    </w:p>
    <w:p w:rsidR="00702FBC" w:rsidRPr="00697E1E" w:rsidRDefault="00702FBC" w:rsidP="005900D5">
      <w:pPr>
        <w:pStyle w:val="Odstavecseseznamem"/>
        <w:autoSpaceDE w:val="0"/>
        <w:autoSpaceDN w:val="0"/>
        <w:adjustRightInd w:val="0"/>
        <w:spacing w:after="0" w:line="240" w:lineRule="auto"/>
        <w:rPr>
          <w:rFonts w:ascii="Calibri" w:hAnsi="Calibri"/>
        </w:rPr>
      </w:pPr>
    </w:p>
    <w:p w:rsidR="00702FBC" w:rsidRPr="00697E1E" w:rsidRDefault="00702FBC" w:rsidP="005900D5">
      <w:pPr>
        <w:ind w:left="360"/>
        <w:rPr>
          <w:lang w:eastAsia="cs-CZ"/>
        </w:rPr>
      </w:pPr>
      <w:r w:rsidRPr="00697E1E">
        <w:t xml:space="preserve">Hendl, J. (2004). </w:t>
      </w:r>
      <w:r w:rsidR="00697E1E" w:rsidRPr="005900D5">
        <w:rPr>
          <w:i/>
          <w:iCs/>
        </w:rPr>
        <w:t>Přehled statistických metod zpracování dat: analýza a meta analýza dat</w:t>
      </w:r>
      <w:r w:rsidRPr="00697E1E">
        <w:t xml:space="preserve">. Praha: Portál. </w:t>
      </w:r>
      <w:r w:rsidR="00F249CD">
        <w:t>p</w:t>
      </w:r>
      <w:r w:rsidRPr="00697E1E">
        <w:t>. 266-295.</w:t>
      </w:r>
    </w:p>
    <w:p w:rsidR="00C077C3" w:rsidRPr="005900D5" w:rsidRDefault="00155180" w:rsidP="005900D5">
      <w:pPr>
        <w:autoSpaceDE w:val="0"/>
        <w:autoSpaceDN w:val="0"/>
        <w:adjustRightInd w:val="0"/>
        <w:spacing w:after="0" w:line="240" w:lineRule="auto"/>
        <w:ind w:left="360"/>
        <w:rPr>
          <w:rFonts w:ascii="Calibri" w:hAnsi="Calibri"/>
        </w:rPr>
      </w:pPr>
      <w:r w:rsidRPr="005900D5">
        <w:rPr>
          <w:rFonts w:ascii="Calibri" w:eastAsia="Times New Roman" w:hAnsi="Calibri" w:cs="Calibri"/>
          <w:lang w:eastAsia="cs-CZ"/>
        </w:rPr>
        <w:t xml:space="preserve">Sebera, M. (2012). </w:t>
      </w:r>
      <w:r w:rsidRPr="005900D5">
        <w:rPr>
          <w:rFonts w:ascii="Calibri" w:eastAsia="Times New Roman" w:hAnsi="Calibri" w:cs="Calibri"/>
          <w:i/>
          <w:lang w:eastAsia="cs-CZ"/>
        </w:rPr>
        <w:t>Vícerozměrné statistiky</w:t>
      </w:r>
      <w:r w:rsidRPr="005900D5">
        <w:rPr>
          <w:rFonts w:ascii="Calibri" w:eastAsia="Times New Roman" w:hAnsi="Calibri" w:cs="Calibri"/>
          <w:lang w:eastAsia="cs-CZ"/>
        </w:rP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January, 23, 2013, </w:t>
      </w:r>
      <w:r w:rsidR="00A95D67" w:rsidRPr="008565E7">
        <w:rPr>
          <w:rFonts w:ascii="Calibri" w:hAnsi="Calibri"/>
          <w:color w:val="000000" w:themeColor="text1"/>
          <w:lang w:eastAsia="cs-CZ"/>
        </w:rPr>
        <w:t>from</w:t>
      </w:r>
      <w:r w:rsidR="00A95D67">
        <w:t xml:space="preserve"> </w:t>
      </w:r>
      <w:r w:rsidR="008D6C8C" w:rsidRPr="0040609C">
        <w:t>http://www.fsps.muni.cz/~sebera/vicerozmerna_statistika/vicerozmerna_statistika-sebera-fsps-2011.pdf</w:t>
      </w:r>
    </w:p>
    <w:p w:rsidR="00F219C5" w:rsidRDefault="00F219C5" w:rsidP="00155180">
      <w:pPr>
        <w:pStyle w:val="Nadpis2"/>
        <w:keepNext w:val="0"/>
        <w:keepLines w:val="0"/>
        <w:rPr>
          <w:rFonts w:eastAsia="Times New Roman"/>
          <w:lang w:eastAsia="cs-CZ"/>
        </w:rPr>
      </w:pPr>
    </w:p>
    <w:p w:rsidR="00920871" w:rsidRPr="00697E1E" w:rsidRDefault="00920871" w:rsidP="00155180">
      <w:pPr>
        <w:pStyle w:val="Nadpis2"/>
        <w:keepNext w:val="0"/>
        <w:keepLines w:val="0"/>
        <w:rPr>
          <w:rFonts w:eastAsia="Times New Roman"/>
          <w:lang w:eastAsia="cs-CZ"/>
        </w:rPr>
      </w:pPr>
      <w:r w:rsidRPr="00697E1E">
        <w:rPr>
          <w:rFonts w:eastAsia="Times New Roman"/>
          <w:lang w:eastAsia="cs-CZ"/>
        </w:rPr>
        <w:t>kontrolní otázky</w:t>
      </w:r>
    </w:p>
    <w:p w:rsidR="0075598B" w:rsidRPr="00697E1E" w:rsidRDefault="000A52B4" w:rsidP="00155180">
      <w:pPr>
        <w:spacing w:after="0" w:line="240" w:lineRule="auto"/>
        <w:rPr>
          <w:lang w:eastAsia="cs-CZ"/>
        </w:rPr>
      </w:pPr>
      <w:r>
        <w:rPr>
          <w:lang w:eastAsia="cs-CZ"/>
        </w:rPr>
        <w:t>K čemu slouží lineární regresní modely</w:t>
      </w:r>
      <w:r w:rsidR="0075598B" w:rsidRPr="00697E1E">
        <w:rPr>
          <w:lang w:eastAsia="cs-CZ"/>
        </w:rPr>
        <w:t>?</w:t>
      </w:r>
    </w:p>
    <w:p w:rsidR="002D2868" w:rsidRPr="000A52B4" w:rsidRDefault="0075598B" w:rsidP="00155180">
      <w:pPr>
        <w:spacing w:after="0" w:line="240" w:lineRule="auto"/>
        <w:rPr>
          <w:b/>
          <w:lang w:eastAsia="cs-CZ"/>
        </w:rPr>
      </w:pPr>
      <w:r w:rsidRPr="000A52B4">
        <w:rPr>
          <w:b/>
          <w:lang w:eastAsia="cs-CZ"/>
        </w:rPr>
        <w:t>a)</w:t>
      </w:r>
      <w:r w:rsidR="000A52B4" w:rsidRPr="000A52B4">
        <w:rPr>
          <w:b/>
          <w:lang w:eastAsia="cs-CZ"/>
        </w:rPr>
        <w:t> popsat vztah mezi závislou a nezávislými proměnnými</w:t>
      </w:r>
    </w:p>
    <w:p w:rsidR="0075598B" w:rsidRDefault="0075598B" w:rsidP="00155180">
      <w:pPr>
        <w:spacing w:after="0" w:line="240" w:lineRule="auto"/>
        <w:rPr>
          <w:lang w:eastAsia="cs-CZ"/>
        </w:rPr>
      </w:pPr>
      <w:r w:rsidRPr="00697E1E">
        <w:rPr>
          <w:lang w:eastAsia="cs-CZ"/>
        </w:rPr>
        <w:t xml:space="preserve">b) </w:t>
      </w:r>
      <w:r w:rsidR="000A52B4">
        <w:rPr>
          <w:lang w:eastAsia="cs-CZ"/>
        </w:rPr>
        <w:t>testovat shodu středních hodnot mezi proměnnými</w:t>
      </w:r>
    </w:p>
    <w:p w:rsidR="000A52B4" w:rsidRDefault="000A52B4" w:rsidP="00155180">
      <w:pPr>
        <w:spacing w:after="0" w:line="240" w:lineRule="auto"/>
        <w:rPr>
          <w:lang w:eastAsia="cs-CZ"/>
        </w:rPr>
      </w:pPr>
      <w:r>
        <w:rPr>
          <w:lang w:eastAsia="cs-CZ"/>
        </w:rPr>
        <w:t>c) redukovat počet proměnných na základě lineárních vztahů</w:t>
      </w:r>
    </w:p>
    <w:p w:rsidR="000A52B4" w:rsidRDefault="000A52B4" w:rsidP="00155180">
      <w:pPr>
        <w:spacing w:after="0" w:line="240" w:lineRule="auto"/>
        <w:rPr>
          <w:lang w:eastAsia="cs-CZ"/>
        </w:rPr>
      </w:pPr>
    </w:p>
    <w:p w:rsidR="00B073E9" w:rsidRPr="00697E1E" w:rsidRDefault="00B073E9" w:rsidP="00155180">
      <w:pPr>
        <w:spacing w:after="0" w:line="240" w:lineRule="auto"/>
        <w:rPr>
          <w:lang w:eastAsia="cs-CZ"/>
        </w:rPr>
      </w:pPr>
      <w:r>
        <w:rPr>
          <w:lang w:eastAsia="cs-CZ"/>
        </w:rPr>
        <w:t>K čemu slouží bodové grafy v kontextu lineární regrese</w:t>
      </w:r>
      <w:r w:rsidRPr="00697E1E">
        <w:rPr>
          <w:lang w:eastAsia="cs-CZ"/>
        </w:rPr>
        <w:t>?</w:t>
      </w:r>
    </w:p>
    <w:p w:rsidR="00B073E9" w:rsidRPr="000A52B4" w:rsidRDefault="00B073E9" w:rsidP="00155180">
      <w:pPr>
        <w:spacing w:after="0" w:line="240" w:lineRule="auto"/>
        <w:rPr>
          <w:b/>
          <w:lang w:eastAsia="cs-CZ"/>
        </w:rPr>
      </w:pPr>
      <w:r w:rsidRPr="000A52B4">
        <w:rPr>
          <w:b/>
          <w:lang w:eastAsia="cs-CZ"/>
        </w:rPr>
        <w:t>a) </w:t>
      </w:r>
      <w:r>
        <w:rPr>
          <w:b/>
          <w:lang w:eastAsia="cs-CZ"/>
        </w:rPr>
        <w:t>k zjištění přibližného vztahu v datech a volbě teoretického modelu</w:t>
      </w:r>
    </w:p>
    <w:p w:rsidR="00B073E9" w:rsidRDefault="00B073E9" w:rsidP="00155180">
      <w:pPr>
        <w:spacing w:after="0" w:line="240" w:lineRule="auto"/>
        <w:rPr>
          <w:lang w:eastAsia="cs-CZ"/>
        </w:rPr>
      </w:pPr>
      <w:r w:rsidRPr="00697E1E">
        <w:rPr>
          <w:lang w:eastAsia="cs-CZ"/>
        </w:rPr>
        <w:t xml:space="preserve">b) </w:t>
      </w:r>
      <w:r>
        <w:rPr>
          <w:lang w:eastAsia="cs-CZ"/>
        </w:rPr>
        <w:t>k odhadu regresních koeficientů</w:t>
      </w:r>
    </w:p>
    <w:p w:rsidR="00B073E9" w:rsidRDefault="00B073E9" w:rsidP="00155180">
      <w:pPr>
        <w:spacing w:after="0" w:line="240" w:lineRule="auto"/>
        <w:rPr>
          <w:lang w:eastAsia="cs-CZ"/>
        </w:rPr>
      </w:pPr>
      <w:r>
        <w:rPr>
          <w:lang w:eastAsia="cs-CZ"/>
        </w:rPr>
        <w:t>c) k</w:t>
      </w:r>
      <w:r w:rsidR="007F48D6">
        <w:rPr>
          <w:lang w:eastAsia="cs-CZ"/>
        </w:rPr>
        <w:t>e</w:t>
      </w:r>
      <w:r>
        <w:rPr>
          <w:lang w:eastAsia="cs-CZ"/>
        </w:rPr>
        <w:t> zjištěn</w:t>
      </w:r>
      <w:r w:rsidR="007F48D6">
        <w:rPr>
          <w:lang w:eastAsia="cs-CZ"/>
        </w:rPr>
        <w:t>í</w:t>
      </w:r>
      <w:r>
        <w:rPr>
          <w:lang w:eastAsia="cs-CZ"/>
        </w:rPr>
        <w:t xml:space="preserve"> vlivných bodů</w:t>
      </w:r>
    </w:p>
    <w:p w:rsidR="00B073E9" w:rsidRDefault="00B073E9" w:rsidP="00155180">
      <w:pPr>
        <w:spacing w:after="0" w:line="240" w:lineRule="auto"/>
        <w:rPr>
          <w:lang w:eastAsia="cs-CZ"/>
        </w:rPr>
      </w:pPr>
    </w:p>
    <w:p w:rsidR="000A52B4" w:rsidRDefault="000A52B4" w:rsidP="00155180">
      <w:pPr>
        <w:spacing w:after="0" w:line="240" w:lineRule="auto"/>
        <w:rPr>
          <w:lang w:eastAsia="cs-CZ"/>
        </w:rPr>
      </w:pPr>
      <w:r>
        <w:rPr>
          <w:lang w:eastAsia="cs-CZ"/>
        </w:rPr>
        <w:t>Co je reziduální rozptyl?</w:t>
      </w:r>
    </w:p>
    <w:p w:rsidR="000A52B4" w:rsidRPr="000A52B4" w:rsidRDefault="000A52B4" w:rsidP="00155180">
      <w:pPr>
        <w:spacing w:after="0" w:line="240" w:lineRule="auto"/>
        <w:rPr>
          <w:b/>
          <w:lang w:eastAsia="cs-CZ"/>
        </w:rPr>
      </w:pPr>
      <w:r w:rsidRPr="000A52B4">
        <w:rPr>
          <w:b/>
          <w:lang w:eastAsia="cs-CZ"/>
        </w:rPr>
        <w:t>a) celková velikost odchylek experimentálních hodnot od hodnot daných modelem</w:t>
      </w:r>
    </w:p>
    <w:p w:rsidR="000A52B4" w:rsidRDefault="000A52B4" w:rsidP="00155180">
      <w:pPr>
        <w:spacing w:after="0" w:line="240" w:lineRule="auto"/>
        <w:rPr>
          <w:lang w:eastAsia="cs-CZ"/>
        </w:rPr>
      </w:pPr>
      <w:r>
        <w:rPr>
          <w:lang w:eastAsia="cs-CZ"/>
        </w:rPr>
        <w:t>b) průměrná hodnot reziduí</w:t>
      </w:r>
    </w:p>
    <w:p w:rsidR="000A52B4" w:rsidRDefault="000A52B4" w:rsidP="00155180">
      <w:pPr>
        <w:spacing w:after="0" w:line="240" w:lineRule="auto"/>
        <w:rPr>
          <w:lang w:eastAsia="cs-CZ"/>
        </w:rPr>
      </w:pPr>
      <w:r>
        <w:rPr>
          <w:lang w:eastAsia="cs-CZ"/>
        </w:rPr>
        <w:t>c) index determinace pro rezidua</w:t>
      </w:r>
    </w:p>
    <w:p w:rsidR="000A52B4" w:rsidRDefault="000A52B4" w:rsidP="00155180">
      <w:pPr>
        <w:spacing w:after="0" w:line="240" w:lineRule="auto"/>
        <w:rPr>
          <w:lang w:eastAsia="cs-CZ"/>
        </w:rPr>
      </w:pPr>
    </w:p>
    <w:p w:rsidR="0075598B" w:rsidRDefault="00B073E9" w:rsidP="00155180">
      <w:pPr>
        <w:spacing w:after="0" w:line="240" w:lineRule="auto"/>
        <w:rPr>
          <w:lang w:eastAsia="cs-CZ"/>
        </w:rPr>
      </w:pPr>
      <w:r>
        <w:rPr>
          <w:lang w:eastAsia="cs-CZ"/>
        </w:rPr>
        <w:t xml:space="preserve">Exponenciální závislost vyjádřená vztahem </w:t>
      </w:r>
      <w:r w:rsidRPr="00697E1E">
        <w:rPr>
          <w:rFonts w:ascii="Calibri" w:hAnsi="Calibri"/>
          <w:position w:val="-12"/>
        </w:rPr>
        <w:object w:dxaOrig="999" w:dyaOrig="380">
          <v:shape id="_x0000_i1040" type="#_x0000_t75" style="width:49.75pt;height:18pt" o:ole="" fillcolor="window">
            <v:imagedata r:id="rId42" o:title=""/>
          </v:shape>
          <o:OLEObject Type="Embed" ProgID="Equation.3" ShapeID="_x0000_i1040" DrawAspect="Content" ObjectID="_1455592246" r:id="rId61"/>
        </w:object>
      </w:r>
      <w:r>
        <w:rPr>
          <w:lang w:eastAsia="cs-CZ"/>
        </w:rPr>
        <w:t>je závislost</w:t>
      </w:r>
    </w:p>
    <w:p w:rsidR="00B073E9" w:rsidRDefault="00B073E9" w:rsidP="00155180">
      <w:pPr>
        <w:spacing w:after="0" w:line="240" w:lineRule="auto"/>
        <w:rPr>
          <w:lang w:eastAsia="cs-CZ"/>
        </w:rPr>
      </w:pPr>
      <w:r>
        <w:rPr>
          <w:lang w:eastAsia="cs-CZ"/>
        </w:rPr>
        <w:t>a) lineární</w:t>
      </w:r>
    </w:p>
    <w:p w:rsidR="00B073E9" w:rsidRDefault="00B073E9" w:rsidP="00155180">
      <w:pPr>
        <w:spacing w:after="0" w:line="240" w:lineRule="auto"/>
        <w:rPr>
          <w:b/>
          <w:lang w:eastAsia="cs-CZ"/>
        </w:rPr>
      </w:pPr>
      <w:r w:rsidRPr="00B073E9">
        <w:rPr>
          <w:b/>
          <w:lang w:eastAsia="cs-CZ"/>
        </w:rPr>
        <w:t>b) nelineární</w:t>
      </w:r>
    </w:p>
    <w:p w:rsidR="00B073E9" w:rsidRPr="00B073E9" w:rsidRDefault="00B073E9" w:rsidP="00155180">
      <w:pPr>
        <w:spacing w:after="0" w:line="240" w:lineRule="auto"/>
        <w:rPr>
          <w:lang w:eastAsia="cs-CZ"/>
        </w:rPr>
      </w:pPr>
      <w:r w:rsidRPr="00B073E9">
        <w:rPr>
          <w:lang w:eastAsia="cs-CZ"/>
        </w:rPr>
        <w:t>c)</w:t>
      </w:r>
      <w:r>
        <w:rPr>
          <w:lang w:eastAsia="cs-CZ"/>
        </w:rPr>
        <w:t xml:space="preserve"> kvadratická</w:t>
      </w:r>
    </w:p>
    <w:p w:rsidR="00CF15EF" w:rsidRPr="00697E1E" w:rsidRDefault="00CF15EF" w:rsidP="00155180">
      <w:pPr>
        <w:spacing w:after="0" w:line="240" w:lineRule="auto"/>
        <w:rPr>
          <w:rFonts w:eastAsia="Times New Roman" w:cs="Calibri"/>
          <w:lang w:eastAsia="cs-CZ"/>
        </w:rPr>
      </w:pPr>
    </w:p>
    <w:p w:rsidR="00B073E9" w:rsidRDefault="00B073E9" w:rsidP="00155180">
      <w:pPr>
        <w:spacing w:after="0" w:line="240" w:lineRule="auto"/>
        <w:rPr>
          <w:lang w:eastAsia="cs-CZ"/>
        </w:rPr>
      </w:pPr>
      <w:r>
        <w:rPr>
          <w:lang w:eastAsia="cs-CZ"/>
        </w:rPr>
        <w:t xml:space="preserve">Mocninná závislost vyjádřená vztahem </w:t>
      </w:r>
      <w:r w:rsidRPr="00697E1E">
        <w:rPr>
          <w:rFonts w:ascii="Calibri" w:hAnsi="Calibri"/>
          <w:position w:val="-12"/>
        </w:rPr>
        <w:object w:dxaOrig="1020" w:dyaOrig="380">
          <v:shape id="_x0000_i1041" type="#_x0000_t75" style="width:49.75pt;height:18pt" o:ole="" fillcolor="window">
            <v:imagedata r:id="rId44" o:title=""/>
          </v:shape>
          <o:OLEObject Type="Embed" ProgID="Equation.3" ShapeID="_x0000_i1041" DrawAspect="Content" ObjectID="_1455592247" r:id="rId62"/>
        </w:object>
      </w:r>
      <w:r>
        <w:rPr>
          <w:lang w:eastAsia="cs-CZ"/>
        </w:rPr>
        <w:t>je závislost</w:t>
      </w:r>
    </w:p>
    <w:p w:rsidR="00B073E9" w:rsidRDefault="00B073E9" w:rsidP="00155180">
      <w:pPr>
        <w:spacing w:after="0" w:line="240" w:lineRule="auto"/>
        <w:rPr>
          <w:lang w:eastAsia="cs-CZ"/>
        </w:rPr>
      </w:pPr>
      <w:r>
        <w:rPr>
          <w:lang w:eastAsia="cs-CZ"/>
        </w:rPr>
        <w:t>a) lineární</w:t>
      </w:r>
    </w:p>
    <w:p w:rsidR="00B073E9" w:rsidRDefault="00B073E9" w:rsidP="00155180">
      <w:pPr>
        <w:spacing w:after="0" w:line="240" w:lineRule="auto"/>
        <w:rPr>
          <w:b/>
          <w:lang w:eastAsia="cs-CZ"/>
        </w:rPr>
      </w:pPr>
      <w:r w:rsidRPr="00B073E9">
        <w:rPr>
          <w:b/>
          <w:lang w:eastAsia="cs-CZ"/>
        </w:rPr>
        <w:t>b) nelineární</w:t>
      </w:r>
    </w:p>
    <w:p w:rsidR="00B073E9" w:rsidRPr="00B073E9" w:rsidRDefault="00B073E9" w:rsidP="00155180">
      <w:pPr>
        <w:spacing w:after="0" w:line="240" w:lineRule="auto"/>
        <w:rPr>
          <w:lang w:eastAsia="cs-CZ"/>
        </w:rPr>
      </w:pPr>
      <w:r w:rsidRPr="00B073E9">
        <w:rPr>
          <w:lang w:eastAsia="cs-CZ"/>
        </w:rPr>
        <w:t>c)</w:t>
      </w:r>
      <w:r>
        <w:rPr>
          <w:lang w:eastAsia="cs-CZ"/>
        </w:rPr>
        <w:t xml:space="preserve"> kvadratická</w:t>
      </w:r>
    </w:p>
    <w:p w:rsidR="00B073E9" w:rsidRDefault="00B073E9" w:rsidP="00155180">
      <w:pPr>
        <w:spacing w:after="0" w:line="240" w:lineRule="auto"/>
        <w:rPr>
          <w:rFonts w:ascii="Calibri" w:hAnsi="Calibri"/>
        </w:rPr>
      </w:pPr>
    </w:p>
    <w:p w:rsidR="00B073E9" w:rsidRDefault="00B073E9" w:rsidP="00155180">
      <w:pPr>
        <w:spacing w:after="0" w:line="240" w:lineRule="auto"/>
        <w:rPr>
          <w:rFonts w:ascii="Calibri" w:hAnsi="Calibri"/>
        </w:rPr>
      </w:pPr>
      <w:r>
        <w:rPr>
          <w:rFonts w:ascii="Calibri" w:hAnsi="Calibri"/>
        </w:rPr>
        <w:t>Jak převést nelineární modely na lineární?</w:t>
      </w:r>
    </w:p>
    <w:p w:rsidR="00B073E9" w:rsidRPr="00B073E9" w:rsidRDefault="00B073E9" w:rsidP="00155180">
      <w:pPr>
        <w:spacing w:after="0" w:line="240" w:lineRule="auto"/>
        <w:rPr>
          <w:rFonts w:ascii="Calibri" w:hAnsi="Calibri"/>
          <w:b/>
        </w:rPr>
      </w:pPr>
      <w:r w:rsidRPr="00B073E9">
        <w:rPr>
          <w:rFonts w:ascii="Calibri" w:hAnsi="Calibri"/>
          <w:b/>
        </w:rPr>
        <w:t>a) logaritmováním</w:t>
      </w:r>
    </w:p>
    <w:p w:rsidR="00B073E9" w:rsidRDefault="00B073E9" w:rsidP="00155180">
      <w:pPr>
        <w:spacing w:after="0" w:line="240" w:lineRule="auto"/>
        <w:rPr>
          <w:rFonts w:ascii="Calibri" w:hAnsi="Calibri"/>
        </w:rPr>
      </w:pPr>
      <w:r>
        <w:rPr>
          <w:rFonts w:ascii="Calibri" w:hAnsi="Calibri"/>
        </w:rPr>
        <w:t>b) derivováním</w:t>
      </w:r>
    </w:p>
    <w:p w:rsidR="00B073E9" w:rsidRPr="00697E1E" w:rsidRDefault="00B073E9" w:rsidP="00155180">
      <w:pPr>
        <w:spacing w:after="0" w:line="240" w:lineRule="auto"/>
        <w:rPr>
          <w:rFonts w:ascii="Calibri" w:hAnsi="Calibri"/>
        </w:rPr>
      </w:pPr>
      <w:r>
        <w:rPr>
          <w:rFonts w:ascii="Calibri" w:hAnsi="Calibri"/>
        </w:rPr>
        <w:t>c) integrováním</w:t>
      </w:r>
    </w:p>
    <w:p w:rsidR="0075598B" w:rsidRPr="00697E1E" w:rsidRDefault="0075598B">
      <w:pPr>
        <w:rPr>
          <w:rFonts w:asciiTheme="majorHAnsi" w:eastAsia="Times New Roman" w:hAnsiTheme="majorHAnsi" w:cstheme="majorBidi"/>
          <w:b/>
          <w:bCs/>
          <w:color w:val="365F91" w:themeColor="accent1" w:themeShade="BF"/>
          <w:sz w:val="28"/>
          <w:szCs w:val="28"/>
          <w:lang w:eastAsia="cs-CZ"/>
        </w:rPr>
      </w:pPr>
      <w:r w:rsidRPr="00697E1E">
        <w:rPr>
          <w:rFonts w:eastAsia="Times New Roman"/>
          <w:lang w:eastAsia="cs-CZ"/>
        </w:rPr>
        <w:br w:type="page"/>
      </w:r>
    </w:p>
    <w:p w:rsidR="00552892" w:rsidRPr="00697E1E" w:rsidRDefault="00552892" w:rsidP="0075598B">
      <w:pPr>
        <w:pStyle w:val="Nadpis1"/>
        <w:rPr>
          <w:rFonts w:eastAsia="Times New Roman"/>
          <w:lang w:eastAsia="cs-CZ"/>
        </w:rPr>
      </w:pPr>
      <w:bookmarkStart w:id="49" w:name="_Toc378928750"/>
      <w:r w:rsidRPr="00697E1E">
        <w:rPr>
          <w:rFonts w:eastAsia="Times New Roman"/>
          <w:lang w:eastAsia="cs-CZ"/>
        </w:rPr>
        <w:t>Analýza rozptylu</w:t>
      </w:r>
      <w:r w:rsidR="009A7E7C" w:rsidRPr="00697E1E">
        <w:rPr>
          <w:rFonts w:eastAsia="Times New Roman"/>
          <w:lang w:eastAsia="cs-CZ"/>
        </w:rPr>
        <w:t xml:space="preserve"> ANEB </w:t>
      </w:r>
      <w:r w:rsidR="00FB4EA5" w:rsidRPr="00697E1E">
        <w:rPr>
          <w:rFonts w:eastAsia="Times New Roman"/>
          <w:lang w:eastAsia="cs-CZ"/>
        </w:rPr>
        <w:t>ANOVA-MANOVA-MANCOVA</w:t>
      </w:r>
      <w:bookmarkEnd w:id="49"/>
    </w:p>
    <w:p w:rsidR="00920871" w:rsidRPr="00697E1E" w:rsidRDefault="00920871" w:rsidP="007270A5">
      <w:pPr>
        <w:pStyle w:val="Nadpis2"/>
        <w:rPr>
          <w:rFonts w:eastAsia="Times New Roman"/>
          <w:lang w:eastAsia="cs-CZ"/>
        </w:rPr>
      </w:pPr>
      <w:r w:rsidRPr="00697E1E">
        <w:rPr>
          <w:rFonts w:eastAsia="Times New Roman"/>
          <w:lang w:eastAsia="cs-CZ"/>
        </w:rPr>
        <w:t>teorie</w:t>
      </w:r>
    </w:p>
    <w:p w:rsidR="007270A5" w:rsidRPr="00697E1E" w:rsidRDefault="0075598B" w:rsidP="007270A5">
      <w:pPr>
        <w:spacing w:after="0" w:line="240" w:lineRule="auto"/>
        <w:ind w:firstLine="708"/>
        <w:rPr>
          <w:rFonts w:eastAsia="Times New Roman" w:cs="Calibri"/>
          <w:lang w:eastAsia="cs-CZ"/>
        </w:rPr>
      </w:pPr>
      <w:r w:rsidRPr="00697E1E">
        <w:rPr>
          <w:rFonts w:eastAsia="Times New Roman" w:cs="Calibri"/>
          <w:lang w:eastAsia="cs-CZ"/>
        </w:rPr>
        <w:t xml:space="preserve">Pokud jsme se bavili v předchozí kapitole o t-testech, tak můžeme </w:t>
      </w:r>
      <w:r w:rsidR="00155180">
        <w:rPr>
          <w:rFonts w:eastAsia="Times New Roman" w:cs="Calibri"/>
          <w:lang w:eastAsia="cs-CZ"/>
        </w:rPr>
        <w:t xml:space="preserve">pro zjednodušení </w:t>
      </w:r>
      <w:r w:rsidRPr="00697E1E">
        <w:rPr>
          <w:rFonts w:eastAsia="Times New Roman" w:cs="Calibri"/>
          <w:lang w:eastAsia="cs-CZ"/>
        </w:rPr>
        <w:t>konstatova</w:t>
      </w:r>
      <w:r w:rsidR="007270A5" w:rsidRPr="00697E1E">
        <w:rPr>
          <w:rFonts w:eastAsia="Times New Roman" w:cs="Calibri"/>
          <w:lang w:eastAsia="cs-CZ"/>
        </w:rPr>
        <w:t>t</w:t>
      </w:r>
      <w:r w:rsidRPr="00697E1E">
        <w:rPr>
          <w:rFonts w:eastAsia="Times New Roman" w:cs="Calibri"/>
          <w:lang w:eastAsia="cs-CZ"/>
        </w:rPr>
        <w:t>, že t-test je speciální případ analýzy rozptylu (ANOVA)</w:t>
      </w:r>
      <w:r w:rsidR="007270A5" w:rsidRPr="00697E1E">
        <w:rPr>
          <w:rFonts w:eastAsia="Times New Roman" w:cs="Calibri"/>
          <w:lang w:eastAsia="cs-CZ"/>
        </w:rPr>
        <w:t xml:space="preserve">, kdy srovnáváme 2 výběry. Připomínám, že t-test je test rovnosti středních hodnot dvou výběrů. Pokud máme výběrů / proměnných / </w:t>
      </w:r>
      <w:r w:rsidR="00155180">
        <w:rPr>
          <w:rFonts w:eastAsia="Times New Roman" w:cs="Calibri"/>
          <w:lang w:eastAsia="cs-CZ"/>
        </w:rPr>
        <w:t>skupin</w:t>
      </w:r>
      <w:r w:rsidR="007270A5" w:rsidRPr="00697E1E">
        <w:rPr>
          <w:rFonts w:eastAsia="Times New Roman" w:cs="Calibri"/>
          <w:lang w:eastAsia="cs-CZ"/>
        </w:rPr>
        <w:t xml:space="preserve"> více než dvě, použijeme analýzu rozptylu. Tedy z druhé strany, analýza rozptylu je zobecnění t-testu pro více výběrů. </w:t>
      </w:r>
    </w:p>
    <w:p w:rsidR="007270A5" w:rsidRPr="00697E1E" w:rsidRDefault="007270A5" w:rsidP="007270A5">
      <w:pPr>
        <w:spacing w:after="0" w:line="240" w:lineRule="auto"/>
        <w:ind w:firstLine="708"/>
        <w:rPr>
          <w:rFonts w:eastAsia="Times New Roman" w:cs="Calibri"/>
          <w:lang w:eastAsia="cs-CZ"/>
        </w:rPr>
      </w:pPr>
      <w:r w:rsidRPr="00697E1E">
        <w:rPr>
          <w:rFonts w:eastAsia="Times New Roman" w:cs="Calibri"/>
          <w:lang w:eastAsia="cs-CZ"/>
        </w:rPr>
        <w:t xml:space="preserve">Častou otázkou je, zda při více proměnných / souborech dat / výběrech nepoužít jen párové t-testy. </w:t>
      </w:r>
      <w:r w:rsidR="00F54E94" w:rsidRPr="00697E1E">
        <w:rPr>
          <w:rFonts w:eastAsia="Times New Roman" w:cs="Calibri"/>
          <w:lang w:eastAsia="cs-CZ"/>
        </w:rPr>
        <w:t>T-test zkoumá jen variabilitu mezi skupinami, nedokáže postihnout variabilitu uvnitř skupin. Dále nelze použít několik t-testů, protože se zvětšuje chyba 1. druhu</w:t>
      </w:r>
      <w:r w:rsidR="004F06D9">
        <w:rPr>
          <w:rFonts w:eastAsia="Times New Roman" w:cs="Calibri"/>
          <w:lang w:eastAsia="cs-CZ"/>
        </w:rPr>
        <w:t>.</w:t>
      </w:r>
    </w:p>
    <w:p w:rsidR="007270A5" w:rsidRPr="00697E1E" w:rsidRDefault="007270A5" w:rsidP="007270A5">
      <w:pPr>
        <w:spacing w:after="0" w:line="240" w:lineRule="auto"/>
        <w:ind w:firstLine="708"/>
        <w:rPr>
          <w:rFonts w:eastAsia="Times New Roman" w:cs="Calibri"/>
          <w:lang w:eastAsia="cs-CZ"/>
        </w:rPr>
      </w:pPr>
      <w:r w:rsidRPr="00697E1E">
        <w:rPr>
          <w:rFonts w:eastAsia="Times New Roman" w:cs="Calibri"/>
          <w:b/>
          <w:lang w:eastAsia="cs-CZ"/>
        </w:rPr>
        <w:t>Předpoklady</w:t>
      </w:r>
      <w:r w:rsidRPr="00697E1E">
        <w:rPr>
          <w:rFonts w:eastAsia="Times New Roman" w:cs="Calibri"/>
          <w:lang w:eastAsia="cs-CZ"/>
        </w:rPr>
        <w:t xml:space="preserve"> pro použití parametrické ANOVY je normalita uvnitř jednotlivých skupin </w:t>
      </w:r>
      <w:r w:rsidR="004F06D9">
        <w:rPr>
          <w:rFonts w:eastAsia="Times New Roman" w:cs="Calibri"/>
          <w:lang w:eastAsia="cs-CZ"/>
        </w:rPr>
        <w:t xml:space="preserve">či </w:t>
      </w:r>
      <w:r w:rsidRPr="00697E1E">
        <w:rPr>
          <w:rFonts w:eastAsia="Times New Roman" w:cs="Calibri"/>
          <w:lang w:eastAsia="cs-CZ"/>
        </w:rPr>
        <w:t>výběrů a homogenita rozptylů</w:t>
      </w:r>
      <w:r w:rsidR="00EC2537" w:rsidRPr="00697E1E">
        <w:rPr>
          <w:rFonts w:eastAsia="Times New Roman" w:cs="Calibri"/>
          <w:lang w:eastAsia="cs-CZ"/>
        </w:rPr>
        <w:t>. Druhou podmínku lze zmírnit na přibližnou shodu rozptylů.</w:t>
      </w:r>
      <w:r w:rsidR="00363CD4" w:rsidRPr="00697E1E">
        <w:rPr>
          <w:rFonts w:eastAsia="Times New Roman" w:cs="Calibri"/>
          <w:lang w:eastAsia="cs-CZ"/>
        </w:rPr>
        <w:t xml:space="preserve"> Shodu rozptylů lze provést testy Cochran, Hartley</w:t>
      </w:r>
      <w:r w:rsidR="00B073E9">
        <w:rPr>
          <w:rFonts w:eastAsia="Times New Roman" w:cs="Calibri"/>
          <w:lang w:eastAsia="cs-CZ"/>
        </w:rPr>
        <w:t xml:space="preserve"> a</w:t>
      </w:r>
      <w:r w:rsidR="00363CD4" w:rsidRPr="00697E1E">
        <w:rPr>
          <w:rFonts w:eastAsia="Times New Roman" w:cs="Calibri"/>
          <w:lang w:eastAsia="cs-CZ"/>
        </w:rPr>
        <w:t xml:space="preserve"> Bartlett.</w:t>
      </w:r>
    </w:p>
    <w:p w:rsidR="00EC2537" w:rsidRPr="00697E1E" w:rsidRDefault="00EC2537" w:rsidP="007270A5">
      <w:pPr>
        <w:spacing w:after="0" w:line="240" w:lineRule="auto"/>
        <w:ind w:firstLine="708"/>
        <w:rPr>
          <w:rFonts w:eastAsia="Times New Roman" w:cs="Calibri"/>
          <w:lang w:eastAsia="cs-CZ"/>
        </w:rPr>
      </w:pPr>
      <w:r w:rsidRPr="00697E1E">
        <w:rPr>
          <w:rFonts w:eastAsia="Times New Roman" w:cs="Calibri"/>
          <w:lang w:eastAsia="cs-CZ"/>
        </w:rPr>
        <w:t xml:space="preserve">Principem ANOVY je rozdělení celkové variability (rozptylu) na rozptyl „uvnitř skupin“ a rozptyl mezi skupinami, což posléze testujeme pomocí F-testu. Při </w:t>
      </w:r>
      <w:r w:rsidRPr="00697E1E">
        <w:rPr>
          <w:rFonts w:eastAsia="Times New Roman" w:cs="Calibri"/>
          <w:b/>
          <w:lang w:eastAsia="cs-CZ"/>
        </w:rPr>
        <w:t>jednofaktorové</w:t>
      </w:r>
      <w:r w:rsidRPr="00697E1E">
        <w:rPr>
          <w:rFonts w:eastAsia="Times New Roman" w:cs="Calibri"/>
          <w:lang w:eastAsia="cs-CZ"/>
        </w:rPr>
        <w:t xml:space="preserve"> analýze, kdy více proměnných ovlivňuje jeden faktor (</w:t>
      </w:r>
      <w:r w:rsidR="004F06D9">
        <w:rPr>
          <w:rFonts w:eastAsia="Times New Roman" w:cs="Calibri"/>
          <w:lang w:eastAsia="cs-CZ"/>
        </w:rPr>
        <w:t xml:space="preserve">např. </w:t>
      </w:r>
      <w:r w:rsidRPr="00697E1E">
        <w:rPr>
          <w:rFonts w:eastAsia="Times New Roman" w:cs="Calibri"/>
          <w:lang w:eastAsia="cs-CZ"/>
        </w:rPr>
        <w:t xml:space="preserve">zhodnocení BMI u více věkových skupin) </w:t>
      </w:r>
      <w:r w:rsidR="004F06D9">
        <w:rPr>
          <w:rFonts w:eastAsia="Times New Roman" w:cs="Calibri"/>
          <w:lang w:eastAsia="cs-CZ"/>
        </w:rPr>
        <w:t>předpokládá nulová hypotéza</w:t>
      </w:r>
      <w:r w:rsidRPr="00697E1E">
        <w:rPr>
          <w:rFonts w:eastAsia="Times New Roman" w:cs="Calibri"/>
          <w:lang w:eastAsia="cs-CZ"/>
        </w:rPr>
        <w:t xml:space="preserve">, že průměry všech výběrů jsou shodné. </w:t>
      </w:r>
      <w:r w:rsidRPr="00697E1E">
        <w:rPr>
          <w:rFonts w:eastAsia="Times New Roman" w:cs="Calibri"/>
          <w:i/>
          <w:lang w:eastAsia="cs-CZ"/>
        </w:rPr>
        <w:t>H</w:t>
      </w:r>
      <w:r w:rsidRPr="00697E1E">
        <w:rPr>
          <w:rFonts w:eastAsia="Times New Roman" w:cs="Calibri"/>
          <w:i/>
          <w:vertAlign w:val="subscript"/>
          <w:lang w:eastAsia="cs-CZ"/>
        </w:rPr>
        <w:t>0</w:t>
      </w:r>
      <w:r w:rsidRPr="00697E1E">
        <w:rPr>
          <w:rFonts w:eastAsia="Times New Roman" w:cs="Calibri"/>
          <w:i/>
          <w:lang w:eastAsia="cs-CZ"/>
        </w:rPr>
        <w:t xml:space="preserve">: </w:t>
      </w:r>
      <w:r w:rsidRPr="00697E1E">
        <w:rPr>
          <w:rFonts w:ascii="Symbol" w:eastAsia="Times New Roman" w:hAnsi="Symbol" w:cs="Calibri"/>
          <w:i/>
          <w:lang w:eastAsia="cs-CZ"/>
        </w:rPr>
        <w:t></w:t>
      </w:r>
      <w:r w:rsidRPr="00697E1E">
        <w:rPr>
          <w:rFonts w:eastAsia="Times New Roman" w:cs="Calibri"/>
          <w:i/>
          <w:vertAlign w:val="subscript"/>
          <w:lang w:eastAsia="cs-CZ"/>
        </w:rPr>
        <w:t>1</w:t>
      </w:r>
      <w:r w:rsidRPr="00697E1E">
        <w:rPr>
          <w:rFonts w:eastAsia="Times New Roman" w:cs="Calibri"/>
          <w:i/>
          <w:lang w:eastAsia="cs-CZ"/>
        </w:rPr>
        <w:t xml:space="preserve"> = </w:t>
      </w:r>
      <w:r w:rsidRPr="00697E1E">
        <w:rPr>
          <w:rFonts w:ascii="Symbol" w:eastAsia="Times New Roman" w:hAnsi="Symbol" w:cs="Calibri"/>
          <w:i/>
          <w:lang w:eastAsia="cs-CZ"/>
        </w:rPr>
        <w:t></w:t>
      </w:r>
      <w:r w:rsidRPr="00697E1E">
        <w:rPr>
          <w:rFonts w:eastAsia="Times New Roman" w:cs="Calibri"/>
          <w:i/>
          <w:vertAlign w:val="subscript"/>
          <w:lang w:eastAsia="cs-CZ"/>
        </w:rPr>
        <w:t>2</w:t>
      </w:r>
      <w:r w:rsidRPr="00697E1E">
        <w:rPr>
          <w:rFonts w:eastAsia="Times New Roman" w:cs="Calibri"/>
          <w:i/>
          <w:lang w:eastAsia="cs-CZ"/>
        </w:rPr>
        <w:t xml:space="preserve"> = … = </w:t>
      </w:r>
      <w:r w:rsidRPr="00697E1E">
        <w:rPr>
          <w:rFonts w:ascii="Symbol" w:eastAsia="Times New Roman" w:hAnsi="Symbol" w:cs="Calibri"/>
          <w:i/>
          <w:lang w:eastAsia="cs-CZ"/>
        </w:rPr>
        <w:t></w:t>
      </w:r>
      <w:r w:rsidRPr="00697E1E">
        <w:rPr>
          <w:rFonts w:eastAsia="Times New Roman" w:cs="Calibri"/>
          <w:i/>
          <w:vertAlign w:val="subscript"/>
          <w:lang w:eastAsia="cs-CZ"/>
        </w:rPr>
        <w:t>n</w:t>
      </w:r>
      <w:r w:rsidRPr="00697E1E">
        <w:rPr>
          <w:rFonts w:eastAsia="Times New Roman" w:cs="Calibri"/>
          <w:lang w:eastAsia="cs-CZ"/>
        </w:rPr>
        <w:t xml:space="preserve">. Pokud zamítneme nulovou hypotézu, obvykle nás zajímá, mezi kterými skupinami je statisticky významný rozdíl. K tomu slouží tzv. post-hoc testy. Softwary nabízejí několik post-hoc testů: např. Sheffého, Tukey, LSD. Každý se liší způsobem výpočtu, některé z nich jsou více </w:t>
      </w:r>
      <w:r w:rsidR="000663AF">
        <w:rPr>
          <w:rFonts w:eastAsia="Times New Roman" w:cs="Calibri"/>
          <w:lang w:eastAsia="cs-CZ"/>
        </w:rPr>
        <w:t xml:space="preserve">přísné a </w:t>
      </w:r>
      <w:r w:rsidRPr="00697E1E">
        <w:rPr>
          <w:rFonts w:eastAsia="Times New Roman" w:cs="Calibri"/>
          <w:lang w:eastAsia="cs-CZ"/>
        </w:rPr>
        <w:t>konzervativní (Sheffé, Tukey</w:t>
      </w:r>
      <w:r w:rsidR="000663AF">
        <w:rPr>
          <w:rFonts w:eastAsia="Times New Roman" w:cs="Calibri"/>
          <w:lang w:eastAsia="cs-CZ"/>
        </w:rPr>
        <w:t xml:space="preserve"> – test nemusí označit rozdíl za staticky významný, ačkoliv ANOVA statisticky významný rozdíl detekovala</w:t>
      </w:r>
      <w:r w:rsidRPr="00697E1E">
        <w:rPr>
          <w:rFonts w:eastAsia="Times New Roman" w:cs="Calibri"/>
          <w:lang w:eastAsia="cs-CZ"/>
        </w:rPr>
        <w:t>) nebo liberální (LSD – snadněji označí rozdíl jako statisticky významný, i za cenu nesprávného označení). Doporučujeme spíše provádět konzervativní post-hoc testy.</w:t>
      </w:r>
    </w:p>
    <w:p w:rsidR="00EC2537" w:rsidRPr="00697E1E" w:rsidRDefault="00EC2537" w:rsidP="007270A5">
      <w:pPr>
        <w:spacing w:after="0" w:line="240" w:lineRule="auto"/>
        <w:ind w:firstLine="708"/>
        <w:rPr>
          <w:rFonts w:eastAsia="Times New Roman" w:cs="Calibri"/>
          <w:lang w:eastAsia="cs-CZ"/>
        </w:rPr>
      </w:pPr>
      <w:r w:rsidRPr="00697E1E">
        <w:rPr>
          <w:rFonts w:eastAsia="Times New Roman" w:cs="Calibri"/>
          <w:lang w:eastAsia="cs-CZ"/>
        </w:rPr>
        <w:t xml:space="preserve">V reálných datech z výzkumů můžeme najít situaci, kdy proměnnou ovlivňuje více faktorů. Potom mluvíme o </w:t>
      </w:r>
      <w:r w:rsidRPr="00697E1E">
        <w:rPr>
          <w:rFonts w:eastAsia="Times New Roman" w:cs="Calibri"/>
          <w:b/>
          <w:lang w:eastAsia="cs-CZ"/>
        </w:rPr>
        <w:t>vícefaktorové</w:t>
      </w:r>
      <w:r w:rsidRPr="00697E1E">
        <w:rPr>
          <w:rFonts w:eastAsia="Times New Roman" w:cs="Calibri"/>
          <w:lang w:eastAsia="cs-CZ"/>
        </w:rPr>
        <w:t xml:space="preserve"> analýze rozptylu. Např. porovnání BMI </w:t>
      </w:r>
      <w:r w:rsidR="004F06D9">
        <w:rPr>
          <w:rFonts w:eastAsia="Times New Roman" w:cs="Calibri"/>
          <w:lang w:eastAsia="cs-CZ"/>
        </w:rPr>
        <w:t xml:space="preserve">v závislosti na </w:t>
      </w:r>
      <w:r w:rsidRPr="00697E1E">
        <w:rPr>
          <w:rFonts w:eastAsia="Times New Roman" w:cs="Calibri"/>
          <w:lang w:eastAsia="cs-CZ"/>
        </w:rPr>
        <w:t>věkových skupin</w:t>
      </w:r>
      <w:r w:rsidR="004F06D9">
        <w:rPr>
          <w:rFonts w:eastAsia="Times New Roman" w:cs="Calibri"/>
          <w:lang w:eastAsia="cs-CZ"/>
        </w:rPr>
        <w:t>ách</w:t>
      </w:r>
      <w:r w:rsidRPr="00697E1E">
        <w:rPr>
          <w:rFonts w:eastAsia="Times New Roman" w:cs="Calibri"/>
          <w:lang w:eastAsia="cs-CZ"/>
        </w:rPr>
        <w:t xml:space="preserve"> a pohlaví. Analýzou rozptylu pak můžeme zkoumat nejen působení jednotlivých faktorů na sledovanou proměnnou, ale i působení interakce faktorů na sledovanou proměnnou.</w:t>
      </w:r>
    </w:p>
    <w:p w:rsidR="00A104EA" w:rsidRPr="00697E1E" w:rsidRDefault="00A104EA" w:rsidP="007270A5">
      <w:pPr>
        <w:spacing w:after="0" w:line="240" w:lineRule="auto"/>
        <w:ind w:firstLine="708"/>
        <w:rPr>
          <w:rFonts w:eastAsia="Times New Roman" w:cs="Calibri"/>
          <w:lang w:eastAsia="cs-CZ"/>
        </w:rPr>
      </w:pPr>
      <w:r w:rsidRPr="00697E1E">
        <w:rPr>
          <w:rFonts w:eastAsia="Times New Roman" w:cs="Calibri"/>
          <w:lang w:eastAsia="cs-CZ"/>
        </w:rPr>
        <w:t>V případě nesplnění předpokladů normality či homogenity rozptylů</w:t>
      </w:r>
      <w:r w:rsidR="00F54E94" w:rsidRPr="00697E1E">
        <w:rPr>
          <w:rFonts w:eastAsia="Times New Roman" w:cs="Calibri"/>
          <w:lang w:eastAsia="cs-CZ"/>
        </w:rPr>
        <w:t xml:space="preserve"> nebo při velmi malých výběrech</w:t>
      </w:r>
      <w:r w:rsidRPr="00697E1E">
        <w:rPr>
          <w:rFonts w:eastAsia="Times New Roman" w:cs="Calibri"/>
          <w:lang w:eastAsia="cs-CZ"/>
        </w:rPr>
        <w:t xml:space="preserve">, lze použít </w:t>
      </w:r>
      <w:r w:rsidRPr="00697E1E">
        <w:rPr>
          <w:rFonts w:eastAsia="Times New Roman" w:cs="Calibri"/>
          <w:b/>
          <w:lang w:eastAsia="cs-CZ"/>
        </w:rPr>
        <w:t>neparametrickou ANOVU</w:t>
      </w:r>
      <w:r w:rsidRPr="00697E1E">
        <w:rPr>
          <w:rFonts w:eastAsia="Times New Roman" w:cs="Calibri"/>
          <w:lang w:eastAsia="cs-CZ"/>
        </w:rPr>
        <w:t>.</w:t>
      </w:r>
      <w:r w:rsidR="00F54E94" w:rsidRPr="00697E1E">
        <w:rPr>
          <w:rFonts w:eastAsia="Times New Roman" w:cs="Calibri"/>
          <w:lang w:eastAsia="cs-CZ"/>
        </w:rPr>
        <w:t xml:space="preserve"> Tyto testy mají nižší sílu, což znamená, spíše nezamítají nulovou hypotézu</w:t>
      </w:r>
      <w:r w:rsidR="003D46B2" w:rsidRPr="00697E1E">
        <w:rPr>
          <w:rFonts w:eastAsia="Times New Roman" w:cs="Calibri"/>
          <w:lang w:eastAsia="cs-CZ"/>
        </w:rPr>
        <w:t xml:space="preserve"> o rovnosti středních hodnot všech výběrů</w:t>
      </w:r>
      <w:r w:rsidR="00F54E94" w:rsidRPr="00697E1E">
        <w:rPr>
          <w:rFonts w:eastAsia="Times New Roman" w:cs="Calibri"/>
          <w:lang w:eastAsia="cs-CZ"/>
        </w:rPr>
        <w:t>.</w:t>
      </w:r>
      <w:r w:rsidRPr="00697E1E">
        <w:rPr>
          <w:rFonts w:eastAsia="Times New Roman" w:cs="Calibri"/>
          <w:lang w:eastAsia="cs-CZ"/>
        </w:rPr>
        <w:t xml:space="preserve"> Pro závislé výběry to je Friedmanova ANOVA, pro nezávislé výběry Kruskal-Wallisova.</w:t>
      </w:r>
    </w:p>
    <w:p w:rsidR="00B85FE0" w:rsidRPr="00697E1E" w:rsidRDefault="00A104EA" w:rsidP="00F54E94">
      <w:pPr>
        <w:autoSpaceDE w:val="0"/>
        <w:autoSpaceDN w:val="0"/>
        <w:adjustRightInd w:val="0"/>
        <w:ind w:firstLine="708"/>
        <w:rPr>
          <w:rFonts w:eastAsia="Times New Roman" w:cs="Calibri"/>
          <w:lang w:eastAsia="cs-CZ"/>
        </w:rPr>
      </w:pPr>
      <w:r w:rsidRPr="00697E1E">
        <w:rPr>
          <w:rFonts w:eastAsia="Times New Roman" w:cs="Calibri"/>
          <w:b/>
          <w:lang w:eastAsia="cs-CZ"/>
        </w:rPr>
        <w:t>Věcná významnost</w:t>
      </w:r>
      <w:r w:rsidRPr="00697E1E">
        <w:rPr>
          <w:rFonts w:eastAsia="Times New Roman" w:cs="Calibri"/>
          <w:lang w:eastAsia="cs-CZ"/>
        </w:rPr>
        <w:t xml:space="preserve"> neboli počítání tzv. effect-size lze u parametrické ANOVY provést pomocí koeficientu </w:t>
      </w:r>
      <w:r w:rsidR="002851BA" w:rsidRPr="00697E1E">
        <w:rPr>
          <w:rFonts w:eastAsia="Times New Roman" w:cs="Calibri"/>
          <w:lang w:eastAsia="cs-CZ"/>
        </w:rPr>
        <w:t>eta-kvadrát (</w:t>
      </w:r>
      <w:r w:rsidR="00B85FE0" w:rsidRPr="00697E1E">
        <w:rPr>
          <w:rFonts w:ascii="Symbol" w:eastAsia="NimbusRomanDOT-Regular" w:hAnsi="Symbol" w:cs="NimbusRomanDOT-Regular"/>
          <w:szCs w:val="18"/>
        </w:rPr>
        <w:t></w:t>
      </w:r>
      <w:r w:rsidR="00B85FE0" w:rsidRPr="00697E1E">
        <w:rPr>
          <w:rFonts w:ascii="Calibri" w:eastAsia="NimbusRomanDOT-BoldItalic" w:hAnsi="Calibri" w:cs="NimbusRomanDOT-BoldItalic"/>
          <w:bCs/>
          <w:iCs/>
          <w:szCs w:val="10"/>
          <w:vertAlign w:val="superscript"/>
        </w:rPr>
        <w:t>2</w:t>
      </w:r>
      <w:r w:rsidR="002851BA" w:rsidRPr="00697E1E">
        <w:rPr>
          <w:rFonts w:eastAsia="Times New Roman" w:cs="Calibri"/>
          <w:lang w:eastAsia="cs-CZ"/>
        </w:rPr>
        <w:t xml:space="preserve"> - </w:t>
      </w:r>
      <w:r w:rsidR="00B85FE0" w:rsidRPr="00697E1E">
        <w:rPr>
          <w:rFonts w:eastAsia="Times New Roman" w:cs="Calibri"/>
          <w:lang w:eastAsia="cs-CZ"/>
        </w:rPr>
        <w:t>viz předchozí kapitoly)</w:t>
      </w:r>
      <w:r w:rsidR="002851BA" w:rsidRPr="00697E1E">
        <w:rPr>
          <w:rFonts w:eastAsia="Times New Roman" w:cs="Calibri"/>
          <w:lang w:eastAsia="cs-CZ"/>
        </w:rPr>
        <w:t xml:space="preserve">. Pro interpretaci lze použít následující doporučení: </w:t>
      </w:r>
      <w:r w:rsidR="002851BA" w:rsidRPr="00697E1E">
        <w:rPr>
          <w:rFonts w:ascii="Symbol" w:eastAsia="NimbusRomanDOT-Regular" w:hAnsi="Symbol" w:cs="NimbusRomanDOT-Regular"/>
          <w:szCs w:val="18"/>
        </w:rPr>
        <w:t></w:t>
      </w:r>
      <w:r w:rsidR="002851BA" w:rsidRPr="00697E1E">
        <w:rPr>
          <w:rFonts w:ascii="Calibri" w:eastAsia="NimbusRomanDOT-BoldItalic" w:hAnsi="Calibri" w:cs="NimbusRomanDOT-BoldItalic"/>
          <w:bCs/>
          <w:iCs/>
          <w:szCs w:val="10"/>
          <w:vertAlign w:val="superscript"/>
        </w:rPr>
        <w:t>2</w:t>
      </w:r>
      <w:r w:rsidR="002851BA" w:rsidRPr="00697E1E">
        <w:rPr>
          <w:rFonts w:ascii="Calibri" w:eastAsia="NimbusRomanDOT-Regular" w:hAnsi="Calibri" w:cs="NimbusRomanDOT-Regular"/>
          <w:szCs w:val="10"/>
        </w:rPr>
        <w:t xml:space="preserve"> </w:t>
      </w:r>
      <w:r w:rsidR="002851BA" w:rsidRPr="00697E1E">
        <w:rPr>
          <w:rFonts w:ascii="Calibri" w:eastAsia="NimbusRomanDOT-Regular" w:hAnsi="Calibri" w:cs="NimbusRomanDOT-Regular"/>
          <w:szCs w:val="18"/>
        </w:rPr>
        <w:t xml:space="preserve">= 0,01 malý efekt; </w:t>
      </w:r>
      <w:r w:rsidR="002851BA" w:rsidRPr="00697E1E">
        <w:rPr>
          <w:rFonts w:ascii="Symbol" w:eastAsia="NimbusRomanDOT-Regular" w:hAnsi="Symbol" w:cs="NimbusRomanDOT-Regular"/>
          <w:szCs w:val="18"/>
        </w:rPr>
        <w:t></w:t>
      </w:r>
      <w:r w:rsidR="002851BA" w:rsidRPr="00697E1E">
        <w:rPr>
          <w:rFonts w:ascii="Calibri" w:eastAsia="NimbusRomanDOT-BoldItalic" w:hAnsi="Calibri" w:cs="NimbusRomanDOT-BoldItalic"/>
          <w:bCs/>
          <w:iCs/>
          <w:szCs w:val="10"/>
          <w:vertAlign w:val="superscript"/>
        </w:rPr>
        <w:t>2</w:t>
      </w:r>
      <w:r w:rsidR="002851BA" w:rsidRPr="00697E1E">
        <w:rPr>
          <w:rFonts w:ascii="Calibri" w:eastAsia="NimbusRomanDOT-Regular" w:hAnsi="Calibri" w:cs="NimbusRomanDOT-Regular"/>
          <w:szCs w:val="10"/>
        </w:rPr>
        <w:t xml:space="preserve"> </w:t>
      </w:r>
      <w:r w:rsidR="002851BA" w:rsidRPr="00697E1E">
        <w:rPr>
          <w:rFonts w:ascii="Calibri" w:eastAsia="NimbusRomanDOT-Regular" w:hAnsi="Calibri" w:cs="NimbusRomanDOT-Regular"/>
          <w:szCs w:val="18"/>
        </w:rPr>
        <w:t xml:space="preserve">= 0,06 střední efekt; </w:t>
      </w:r>
      <w:r w:rsidR="002851BA" w:rsidRPr="00697E1E">
        <w:rPr>
          <w:rFonts w:ascii="Symbol" w:eastAsia="NimbusRomanDOT-Regular" w:hAnsi="Symbol" w:cs="NimbusRomanDOT-Regular"/>
          <w:szCs w:val="18"/>
        </w:rPr>
        <w:t></w:t>
      </w:r>
      <w:r w:rsidR="002851BA" w:rsidRPr="00697E1E">
        <w:rPr>
          <w:rFonts w:ascii="Calibri" w:eastAsia="NimbusRomanDOT-BoldItalic" w:hAnsi="Calibri" w:cs="NimbusRomanDOT-BoldItalic"/>
          <w:bCs/>
          <w:iCs/>
          <w:szCs w:val="10"/>
          <w:vertAlign w:val="superscript"/>
        </w:rPr>
        <w:t>2</w:t>
      </w:r>
      <w:r w:rsidR="002851BA" w:rsidRPr="00697E1E">
        <w:rPr>
          <w:rFonts w:ascii="Calibri" w:eastAsia="NimbusRomanDOT-Regular" w:hAnsi="Calibri" w:cs="NimbusRomanDOT-Regular"/>
          <w:szCs w:val="10"/>
        </w:rPr>
        <w:t xml:space="preserve"> </w:t>
      </w:r>
      <w:r w:rsidR="002851BA" w:rsidRPr="00697E1E">
        <w:rPr>
          <w:rFonts w:ascii="Calibri" w:eastAsia="NimbusRomanDOT-Regular" w:hAnsi="Calibri" w:cs="NimbusRomanDOT-Regular"/>
          <w:szCs w:val="18"/>
        </w:rPr>
        <w:t>= 0,14 velký efekt</w:t>
      </w:r>
    </w:p>
    <w:p w:rsidR="00EC2537" w:rsidRPr="00697E1E" w:rsidRDefault="00A104EA" w:rsidP="00B85FE0">
      <w:pPr>
        <w:spacing w:after="0" w:line="240" w:lineRule="auto"/>
        <w:ind w:firstLine="708"/>
        <w:rPr>
          <w:rFonts w:eastAsia="Times New Roman" w:cs="Calibri"/>
          <w:lang w:eastAsia="cs-CZ"/>
        </w:rPr>
      </w:pPr>
      <w:r w:rsidRPr="00697E1E">
        <w:rPr>
          <w:rFonts w:eastAsia="Times New Roman" w:cs="Calibri"/>
          <w:lang w:eastAsia="cs-CZ"/>
        </w:rPr>
        <w:t xml:space="preserve">Zájemce může bližší informace najít </w:t>
      </w:r>
      <w:r w:rsidR="003D46B2" w:rsidRPr="00697E1E">
        <w:rPr>
          <w:rFonts w:eastAsia="Times New Roman" w:cs="Calibri"/>
          <w:lang w:eastAsia="cs-CZ"/>
        </w:rPr>
        <w:t xml:space="preserve">v seznamu zdrojů na konci kapitoly. </w:t>
      </w:r>
    </w:p>
    <w:p w:rsidR="00920871" w:rsidRPr="00697E1E" w:rsidRDefault="00DA7072" w:rsidP="00A104EA">
      <w:pPr>
        <w:pStyle w:val="Nadpis2"/>
        <w:rPr>
          <w:rFonts w:eastAsia="Times New Roman"/>
          <w:lang w:eastAsia="cs-CZ"/>
        </w:rPr>
      </w:pPr>
      <w:r>
        <w:rPr>
          <w:rFonts w:eastAsia="Times New Roman"/>
          <w:lang w:eastAsia="cs-CZ"/>
        </w:rPr>
        <w:t>P</w:t>
      </w:r>
      <w:r w:rsidR="00A104EA" w:rsidRPr="00697E1E">
        <w:rPr>
          <w:rFonts w:eastAsia="Times New Roman"/>
          <w:lang w:eastAsia="cs-CZ"/>
        </w:rPr>
        <w:t>říklad</w:t>
      </w:r>
    </w:p>
    <w:p w:rsidR="00A104EA" w:rsidRPr="00697E1E" w:rsidRDefault="00B85FE0" w:rsidP="00920871">
      <w:pPr>
        <w:spacing w:after="0" w:line="240" w:lineRule="auto"/>
        <w:rPr>
          <w:rFonts w:eastAsia="Times New Roman" w:cs="Calibri"/>
          <w:lang w:eastAsia="cs-CZ"/>
        </w:rPr>
      </w:pPr>
      <w:r w:rsidRPr="00697E1E">
        <w:rPr>
          <w:rFonts w:eastAsia="Times New Roman" w:cs="Calibri"/>
          <w:lang w:eastAsia="cs-CZ"/>
        </w:rPr>
        <w:tab/>
        <w:t xml:space="preserve">Ověřte na datech vliv dvou faktorů </w:t>
      </w:r>
      <w:r w:rsidR="00363CD4" w:rsidRPr="00697E1E">
        <w:rPr>
          <w:rFonts w:eastAsia="Times New Roman" w:cs="Calibri"/>
          <w:lang w:eastAsia="cs-CZ"/>
        </w:rPr>
        <w:t>(</w:t>
      </w:r>
      <w:r w:rsidRPr="00697E1E">
        <w:rPr>
          <w:rFonts w:eastAsia="Times New Roman" w:cs="Calibri"/>
          <w:lang w:eastAsia="cs-CZ"/>
        </w:rPr>
        <w:t>věk a pohlaví</w:t>
      </w:r>
      <w:r w:rsidR="00363CD4" w:rsidRPr="00697E1E">
        <w:rPr>
          <w:rFonts w:eastAsia="Times New Roman" w:cs="Calibri"/>
          <w:lang w:eastAsia="cs-CZ"/>
        </w:rPr>
        <w:t>)</w:t>
      </w:r>
      <w:r w:rsidRPr="00697E1E">
        <w:rPr>
          <w:rFonts w:eastAsia="Times New Roman" w:cs="Calibri"/>
          <w:lang w:eastAsia="cs-CZ"/>
        </w:rPr>
        <w:t xml:space="preserve"> na hodnoty </w:t>
      </w:r>
      <w:r w:rsidR="00363CD4" w:rsidRPr="00697E1E">
        <w:rPr>
          <w:rFonts w:eastAsia="Times New Roman" w:cs="Calibri"/>
          <w:lang w:eastAsia="cs-CZ"/>
        </w:rPr>
        <w:t xml:space="preserve">proměnné </w:t>
      </w:r>
      <w:r w:rsidRPr="00697E1E">
        <w:rPr>
          <w:rFonts w:eastAsia="Times New Roman" w:cs="Calibri"/>
          <w:lang w:eastAsia="cs-CZ"/>
        </w:rPr>
        <w:t>%fat.</w:t>
      </w:r>
    </w:p>
    <w:p w:rsidR="00B85FE0" w:rsidRPr="00697E1E" w:rsidRDefault="00B85FE0" w:rsidP="00920871">
      <w:pPr>
        <w:spacing w:after="0" w:line="240" w:lineRule="auto"/>
        <w:rPr>
          <w:rFonts w:eastAsia="Times New Roman" w:cs="Calibri"/>
          <w:lang w:eastAsia="cs-CZ"/>
        </w:rPr>
      </w:pPr>
      <w:r w:rsidRPr="00697E1E">
        <w:rPr>
          <w:rFonts w:eastAsia="Times New Roman" w:cs="Calibri"/>
          <w:lang w:eastAsia="cs-CZ"/>
        </w:rPr>
        <w:t>Data:</w:t>
      </w:r>
    </w:p>
    <w:p w:rsidR="00B85FE0" w:rsidRPr="00697E1E" w:rsidRDefault="00B85FE0" w:rsidP="00B85FE0">
      <w:pPr>
        <w:spacing w:after="0" w:line="240" w:lineRule="auto"/>
        <w:jc w:val="center"/>
        <w:rPr>
          <w:rFonts w:ascii="Calibri" w:eastAsia="Times New Roman" w:hAnsi="Calibri" w:cs="Arial"/>
          <w:color w:val="000000"/>
          <w:sz w:val="20"/>
          <w:szCs w:val="20"/>
          <w:lang w:eastAsia="cs-CZ"/>
        </w:rPr>
        <w:sectPr w:rsidR="00B85FE0" w:rsidRPr="00697E1E" w:rsidSect="00876F92">
          <w:type w:val="continuous"/>
          <w:pgSz w:w="11906" w:h="16838"/>
          <w:pgMar w:top="1417" w:right="1417" w:bottom="1417" w:left="1417" w:header="708" w:footer="708" w:gutter="0"/>
          <w:cols w:space="708"/>
          <w:docGrid w:linePitch="360"/>
        </w:sect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753"/>
        <w:gridCol w:w="596"/>
      </w:tblGrid>
      <w:tr w:rsidR="00363CD4" w:rsidRPr="00697E1E" w:rsidTr="00B85FE0">
        <w:trPr>
          <w:tblHeader/>
        </w:trPr>
        <w:tc>
          <w:tcPr>
            <w:tcW w:w="0" w:type="auto"/>
            <w:shd w:val="clear" w:color="000000" w:fill="C0C0C0"/>
            <w:vAlign w:val="center"/>
            <w:hideMark/>
          </w:tcPr>
          <w:p w:rsidR="00363CD4" w:rsidRPr="00697E1E" w:rsidRDefault="00363CD4" w:rsidP="00B85FE0">
            <w:pPr>
              <w:spacing w:after="0" w:line="240" w:lineRule="auto"/>
              <w:jc w:val="center"/>
              <w:rPr>
                <w:rFonts w:ascii="Calibri" w:eastAsia="Times New Roman" w:hAnsi="Calibri" w:cs="Arial"/>
                <w:color w:val="000000"/>
                <w:sz w:val="20"/>
                <w:szCs w:val="20"/>
                <w:lang w:eastAsia="cs-CZ"/>
              </w:rPr>
            </w:pPr>
            <w:r w:rsidRPr="00697E1E">
              <w:rPr>
                <w:rFonts w:ascii="Calibri" w:eastAsia="Times New Roman" w:hAnsi="Calibri" w:cs="Arial"/>
                <w:color w:val="000000"/>
                <w:sz w:val="20"/>
                <w:szCs w:val="20"/>
                <w:lang w:eastAsia="cs-CZ"/>
              </w:rPr>
              <w:t xml:space="preserve">Age </w:t>
            </w:r>
          </w:p>
          <w:p w:rsidR="00363CD4" w:rsidRPr="00697E1E" w:rsidRDefault="00363CD4" w:rsidP="00B85FE0">
            <w:pPr>
              <w:spacing w:after="0" w:line="240" w:lineRule="auto"/>
              <w:jc w:val="center"/>
              <w:rPr>
                <w:rFonts w:ascii="Calibri" w:eastAsia="Times New Roman" w:hAnsi="Calibri" w:cs="Arial"/>
                <w:color w:val="000000"/>
                <w:sz w:val="20"/>
                <w:szCs w:val="20"/>
                <w:lang w:eastAsia="cs-CZ"/>
              </w:rPr>
            </w:pPr>
            <w:r w:rsidRPr="00697E1E">
              <w:rPr>
                <w:rFonts w:ascii="Calibri" w:eastAsia="Times New Roman" w:hAnsi="Calibri" w:cs="Arial"/>
                <w:color w:val="000000"/>
                <w:sz w:val="20"/>
                <w:szCs w:val="20"/>
                <w:lang w:eastAsia="cs-CZ"/>
              </w:rPr>
              <w:t>group</w:t>
            </w:r>
          </w:p>
        </w:tc>
        <w:tc>
          <w:tcPr>
            <w:tcW w:w="0" w:type="auto"/>
            <w:shd w:val="clear" w:color="000000" w:fill="C0C0C0"/>
            <w:vAlign w:val="center"/>
            <w:hideMark/>
          </w:tcPr>
          <w:p w:rsidR="00363CD4" w:rsidRPr="00697E1E" w:rsidRDefault="00363CD4" w:rsidP="00B85FE0">
            <w:pPr>
              <w:spacing w:after="0" w:line="240" w:lineRule="auto"/>
              <w:jc w:val="center"/>
              <w:rPr>
                <w:rFonts w:ascii="Calibri" w:eastAsia="Times New Roman" w:hAnsi="Calibri" w:cs="Arial"/>
                <w:color w:val="000000"/>
                <w:sz w:val="20"/>
                <w:szCs w:val="20"/>
                <w:lang w:eastAsia="cs-CZ"/>
              </w:rPr>
            </w:pPr>
            <w:r w:rsidRPr="00697E1E">
              <w:rPr>
                <w:rFonts w:ascii="Calibri" w:eastAsia="Times New Roman" w:hAnsi="Calibri" w:cs="Arial"/>
                <w:color w:val="000000"/>
                <w:sz w:val="20"/>
                <w:szCs w:val="20"/>
                <w:lang w:eastAsia="cs-CZ"/>
              </w:rPr>
              <w:t>Sex</w:t>
            </w:r>
          </w:p>
        </w:tc>
        <w:tc>
          <w:tcPr>
            <w:tcW w:w="0" w:type="auto"/>
            <w:shd w:val="clear" w:color="000000" w:fill="C0C0C0"/>
            <w:vAlign w:val="center"/>
            <w:hideMark/>
          </w:tcPr>
          <w:p w:rsidR="00363CD4" w:rsidRPr="00697E1E" w:rsidRDefault="00363CD4" w:rsidP="00363CD4">
            <w:pPr>
              <w:spacing w:after="0" w:line="240" w:lineRule="auto"/>
              <w:jc w:val="center"/>
              <w:rPr>
                <w:rFonts w:ascii="Calibri" w:eastAsia="Times New Roman" w:hAnsi="Calibri" w:cs="Arial"/>
                <w:color w:val="000000"/>
                <w:sz w:val="20"/>
                <w:szCs w:val="20"/>
                <w:lang w:eastAsia="cs-CZ"/>
              </w:rPr>
            </w:pPr>
            <w:r w:rsidRPr="00697E1E">
              <w:rPr>
                <w:rFonts w:ascii="Calibri" w:eastAsia="Times New Roman" w:hAnsi="Calibri" w:cs="Arial"/>
                <w:color w:val="000000"/>
                <w:sz w:val="20"/>
                <w:szCs w:val="20"/>
                <w:lang w:eastAsia="cs-CZ"/>
              </w:rPr>
              <w:t>% fat</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16,44</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18,16</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3,59</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17,83</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11,64</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12,28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19,27</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13,8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29,63</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18,1</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4,97</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&gt;60</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9,67</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18,49</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26,38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18,76</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29,56</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22,78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19,85</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14,08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19,94</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10,78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15,46</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15,48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30,84</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16,38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24,68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16,5</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5,25</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21,81</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40609C" w:rsidP="00B85FE0">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15,44</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28,96</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27,8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19,22</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12,38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&gt;60</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27,48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14,66</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12,11</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25,19</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31,35</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33,46</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19,32</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12,39</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16,8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18,13</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36,99</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22,73</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27,05</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32,06</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21,04</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11,14</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14,34</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18,59</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&gt;60</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30,42</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24</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14,6</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14,09</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16,27</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32,26</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19,1</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20,14</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33,48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13,8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18,73</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17,52</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&gt;60</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34,15</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28,29</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8,26</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&gt;60</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32,09</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31,59</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20,8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27,93</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21,56</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20,28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10,7</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14,14</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17,97</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29,91</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22,01</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28,09</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22,46</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21,59</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36</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36,58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24,54</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&gt;60</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28,8</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21,91</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&gt;60</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30,67</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40-59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26,77</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32,17</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&gt;60</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women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44,44</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19,71</w:t>
            </w:r>
          </w:p>
        </w:tc>
      </w:tr>
      <w:tr w:rsidR="00363CD4" w:rsidRPr="00697E1E" w:rsidTr="00B85FE0">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18-39</w:t>
            </w:r>
          </w:p>
        </w:tc>
        <w:tc>
          <w:tcPr>
            <w:tcW w:w="0" w:type="auto"/>
            <w:shd w:val="clear" w:color="auto" w:fill="auto"/>
            <w:noWrap/>
            <w:vAlign w:val="center"/>
            <w:hideMark/>
          </w:tcPr>
          <w:p w:rsidR="00363CD4" w:rsidRPr="00697E1E" w:rsidRDefault="00363CD4" w:rsidP="00B85FE0">
            <w:pPr>
              <w:spacing w:after="0" w:line="240" w:lineRule="auto"/>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men</w:t>
            </w:r>
          </w:p>
        </w:tc>
        <w:tc>
          <w:tcPr>
            <w:tcW w:w="0" w:type="auto"/>
            <w:shd w:val="clear" w:color="auto" w:fill="auto"/>
            <w:noWrap/>
            <w:vAlign w:val="center"/>
            <w:hideMark/>
          </w:tcPr>
          <w:p w:rsidR="00363CD4" w:rsidRPr="00697E1E" w:rsidRDefault="00363CD4" w:rsidP="00B85FE0">
            <w:pPr>
              <w:spacing w:after="0" w:line="240" w:lineRule="auto"/>
              <w:jc w:val="right"/>
              <w:rPr>
                <w:rFonts w:ascii="Calibri" w:eastAsia="Times New Roman" w:hAnsi="Calibri" w:cs="Times New Roman"/>
                <w:color w:val="000000"/>
                <w:sz w:val="20"/>
                <w:lang w:eastAsia="cs-CZ"/>
              </w:rPr>
            </w:pPr>
            <w:r w:rsidRPr="00697E1E">
              <w:rPr>
                <w:rFonts w:ascii="Calibri" w:eastAsia="Times New Roman" w:hAnsi="Calibri" w:cs="Times New Roman"/>
                <w:color w:val="000000"/>
                <w:sz w:val="20"/>
                <w:lang w:eastAsia="cs-CZ"/>
              </w:rPr>
              <w:t>22,13</w:t>
            </w:r>
          </w:p>
        </w:tc>
      </w:tr>
    </w:tbl>
    <w:p w:rsidR="00FB4EA5" w:rsidRPr="00697E1E" w:rsidRDefault="00FB4EA5" w:rsidP="00920871">
      <w:pPr>
        <w:spacing w:after="0" w:line="240" w:lineRule="auto"/>
        <w:rPr>
          <w:rFonts w:eastAsia="Times New Roman" w:cs="Calibri"/>
          <w:lang w:eastAsia="cs-CZ"/>
        </w:rPr>
        <w:sectPr w:rsidR="00FB4EA5" w:rsidRPr="00697E1E" w:rsidSect="00FB4EA5">
          <w:pgSz w:w="11907" w:h="16840"/>
          <w:pgMar w:top="1417" w:right="1417" w:bottom="1417" w:left="1417" w:header="708" w:footer="1134" w:gutter="0"/>
          <w:cols w:num="3" w:space="708"/>
          <w:docGrid w:linePitch="299"/>
        </w:sectPr>
      </w:pPr>
    </w:p>
    <w:p w:rsidR="00B85FE0" w:rsidRPr="00697E1E" w:rsidRDefault="00B85FE0" w:rsidP="00920871">
      <w:pPr>
        <w:spacing w:after="0" w:line="240" w:lineRule="auto"/>
        <w:rPr>
          <w:rFonts w:eastAsia="Times New Roman" w:cs="Calibri"/>
          <w:lang w:eastAsia="cs-CZ"/>
        </w:rPr>
      </w:pPr>
    </w:p>
    <w:p w:rsidR="00363CD4" w:rsidRPr="00697E1E" w:rsidRDefault="00363CD4" w:rsidP="00363CD4">
      <w:pPr>
        <w:pStyle w:val="sebera-sw"/>
      </w:pPr>
      <w:r w:rsidRPr="00697E1E">
        <w:t>Statistiky – ANOVA – ANOVA s interakcemi</w:t>
      </w:r>
    </w:p>
    <w:p w:rsidR="008A5AFC" w:rsidRPr="00697E1E" w:rsidRDefault="004F06D9" w:rsidP="008A5AFC">
      <w:pPr>
        <w:spacing w:after="0" w:line="240" w:lineRule="auto"/>
        <w:rPr>
          <w:rFonts w:ascii="Calibri" w:hAnsi="Calibri"/>
        </w:rPr>
      </w:pPr>
      <w:r>
        <w:rPr>
          <w:rFonts w:ascii="Calibri" w:hAnsi="Calibri"/>
        </w:rPr>
        <w:t>V</w:t>
      </w:r>
      <w:r w:rsidR="008A5AFC" w:rsidRPr="00697E1E">
        <w:rPr>
          <w:rFonts w:ascii="Calibri" w:hAnsi="Calibri"/>
        </w:rPr>
        <w:t>ypočít</w:t>
      </w:r>
      <w:r>
        <w:rPr>
          <w:rFonts w:ascii="Calibri" w:hAnsi="Calibri"/>
        </w:rPr>
        <w:t>áme</w:t>
      </w:r>
      <w:r w:rsidR="008A5AFC" w:rsidRPr="00697E1E">
        <w:rPr>
          <w:rFonts w:ascii="Calibri" w:hAnsi="Calibri"/>
        </w:rPr>
        <w:t xml:space="preserve"> základní statistické charakteristiky jednotlivých skupin a skupiny zobrazíme.</w:t>
      </w:r>
    </w:p>
    <w:p w:rsidR="00C077C3" w:rsidRPr="00697E1E" w:rsidRDefault="00C077C3" w:rsidP="008A5AFC">
      <w:pPr>
        <w:spacing w:after="0" w:line="240" w:lineRule="auto"/>
        <w:rPr>
          <w:rFonts w:ascii="Calibri" w:hAnsi="Calibri"/>
        </w:rPr>
      </w:pPr>
    </w:p>
    <w:p w:rsidR="00C077C3" w:rsidRPr="00697E1E" w:rsidRDefault="00C077C3" w:rsidP="00C077C3">
      <w:pPr>
        <w:pStyle w:val="sebera-tab"/>
        <w:rPr>
          <w:rFonts w:ascii="Calibri" w:hAnsi="Calibri"/>
        </w:rPr>
      </w:pPr>
      <w:bookmarkStart w:id="50" w:name="_Toc379024575"/>
      <w:r w:rsidRPr="00697E1E">
        <w:t>Tab. 19 ANOVA – popisné statistiky</w:t>
      </w:r>
      <w:bookmarkEnd w:id="50"/>
    </w:p>
    <w:tbl>
      <w:tblPr>
        <w:tblW w:w="768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909"/>
        <w:gridCol w:w="826"/>
        <w:gridCol w:w="815"/>
        <w:gridCol w:w="1168"/>
        <w:gridCol w:w="1159"/>
        <w:gridCol w:w="1191"/>
        <w:gridCol w:w="1248"/>
        <w:gridCol w:w="364"/>
      </w:tblGrid>
      <w:tr w:rsidR="008A5AFC" w:rsidRPr="00697E1E" w:rsidTr="00BF481F">
        <w:trPr>
          <w:jc w:val="center"/>
        </w:trPr>
        <w:tc>
          <w:tcPr>
            <w:tcW w:w="0" w:type="auto"/>
            <w:vMerge w:val="restart"/>
            <w:shd w:val="clear" w:color="auto" w:fill="FFFFFF" w:themeFill="background1"/>
            <w:noWrap/>
            <w:vAlign w:val="center"/>
            <w:hideMark/>
          </w:tcPr>
          <w:p w:rsidR="008A5AFC" w:rsidRPr="00697E1E" w:rsidRDefault="008A5AFC"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Č. buňky</w:t>
            </w:r>
          </w:p>
        </w:tc>
        <w:tc>
          <w:tcPr>
            <w:tcW w:w="0" w:type="auto"/>
            <w:gridSpan w:val="7"/>
            <w:shd w:val="clear" w:color="auto" w:fill="FFFFFF" w:themeFill="background1"/>
            <w:noWrap/>
            <w:vAlign w:val="center"/>
            <w:hideMark/>
          </w:tcPr>
          <w:p w:rsidR="008A5AFC" w:rsidRPr="00697E1E" w:rsidRDefault="008A5AFC"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Age group*sex; Nevážené průměry</w:t>
            </w:r>
            <w:r w:rsidRPr="00697E1E">
              <w:rPr>
                <w:rFonts w:ascii="Calibri" w:eastAsia="Times New Roman" w:hAnsi="Calibri" w:cs="Arial"/>
                <w:color w:val="000000"/>
                <w:szCs w:val="20"/>
                <w:lang w:eastAsia="cs-CZ"/>
              </w:rPr>
              <w:br/>
              <w:t>Současný efekt: F(2, 87)</w:t>
            </w:r>
            <w:r w:rsidR="0040609C">
              <w:rPr>
                <w:rFonts w:ascii="Calibri" w:eastAsia="Times New Roman" w:hAnsi="Calibri" w:cs="Arial"/>
                <w:color w:val="000000"/>
                <w:szCs w:val="20"/>
                <w:lang w:eastAsia="cs-CZ"/>
              </w:rPr>
              <w:t xml:space="preserve"> </w:t>
            </w:r>
            <w:r w:rsidRPr="00697E1E">
              <w:rPr>
                <w:rFonts w:ascii="Calibri" w:eastAsia="Times New Roman" w:hAnsi="Calibri" w:cs="Arial"/>
                <w:color w:val="000000"/>
                <w:szCs w:val="20"/>
                <w:lang w:eastAsia="cs-CZ"/>
              </w:rPr>
              <w:t>=</w:t>
            </w:r>
            <w:r w:rsidR="0040609C">
              <w:rPr>
                <w:rFonts w:ascii="Calibri" w:eastAsia="Times New Roman" w:hAnsi="Calibri" w:cs="Arial"/>
                <w:color w:val="000000"/>
                <w:szCs w:val="20"/>
                <w:lang w:eastAsia="cs-CZ"/>
              </w:rPr>
              <w:t xml:space="preserve"> </w:t>
            </w:r>
            <w:r w:rsidRPr="00697E1E">
              <w:rPr>
                <w:rFonts w:ascii="Calibri" w:eastAsia="Times New Roman" w:hAnsi="Calibri" w:cs="Arial"/>
                <w:color w:val="000000"/>
                <w:szCs w:val="20"/>
                <w:lang w:eastAsia="cs-CZ"/>
              </w:rPr>
              <w:t>1,5261, p</w:t>
            </w:r>
            <w:r w:rsidR="0040609C">
              <w:rPr>
                <w:rFonts w:ascii="Calibri" w:eastAsia="Times New Roman" w:hAnsi="Calibri" w:cs="Arial"/>
                <w:color w:val="000000"/>
                <w:szCs w:val="20"/>
                <w:lang w:eastAsia="cs-CZ"/>
              </w:rPr>
              <w:t xml:space="preserve"> </w:t>
            </w:r>
            <w:r w:rsidRPr="00697E1E">
              <w:rPr>
                <w:rFonts w:ascii="Calibri" w:eastAsia="Times New Roman" w:hAnsi="Calibri" w:cs="Arial"/>
                <w:color w:val="000000"/>
                <w:szCs w:val="20"/>
                <w:lang w:eastAsia="cs-CZ"/>
              </w:rPr>
              <w:t>=</w:t>
            </w:r>
            <w:r w:rsidR="0040609C">
              <w:rPr>
                <w:rFonts w:ascii="Calibri" w:eastAsia="Times New Roman" w:hAnsi="Calibri" w:cs="Arial"/>
                <w:color w:val="000000"/>
                <w:szCs w:val="20"/>
                <w:lang w:eastAsia="cs-CZ"/>
              </w:rPr>
              <w:t xml:space="preserve"> </w:t>
            </w:r>
            <w:r w:rsidRPr="00697E1E">
              <w:rPr>
                <w:rFonts w:ascii="Calibri" w:eastAsia="Times New Roman" w:hAnsi="Calibri" w:cs="Arial"/>
                <w:color w:val="000000"/>
                <w:szCs w:val="20"/>
                <w:lang w:eastAsia="cs-CZ"/>
              </w:rPr>
              <w:t>,22315</w:t>
            </w:r>
            <w:r w:rsidRPr="00697E1E">
              <w:rPr>
                <w:rFonts w:ascii="Calibri" w:eastAsia="Times New Roman" w:hAnsi="Calibri" w:cs="Arial"/>
                <w:color w:val="000000"/>
                <w:szCs w:val="20"/>
                <w:lang w:eastAsia="cs-CZ"/>
              </w:rPr>
              <w:br/>
              <w:t>Dekompozice efektivní hypotézy</w:t>
            </w:r>
          </w:p>
        </w:tc>
      </w:tr>
      <w:tr w:rsidR="008A5AFC" w:rsidRPr="00697E1E" w:rsidTr="00BF481F">
        <w:trPr>
          <w:jc w:val="center"/>
        </w:trPr>
        <w:tc>
          <w:tcPr>
            <w:tcW w:w="0" w:type="auto"/>
            <w:vMerge/>
            <w:shd w:val="clear" w:color="auto" w:fill="FFFFFF" w:themeFill="background1"/>
            <w:vAlign w:val="center"/>
            <w:hideMark/>
          </w:tcPr>
          <w:p w:rsidR="008A5AFC" w:rsidRPr="00697E1E" w:rsidRDefault="008A5AFC" w:rsidP="008A5AFC">
            <w:pPr>
              <w:spacing w:after="0" w:line="240" w:lineRule="auto"/>
              <w:rPr>
                <w:rFonts w:ascii="Calibri" w:eastAsia="Times New Roman" w:hAnsi="Calibri" w:cs="Arial"/>
                <w:color w:val="000000"/>
                <w:szCs w:val="20"/>
                <w:lang w:eastAsia="cs-CZ"/>
              </w:rPr>
            </w:pPr>
          </w:p>
        </w:tc>
        <w:tc>
          <w:tcPr>
            <w:tcW w:w="0" w:type="auto"/>
            <w:shd w:val="clear" w:color="auto" w:fill="FFFFFF" w:themeFill="background1"/>
            <w:vAlign w:val="center"/>
            <w:hideMark/>
          </w:tcPr>
          <w:p w:rsidR="008A5AFC" w:rsidRPr="00697E1E" w:rsidRDefault="008A5AFC"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Age group</w:t>
            </w:r>
          </w:p>
        </w:tc>
        <w:tc>
          <w:tcPr>
            <w:tcW w:w="0" w:type="auto"/>
            <w:shd w:val="clear" w:color="auto" w:fill="FFFFFF" w:themeFill="background1"/>
            <w:vAlign w:val="center"/>
            <w:hideMark/>
          </w:tcPr>
          <w:p w:rsidR="008A5AFC" w:rsidRPr="00697E1E" w:rsidRDefault="008A5AFC"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sex</w:t>
            </w:r>
          </w:p>
        </w:tc>
        <w:tc>
          <w:tcPr>
            <w:tcW w:w="0" w:type="auto"/>
            <w:shd w:val="clear" w:color="auto" w:fill="FFFFFF" w:themeFill="background1"/>
            <w:vAlign w:val="center"/>
            <w:hideMark/>
          </w:tcPr>
          <w:p w:rsidR="008A5AFC" w:rsidRPr="00697E1E" w:rsidRDefault="008A5AFC"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 fat (Průměr)</w:t>
            </w:r>
          </w:p>
        </w:tc>
        <w:tc>
          <w:tcPr>
            <w:tcW w:w="0" w:type="auto"/>
            <w:shd w:val="clear" w:color="auto" w:fill="FFFFFF" w:themeFill="background1"/>
            <w:vAlign w:val="center"/>
            <w:hideMark/>
          </w:tcPr>
          <w:p w:rsidR="008A5AFC" w:rsidRPr="00697E1E" w:rsidRDefault="008A5AFC"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 fat (Sm.</w:t>
            </w:r>
            <w:r w:rsidR="00F219C5">
              <w:rPr>
                <w:rFonts w:ascii="Calibri" w:eastAsia="Times New Roman" w:hAnsi="Calibri" w:cs="Arial"/>
                <w:color w:val="000000"/>
                <w:szCs w:val="20"/>
                <w:lang w:eastAsia="cs-CZ"/>
              </w:rPr>
              <w:t xml:space="preserve"> c</w:t>
            </w:r>
            <w:r w:rsidRPr="00697E1E">
              <w:rPr>
                <w:rFonts w:ascii="Calibri" w:eastAsia="Times New Roman" w:hAnsi="Calibri" w:cs="Arial"/>
                <w:color w:val="000000"/>
                <w:szCs w:val="20"/>
                <w:lang w:eastAsia="cs-CZ"/>
              </w:rPr>
              <w:t>h.)</w:t>
            </w:r>
          </w:p>
        </w:tc>
        <w:tc>
          <w:tcPr>
            <w:tcW w:w="0" w:type="auto"/>
            <w:shd w:val="clear" w:color="auto" w:fill="FFFFFF" w:themeFill="background1"/>
            <w:vAlign w:val="center"/>
            <w:hideMark/>
          </w:tcPr>
          <w:p w:rsidR="008A5AFC" w:rsidRPr="00697E1E" w:rsidRDefault="008A5AFC"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 fat (-95,00%)</w:t>
            </w:r>
          </w:p>
        </w:tc>
        <w:tc>
          <w:tcPr>
            <w:tcW w:w="0" w:type="auto"/>
            <w:shd w:val="clear" w:color="auto" w:fill="FFFFFF" w:themeFill="background1"/>
            <w:vAlign w:val="center"/>
            <w:hideMark/>
          </w:tcPr>
          <w:p w:rsidR="008A5AFC" w:rsidRPr="00697E1E" w:rsidRDefault="008A5AFC"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 fat (+95,00%)</w:t>
            </w:r>
          </w:p>
        </w:tc>
        <w:tc>
          <w:tcPr>
            <w:tcW w:w="0" w:type="auto"/>
            <w:shd w:val="clear" w:color="auto" w:fill="FFFFFF" w:themeFill="background1"/>
            <w:vAlign w:val="center"/>
            <w:hideMark/>
          </w:tcPr>
          <w:p w:rsidR="008A5AFC" w:rsidRPr="00697E1E" w:rsidRDefault="008A5AFC"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N</w:t>
            </w:r>
          </w:p>
        </w:tc>
      </w:tr>
      <w:tr w:rsidR="008A5AFC" w:rsidRPr="00697E1E" w:rsidTr="00BF481F">
        <w:trPr>
          <w:jc w:val="center"/>
        </w:trPr>
        <w:tc>
          <w:tcPr>
            <w:tcW w:w="0" w:type="auto"/>
            <w:shd w:val="clear" w:color="auto" w:fill="FFFFFF" w:themeFill="background1"/>
            <w:noWrap/>
            <w:vAlign w:val="center"/>
            <w:hideMark/>
          </w:tcPr>
          <w:p w:rsidR="008A5AFC" w:rsidRPr="00697E1E" w:rsidRDefault="008A5AFC"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18-39</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women</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25,05440</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1,280551</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22,50917</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27,59963</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25</w:t>
            </w:r>
          </w:p>
        </w:tc>
      </w:tr>
      <w:tr w:rsidR="008A5AFC" w:rsidRPr="00697E1E" w:rsidTr="00BF481F">
        <w:trPr>
          <w:jc w:val="center"/>
        </w:trPr>
        <w:tc>
          <w:tcPr>
            <w:tcW w:w="0" w:type="auto"/>
            <w:shd w:val="clear" w:color="auto" w:fill="FFFFFF" w:themeFill="background1"/>
            <w:noWrap/>
            <w:vAlign w:val="center"/>
            <w:hideMark/>
          </w:tcPr>
          <w:p w:rsidR="008A5AFC" w:rsidRPr="00697E1E" w:rsidRDefault="008A5AFC"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2</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18-39</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men</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14,54310</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1,188962</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12,17991</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16,90629</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29</w:t>
            </w:r>
          </w:p>
        </w:tc>
      </w:tr>
      <w:tr w:rsidR="008A5AFC" w:rsidRPr="00697E1E" w:rsidTr="00BF481F">
        <w:trPr>
          <w:jc w:val="center"/>
        </w:trPr>
        <w:tc>
          <w:tcPr>
            <w:tcW w:w="0" w:type="auto"/>
            <w:shd w:val="clear" w:color="auto" w:fill="FFFFFF" w:themeFill="background1"/>
            <w:noWrap/>
            <w:vAlign w:val="center"/>
            <w:hideMark/>
          </w:tcPr>
          <w:p w:rsidR="008A5AFC" w:rsidRPr="00697E1E" w:rsidRDefault="008A5AFC"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3</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40-59</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women</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25,26071</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1,711208</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21,85950</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28,66193</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14</w:t>
            </w:r>
          </w:p>
        </w:tc>
      </w:tr>
      <w:tr w:rsidR="008A5AFC" w:rsidRPr="00697E1E" w:rsidTr="00BF481F">
        <w:trPr>
          <w:jc w:val="center"/>
        </w:trPr>
        <w:tc>
          <w:tcPr>
            <w:tcW w:w="0" w:type="auto"/>
            <w:shd w:val="clear" w:color="auto" w:fill="FFFFFF" w:themeFill="background1"/>
            <w:noWrap/>
            <w:vAlign w:val="center"/>
            <w:hideMark/>
          </w:tcPr>
          <w:p w:rsidR="008A5AFC" w:rsidRPr="00697E1E" w:rsidRDefault="008A5AFC"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4</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40-59</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men</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19,67647</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1,552896</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16,58992</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22,76302</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17</w:t>
            </w:r>
          </w:p>
        </w:tc>
      </w:tr>
      <w:tr w:rsidR="008A5AFC" w:rsidRPr="00697E1E" w:rsidTr="00BF481F">
        <w:trPr>
          <w:jc w:val="center"/>
        </w:trPr>
        <w:tc>
          <w:tcPr>
            <w:tcW w:w="0" w:type="auto"/>
            <w:shd w:val="clear" w:color="auto" w:fill="FFFFFF" w:themeFill="background1"/>
            <w:noWrap/>
            <w:vAlign w:val="center"/>
            <w:hideMark/>
          </w:tcPr>
          <w:p w:rsidR="008A5AFC" w:rsidRPr="00697E1E" w:rsidRDefault="008A5AFC"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5</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&gt;60</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women</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33,71600</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2,863399</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28,02468</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39,40732</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5</w:t>
            </w:r>
          </w:p>
        </w:tc>
      </w:tr>
      <w:tr w:rsidR="008A5AFC" w:rsidRPr="00697E1E" w:rsidTr="00BF481F">
        <w:trPr>
          <w:jc w:val="center"/>
        </w:trPr>
        <w:tc>
          <w:tcPr>
            <w:tcW w:w="0" w:type="auto"/>
            <w:shd w:val="clear" w:color="auto" w:fill="FFFFFF" w:themeFill="background1"/>
            <w:noWrap/>
            <w:vAlign w:val="center"/>
            <w:hideMark/>
          </w:tcPr>
          <w:p w:rsidR="008A5AFC" w:rsidRPr="00697E1E" w:rsidRDefault="008A5AFC"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6</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&gt;60</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men</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23,04667</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3,696632</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15,69921</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30,39412</w:t>
            </w:r>
          </w:p>
        </w:tc>
        <w:tc>
          <w:tcPr>
            <w:tcW w:w="0" w:type="auto"/>
            <w:shd w:val="clear" w:color="auto" w:fill="FFFFFF" w:themeFill="background1"/>
            <w:noWrap/>
            <w:vAlign w:val="center"/>
            <w:hideMark/>
          </w:tcPr>
          <w:p w:rsidR="008A5AFC" w:rsidRPr="00697E1E" w:rsidRDefault="008A5AFC"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3</w:t>
            </w:r>
          </w:p>
        </w:tc>
      </w:tr>
    </w:tbl>
    <w:p w:rsidR="008A5AFC" w:rsidRPr="00697E1E" w:rsidRDefault="008A5AFC" w:rsidP="008A5AFC">
      <w:pPr>
        <w:spacing w:after="0" w:line="240" w:lineRule="auto"/>
        <w:rPr>
          <w:rFonts w:ascii="Calibri" w:hAnsi="Calibri"/>
        </w:rPr>
      </w:pPr>
      <w:r w:rsidRPr="00697E1E">
        <w:rPr>
          <w:rFonts w:ascii="Calibri" w:hAnsi="Calibri"/>
        </w:rPr>
        <w:t>Protože máme dva faktory, můžeme zobrazit data seskupená podle jednotlivých faktorů</w:t>
      </w:r>
    </w:p>
    <w:p w:rsidR="008A5AFC" w:rsidRPr="00697E1E" w:rsidRDefault="00C077C3" w:rsidP="008A5AFC">
      <w:pPr>
        <w:spacing w:after="0" w:line="240" w:lineRule="auto"/>
        <w:rPr>
          <w:rFonts w:ascii="Calibri" w:hAnsi="Calibri"/>
        </w:rPr>
      </w:pPr>
      <w:r w:rsidRPr="00697E1E">
        <w:rPr>
          <w:rFonts w:ascii="Calibri" w:hAnsi="Calibri"/>
        </w:rPr>
        <w:object w:dxaOrig="8146" w:dyaOrig="6110">
          <v:shape id="_x0000_i1042" type="#_x0000_t75" style="width:407.65pt;height:304.95pt" o:ole="">
            <v:imagedata r:id="rId63" o:title=""/>
          </v:shape>
          <o:OLEObject Type="Embed" ProgID="STATISTICA.Graph" ShapeID="_x0000_i1042" DrawAspect="Content" ObjectID="_1455592248" r:id="rId64">
            <o:FieldCodes>\s</o:FieldCodes>
          </o:OLEObject>
        </w:object>
      </w:r>
    </w:p>
    <w:p w:rsidR="00C077C3" w:rsidRPr="00697E1E" w:rsidRDefault="00C077C3" w:rsidP="00C077C3">
      <w:pPr>
        <w:pStyle w:val="sebera-obr"/>
        <w:rPr>
          <w:rFonts w:ascii="Calibri" w:hAnsi="Calibri"/>
        </w:rPr>
      </w:pPr>
      <w:bookmarkStart w:id="51" w:name="_Toc378020515"/>
      <w:r w:rsidRPr="00697E1E">
        <w:t>Obr.</w:t>
      </w:r>
      <w:r w:rsidR="00C430EB">
        <w:t xml:space="preserve"> </w:t>
      </w:r>
      <w:r w:rsidRPr="00697E1E">
        <w:t>13a Graf analýzy rozptylu</w:t>
      </w:r>
      <w:bookmarkEnd w:id="51"/>
    </w:p>
    <w:p w:rsidR="008A5AFC" w:rsidRPr="00697E1E" w:rsidRDefault="008A5AFC" w:rsidP="008A5AFC">
      <w:pPr>
        <w:spacing w:after="0" w:line="240" w:lineRule="auto"/>
        <w:rPr>
          <w:rFonts w:ascii="Calibri" w:hAnsi="Calibri"/>
        </w:rPr>
      </w:pPr>
    </w:p>
    <w:p w:rsidR="008A5AFC" w:rsidRPr="00697E1E" w:rsidRDefault="00C077C3" w:rsidP="008A5AFC">
      <w:pPr>
        <w:spacing w:after="0" w:line="240" w:lineRule="auto"/>
        <w:rPr>
          <w:rFonts w:ascii="Calibri" w:hAnsi="Calibri"/>
        </w:rPr>
      </w:pPr>
      <w:r w:rsidRPr="00697E1E">
        <w:rPr>
          <w:rFonts w:ascii="Calibri" w:hAnsi="Calibri"/>
        </w:rPr>
        <w:object w:dxaOrig="8296" w:dyaOrig="6223">
          <v:shape id="_x0000_i1043" type="#_x0000_t75" style="width:415.05pt;height:311.3pt" o:ole="">
            <v:imagedata r:id="rId65" o:title=""/>
          </v:shape>
          <o:OLEObject Type="Embed" ProgID="STATISTICA.Graph" ShapeID="_x0000_i1043" DrawAspect="Content" ObjectID="_1455592249" r:id="rId66">
            <o:FieldCodes>\s</o:FieldCodes>
          </o:OLEObject>
        </w:object>
      </w:r>
    </w:p>
    <w:p w:rsidR="00C077C3" w:rsidRPr="00697E1E" w:rsidRDefault="00C077C3" w:rsidP="00C077C3">
      <w:pPr>
        <w:pStyle w:val="sebera-obr"/>
        <w:rPr>
          <w:rFonts w:ascii="Calibri" w:hAnsi="Calibri"/>
        </w:rPr>
      </w:pPr>
      <w:bookmarkStart w:id="52" w:name="_Toc378020516"/>
      <w:r w:rsidRPr="00697E1E">
        <w:t>Obr.</w:t>
      </w:r>
      <w:r w:rsidR="00C430EB">
        <w:t xml:space="preserve"> </w:t>
      </w:r>
      <w:r w:rsidRPr="00697E1E">
        <w:t>13b Graf analýzy rozptylu</w:t>
      </w:r>
      <w:bookmarkEnd w:id="52"/>
    </w:p>
    <w:p w:rsidR="00C077C3" w:rsidRPr="00697E1E" w:rsidRDefault="00C077C3" w:rsidP="008A5AFC">
      <w:pPr>
        <w:spacing w:after="0" w:line="240" w:lineRule="auto"/>
        <w:rPr>
          <w:rFonts w:ascii="Calibri" w:hAnsi="Calibri"/>
        </w:rPr>
      </w:pPr>
    </w:p>
    <w:p w:rsidR="008A5AFC" w:rsidRPr="00697E1E" w:rsidRDefault="008A5AFC" w:rsidP="008A5AFC">
      <w:pPr>
        <w:spacing w:after="0" w:line="240" w:lineRule="auto"/>
        <w:rPr>
          <w:rFonts w:ascii="Calibri" w:eastAsia="Times New Roman" w:hAnsi="Calibri" w:cs="Calibri"/>
          <w:lang w:eastAsia="cs-CZ"/>
        </w:rPr>
      </w:pPr>
    </w:p>
    <w:p w:rsidR="00363CD4" w:rsidRPr="00697E1E" w:rsidRDefault="00363CD4" w:rsidP="008A5AFC">
      <w:pPr>
        <w:spacing w:after="0" w:line="240" w:lineRule="auto"/>
        <w:rPr>
          <w:rFonts w:ascii="Calibri" w:eastAsia="Times New Roman" w:hAnsi="Calibri" w:cs="Calibri"/>
          <w:lang w:eastAsia="cs-CZ"/>
        </w:rPr>
      </w:pPr>
      <w:r w:rsidRPr="00697E1E">
        <w:rPr>
          <w:rFonts w:ascii="Calibri" w:eastAsia="Times New Roman" w:hAnsi="Calibri" w:cs="Calibri"/>
          <w:lang w:eastAsia="cs-CZ"/>
        </w:rPr>
        <w:t>ověříme předpoklady</w:t>
      </w:r>
    </w:p>
    <w:p w:rsidR="00C077C3" w:rsidRPr="00697E1E" w:rsidRDefault="00C077C3" w:rsidP="00C077C3">
      <w:pPr>
        <w:pStyle w:val="sebera-tab"/>
        <w:rPr>
          <w:rFonts w:ascii="Calibri" w:hAnsi="Calibri"/>
        </w:rPr>
      </w:pPr>
      <w:bookmarkStart w:id="53" w:name="_Toc379024576"/>
      <w:r w:rsidRPr="00697E1E">
        <w:t xml:space="preserve">Tab. 20 ANOVA </w:t>
      </w:r>
      <w:r w:rsidR="001467F8">
        <w:t>-</w:t>
      </w:r>
      <w:r w:rsidR="001467F8" w:rsidRPr="00697E1E">
        <w:t xml:space="preserve"> </w:t>
      </w:r>
      <w:r w:rsidRPr="00697E1E">
        <w:t>testy homogenity rozptylu</w:t>
      </w:r>
      <w:bookmarkEnd w:id="53"/>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703"/>
        <w:gridCol w:w="1156"/>
        <w:gridCol w:w="1156"/>
        <w:gridCol w:w="1156"/>
        <w:gridCol w:w="433"/>
        <w:gridCol w:w="1156"/>
      </w:tblGrid>
      <w:tr w:rsidR="00363CD4" w:rsidRPr="00697E1E" w:rsidTr="002851BA">
        <w:trPr>
          <w:jc w:val="center"/>
        </w:trPr>
        <w:tc>
          <w:tcPr>
            <w:tcW w:w="0" w:type="auto"/>
            <w:vMerge w:val="restart"/>
            <w:shd w:val="clear" w:color="auto" w:fill="FFFFFF" w:themeFill="background1"/>
            <w:noWrap/>
            <w:vAlign w:val="center"/>
            <w:hideMark/>
          </w:tcPr>
          <w:p w:rsidR="00363CD4" w:rsidRPr="00697E1E" w:rsidRDefault="00363CD4" w:rsidP="008A5AFC">
            <w:pPr>
              <w:spacing w:after="0" w:line="240" w:lineRule="auto"/>
              <w:rPr>
                <w:rFonts w:ascii="Calibri" w:eastAsia="Times New Roman" w:hAnsi="Calibri" w:cs="Arial"/>
                <w:color w:val="000000"/>
                <w:szCs w:val="20"/>
                <w:lang w:eastAsia="cs-CZ"/>
              </w:rPr>
            </w:pPr>
          </w:p>
        </w:tc>
        <w:tc>
          <w:tcPr>
            <w:tcW w:w="0" w:type="auto"/>
            <w:gridSpan w:val="5"/>
            <w:shd w:val="clear" w:color="auto" w:fill="FFFFFF" w:themeFill="background1"/>
            <w:noWrap/>
            <w:vAlign w:val="center"/>
            <w:hideMark/>
          </w:tcPr>
          <w:p w:rsidR="00363CD4" w:rsidRPr="00697E1E" w:rsidRDefault="00363CD4"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Testy homogenity rozptylu</w:t>
            </w:r>
            <w:r w:rsidRPr="00697E1E">
              <w:rPr>
                <w:rFonts w:ascii="Calibri" w:eastAsia="Times New Roman" w:hAnsi="Calibri" w:cs="Arial"/>
                <w:color w:val="000000"/>
                <w:szCs w:val="20"/>
                <w:lang w:eastAsia="cs-CZ"/>
              </w:rPr>
              <w:br/>
              <w:t>Efekt: "Age group"*sex</w:t>
            </w:r>
          </w:p>
        </w:tc>
      </w:tr>
      <w:tr w:rsidR="002851BA" w:rsidRPr="00697E1E" w:rsidTr="002851BA">
        <w:trPr>
          <w:jc w:val="center"/>
        </w:trPr>
        <w:tc>
          <w:tcPr>
            <w:tcW w:w="0" w:type="auto"/>
            <w:vMerge/>
            <w:shd w:val="clear" w:color="auto" w:fill="FFFFFF" w:themeFill="background1"/>
            <w:vAlign w:val="center"/>
            <w:hideMark/>
          </w:tcPr>
          <w:p w:rsidR="00363CD4" w:rsidRPr="00697E1E" w:rsidRDefault="00363CD4" w:rsidP="008A5AFC">
            <w:pPr>
              <w:spacing w:after="0" w:line="240" w:lineRule="auto"/>
              <w:rPr>
                <w:rFonts w:ascii="Calibri" w:eastAsia="Times New Roman" w:hAnsi="Calibri" w:cs="Arial"/>
                <w:color w:val="000000"/>
                <w:szCs w:val="20"/>
                <w:lang w:eastAsia="cs-CZ"/>
              </w:rPr>
            </w:pPr>
          </w:p>
        </w:tc>
        <w:tc>
          <w:tcPr>
            <w:tcW w:w="0" w:type="auto"/>
            <w:shd w:val="clear" w:color="auto" w:fill="FFFFFF" w:themeFill="background1"/>
            <w:vAlign w:val="center"/>
            <w:hideMark/>
          </w:tcPr>
          <w:p w:rsidR="008A5AFC" w:rsidRPr="00697E1E" w:rsidRDefault="00363CD4"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 xml:space="preserve">Hartley. </w:t>
            </w:r>
          </w:p>
          <w:p w:rsidR="00363CD4" w:rsidRPr="00697E1E" w:rsidRDefault="00363CD4"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(F-max)</w:t>
            </w:r>
          </w:p>
        </w:tc>
        <w:tc>
          <w:tcPr>
            <w:tcW w:w="0" w:type="auto"/>
            <w:shd w:val="clear" w:color="auto" w:fill="FFFFFF" w:themeFill="background1"/>
            <w:vAlign w:val="center"/>
            <w:hideMark/>
          </w:tcPr>
          <w:p w:rsidR="008A5AFC" w:rsidRPr="00697E1E" w:rsidRDefault="00363CD4"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 xml:space="preserve">Cochran. </w:t>
            </w:r>
          </w:p>
          <w:p w:rsidR="00363CD4" w:rsidRPr="00697E1E" w:rsidRDefault="00363CD4"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(C)</w:t>
            </w:r>
          </w:p>
        </w:tc>
        <w:tc>
          <w:tcPr>
            <w:tcW w:w="0" w:type="auto"/>
            <w:shd w:val="clear" w:color="auto" w:fill="FFFFFF" w:themeFill="background1"/>
            <w:vAlign w:val="center"/>
            <w:hideMark/>
          </w:tcPr>
          <w:p w:rsidR="008A5AFC" w:rsidRPr="00697E1E" w:rsidRDefault="00363CD4"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 xml:space="preserve">Bartl. </w:t>
            </w:r>
          </w:p>
          <w:p w:rsidR="00363CD4" w:rsidRPr="00697E1E" w:rsidRDefault="00363CD4"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(Chí-kv.)</w:t>
            </w:r>
          </w:p>
        </w:tc>
        <w:tc>
          <w:tcPr>
            <w:tcW w:w="0" w:type="auto"/>
            <w:shd w:val="clear" w:color="auto" w:fill="FFFFFF" w:themeFill="background1"/>
            <w:vAlign w:val="center"/>
            <w:hideMark/>
          </w:tcPr>
          <w:p w:rsidR="00363CD4" w:rsidRPr="00697E1E" w:rsidRDefault="00363CD4"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SV</w:t>
            </w:r>
          </w:p>
        </w:tc>
        <w:tc>
          <w:tcPr>
            <w:tcW w:w="0" w:type="auto"/>
            <w:shd w:val="clear" w:color="auto" w:fill="FFFFFF" w:themeFill="background1"/>
            <w:vAlign w:val="center"/>
            <w:hideMark/>
          </w:tcPr>
          <w:p w:rsidR="00363CD4" w:rsidRPr="00697E1E" w:rsidRDefault="00363CD4"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p</w:t>
            </w:r>
          </w:p>
        </w:tc>
      </w:tr>
      <w:tr w:rsidR="002851BA" w:rsidRPr="00697E1E" w:rsidTr="002851BA">
        <w:trPr>
          <w:jc w:val="center"/>
        </w:trPr>
        <w:tc>
          <w:tcPr>
            <w:tcW w:w="0" w:type="auto"/>
            <w:shd w:val="clear" w:color="auto" w:fill="FFFFFF" w:themeFill="background1"/>
            <w:noWrap/>
            <w:vAlign w:val="center"/>
            <w:hideMark/>
          </w:tcPr>
          <w:p w:rsidR="00363CD4" w:rsidRPr="00697E1E" w:rsidRDefault="00363CD4"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 fat</w:t>
            </w:r>
          </w:p>
        </w:tc>
        <w:tc>
          <w:tcPr>
            <w:tcW w:w="0" w:type="auto"/>
            <w:shd w:val="clear" w:color="auto" w:fill="FFFFFF" w:themeFill="background1"/>
            <w:noWrap/>
            <w:vAlign w:val="center"/>
            <w:hideMark/>
          </w:tcPr>
          <w:p w:rsidR="00363CD4" w:rsidRPr="00697E1E" w:rsidRDefault="00363CD4"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4,592603</w:t>
            </w:r>
          </w:p>
        </w:tc>
        <w:tc>
          <w:tcPr>
            <w:tcW w:w="0" w:type="auto"/>
            <w:shd w:val="clear" w:color="auto" w:fill="FFFFFF" w:themeFill="background1"/>
            <w:noWrap/>
            <w:vAlign w:val="center"/>
            <w:hideMark/>
          </w:tcPr>
          <w:p w:rsidR="00363CD4" w:rsidRPr="00697E1E" w:rsidRDefault="00363CD4"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0,400195</w:t>
            </w:r>
          </w:p>
        </w:tc>
        <w:tc>
          <w:tcPr>
            <w:tcW w:w="0" w:type="auto"/>
            <w:shd w:val="clear" w:color="auto" w:fill="FFFFFF" w:themeFill="background1"/>
            <w:noWrap/>
            <w:vAlign w:val="center"/>
            <w:hideMark/>
          </w:tcPr>
          <w:p w:rsidR="00363CD4" w:rsidRPr="00697E1E" w:rsidRDefault="00363CD4"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4,277351</w:t>
            </w:r>
          </w:p>
        </w:tc>
        <w:tc>
          <w:tcPr>
            <w:tcW w:w="0" w:type="auto"/>
            <w:shd w:val="clear" w:color="auto" w:fill="FFFFFF" w:themeFill="background1"/>
            <w:noWrap/>
            <w:vAlign w:val="center"/>
            <w:hideMark/>
          </w:tcPr>
          <w:p w:rsidR="00363CD4" w:rsidRPr="00697E1E" w:rsidRDefault="00363CD4"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5</w:t>
            </w:r>
          </w:p>
        </w:tc>
        <w:tc>
          <w:tcPr>
            <w:tcW w:w="0" w:type="auto"/>
            <w:shd w:val="clear" w:color="auto" w:fill="FFFFFF" w:themeFill="background1"/>
            <w:noWrap/>
            <w:vAlign w:val="center"/>
            <w:hideMark/>
          </w:tcPr>
          <w:p w:rsidR="00363CD4" w:rsidRPr="00697E1E" w:rsidRDefault="00363CD4"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0,510213</w:t>
            </w:r>
          </w:p>
        </w:tc>
      </w:tr>
    </w:tbl>
    <w:p w:rsidR="00363CD4" w:rsidRPr="00697E1E" w:rsidRDefault="002851BA" w:rsidP="008A5AFC">
      <w:pPr>
        <w:spacing w:after="0" w:line="240" w:lineRule="auto"/>
        <w:rPr>
          <w:rFonts w:ascii="Calibri" w:hAnsi="Calibri"/>
        </w:rPr>
      </w:pPr>
      <w:r w:rsidRPr="00697E1E">
        <w:rPr>
          <w:rFonts w:ascii="Calibri" w:hAnsi="Calibri"/>
        </w:rPr>
        <w:t>Nezamítáme hypotézu o rovnosti rozptylů. Můžeme proto použít ANOVU.</w:t>
      </w:r>
    </w:p>
    <w:p w:rsidR="002851BA" w:rsidRPr="00697E1E" w:rsidRDefault="002851BA" w:rsidP="008A5AFC">
      <w:pPr>
        <w:spacing w:after="0" w:line="240" w:lineRule="auto"/>
        <w:rPr>
          <w:rFonts w:ascii="Calibri" w:hAnsi="Calibri"/>
        </w:rPr>
      </w:pPr>
    </w:p>
    <w:p w:rsidR="00C077C3" w:rsidRPr="00697E1E" w:rsidRDefault="00C077C3" w:rsidP="00C077C3">
      <w:pPr>
        <w:pStyle w:val="sebera-tab"/>
        <w:rPr>
          <w:rFonts w:ascii="Calibri" w:hAnsi="Calibri"/>
        </w:rPr>
      </w:pPr>
      <w:bookmarkStart w:id="54" w:name="_Toc379024577"/>
      <w:r w:rsidRPr="00697E1E">
        <w:t>Tab. 21 ANOVA</w:t>
      </w:r>
      <w:bookmarkEnd w:id="54"/>
      <w:r w:rsidRPr="00697E1E">
        <w:t xml:space="preserve"> </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458"/>
        <w:gridCol w:w="976"/>
        <w:gridCol w:w="982"/>
        <w:gridCol w:w="976"/>
        <w:gridCol w:w="976"/>
        <w:gridCol w:w="976"/>
        <w:gridCol w:w="1049"/>
      </w:tblGrid>
      <w:tr w:rsidR="002851BA" w:rsidRPr="00697E1E" w:rsidTr="00BF481F">
        <w:trPr>
          <w:jc w:val="center"/>
        </w:trPr>
        <w:tc>
          <w:tcPr>
            <w:tcW w:w="0" w:type="auto"/>
            <w:shd w:val="clear" w:color="auto" w:fill="FFFFFF" w:themeFill="background1"/>
            <w:noWrap/>
            <w:vAlign w:val="center"/>
            <w:hideMark/>
          </w:tcPr>
          <w:p w:rsidR="002851BA" w:rsidRPr="00697E1E" w:rsidRDefault="002851BA"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EFEKT</w:t>
            </w:r>
          </w:p>
        </w:tc>
        <w:tc>
          <w:tcPr>
            <w:tcW w:w="0" w:type="auto"/>
            <w:shd w:val="clear" w:color="auto" w:fill="FFFFFF" w:themeFill="background1"/>
            <w:vAlign w:val="center"/>
            <w:hideMark/>
          </w:tcPr>
          <w:p w:rsidR="002851BA" w:rsidRPr="00697E1E" w:rsidRDefault="002851BA"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SČ</w:t>
            </w:r>
          </w:p>
        </w:tc>
        <w:tc>
          <w:tcPr>
            <w:tcW w:w="0" w:type="auto"/>
            <w:shd w:val="clear" w:color="auto" w:fill="FFFFFF" w:themeFill="background1"/>
            <w:vAlign w:val="center"/>
            <w:hideMark/>
          </w:tcPr>
          <w:p w:rsidR="002851BA" w:rsidRPr="00697E1E" w:rsidRDefault="002851BA"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 xml:space="preserve">Stupně </w:t>
            </w:r>
          </w:p>
          <w:p w:rsidR="002851BA" w:rsidRPr="00697E1E" w:rsidRDefault="002851BA"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(volnosti)</w:t>
            </w:r>
          </w:p>
        </w:tc>
        <w:tc>
          <w:tcPr>
            <w:tcW w:w="0" w:type="auto"/>
            <w:shd w:val="clear" w:color="auto" w:fill="FFFFFF" w:themeFill="background1"/>
            <w:vAlign w:val="center"/>
            <w:hideMark/>
          </w:tcPr>
          <w:p w:rsidR="002851BA" w:rsidRPr="00697E1E" w:rsidRDefault="002851BA"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PČ</w:t>
            </w:r>
          </w:p>
        </w:tc>
        <w:tc>
          <w:tcPr>
            <w:tcW w:w="0" w:type="auto"/>
            <w:shd w:val="clear" w:color="auto" w:fill="FFFFFF" w:themeFill="background1"/>
            <w:vAlign w:val="center"/>
            <w:hideMark/>
          </w:tcPr>
          <w:p w:rsidR="002851BA" w:rsidRPr="00697E1E" w:rsidRDefault="002851BA"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F</w:t>
            </w:r>
          </w:p>
        </w:tc>
        <w:tc>
          <w:tcPr>
            <w:tcW w:w="0" w:type="auto"/>
            <w:shd w:val="clear" w:color="auto" w:fill="FFFFFF" w:themeFill="background1"/>
            <w:vAlign w:val="center"/>
            <w:hideMark/>
          </w:tcPr>
          <w:p w:rsidR="002851BA" w:rsidRPr="00697E1E" w:rsidRDefault="002851BA"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p</w:t>
            </w:r>
          </w:p>
        </w:tc>
        <w:tc>
          <w:tcPr>
            <w:tcW w:w="0" w:type="auto"/>
            <w:shd w:val="clear" w:color="auto" w:fill="FFFFFF" w:themeFill="background1"/>
            <w:vAlign w:val="center"/>
            <w:hideMark/>
          </w:tcPr>
          <w:p w:rsidR="002851BA" w:rsidRPr="00697E1E" w:rsidRDefault="002851BA"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 xml:space="preserve">Parciál. </w:t>
            </w:r>
          </w:p>
          <w:p w:rsidR="002851BA" w:rsidRPr="00697E1E" w:rsidRDefault="002851BA" w:rsidP="008A5AFC">
            <w:pPr>
              <w:spacing w:after="0" w:line="240" w:lineRule="auto"/>
              <w:jc w:val="center"/>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éta-kvadr.</w:t>
            </w:r>
          </w:p>
        </w:tc>
      </w:tr>
      <w:tr w:rsidR="002851BA" w:rsidRPr="00697E1E" w:rsidTr="00BF481F">
        <w:trPr>
          <w:jc w:val="center"/>
        </w:trPr>
        <w:tc>
          <w:tcPr>
            <w:tcW w:w="0" w:type="auto"/>
            <w:shd w:val="clear" w:color="auto" w:fill="FFFFFF" w:themeFill="background1"/>
            <w:noWrap/>
            <w:vAlign w:val="center"/>
            <w:hideMark/>
          </w:tcPr>
          <w:p w:rsidR="002851BA" w:rsidRPr="00697E1E" w:rsidRDefault="002851BA"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Abs. člen</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27050,27</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1</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27050,27</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659,8388</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0,000000</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0,883509</w:t>
            </w:r>
          </w:p>
        </w:tc>
      </w:tr>
      <w:tr w:rsidR="002851BA" w:rsidRPr="00697E1E" w:rsidTr="00BF481F">
        <w:trPr>
          <w:jc w:val="center"/>
        </w:trPr>
        <w:tc>
          <w:tcPr>
            <w:tcW w:w="0" w:type="auto"/>
            <w:shd w:val="clear" w:color="auto" w:fill="FFFFFF" w:themeFill="background1"/>
            <w:noWrap/>
            <w:vAlign w:val="center"/>
            <w:hideMark/>
          </w:tcPr>
          <w:p w:rsidR="002851BA" w:rsidRPr="00697E1E" w:rsidRDefault="002851BA"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Age group</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538,30</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2</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269,15</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6,5654</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0,002210</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0,131136</w:t>
            </w:r>
          </w:p>
        </w:tc>
      </w:tr>
      <w:tr w:rsidR="002851BA" w:rsidRPr="00697E1E" w:rsidTr="00BF481F">
        <w:trPr>
          <w:jc w:val="center"/>
        </w:trPr>
        <w:tc>
          <w:tcPr>
            <w:tcW w:w="0" w:type="auto"/>
            <w:shd w:val="clear" w:color="auto" w:fill="FFFFFF" w:themeFill="background1"/>
            <w:noWrap/>
            <w:vAlign w:val="center"/>
            <w:hideMark/>
          </w:tcPr>
          <w:p w:rsidR="002851BA" w:rsidRPr="00697E1E" w:rsidRDefault="002851BA"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sex</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970,59</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1</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970,59</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23,6756</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0,000005</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FF0000"/>
                <w:szCs w:val="20"/>
                <w:lang w:eastAsia="cs-CZ"/>
              </w:rPr>
            </w:pPr>
            <w:r w:rsidRPr="00697E1E">
              <w:rPr>
                <w:rFonts w:ascii="Calibri" w:eastAsia="Times New Roman" w:hAnsi="Calibri" w:cs="Arial"/>
                <w:color w:val="FF0000"/>
                <w:szCs w:val="20"/>
                <w:lang w:eastAsia="cs-CZ"/>
              </w:rPr>
              <w:t>0,213919</w:t>
            </w:r>
          </w:p>
        </w:tc>
      </w:tr>
      <w:tr w:rsidR="002851BA" w:rsidRPr="00697E1E" w:rsidTr="00BF481F">
        <w:trPr>
          <w:jc w:val="center"/>
        </w:trPr>
        <w:tc>
          <w:tcPr>
            <w:tcW w:w="0" w:type="auto"/>
            <w:shd w:val="clear" w:color="auto" w:fill="FFFFFF" w:themeFill="background1"/>
            <w:noWrap/>
            <w:vAlign w:val="center"/>
            <w:hideMark/>
          </w:tcPr>
          <w:p w:rsidR="002851BA" w:rsidRPr="00697E1E" w:rsidRDefault="002851BA"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Age group*sex</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125,12</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2</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62,56</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1,5261</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0,223150</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0,033893</w:t>
            </w:r>
          </w:p>
        </w:tc>
      </w:tr>
      <w:tr w:rsidR="002851BA" w:rsidRPr="00697E1E" w:rsidTr="00BF481F">
        <w:trPr>
          <w:jc w:val="center"/>
        </w:trPr>
        <w:tc>
          <w:tcPr>
            <w:tcW w:w="0" w:type="auto"/>
            <w:shd w:val="clear" w:color="auto" w:fill="FFFFFF" w:themeFill="background1"/>
            <w:noWrap/>
            <w:vAlign w:val="center"/>
            <w:hideMark/>
          </w:tcPr>
          <w:p w:rsidR="002851BA" w:rsidRPr="00697E1E" w:rsidRDefault="002851BA" w:rsidP="008A5AFC">
            <w:pPr>
              <w:spacing w:after="0" w:line="240" w:lineRule="auto"/>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Chyba</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3566,59</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87</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000000"/>
                <w:szCs w:val="20"/>
                <w:lang w:eastAsia="cs-CZ"/>
              </w:rPr>
            </w:pPr>
            <w:r w:rsidRPr="00697E1E">
              <w:rPr>
                <w:rFonts w:ascii="Calibri" w:eastAsia="Times New Roman" w:hAnsi="Calibri" w:cs="Arial"/>
                <w:color w:val="000000"/>
                <w:szCs w:val="20"/>
                <w:lang w:eastAsia="cs-CZ"/>
              </w:rPr>
              <w:t>41,00</w:t>
            </w: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000000"/>
                <w:szCs w:val="20"/>
                <w:lang w:eastAsia="cs-CZ"/>
              </w:rPr>
            </w:pP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000000"/>
                <w:szCs w:val="20"/>
                <w:lang w:eastAsia="cs-CZ"/>
              </w:rPr>
            </w:pPr>
          </w:p>
        </w:tc>
        <w:tc>
          <w:tcPr>
            <w:tcW w:w="0" w:type="auto"/>
            <w:shd w:val="clear" w:color="auto" w:fill="FFFFFF" w:themeFill="background1"/>
            <w:noWrap/>
            <w:vAlign w:val="center"/>
            <w:hideMark/>
          </w:tcPr>
          <w:p w:rsidR="002851BA" w:rsidRPr="00697E1E" w:rsidRDefault="002851BA" w:rsidP="008A5AFC">
            <w:pPr>
              <w:spacing w:after="0" w:line="240" w:lineRule="auto"/>
              <w:jc w:val="right"/>
              <w:rPr>
                <w:rFonts w:ascii="Calibri" w:eastAsia="Times New Roman" w:hAnsi="Calibri" w:cs="Arial"/>
                <w:color w:val="000000"/>
                <w:szCs w:val="20"/>
                <w:lang w:eastAsia="cs-CZ"/>
              </w:rPr>
            </w:pPr>
          </w:p>
        </w:tc>
      </w:tr>
    </w:tbl>
    <w:p w:rsidR="002851BA" w:rsidRPr="00697E1E" w:rsidRDefault="002851BA" w:rsidP="008A5AFC">
      <w:pPr>
        <w:spacing w:after="0" w:line="240" w:lineRule="auto"/>
        <w:ind w:firstLine="708"/>
        <w:rPr>
          <w:rFonts w:ascii="Calibri" w:hAnsi="Calibri"/>
        </w:rPr>
      </w:pPr>
      <w:r w:rsidRPr="00697E1E">
        <w:rPr>
          <w:rFonts w:ascii="Calibri" w:hAnsi="Calibri"/>
        </w:rPr>
        <w:t>Výsledkem ANOVY je tvrzení, že podle faktoru „věk“ existují statisticky významné rozdíly ve sledované proměnné %fat., což potvrzuje i vysoká hodnota éta-kvadrát (0,13). Pokud bychom provedli jednofaktorovu ANOVU jen podle grupovací proměnné „pohlaví“, pak i zde je zamítnuta hypotéza o nulovosti středních hodnot podvýběrů, jinými slovy hodnota % fat je odlišná i v závislosti na pohlaví. Totéž potvrzuje i hodnota éta-kvadrát (0,21). V interakci „věk x pohlaví“ však ANOVA nedetekuje statisticky významný rozdíl</w:t>
      </w:r>
      <w:r w:rsidR="008A5AFC" w:rsidRPr="00697E1E">
        <w:rPr>
          <w:rFonts w:ascii="Calibri" w:hAnsi="Calibri"/>
        </w:rPr>
        <w:t>.</w:t>
      </w:r>
    </w:p>
    <w:p w:rsidR="008A5AFC" w:rsidRPr="00697E1E" w:rsidRDefault="008A5AFC" w:rsidP="008A5AFC">
      <w:pPr>
        <w:spacing w:after="0" w:line="240" w:lineRule="auto"/>
        <w:ind w:firstLine="708"/>
        <w:rPr>
          <w:rFonts w:ascii="Calibri" w:hAnsi="Calibri"/>
        </w:rPr>
      </w:pPr>
      <w:r w:rsidRPr="00697E1E">
        <w:rPr>
          <w:rFonts w:ascii="Calibri" w:hAnsi="Calibri"/>
        </w:rPr>
        <w:t>Provedením post Scheffeho post-hoc testu určíme, mezi kterými dvojicemi existuje statisticky významná změna.</w:t>
      </w:r>
    </w:p>
    <w:p w:rsidR="002851BA" w:rsidRPr="00697E1E" w:rsidRDefault="002851BA" w:rsidP="008A5AFC">
      <w:pPr>
        <w:spacing w:after="0" w:line="240" w:lineRule="auto"/>
        <w:rPr>
          <w:rFonts w:ascii="Calibri" w:hAnsi="Calibri"/>
        </w:rPr>
      </w:pPr>
    </w:p>
    <w:p w:rsidR="002851BA" w:rsidRPr="00697E1E" w:rsidRDefault="00C077C3" w:rsidP="00C077C3">
      <w:pPr>
        <w:pStyle w:val="sebera-tab"/>
        <w:rPr>
          <w:rFonts w:ascii="Calibri" w:hAnsi="Calibri"/>
        </w:rPr>
      </w:pPr>
      <w:bookmarkStart w:id="55" w:name="_Toc379024578"/>
      <w:r w:rsidRPr="00697E1E">
        <w:t>Tab. 22 ANOVA – post-hoc testy (faktor věk)</w:t>
      </w:r>
      <w:bookmarkEnd w:id="55"/>
    </w:p>
    <w:tbl>
      <w:tblPr>
        <w:tblW w:w="0" w:type="auto"/>
        <w:jc w:val="center"/>
        <w:tblCellMar>
          <w:left w:w="72" w:type="dxa"/>
          <w:right w:w="72" w:type="dxa"/>
        </w:tblCellMar>
        <w:tblLook w:val="0000" w:firstRow="0" w:lastRow="0" w:firstColumn="0" w:lastColumn="0" w:noHBand="0" w:noVBand="0"/>
      </w:tblPr>
      <w:tblGrid>
        <w:gridCol w:w="913"/>
        <w:gridCol w:w="1062"/>
        <w:gridCol w:w="980"/>
        <w:gridCol w:w="980"/>
        <w:gridCol w:w="980"/>
      </w:tblGrid>
      <w:tr w:rsidR="002851BA" w:rsidRPr="00697E1E" w:rsidTr="002851B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p>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Č. buňky</w:t>
            </w:r>
          </w:p>
        </w:tc>
        <w:tc>
          <w:tcPr>
            <w:tcW w:w="0" w:type="auto"/>
            <w:gridSpan w:val="4"/>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Scheffeho test; proměnná % fat</w:t>
            </w:r>
          </w:p>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Pravděpodobnosti pro post-hoc testy</w:t>
            </w:r>
          </w:p>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Chyba: meziskup. PČ = 40,995, sv = 87,000</w:t>
            </w:r>
          </w:p>
        </w:tc>
      </w:tr>
      <w:tr w:rsidR="002851BA" w:rsidRPr="00697E1E" w:rsidTr="002851BA">
        <w:tblPrEx>
          <w:tblBorders>
            <w:top w:val="single" w:sz="4" w:space="0" w:color="auto"/>
            <w:left w:val="single" w:sz="4" w:space="0" w:color="auto"/>
            <w:bottom w:val="single" w:sz="4" w:space="0" w:color="auto"/>
            <w:right w:val="single" w:sz="4" w:space="0" w:color="auto"/>
          </w:tblBorders>
        </w:tblPrEx>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Age group</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1</w:t>
            </w:r>
          </w:p>
          <w:p w:rsidR="002851BA" w:rsidRPr="00697E1E" w:rsidRDefault="002851BA" w:rsidP="008A5AFC">
            <w:pPr>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19,409</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2</w:t>
            </w:r>
          </w:p>
          <w:p w:rsidR="002851BA" w:rsidRPr="00697E1E" w:rsidRDefault="002851BA" w:rsidP="008A5AFC">
            <w:pPr>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22,198</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3</w:t>
            </w:r>
          </w:p>
          <w:p w:rsidR="002851BA" w:rsidRPr="00697E1E" w:rsidRDefault="002851BA" w:rsidP="008A5AFC">
            <w:pPr>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29,715</w:t>
            </w:r>
          </w:p>
        </w:tc>
      </w:tr>
      <w:tr w:rsidR="002851BA" w:rsidRPr="00697E1E" w:rsidTr="002851BA">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18-39</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right"/>
              <w:rPr>
                <w:rFonts w:ascii="Calibri" w:hAnsi="Calibri" w:cs="Arial"/>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0,160524</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right"/>
              <w:rPr>
                <w:rFonts w:ascii="Calibri" w:hAnsi="Calibri" w:cs="Arial"/>
                <w:color w:val="FF0000"/>
                <w:szCs w:val="20"/>
              </w:rPr>
            </w:pPr>
            <w:r w:rsidRPr="00697E1E">
              <w:rPr>
                <w:rFonts w:ascii="Calibri" w:hAnsi="Calibri" w:cs="Arial"/>
                <w:color w:val="FF0000"/>
                <w:szCs w:val="20"/>
              </w:rPr>
              <w:t>0,000274</w:t>
            </w:r>
          </w:p>
        </w:tc>
      </w:tr>
      <w:tr w:rsidR="002851BA" w:rsidRPr="00697E1E" w:rsidTr="002851BA">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40-59</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0,160524</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right"/>
              <w:rPr>
                <w:rFonts w:ascii="Calibri" w:hAnsi="Calibri" w:cs="Arial"/>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right"/>
              <w:rPr>
                <w:rFonts w:ascii="Calibri" w:hAnsi="Calibri" w:cs="Arial"/>
                <w:color w:val="FF0000"/>
                <w:szCs w:val="20"/>
              </w:rPr>
            </w:pPr>
            <w:r w:rsidRPr="00697E1E">
              <w:rPr>
                <w:rFonts w:ascii="Calibri" w:hAnsi="Calibri" w:cs="Arial"/>
                <w:color w:val="FF0000"/>
                <w:szCs w:val="20"/>
              </w:rPr>
              <w:t>0,015375</w:t>
            </w:r>
          </w:p>
        </w:tc>
      </w:tr>
      <w:tr w:rsidR="002851BA" w:rsidRPr="00697E1E" w:rsidTr="002851BA">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&gt;60</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right"/>
              <w:rPr>
                <w:rFonts w:ascii="Calibri" w:hAnsi="Calibri" w:cs="Arial"/>
                <w:color w:val="FF0000"/>
                <w:szCs w:val="20"/>
              </w:rPr>
            </w:pPr>
            <w:r w:rsidRPr="00697E1E">
              <w:rPr>
                <w:rFonts w:ascii="Calibri" w:hAnsi="Calibri" w:cs="Arial"/>
                <w:color w:val="FF0000"/>
                <w:szCs w:val="20"/>
              </w:rPr>
              <w:t>0,000274</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right"/>
              <w:rPr>
                <w:rFonts w:ascii="Calibri" w:hAnsi="Calibri" w:cs="Arial"/>
                <w:color w:val="FF0000"/>
                <w:szCs w:val="20"/>
              </w:rPr>
            </w:pPr>
            <w:r w:rsidRPr="00697E1E">
              <w:rPr>
                <w:rFonts w:ascii="Calibri" w:hAnsi="Calibri" w:cs="Arial"/>
                <w:color w:val="FF0000"/>
                <w:szCs w:val="20"/>
              </w:rPr>
              <w:t>0,015375</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right"/>
              <w:rPr>
                <w:rFonts w:ascii="Calibri" w:hAnsi="Calibri" w:cs="Arial"/>
                <w:szCs w:val="20"/>
              </w:rPr>
            </w:pPr>
          </w:p>
        </w:tc>
      </w:tr>
    </w:tbl>
    <w:p w:rsidR="002851BA" w:rsidRPr="00697E1E" w:rsidRDefault="002851BA" w:rsidP="008A5AFC">
      <w:pPr>
        <w:spacing w:after="0" w:line="240" w:lineRule="auto"/>
        <w:rPr>
          <w:rFonts w:ascii="Calibri" w:hAnsi="Calibri"/>
        </w:rPr>
      </w:pPr>
    </w:p>
    <w:p w:rsidR="00C077C3" w:rsidRPr="00697E1E" w:rsidRDefault="00C077C3" w:rsidP="00C077C3">
      <w:pPr>
        <w:pStyle w:val="sebera-tab"/>
        <w:rPr>
          <w:rFonts w:ascii="Calibri" w:hAnsi="Calibri"/>
        </w:rPr>
      </w:pPr>
      <w:bookmarkStart w:id="56" w:name="_Toc379024579"/>
      <w:r w:rsidRPr="00697E1E">
        <w:t>Tab. 23 ANOVA – post-hoc testy (faktor pohlaví)</w:t>
      </w:r>
      <w:bookmarkEnd w:id="56"/>
    </w:p>
    <w:tbl>
      <w:tblPr>
        <w:tblW w:w="0" w:type="auto"/>
        <w:jc w:val="center"/>
        <w:tblCellMar>
          <w:left w:w="72" w:type="dxa"/>
          <w:right w:w="72" w:type="dxa"/>
        </w:tblCellMar>
        <w:tblLook w:val="0000" w:firstRow="0" w:lastRow="0" w:firstColumn="0" w:lastColumn="0" w:noHBand="0" w:noVBand="0"/>
      </w:tblPr>
      <w:tblGrid>
        <w:gridCol w:w="913"/>
        <w:gridCol w:w="1154"/>
        <w:gridCol w:w="1381"/>
        <w:gridCol w:w="1381"/>
      </w:tblGrid>
      <w:tr w:rsidR="002851BA" w:rsidRPr="00697E1E" w:rsidTr="002851B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p>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Č. buňky</w:t>
            </w:r>
          </w:p>
        </w:tc>
        <w:tc>
          <w:tcPr>
            <w:tcW w:w="0" w:type="auto"/>
            <w:gridSpan w:val="3"/>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Scheffeho test; proměnná % fat</w:t>
            </w:r>
          </w:p>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Pravděpodobnosti pro post-hoc testy</w:t>
            </w:r>
          </w:p>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Chyba: meziskup. PČ = 40,995, sv = 87,000</w:t>
            </w:r>
          </w:p>
        </w:tc>
      </w:tr>
      <w:tr w:rsidR="002851BA" w:rsidRPr="00697E1E" w:rsidTr="002851BA">
        <w:tblPrEx>
          <w:tblBorders>
            <w:top w:val="single" w:sz="4" w:space="0" w:color="auto"/>
            <w:left w:val="single" w:sz="4" w:space="0" w:color="auto"/>
            <w:bottom w:val="single" w:sz="4" w:space="0" w:color="auto"/>
            <w:right w:val="single" w:sz="4" w:space="0" w:color="auto"/>
          </w:tblBorders>
        </w:tblPrEx>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sex</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1</w:t>
            </w:r>
          </w:p>
          <w:p w:rsidR="002851BA" w:rsidRPr="00697E1E" w:rsidRDefault="002851BA" w:rsidP="008A5AFC">
            <w:pPr>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26,104</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2</w:t>
            </w:r>
          </w:p>
          <w:p w:rsidR="002851BA" w:rsidRPr="00697E1E" w:rsidRDefault="002851BA" w:rsidP="008A5AFC">
            <w:pPr>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16,845</w:t>
            </w:r>
          </w:p>
        </w:tc>
      </w:tr>
      <w:tr w:rsidR="002851BA" w:rsidRPr="00697E1E" w:rsidTr="002851BA">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women</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right"/>
              <w:rPr>
                <w:rFonts w:ascii="Calibri" w:hAnsi="Calibri" w:cs="Arial"/>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right"/>
              <w:rPr>
                <w:rFonts w:ascii="Calibri" w:hAnsi="Calibri" w:cs="Arial"/>
                <w:color w:val="FF0000"/>
                <w:szCs w:val="20"/>
              </w:rPr>
            </w:pPr>
            <w:r w:rsidRPr="00697E1E">
              <w:rPr>
                <w:rFonts w:ascii="Calibri" w:hAnsi="Calibri" w:cs="Arial"/>
                <w:color w:val="FF0000"/>
                <w:szCs w:val="20"/>
              </w:rPr>
              <w:t>0,000000</w:t>
            </w:r>
          </w:p>
        </w:tc>
      </w:tr>
      <w:tr w:rsidR="002851BA" w:rsidRPr="00697E1E" w:rsidTr="002851BA">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men</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right"/>
              <w:rPr>
                <w:rFonts w:ascii="Calibri" w:hAnsi="Calibri" w:cs="Arial"/>
                <w:color w:val="FF0000"/>
                <w:szCs w:val="20"/>
              </w:rPr>
            </w:pPr>
            <w:r w:rsidRPr="00697E1E">
              <w:rPr>
                <w:rFonts w:ascii="Calibri" w:hAnsi="Calibri" w:cs="Arial"/>
                <w:color w:val="FF0000"/>
                <w:szCs w:val="20"/>
              </w:rPr>
              <w:t>0,000000</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8A5AFC">
            <w:pPr>
              <w:widowControl w:val="0"/>
              <w:autoSpaceDE w:val="0"/>
              <w:autoSpaceDN w:val="0"/>
              <w:adjustRightInd w:val="0"/>
              <w:spacing w:after="0" w:line="240" w:lineRule="auto"/>
              <w:jc w:val="right"/>
              <w:rPr>
                <w:rFonts w:ascii="Calibri" w:hAnsi="Calibri" w:cs="Arial"/>
                <w:szCs w:val="20"/>
              </w:rPr>
            </w:pPr>
          </w:p>
        </w:tc>
      </w:tr>
    </w:tbl>
    <w:p w:rsidR="002851BA" w:rsidRPr="00697E1E" w:rsidRDefault="002851BA" w:rsidP="008A5AFC">
      <w:pPr>
        <w:spacing w:after="0" w:line="240" w:lineRule="auto"/>
        <w:rPr>
          <w:rFonts w:ascii="Calibri" w:hAnsi="Calibri"/>
        </w:rPr>
      </w:pPr>
    </w:p>
    <w:p w:rsidR="00C077C3" w:rsidRPr="00697E1E" w:rsidRDefault="00C077C3" w:rsidP="00C077C3">
      <w:pPr>
        <w:pStyle w:val="sebera-tab"/>
      </w:pPr>
    </w:p>
    <w:p w:rsidR="00C077C3" w:rsidRPr="00697E1E" w:rsidRDefault="00C077C3" w:rsidP="00C077C3">
      <w:pPr>
        <w:pStyle w:val="sebera-tab"/>
        <w:keepNext/>
        <w:rPr>
          <w:rFonts w:ascii="Calibri" w:hAnsi="Calibri"/>
        </w:rPr>
      </w:pPr>
      <w:bookmarkStart w:id="57" w:name="_Toc379024580"/>
      <w:r w:rsidRPr="00697E1E">
        <w:t>Tab. 24 ANOVA – post-hoc testy (interakce faktorů věk a pohlaví)</w:t>
      </w:r>
      <w:bookmarkEnd w:id="57"/>
    </w:p>
    <w:tbl>
      <w:tblPr>
        <w:tblW w:w="0" w:type="auto"/>
        <w:jc w:val="center"/>
        <w:tblCellMar>
          <w:left w:w="72" w:type="dxa"/>
          <w:right w:w="72" w:type="dxa"/>
        </w:tblCellMar>
        <w:tblLook w:val="0000" w:firstRow="0" w:lastRow="0" w:firstColumn="0" w:lastColumn="0" w:noHBand="0" w:noVBand="0"/>
      </w:tblPr>
      <w:tblGrid>
        <w:gridCol w:w="913"/>
        <w:gridCol w:w="1062"/>
        <w:gridCol w:w="819"/>
        <w:gridCol w:w="980"/>
        <w:gridCol w:w="980"/>
        <w:gridCol w:w="980"/>
        <w:gridCol w:w="980"/>
        <w:gridCol w:w="980"/>
        <w:gridCol w:w="980"/>
      </w:tblGrid>
      <w:tr w:rsidR="002851BA" w:rsidRPr="00697E1E" w:rsidTr="002851B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p>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Č. buňky</w:t>
            </w:r>
          </w:p>
        </w:tc>
        <w:tc>
          <w:tcPr>
            <w:tcW w:w="0" w:type="auto"/>
            <w:gridSpan w:val="8"/>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Scheffeho test; proměnná % fat</w:t>
            </w:r>
          </w:p>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Pravděpodobnosti pro post-hoc testy</w:t>
            </w:r>
          </w:p>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Chyba: meziskup. PČ = 40,995, sv = 87,000</w:t>
            </w:r>
          </w:p>
        </w:tc>
      </w:tr>
      <w:tr w:rsidR="002851BA" w:rsidRPr="00697E1E" w:rsidTr="002851BA">
        <w:tblPrEx>
          <w:tblBorders>
            <w:top w:val="single" w:sz="4" w:space="0" w:color="auto"/>
            <w:left w:val="single" w:sz="4" w:space="0" w:color="auto"/>
            <w:bottom w:val="single" w:sz="4" w:space="0" w:color="auto"/>
            <w:right w:val="single" w:sz="4" w:space="0" w:color="auto"/>
          </w:tblBorders>
        </w:tblPrEx>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Age group</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sex</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1</w:t>
            </w:r>
          </w:p>
          <w:p w:rsidR="002851BA" w:rsidRPr="00697E1E" w:rsidRDefault="002851BA" w:rsidP="00C077C3">
            <w:pPr>
              <w:keepNext/>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25,054</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2</w:t>
            </w:r>
          </w:p>
          <w:p w:rsidR="002851BA" w:rsidRPr="00697E1E" w:rsidRDefault="002851BA" w:rsidP="00C077C3">
            <w:pPr>
              <w:keepNext/>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14,543</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3</w:t>
            </w:r>
          </w:p>
          <w:p w:rsidR="002851BA" w:rsidRPr="00697E1E" w:rsidRDefault="002851BA" w:rsidP="00C077C3">
            <w:pPr>
              <w:keepNext/>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25,261</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4</w:t>
            </w:r>
          </w:p>
          <w:p w:rsidR="002851BA" w:rsidRPr="00697E1E" w:rsidRDefault="002851BA" w:rsidP="00C077C3">
            <w:pPr>
              <w:keepNext/>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19,676</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5</w:t>
            </w:r>
          </w:p>
          <w:p w:rsidR="002851BA" w:rsidRPr="00697E1E" w:rsidRDefault="002851BA" w:rsidP="00C077C3">
            <w:pPr>
              <w:keepNext/>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33,716</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6</w:t>
            </w:r>
          </w:p>
          <w:p w:rsidR="002851BA" w:rsidRPr="00697E1E" w:rsidRDefault="002851BA" w:rsidP="00C077C3">
            <w:pPr>
              <w:keepNext/>
              <w:widowControl w:val="0"/>
              <w:autoSpaceDE w:val="0"/>
              <w:autoSpaceDN w:val="0"/>
              <w:adjustRightInd w:val="0"/>
              <w:spacing w:after="0" w:line="240" w:lineRule="auto"/>
              <w:jc w:val="center"/>
              <w:rPr>
                <w:rFonts w:ascii="Calibri" w:hAnsi="Calibri" w:cs="Arial"/>
                <w:szCs w:val="20"/>
              </w:rPr>
            </w:pPr>
            <w:r w:rsidRPr="00697E1E">
              <w:rPr>
                <w:rFonts w:ascii="Calibri" w:hAnsi="Calibri" w:cs="Arial"/>
                <w:szCs w:val="20"/>
              </w:rPr>
              <w:t>23,047</w:t>
            </w:r>
          </w:p>
        </w:tc>
      </w:tr>
      <w:tr w:rsidR="002851BA" w:rsidRPr="00697E1E" w:rsidTr="002851BA">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18-39</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women</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color w:val="FF0000"/>
                <w:szCs w:val="20"/>
              </w:rPr>
            </w:pPr>
            <w:r w:rsidRPr="00697E1E">
              <w:rPr>
                <w:rFonts w:ascii="Calibri" w:hAnsi="Calibri" w:cs="Arial"/>
                <w:color w:val="FF0000"/>
                <w:szCs w:val="20"/>
              </w:rPr>
              <w:t>0,000010</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1,000000</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0,222288</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0,190333</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0,998210</w:t>
            </w:r>
          </w:p>
        </w:tc>
      </w:tr>
      <w:tr w:rsidR="002851BA" w:rsidRPr="00697E1E" w:rsidTr="002851BA">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18-39</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men</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color w:val="FF0000"/>
                <w:szCs w:val="20"/>
              </w:rPr>
            </w:pPr>
            <w:r w:rsidRPr="00697E1E">
              <w:rPr>
                <w:rFonts w:ascii="Calibri" w:hAnsi="Calibri" w:cs="Arial"/>
                <w:color w:val="FF0000"/>
                <w:szCs w:val="20"/>
              </w:rPr>
              <w:t>0,000010</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color w:val="FF0000"/>
                <w:szCs w:val="20"/>
              </w:rPr>
            </w:pPr>
            <w:r w:rsidRPr="00697E1E">
              <w:rPr>
                <w:rFonts w:ascii="Calibri" w:hAnsi="Calibri" w:cs="Arial"/>
                <w:color w:val="FF0000"/>
                <w:szCs w:val="20"/>
              </w:rPr>
              <w:t>0,000273</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0,240488</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color w:val="FF0000"/>
                <w:szCs w:val="20"/>
              </w:rPr>
            </w:pPr>
            <w:r w:rsidRPr="00697E1E">
              <w:rPr>
                <w:rFonts w:ascii="Calibri" w:hAnsi="Calibri" w:cs="Arial"/>
                <w:color w:val="FF0000"/>
                <w:szCs w:val="20"/>
              </w:rPr>
              <w:t>0,000005</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0,447450</w:t>
            </w:r>
          </w:p>
        </w:tc>
      </w:tr>
      <w:tr w:rsidR="002851BA" w:rsidRPr="00697E1E" w:rsidTr="002851BA">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40-59</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women</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1,000000</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color w:val="FF0000"/>
                <w:szCs w:val="20"/>
              </w:rPr>
            </w:pPr>
            <w:r w:rsidRPr="00697E1E">
              <w:rPr>
                <w:rFonts w:ascii="Calibri" w:hAnsi="Calibri" w:cs="Arial"/>
                <w:color w:val="FF0000"/>
                <w:szCs w:val="20"/>
              </w:rPr>
              <w:t>0,000273</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0,331455</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0,277727</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0,997644</w:t>
            </w:r>
          </w:p>
        </w:tc>
      </w:tr>
      <w:tr w:rsidR="002851BA" w:rsidRPr="00697E1E" w:rsidTr="002851BA">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BF481F"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 xml:space="preserve"> </w:t>
            </w:r>
            <w:r w:rsidR="002851BA" w:rsidRPr="00697E1E">
              <w:rPr>
                <w:rFonts w:ascii="Calibri" w:hAnsi="Calibri" w:cs="Arial"/>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40-59</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men</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0,222288</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0,240488</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0,331455</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color w:val="FF0000"/>
                <w:szCs w:val="20"/>
              </w:rPr>
            </w:pPr>
            <w:r w:rsidRPr="00697E1E">
              <w:rPr>
                <w:rFonts w:ascii="Calibri" w:hAnsi="Calibri" w:cs="Arial"/>
                <w:color w:val="FF0000"/>
                <w:szCs w:val="20"/>
              </w:rPr>
              <w:t>0,004276</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0,982096</w:t>
            </w:r>
          </w:p>
        </w:tc>
      </w:tr>
      <w:tr w:rsidR="002851BA" w:rsidRPr="00697E1E" w:rsidTr="002851BA">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&gt;60</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women</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0,190333</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color w:val="FF0000"/>
                <w:szCs w:val="20"/>
              </w:rPr>
            </w:pPr>
            <w:r w:rsidRPr="00697E1E">
              <w:rPr>
                <w:rFonts w:ascii="Calibri" w:hAnsi="Calibri" w:cs="Arial"/>
                <w:color w:val="FF0000"/>
                <w:szCs w:val="20"/>
              </w:rPr>
              <w:t>0,000005</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0,277727</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color w:val="FF0000"/>
                <w:szCs w:val="20"/>
              </w:rPr>
            </w:pPr>
            <w:r w:rsidRPr="00697E1E">
              <w:rPr>
                <w:rFonts w:ascii="Calibri" w:hAnsi="Calibri" w:cs="Arial"/>
                <w:color w:val="FF0000"/>
                <w:szCs w:val="20"/>
              </w:rPr>
              <w:t>0,004276</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0,398702</w:t>
            </w:r>
          </w:p>
        </w:tc>
      </w:tr>
      <w:tr w:rsidR="002851BA" w:rsidRPr="00697E1E" w:rsidTr="002851BA">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&gt;60</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rPr>
                <w:rFonts w:ascii="Calibri" w:hAnsi="Calibri" w:cs="Arial"/>
                <w:szCs w:val="20"/>
              </w:rPr>
            </w:pPr>
            <w:r w:rsidRPr="00697E1E">
              <w:rPr>
                <w:rFonts w:ascii="Calibri" w:hAnsi="Calibri" w:cs="Arial"/>
                <w:szCs w:val="20"/>
              </w:rPr>
              <w:t>men</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0,998210</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0,447450</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0,997644</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0,982096</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r w:rsidRPr="00697E1E">
              <w:rPr>
                <w:rFonts w:ascii="Calibri" w:hAnsi="Calibri" w:cs="Arial"/>
                <w:szCs w:val="20"/>
              </w:rPr>
              <w:t>0,398702</w:t>
            </w:r>
          </w:p>
        </w:tc>
        <w:tc>
          <w:tcPr>
            <w:tcW w:w="0" w:type="auto"/>
            <w:tcBorders>
              <w:top w:val="single" w:sz="6" w:space="0" w:color="auto"/>
              <w:left w:val="single" w:sz="6" w:space="0" w:color="auto"/>
              <w:bottom w:val="single" w:sz="6" w:space="0" w:color="auto"/>
              <w:right w:val="single" w:sz="6" w:space="0" w:color="auto"/>
            </w:tcBorders>
            <w:vAlign w:val="center"/>
          </w:tcPr>
          <w:p w:rsidR="002851BA" w:rsidRPr="00697E1E" w:rsidRDefault="002851BA" w:rsidP="00C077C3">
            <w:pPr>
              <w:keepNext/>
              <w:widowControl w:val="0"/>
              <w:autoSpaceDE w:val="0"/>
              <w:autoSpaceDN w:val="0"/>
              <w:adjustRightInd w:val="0"/>
              <w:spacing w:after="0" w:line="240" w:lineRule="auto"/>
              <w:jc w:val="right"/>
              <w:rPr>
                <w:rFonts w:ascii="Calibri" w:hAnsi="Calibri" w:cs="Arial"/>
                <w:szCs w:val="20"/>
              </w:rPr>
            </w:pPr>
          </w:p>
        </w:tc>
      </w:tr>
    </w:tbl>
    <w:p w:rsidR="00C077C3" w:rsidRPr="00697E1E" w:rsidRDefault="00C077C3" w:rsidP="008A5AFC">
      <w:pPr>
        <w:spacing w:after="0" w:line="240" w:lineRule="auto"/>
        <w:rPr>
          <w:rFonts w:ascii="Calibri" w:hAnsi="Calibri"/>
        </w:rPr>
      </w:pPr>
    </w:p>
    <w:p w:rsidR="002851BA" w:rsidRPr="00697E1E" w:rsidRDefault="008A5AFC" w:rsidP="00C077C3">
      <w:pPr>
        <w:spacing w:after="0" w:line="240" w:lineRule="auto"/>
        <w:ind w:firstLine="708"/>
        <w:rPr>
          <w:rFonts w:ascii="Calibri" w:hAnsi="Calibri"/>
        </w:rPr>
      </w:pPr>
      <w:r w:rsidRPr="00697E1E">
        <w:rPr>
          <w:rFonts w:ascii="Calibri" w:hAnsi="Calibri"/>
        </w:rPr>
        <w:t>Zajímavá situace nastává v případě Scheffeho testu pro interakci obou faktorů, neboť detekuje statisticky významný rozdíl mezi skupinami „1 a 2“, „2 a 3“, „2 a 5“ a „4 a 5“. O které podskupiny se jedná, lze vyčíst z tabulky. Co se týče intepretace tohoto stavu, kdy úvodní F-test nezamítl hypotézu pro interakci grupovacích proměnných, ač post-hoc testy označili některé dvojice za statisticky významné, doporučuji přiklonit se k variantě, která je z pohledu věcného hlediska pro výzkumníka obhajitelnější.</w:t>
      </w:r>
    </w:p>
    <w:p w:rsidR="00356D18" w:rsidRPr="00697E1E" w:rsidRDefault="00356D18" w:rsidP="003D46B2">
      <w:pPr>
        <w:pStyle w:val="Nadpis2"/>
        <w:rPr>
          <w:rFonts w:eastAsia="Times New Roman"/>
          <w:lang w:eastAsia="cs-CZ"/>
        </w:rPr>
      </w:pPr>
      <w:r w:rsidRPr="00697E1E">
        <w:rPr>
          <w:rFonts w:eastAsia="Times New Roman"/>
          <w:lang w:eastAsia="cs-CZ"/>
        </w:rPr>
        <w:t>shrnutí</w:t>
      </w:r>
    </w:p>
    <w:p w:rsidR="003D46B2" w:rsidRPr="00697E1E" w:rsidRDefault="0027579E" w:rsidP="0027579E">
      <w:pPr>
        <w:ind w:firstLine="708"/>
        <w:rPr>
          <w:lang w:eastAsia="cs-CZ"/>
        </w:rPr>
      </w:pPr>
      <w:r w:rsidRPr="00697E1E">
        <w:rPr>
          <w:lang w:eastAsia="cs-CZ"/>
        </w:rPr>
        <w:t xml:space="preserve">Pro vyhodnocení experimentálních dat, kde zkoumáme vliv závislých proměnných na nezávislé, mluvíme o analýze rozptylu. Podle počtu faktorů, které ovlivňují naše data, pak hovoříme o jednofaktorové nebo vícefaktorové analýze rozptylu. </w:t>
      </w:r>
      <w:r w:rsidR="006160AB" w:rsidRPr="00697E1E">
        <w:rPr>
          <w:lang w:eastAsia="cs-CZ"/>
        </w:rPr>
        <w:t>V praxi pak zkoumáme, zda průměry mezi jednotlivými podskupinami jsou shodné nebo ne. Co se týče předpokladů použití ANOVY, při velkém počtu měření můžeme vynechat podmínky normality. Posledním krokem je pak aplikování post-hoc testů na zjištění statisticky významných rozdílů.</w:t>
      </w:r>
    </w:p>
    <w:p w:rsidR="00FB4EA5" w:rsidRPr="00FB4EA5" w:rsidRDefault="00FB4EA5" w:rsidP="009E7052">
      <w:pPr>
        <w:ind w:firstLine="708"/>
        <w:rPr>
          <w:rFonts w:ascii="Calibri" w:hAnsi="Calibri"/>
        </w:rPr>
      </w:pPr>
      <w:r w:rsidRPr="00697E1E">
        <w:rPr>
          <w:rFonts w:ascii="Calibri" w:hAnsi="Calibri"/>
          <w:lang w:eastAsia="cs-CZ"/>
        </w:rPr>
        <w:t xml:space="preserve">Na závěr bych vysvětlil nadpis kapitoly. ANOVA je zřejmá, </w:t>
      </w:r>
      <w:r w:rsidRPr="00697E1E">
        <w:rPr>
          <w:rFonts w:ascii="Calibri" w:hAnsi="Calibri"/>
        </w:rPr>
        <w:t>MANOVA</w:t>
      </w:r>
      <w:r w:rsidR="009E7052" w:rsidRPr="00697E1E">
        <w:rPr>
          <w:rFonts w:ascii="Calibri" w:hAnsi="Calibri"/>
        </w:rPr>
        <w:t xml:space="preserve"> </w:t>
      </w:r>
      <w:r w:rsidRPr="00697E1E">
        <w:rPr>
          <w:rFonts w:ascii="Calibri" w:hAnsi="Calibri"/>
        </w:rPr>
        <w:t>je vícerozměrná analýza rozptylu (</w:t>
      </w:r>
      <w:r w:rsidRPr="00697E1E">
        <w:rPr>
          <w:rFonts w:ascii="Calibri" w:hAnsi="Calibri"/>
          <w:bCs/>
        </w:rPr>
        <w:t>M</w:t>
      </w:r>
      <w:r w:rsidRPr="00697E1E">
        <w:rPr>
          <w:rFonts w:ascii="Calibri" w:hAnsi="Calibri"/>
        </w:rPr>
        <w:t xml:space="preserve">ultivariate </w:t>
      </w:r>
      <w:r w:rsidRPr="00697E1E">
        <w:rPr>
          <w:rFonts w:ascii="Calibri" w:hAnsi="Calibri"/>
          <w:bCs/>
        </w:rPr>
        <w:t>An</w:t>
      </w:r>
      <w:r w:rsidRPr="00697E1E">
        <w:rPr>
          <w:rFonts w:ascii="Calibri" w:hAnsi="Calibri"/>
        </w:rPr>
        <w:t xml:space="preserve">alysis </w:t>
      </w:r>
      <w:r w:rsidRPr="00697E1E">
        <w:rPr>
          <w:rFonts w:ascii="Calibri" w:hAnsi="Calibri"/>
          <w:bCs/>
        </w:rPr>
        <w:t>o</w:t>
      </w:r>
      <w:r w:rsidRPr="00697E1E">
        <w:rPr>
          <w:rFonts w:ascii="Calibri" w:hAnsi="Calibri"/>
        </w:rPr>
        <w:t xml:space="preserve">f </w:t>
      </w:r>
      <w:r w:rsidRPr="00697E1E">
        <w:rPr>
          <w:rFonts w:ascii="Calibri" w:hAnsi="Calibri"/>
          <w:bCs/>
        </w:rPr>
        <w:t>Va</w:t>
      </w:r>
      <w:r w:rsidRPr="00697E1E">
        <w:rPr>
          <w:rFonts w:ascii="Calibri" w:hAnsi="Calibri"/>
        </w:rPr>
        <w:t xml:space="preserve">riance). </w:t>
      </w:r>
      <w:r w:rsidR="009E7052" w:rsidRPr="00697E1E">
        <w:rPr>
          <w:rFonts w:ascii="Calibri" w:eastAsia="Times New Roman" w:hAnsi="Calibri" w:cs="Arial"/>
          <w:szCs w:val="18"/>
          <w:lang w:eastAsia="cs-CZ"/>
        </w:rPr>
        <w:t>ANCOVA je analýza kovariancí (</w:t>
      </w:r>
      <w:r w:rsidR="009E7052" w:rsidRPr="00FB4EA5">
        <w:rPr>
          <w:rFonts w:ascii="Calibri" w:eastAsia="Times New Roman" w:hAnsi="Calibri" w:cs="Arial"/>
          <w:szCs w:val="18"/>
          <w:lang w:eastAsia="cs-CZ"/>
        </w:rPr>
        <w:t>Analysis Of Covariance</w:t>
      </w:r>
      <w:r w:rsidR="009E7052" w:rsidRPr="00697E1E">
        <w:rPr>
          <w:rFonts w:ascii="Calibri" w:eastAsia="Times New Roman" w:hAnsi="Calibri" w:cs="Arial"/>
          <w:szCs w:val="18"/>
          <w:lang w:eastAsia="cs-CZ"/>
        </w:rPr>
        <w:t xml:space="preserve">) </w:t>
      </w:r>
      <w:r w:rsidRPr="00697E1E">
        <w:rPr>
          <w:rStyle w:val="Zvraznn"/>
          <w:rFonts w:ascii="Calibri" w:hAnsi="Calibri"/>
        </w:rPr>
        <w:t>MANCOVA</w:t>
      </w:r>
      <w:r w:rsidR="009E7052" w:rsidRPr="00697E1E">
        <w:rPr>
          <w:rStyle w:val="st"/>
          <w:rFonts w:ascii="Calibri" w:hAnsi="Calibri"/>
        </w:rPr>
        <w:t xml:space="preserve"> </w:t>
      </w:r>
      <w:r w:rsidRPr="00697E1E">
        <w:rPr>
          <w:rStyle w:val="st"/>
          <w:rFonts w:ascii="Calibri" w:hAnsi="Calibri"/>
        </w:rPr>
        <w:t>je pak (multivariate analysis of covariance). Ex</w:t>
      </w:r>
      <w:r w:rsidR="009E7052" w:rsidRPr="00697E1E">
        <w:rPr>
          <w:rStyle w:val="st"/>
          <w:rFonts w:ascii="Calibri" w:hAnsi="Calibri"/>
        </w:rPr>
        <w:t>i</w:t>
      </w:r>
      <w:r w:rsidRPr="00697E1E">
        <w:rPr>
          <w:rStyle w:val="st"/>
          <w:rFonts w:ascii="Calibri" w:hAnsi="Calibri"/>
        </w:rPr>
        <w:t>stují ještě např.</w:t>
      </w:r>
      <w:r w:rsidRPr="00697E1E">
        <w:rPr>
          <w:rFonts w:ascii="Calibri" w:eastAsia="Times New Roman" w:hAnsi="Calibri" w:cs="Arial"/>
          <w:szCs w:val="18"/>
          <w:lang w:eastAsia="cs-CZ"/>
        </w:rPr>
        <w:t xml:space="preserve"> </w:t>
      </w:r>
      <w:r w:rsidRPr="00FB4EA5">
        <w:rPr>
          <w:rFonts w:ascii="Calibri" w:eastAsia="Times New Roman" w:hAnsi="Calibri" w:cs="Arial"/>
          <w:szCs w:val="18"/>
          <w:lang w:eastAsia="cs-CZ"/>
        </w:rPr>
        <w:t>RMANOVA</w:t>
      </w:r>
      <w:r w:rsidRPr="00697E1E">
        <w:rPr>
          <w:rFonts w:ascii="Calibri" w:eastAsia="Times New Roman" w:hAnsi="Calibri" w:cs="Arial"/>
          <w:szCs w:val="18"/>
          <w:lang w:eastAsia="cs-CZ"/>
        </w:rPr>
        <w:t xml:space="preserve"> (</w:t>
      </w:r>
      <w:r w:rsidRPr="00FB4EA5">
        <w:rPr>
          <w:rFonts w:ascii="Calibri" w:eastAsia="Times New Roman" w:hAnsi="Calibri" w:cs="Arial"/>
          <w:szCs w:val="18"/>
          <w:lang w:eastAsia="cs-CZ"/>
        </w:rPr>
        <w:t>Repeated Measures Analysis Of Variance</w:t>
      </w:r>
      <w:r w:rsidRPr="00697E1E">
        <w:rPr>
          <w:rFonts w:ascii="Calibri" w:eastAsia="Times New Roman" w:hAnsi="Calibri" w:cs="Arial"/>
          <w:szCs w:val="18"/>
          <w:lang w:eastAsia="cs-CZ"/>
        </w:rPr>
        <w:t>). Vysvětlení těchto pojmů</w:t>
      </w:r>
      <w:r w:rsidR="009E7052" w:rsidRPr="00697E1E">
        <w:rPr>
          <w:rFonts w:ascii="Calibri" w:eastAsia="Times New Roman" w:hAnsi="Calibri" w:cs="Arial"/>
          <w:szCs w:val="18"/>
          <w:lang w:eastAsia="cs-CZ"/>
        </w:rPr>
        <w:t xml:space="preserve"> je již mimo předpokládaný záměr</w:t>
      </w:r>
      <w:r w:rsidRPr="00697E1E">
        <w:rPr>
          <w:rFonts w:ascii="Calibri" w:eastAsia="Times New Roman" w:hAnsi="Calibri" w:cs="Arial"/>
          <w:szCs w:val="18"/>
          <w:lang w:eastAsia="cs-CZ"/>
        </w:rPr>
        <w:t xml:space="preserve"> tohoto studijního textu.</w:t>
      </w:r>
    </w:p>
    <w:p w:rsidR="00356D18" w:rsidRPr="00697E1E" w:rsidRDefault="00934A5F" w:rsidP="003D46B2">
      <w:pPr>
        <w:pStyle w:val="Nadpis2"/>
        <w:rPr>
          <w:rFonts w:eastAsia="Times New Roman"/>
          <w:lang w:eastAsia="cs-CZ"/>
        </w:rPr>
      </w:pPr>
      <w:r w:rsidRPr="00697E1E">
        <w:rPr>
          <w:rFonts w:eastAsia="Times New Roman"/>
          <w:lang w:eastAsia="cs-CZ"/>
        </w:rPr>
        <w:t xml:space="preserve">odkazy na </w:t>
      </w:r>
      <w:r>
        <w:rPr>
          <w:rFonts w:eastAsia="Times New Roman"/>
          <w:lang w:eastAsia="cs-CZ"/>
        </w:rPr>
        <w:t xml:space="preserve">další studijní </w:t>
      </w:r>
      <w:r w:rsidRPr="00697E1E">
        <w:rPr>
          <w:rFonts w:eastAsia="Times New Roman"/>
          <w:lang w:eastAsia="cs-CZ"/>
        </w:rPr>
        <w:t>zdroje</w:t>
      </w:r>
    </w:p>
    <w:p w:rsidR="003D46B2" w:rsidRPr="00697E1E" w:rsidRDefault="006A4E85" w:rsidP="00E207E4">
      <w:pPr>
        <w:ind w:left="360"/>
        <w:rPr>
          <w:lang w:eastAsia="cs-CZ"/>
        </w:rPr>
      </w:pPr>
      <w:r w:rsidRPr="00E207E4">
        <w:rPr>
          <w:rFonts w:ascii="Calibri" w:hAnsi="Calibri"/>
          <w:i/>
          <w:color w:val="000000" w:themeColor="text1"/>
          <w:lang w:eastAsia="cs-CZ"/>
        </w:rPr>
        <w:t>Wikipedia-</w:t>
      </w:r>
      <w:r w:rsidRPr="00E207E4">
        <w:rPr>
          <w:i/>
        </w:rPr>
        <w:t>Analysis of variance</w:t>
      </w:r>
      <w:r w:rsidRPr="00E207E4">
        <w:rPr>
          <w:rFonts w:ascii="Calibri" w:hAnsi="Calibri"/>
          <w:color w:val="000000" w:themeColor="text1"/>
          <w:lang w:eastAsia="cs-CZ"/>
        </w:rP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June, 11, 2013, </w:t>
      </w:r>
      <w:r w:rsidR="00A95D67" w:rsidRPr="008565E7">
        <w:rPr>
          <w:rFonts w:ascii="Calibri" w:hAnsi="Calibri"/>
          <w:color w:val="000000" w:themeColor="text1"/>
          <w:lang w:eastAsia="cs-CZ"/>
        </w:rPr>
        <w:t>from</w:t>
      </w:r>
      <w:r w:rsidR="00A95D67">
        <w:t xml:space="preserve"> </w:t>
      </w:r>
      <w:hyperlink r:id="rId67" w:history="1">
        <w:r w:rsidR="0027579E" w:rsidRPr="00697E1E">
          <w:rPr>
            <w:rStyle w:val="Hypertextovodkaz"/>
          </w:rPr>
          <w:t>http://en.wikipedia.org/wiki/Anova</w:t>
        </w:r>
      </w:hyperlink>
    </w:p>
    <w:p w:rsidR="003D46B2" w:rsidRPr="00697E1E" w:rsidRDefault="006A4E85" w:rsidP="00E207E4">
      <w:pPr>
        <w:ind w:left="360"/>
        <w:rPr>
          <w:lang w:eastAsia="cs-CZ"/>
        </w:rPr>
      </w:pPr>
      <w:r>
        <w:t xml:space="preserve">Department of Psychology, University of Toronto (1997). </w:t>
      </w:r>
      <w:r w:rsidRPr="00E207E4">
        <w:rPr>
          <w:i/>
        </w:rPr>
        <w:t>Statistica</w:t>
      </w:r>
      <w: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September, 22, 2013, </w:t>
      </w:r>
      <w:r w:rsidR="00A95D67" w:rsidRPr="008565E7">
        <w:rPr>
          <w:rFonts w:ascii="Calibri" w:hAnsi="Calibri"/>
          <w:color w:val="000000" w:themeColor="text1"/>
          <w:lang w:eastAsia="cs-CZ"/>
        </w:rPr>
        <w:t>from</w:t>
      </w:r>
      <w:r w:rsidR="00A95D67">
        <w:t xml:space="preserve"> </w:t>
      </w:r>
      <w:hyperlink r:id="rId68" w:history="1">
        <w:r w:rsidRPr="00802292">
          <w:rPr>
            <w:rStyle w:val="Hypertextovodkaz"/>
          </w:rPr>
          <w:t>http://www.psych.utoronto.ca/courses/c1/statistica/toc.htm</w:t>
        </w:r>
      </w:hyperlink>
    </w:p>
    <w:p w:rsidR="003D46B2" w:rsidRPr="00697E1E" w:rsidRDefault="006A4E85" w:rsidP="00E207E4">
      <w:pPr>
        <w:ind w:left="360"/>
        <w:rPr>
          <w:lang w:eastAsia="cs-CZ"/>
        </w:rPr>
      </w:pPr>
      <w:r>
        <w:t xml:space="preserve">Oxford Brookes University (2013). </w:t>
      </w:r>
      <w:r w:rsidRPr="00E207E4">
        <w:rPr>
          <w:i/>
        </w:rPr>
        <w:t>Statistical tests</w:t>
      </w:r>
      <w: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September, 22, 2013, </w:t>
      </w:r>
      <w:r w:rsidR="00A95D67" w:rsidRPr="008565E7">
        <w:rPr>
          <w:rFonts w:ascii="Calibri" w:hAnsi="Calibri"/>
          <w:color w:val="000000" w:themeColor="text1"/>
          <w:lang w:eastAsia="cs-CZ"/>
        </w:rPr>
        <w:t>from</w:t>
      </w:r>
      <w:r w:rsidR="00A95D67">
        <w:t xml:space="preserve"> </w:t>
      </w:r>
      <w:hyperlink r:id="rId69" w:history="1">
        <w:r w:rsidR="0027579E" w:rsidRPr="00697E1E">
          <w:rPr>
            <w:rStyle w:val="Hypertextovodkaz"/>
            <w:lang w:eastAsia="cs-CZ"/>
          </w:rPr>
          <w:t>http://www.brookes.ac.uk/services/upgrade/maths-stats/tests/anova.html</w:t>
        </w:r>
      </w:hyperlink>
    </w:p>
    <w:p w:rsidR="003D46B2" w:rsidRPr="00697E1E" w:rsidRDefault="003D46B2" w:rsidP="00E207E4">
      <w:pPr>
        <w:ind w:left="360"/>
        <w:rPr>
          <w:lang w:eastAsia="cs-CZ"/>
        </w:rPr>
      </w:pPr>
      <w:r w:rsidRPr="00E207E4">
        <w:rPr>
          <w:rFonts w:ascii="Calibri" w:hAnsi="Calibri" w:cs="Arial"/>
          <w:color w:val="000000" w:themeColor="text1"/>
          <w:szCs w:val="18"/>
        </w:rPr>
        <w:t xml:space="preserve">StatSoft, Inc. (2013). Electronic Statistics Textbook. Tulsa, OK: StatSoft.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September, 22, 2013, </w:t>
      </w:r>
      <w:r w:rsidR="00A95D67" w:rsidRPr="008565E7">
        <w:rPr>
          <w:rFonts w:ascii="Calibri" w:hAnsi="Calibri"/>
          <w:color w:val="000000" w:themeColor="text1"/>
          <w:lang w:eastAsia="cs-CZ"/>
        </w:rPr>
        <w:t>from</w:t>
      </w:r>
      <w:r w:rsidR="00A95D67">
        <w:t xml:space="preserve"> </w:t>
      </w:r>
      <w:hyperlink r:id="rId70" w:history="1">
        <w:r w:rsidRPr="00697E1E">
          <w:rPr>
            <w:rStyle w:val="Hypertextovodkaz"/>
          </w:rPr>
          <w:t>http://www.statsoft.com/Textbook/ANOVA-MANOVA/button/1</w:t>
        </w:r>
      </w:hyperlink>
    </w:p>
    <w:p w:rsidR="003D46B2" w:rsidRPr="00697E1E" w:rsidRDefault="003D46B2" w:rsidP="00E207E4">
      <w:pPr>
        <w:pStyle w:val="Odstavecseseznamem"/>
        <w:rPr>
          <w:lang w:eastAsia="cs-CZ"/>
        </w:rPr>
      </w:pPr>
    </w:p>
    <w:p w:rsidR="003D46B2" w:rsidRPr="00697E1E" w:rsidRDefault="003D46B2" w:rsidP="00E207E4">
      <w:pPr>
        <w:ind w:left="360"/>
        <w:rPr>
          <w:lang w:eastAsia="cs-CZ"/>
        </w:rPr>
      </w:pPr>
      <w:r w:rsidRPr="00697E1E">
        <w:t xml:space="preserve">Hendl, J. (2004). </w:t>
      </w:r>
      <w:r w:rsidR="00697E1E" w:rsidRPr="00E207E4">
        <w:rPr>
          <w:i/>
          <w:iCs/>
        </w:rPr>
        <w:t>Přehled statistických metod zpracování dat: analýza a meta analýza dat</w:t>
      </w:r>
      <w:r w:rsidRPr="00697E1E">
        <w:t xml:space="preserve">. Praha: Portál. </w:t>
      </w:r>
      <w:r w:rsidR="00A25944">
        <w:t>p</w:t>
      </w:r>
      <w:r w:rsidRPr="00697E1E">
        <w:t>. 337-370.</w:t>
      </w:r>
    </w:p>
    <w:p w:rsidR="003D46B2" w:rsidRPr="00697E1E" w:rsidRDefault="006A4E85" w:rsidP="00E207E4">
      <w:pPr>
        <w:ind w:left="360"/>
        <w:rPr>
          <w:lang w:eastAsia="cs-CZ"/>
        </w:rPr>
      </w:pPr>
      <w:r w:rsidRPr="00E207E4">
        <w:rPr>
          <w:rFonts w:ascii="Calibri" w:eastAsia="Times New Roman" w:hAnsi="Calibri" w:cs="Calibri"/>
          <w:lang w:eastAsia="cs-CZ"/>
        </w:rPr>
        <w:t xml:space="preserve">Sebera, M. (2012). </w:t>
      </w:r>
      <w:r w:rsidRPr="00E207E4">
        <w:rPr>
          <w:rFonts w:ascii="Calibri" w:eastAsia="Times New Roman" w:hAnsi="Calibri" w:cs="Calibri"/>
          <w:i/>
          <w:lang w:eastAsia="cs-CZ"/>
        </w:rPr>
        <w:t>Vícerozměrné statistiky</w:t>
      </w:r>
      <w:r w:rsidRPr="00E207E4">
        <w:rPr>
          <w:rFonts w:ascii="Calibri" w:eastAsia="Times New Roman" w:hAnsi="Calibri" w:cs="Calibri"/>
          <w:lang w:eastAsia="cs-CZ"/>
        </w:rP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January, 23, 2013, </w:t>
      </w:r>
      <w:r w:rsidR="00A95D67" w:rsidRPr="008565E7">
        <w:rPr>
          <w:rFonts w:ascii="Calibri" w:hAnsi="Calibri"/>
          <w:color w:val="000000" w:themeColor="text1"/>
          <w:lang w:eastAsia="cs-CZ"/>
        </w:rPr>
        <w:t>from</w:t>
      </w:r>
      <w:r w:rsidR="00A95D67">
        <w:t xml:space="preserve"> </w:t>
      </w:r>
      <w:hyperlink r:id="rId71" w:history="1">
        <w:r w:rsidRPr="00E207E4">
          <w:rPr>
            <w:rStyle w:val="Hypertextovodkaz"/>
            <w:rFonts w:ascii="Calibri" w:eastAsia="Times New Roman" w:hAnsi="Calibri" w:cs="Calibri"/>
            <w:lang w:eastAsia="cs-CZ"/>
          </w:rPr>
          <w:t>http://www.fsps.muni.cz/~sebera/vicerozmerna_statistika/vicerozmerna_statistika-sebera-fsps-2011.pdf</w:t>
        </w:r>
      </w:hyperlink>
    </w:p>
    <w:p w:rsidR="00920871" w:rsidRPr="00697E1E" w:rsidRDefault="00920871" w:rsidP="00A15042">
      <w:pPr>
        <w:pStyle w:val="Nadpis2"/>
        <w:rPr>
          <w:rFonts w:eastAsia="Times New Roman"/>
          <w:lang w:eastAsia="cs-CZ"/>
        </w:rPr>
      </w:pPr>
      <w:r w:rsidRPr="00697E1E">
        <w:rPr>
          <w:rFonts w:eastAsia="Times New Roman"/>
          <w:lang w:eastAsia="cs-CZ"/>
        </w:rPr>
        <w:t>kontrolní otázky</w:t>
      </w:r>
    </w:p>
    <w:p w:rsidR="000663AF" w:rsidRDefault="000663AF" w:rsidP="000663AF">
      <w:pPr>
        <w:spacing w:after="0" w:line="240" w:lineRule="auto"/>
        <w:rPr>
          <w:rFonts w:eastAsia="Times New Roman" w:cs="Calibri"/>
          <w:lang w:eastAsia="cs-CZ"/>
        </w:rPr>
      </w:pPr>
      <w:r>
        <w:rPr>
          <w:rFonts w:eastAsia="Times New Roman" w:cs="Calibri"/>
          <w:lang w:eastAsia="cs-CZ"/>
        </w:rPr>
        <w:t>Jakou nulovou hypotézu testujeme v analýze rozptylu?</w:t>
      </w:r>
    </w:p>
    <w:p w:rsidR="000663AF" w:rsidRPr="004D2B44" w:rsidRDefault="000663AF" w:rsidP="000663AF">
      <w:pPr>
        <w:spacing w:after="0" w:line="240" w:lineRule="auto"/>
        <w:rPr>
          <w:rFonts w:eastAsia="Times New Roman" w:cs="Calibri"/>
          <w:b/>
          <w:lang w:eastAsia="cs-CZ"/>
        </w:rPr>
      </w:pPr>
      <w:r w:rsidRPr="004D2B44">
        <w:rPr>
          <w:rFonts w:eastAsia="Times New Roman" w:cs="Calibri"/>
          <w:b/>
          <w:lang w:eastAsia="cs-CZ"/>
        </w:rPr>
        <w:t xml:space="preserve">a) </w:t>
      </w:r>
      <w:r>
        <w:rPr>
          <w:rFonts w:eastAsia="Times New Roman" w:cs="Calibri"/>
          <w:b/>
          <w:lang w:eastAsia="cs-CZ"/>
        </w:rPr>
        <w:t>střední hodnoty všech výběrů jsou shodné</w:t>
      </w:r>
    </w:p>
    <w:p w:rsidR="000663AF" w:rsidRDefault="000663AF" w:rsidP="000663AF">
      <w:pPr>
        <w:spacing w:after="0" w:line="240" w:lineRule="auto"/>
        <w:rPr>
          <w:rFonts w:eastAsia="Times New Roman" w:cs="Calibri"/>
          <w:lang w:eastAsia="cs-CZ"/>
        </w:rPr>
      </w:pPr>
      <w:r>
        <w:rPr>
          <w:rFonts w:eastAsia="Times New Roman" w:cs="Calibri"/>
          <w:lang w:eastAsia="cs-CZ"/>
        </w:rPr>
        <w:t>b) střední hodnoty všech výběrů nejsou shodné</w:t>
      </w:r>
    </w:p>
    <w:p w:rsidR="000663AF" w:rsidRDefault="000663AF" w:rsidP="000663AF">
      <w:pPr>
        <w:spacing w:after="0" w:line="240" w:lineRule="auto"/>
        <w:rPr>
          <w:rFonts w:eastAsia="Times New Roman" w:cs="Calibri"/>
          <w:lang w:eastAsia="cs-CZ"/>
        </w:rPr>
      </w:pPr>
      <w:r>
        <w:rPr>
          <w:rFonts w:eastAsia="Times New Roman" w:cs="Calibri"/>
          <w:lang w:eastAsia="cs-CZ"/>
        </w:rPr>
        <w:t xml:space="preserve">c) existuje alespoň jeden výběr, kde střední hodnota není rovna středním hodnotám ostatních výběrů </w:t>
      </w:r>
    </w:p>
    <w:p w:rsidR="000663AF" w:rsidRDefault="000663AF" w:rsidP="000663AF">
      <w:pPr>
        <w:spacing w:after="0" w:line="240" w:lineRule="auto"/>
        <w:rPr>
          <w:rFonts w:eastAsia="Times New Roman" w:cs="Calibri"/>
          <w:lang w:eastAsia="cs-CZ"/>
        </w:rPr>
      </w:pPr>
    </w:p>
    <w:p w:rsidR="000663AF" w:rsidRDefault="000663AF" w:rsidP="000663AF">
      <w:pPr>
        <w:spacing w:after="0" w:line="240" w:lineRule="auto"/>
        <w:rPr>
          <w:rFonts w:eastAsia="Times New Roman" w:cs="Calibri"/>
          <w:lang w:eastAsia="cs-CZ"/>
        </w:rPr>
      </w:pPr>
      <w:r>
        <w:rPr>
          <w:rFonts w:eastAsia="Times New Roman" w:cs="Calibri"/>
          <w:lang w:eastAsia="cs-CZ"/>
        </w:rPr>
        <w:t>Cochran</w:t>
      </w:r>
      <w:r w:rsidRPr="00697E1E">
        <w:rPr>
          <w:rFonts w:eastAsia="Times New Roman" w:cs="Calibri"/>
          <w:lang w:eastAsia="cs-CZ"/>
        </w:rPr>
        <w:t xml:space="preserve"> </w:t>
      </w:r>
      <w:r>
        <w:rPr>
          <w:rFonts w:eastAsia="Times New Roman" w:cs="Calibri"/>
          <w:lang w:eastAsia="cs-CZ"/>
        </w:rPr>
        <w:t>a</w:t>
      </w:r>
      <w:r w:rsidRPr="00697E1E">
        <w:rPr>
          <w:rFonts w:eastAsia="Times New Roman" w:cs="Calibri"/>
          <w:lang w:eastAsia="cs-CZ"/>
        </w:rPr>
        <w:t xml:space="preserve"> Bartlett</w:t>
      </w:r>
      <w:r>
        <w:rPr>
          <w:rFonts w:eastAsia="Times New Roman" w:cs="Calibri"/>
          <w:lang w:eastAsia="cs-CZ"/>
        </w:rPr>
        <w:t xml:space="preserve"> testy se používají</w:t>
      </w:r>
    </w:p>
    <w:p w:rsidR="000663AF" w:rsidRPr="004D2B44" w:rsidRDefault="000663AF" w:rsidP="000663AF">
      <w:pPr>
        <w:spacing w:after="0" w:line="240" w:lineRule="auto"/>
        <w:rPr>
          <w:rFonts w:eastAsia="Times New Roman" w:cs="Calibri"/>
          <w:b/>
          <w:lang w:eastAsia="cs-CZ"/>
        </w:rPr>
      </w:pPr>
      <w:r w:rsidRPr="004D2B44">
        <w:rPr>
          <w:rFonts w:eastAsia="Times New Roman" w:cs="Calibri"/>
          <w:b/>
          <w:lang w:eastAsia="cs-CZ"/>
        </w:rPr>
        <w:t>a) k testování homogenity rozptylů</w:t>
      </w:r>
    </w:p>
    <w:p w:rsidR="000663AF" w:rsidRDefault="000663AF" w:rsidP="000663AF">
      <w:pPr>
        <w:spacing w:after="0" w:line="240" w:lineRule="auto"/>
        <w:rPr>
          <w:rFonts w:eastAsia="Times New Roman" w:cs="Calibri"/>
          <w:lang w:eastAsia="cs-CZ"/>
        </w:rPr>
      </w:pPr>
      <w:r>
        <w:rPr>
          <w:rFonts w:eastAsia="Times New Roman" w:cs="Calibri"/>
          <w:lang w:eastAsia="cs-CZ"/>
        </w:rPr>
        <w:t>b) k testování hypotézy o rovnosti středních hodnot výběrů</w:t>
      </w:r>
    </w:p>
    <w:p w:rsidR="000663AF" w:rsidRDefault="000663AF" w:rsidP="000663AF">
      <w:pPr>
        <w:spacing w:after="0" w:line="240" w:lineRule="auto"/>
      </w:pPr>
      <w:r>
        <w:rPr>
          <w:rFonts w:eastAsia="Times New Roman" w:cs="Calibri"/>
          <w:lang w:eastAsia="cs-CZ"/>
        </w:rPr>
        <w:t>c) k zjištění síly vztahu mezi proměnnými</w:t>
      </w:r>
    </w:p>
    <w:p w:rsidR="000663AF" w:rsidRDefault="000663AF" w:rsidP="000663AF">
      <w:pPr>
        <w:spacing w:after="0" w:line="240" w:lineRule="auto"/>
      </w:pPr>
    </w:p>
    <w:p w:rsidR="000663AF" w:rsidRDefault="000663AF" w:rsidP="000663AF">
      <w:pPr>
        <w:spacing w:after="0" w:line="240" w:lineRule="auto"/>
      </w:pPr>
      <w:r>
        <w:t xml:space="preserve">Sheffé a Tukey post-hoc testy jsou spíše </w:t>
      </w:r>
    </w:p>
    <w:p w:rsidR="000663AF" w:rsidRPr="004D2B44" w:rsidRDefault="000663AF" w:rsidP="000663AF">
      <w:pPr>
        <w:spacing w:after="0" w:line="240" w:lineRule="auto"/>
        <w:rPr>
          <w:b/>
        </w:rPr>
      </w:pPr>
      <w:r w:rsidRPr="004D2B44">
        <w:rPr>
          <w:b/>
        </w:rPr>
        <w:t>a) konzervativní</w:t>
      </w:r>
    </w:p>
    <w:p w:rsidR="000663AF" w:rsidRDefault="000663AF" w:rsidP="000663AF">
      <w:pPr>
        <w:spacing w:after="0" w:line="240" w:lineRule="auto"/>
      </w:pPr>
      <w:r>
        <w:t>b) liberální</w:t>
      </w:r>
    </w:p>
    <w:p w:rsidR="000663AF" w:rsidRDefault="000663AF" w:rsidP="000663AF">
      <w:pPr>
        <w:spacing w:after="0" w:line="240" w:lineRule="auto"/>
      </w:pPr>
      <w:r>
        <w:t>c) nejsou to post-hoc testy</w:t>
      </w:r>
    </w:p>
    <w:p w:rsidR="000663AF" w:rsidRDefault="000663AF" w:rsidP="000663AF">
      <w:pPr>
        <w:spacing w:after="0" w:line="240" w:lineRule="auto"/>
      </w:pPr>
    </w:p>
    <w:p w:rsidR="000663AF" w:rsidRDefault="000663AF" w:rsidP="000663AF">
      <w:pPr>
        <w:spacing w:after="0" w:line="240" w:lineRule="auto"/>
      </w:pPr>
      <w:r>
        <w:t>Kruskal-Walisova ANOVA je</w:t>
      </w:r>
    </w:p>
    <w:p w:rsidR="000663AF" w:rsidRDefault="000663AF" w:rsidP="000663AF">
      <w:pPr>
        <w:spacing w:after="0" w:line="240" w:lineRule="auto"/>
      </w:pPr>
      <w:r>
        <w:t>a) parametrickou analýzou rozptylu pro závislá pozorování</w:t>
      </w:r>
    </w:p>
    <w:p w:rsidR="000663AF" w:rsidRDefault="000663AF" w:rsidP="000663AF">
      <w:pPr>
        <w:spacing w:after="0" w:line="240" w:lineRule="auto"/>
      </w:pPr>
      <w:r>
        <w:t>b) parametrickou analýzou rozptylu pro nezávislá pozorování</w:t>
      </w:r>
    </w:p>
    <w:p w:rsidR="000663AF" w:rsidRPr="004D2B44" w:rsidRDefault="000663AF" w:rsidP="000663AF">
      <w:pPr>
        <w:spacing w:after="0" w:line="240" w:lineRule="auto"/>
      </w:pPr>
      <w:r w:rsidRPr="004D2B44">
        <w:t>c) neparametrickou analýzou rozptylu pro závislá pozorování</w:t>
      </w:r>
    </w:p>
    <w:p w:rsidR="000663AF" w:rsidRDefault="000663AF" w:rsidP="000663AF">
      <w:pPr>
        <w:spacing w:after="0" w:line="240" w:lineRule="auto"/>
        <w:rPr>
          <w:b/>
        </w:rPr>
      </w:pPr>
      <w:r w:rsidRPr="004D2B44">
        <w:rPr>
          <w:b/>
        </w:rPr>
        <w:t>d) neparametrickou analýzou rozptylu pro nezávislá pozorování</w:t>
      </w:r>
    </w:p>
    <w:p w:rsidR="000663AF" w:rsidRDefault="000663AF" w:rsidP="000663AF">
      <w:pPr>
        <w:spacing w:after="0" w:line="240" w:lineRule="auto"/>
        <w:rPr>
          <w:b/>
        </w:rPr>
      </w:pPr>
    </w:p>
    <w:p w:rsidR="000663AF" w:rsidRDefault="000663AF" w:rsidP="000663AF">
      <w:pPr>
        <w:spacing w:after="0" w:line="240" w:lineRule="auto"/>
      </w:pPr>
      <w:r w:rsidRPr="00697E1E">
        <w:rPr>
          <w:rFonts w:eastAsia="Times New Roman" w:cs="Calibri"/>
          <w:lang w:eastAsia="cs-CZ"/>
        </w:rPr>
        <w:t>Friedmanova</w:t>
      </w:r>
      <w:r>
        <w:t xml:space="preserve"> ANOVA je</w:t>
      </w:r>
    </w:p>
    <w:p w:rsidR="000663AF" w:rsidRDefault="000663AF" w:rsidP="000663AF">
      <w:pPr>
        <w:spacing w:after="0" w:line="240" w:lineRule="auto"/>
      </w:pPr>
      <w:r>
        <w:t>a) parametrickou analýzou rozptylu pro závislá pozorování</w:t>
      </w:r>
    </w:p>
    <w:p w:rsidR="000663AF" w:rsidRDefault="000663AF" w:rsidP="000663AF">
      <w:pPr>
        <w:spacing w:after="0" w:line="240" w:lineRule="auto"/>
      </w:pPr>
      <w:r>
        <w:t>b) parametrickou analýzou rozptylu pro nezávislá pozorování</w:t>
      </w:r>
    </w:p>
    <w:p w:rsidR="000663AF" w:rsidRPr="004D2B44" w:rsidRDefault="000663AF" w:rsidP="000663AF">
      <w:pPr>
        <w:spacing w:after="0" w:line="240" w:lineRule="auto"/>
        <w:rPr>
          <w:b/>
        </w:rPr>
      </w:pPr>
      <w:r w:rsidRPr="004D2B44">
        <w:rPr>
          <w:b/>
        </w:rPr>
        <w:t>c) neparametrickou analýzou rozptylu pro závislá pozorování</w:t>
      </w:r>
    </w:p>
    <w:p w:rsidR="000663AF" w:rsidRPr="004D2B44" w:rsidRDefault="000663AF" w:rsidP="000663AF">
      <w:pPr>
        <w:spacing w:after="0" w:line="240" w:lineRule="auto"/>
      </w:pPr>
      <w:r w:rsidRPr="004D2B44">
        <w:t>d) neparametrickou analýzou rozptylu pro nezávislá pozorování</w:t>
      </w:r>
    </w:p>
    <w:p w:rsidR="00920871" w:rsidRPr="00697E1E" w:rsidRDefault="00920871" w:rsidP="00920871">
      <w:pPr>
        <w:spacing w:after="0" w:line="240" w:lineRule="auto"/>
        <w:rPr>
          <w:rFonts w:eastAsia="Times New Roman" w:cs="Calibri"/>
          <w:lang w:eastAsia="cs-CZ"/>
        </w:rPr>
      </w:pPr>
    </w:p>
    <w:p w:rsidR="00CF15EF" w:rsidRPr="00697E1E" w:rsidRDefault="00CF15EF" w:rsidP="00920871">
      <w:pPr>
        <w:spacing w:after="0" w:line="240" w:lineRule="auto"/>
        <w:rPr>
          <w:rFonts w:eastAsia="Times New Roman" w:cs="Calibri"/>
          <w:lang w:eastAsia="cs-CZ"/>
        </w:rPr>
      </w:pPr>
    </w:p>
    <w:p w:rsidR="00A62F6D" w:rsidRDefault="00A62F6D">
      <w:pPr>
        <w:rPr>
          <w:rFonts w:asciiTheme="majorHAnsi" w:eastAsia="Times New Roman" w:hAnsiTheme="majorHAnsi" w:cstheme="majorBidi"/>
          <w:b/>
          <w:bCs/>
          <w:color w:val="365F91" w:themeColor="accent1" w:themeShade="BF"/>
          <w:sz w:val="28"/>
          <w:szCs w:val="28"/>
          <w:lang w:eastAsia="cs-CZ"/>
        </w:rPr>
      </w:pPr>
      <w:r>
        <w:rPr>
          <w:rFonts w:eastAsia="Times New Roman"/>
          <w:lang w:eastAsia="cs-CZ"/>
        </w:rPr>
        <w:br w:type="page"/>
      </w:r>
    </w:p>
    <w:p w:rsidR="00552892" w:rsidRPr="00697E1E" w:rsidRDefault="00552892" w:rsidP="00A62F6D">
      <w:pPr>
        <w:pStyle w:val="Nadpis1"/>
        <w:rPr>
          <w:rFonts w:eastAsia="Times New Roman"/>
          <w:lang w:eastAsia="cs-CZ"/>
        </w:rPr>
      </w:pPr>
      <w:bookmarkStart w:id="58" w:name="_Toc378928751"/>
      <w:r w:rsidRPr="00697E1E">
        <w:rPr>
          <w:rFonts w:eastAsia="Times New Roman"/>
          <w:lang w:eastAsia="cs-CZ"/>
        </w:rPr>
        <w:t>Faktorová analýza</w:t>
      </w:r>
      <w:bookmarkEnd w:id="58"/>
    </w:p>
    <w:p w:rsidR="00920871" w:rsidRDefault="00920871" w:rsidP="00A62F6D">
      <w:pPr>
        <w:pStyle w:val="Nadpis2"/>
        <w:rPr>
          <w:rFonts w:eastAsia="Times New Roman"/>
          <w:lang w:eastAsia="cs-CZ"/>
        </w:rPr>
      </w:pPr>
      <w:r w:rsidRPr="00697E1E">
        <w:rPr>
          <w:rFonts w:eastAsia="Times New Roman"/>
          <w:lang w:eastAsia="cs-CZ"/>
        </w:rPr>
        <w:t>teorie</w:t>
      </w:r>
    </w:p>
    <w:p w:rsidR="00A62F6D" w:rsidRDefault="00A62F6D" w:rsidP="00A62F6D">
      <w:pPr>
        <w:ind w:firstLine="708"/>
        <w:rPr>
          <w:lang w:eastAsia="cs-CZ"/>
        </w:rPr>
      </w:pPr>
      <w:r>
        <w:rPr>
          <w:lang w:eastAsia="cs-CZ"/>
        </w:rPr>
        <w:t>Faktorová analýza patří mezi vícerozměrné statistické metody. Mezi její hlavní úkoly patří redukce původního počtu proměnných, resp. hledání nových latentních proměnných. Vznikají tak nové proměnné – faktory, které shlukují původní proměnné, které spolu vysoce korelovali. Takto vzniklé faktory lze interpretovat na základě přítomnosti původních proměnných.</w:t>
      </w:r>
    </w:p>
    <w:p w:rsidR="00A62F6D" w:rsidRDefault="00A62F6D" w:rsidP="00A62F6D">
      <w:pPr>
        <w:ind w:firstLine="708"/>
        <w:rPr>
          <w:lang w:eastAsia="cs-CZ"/>
        </w:rPr>
      </w:pPr>
      <w:r>
        <w:rPr>
          <w:lang w:eastAsia="cs-CZ"/>
        </w:rPr>
        <w:t>Faktorová analýza se potýká s několika metodologickými obtížemi:</w:t>
      </w:r>
    </w:p>
    <w:p w:rsidR="00A62F6D" w:rsidRDefault="00A62F6D" w:rsidP="00A62F6D">
      <w:pPr>
        <w:pStyle w:val="Odstavecseseznamem"/>
        <w:numPr>
          <w:ilvl w:val="0"/>
          <w:numId w:val="29"/>
        </w:numPr>
        <w:rPr>
          <w:lang w:eastAsia="cs-CZ"/>
        </w:rPr>
      </w:pPr>
      <w:r>
        <w:rPr>
          <w:lang w:eastAsia="cs-CZ"/>
        </w:rPr>
        <w:t>kolik zvolit faktorů, aby dokázali dostatečně popsat původní proměnné, resp. aby dostatečně dokázali vysvětlit variabilitu původních proměnných</w:t>
      </w:r>
    </w:p>
    <w:p w:rsidR="00A62F6D" w:rsidRDefault="00386062" w:rsidP="00A62F6D">
      <w:pPr>
        <w:pStyle w:val="Odstavecseseznamem"/>
        <w:numPr>
          <w:ilvl w:val="0"/>
          <w:numId w:val="29"/>
        </w:numPr>
        <w:rPr>
          <w:lang w:eastAsia="cs-CZ"/>
        </w:rPr>
      </w:pPr>
      <w:r>
        <w:rPr>
          <w:lang w:eastAsia="cs-CZ"/>
        </w:rPr>
        <w:t>najít dostatečnou intepretaci a věcné zhodnocení vzniklé nové faktorové struktury</w:t>
      </w:r>
    </w:p>
    <w:p w:rsidR="00386062" w:rsidRDefault="00386062" w:rsidP="00A62F6D">
      <w:pPr>
        <w:pStyle w:val="Odstavecseseznamem"/>
        <w:numPr>
          <w:ilvl w:val="0"/>
          <w:numId w:val="29"/>
        </w:numPr>
        <w:rPr>
          <w:lang w:eastAsia="cs-CZ"/>
        </w:rPr>
      </w:pPr>
      <w:r>
        <w:rPr>
          <w:lang w:eastAsia="cs-CZ"/>
        </w:rPr>
        <w:t>veškeré výpočty jsou založeny na lineárních kombinacích, tudíž existuje-li v datech vztah nelineární, faktorová analýza jej nezachytí</w:t>
      </w:r>
    </w:p>
    <w:p w:rsidR="00386062" w:rsidRDefault="00386062" w:rsidP="00A62F6D">
      <w:pPr>
        <w:pStyle w:val="Odstavecseseznamem"/>
        <w:numPr>
          <w:ilvl w:val="0"/>
          <w:numId w:val="29"/>
        </w:numPr>
        <w:rPr>
          <w:lang w:eastAsia="cs-CZ"/>
        </w:rPr>
      </w:pPr>
      <w:r>
        <w:rPr>
          <w:lang w:eastAsia="cs-CZ"/>
        </w:rPr>
        <w:t xml:space="preserve">k optimalizaci se posléze provádějí tzv. rotace. Rotací </w:t>
      </w:r>
      <w:r w:rsidR="006A4E85">
        <w:rPr>
          <w:lang w:eastAsia="cs-CZ"/>
        </w:rPr>
        <w:t xml:space="preserve">existuje </w:t>
      </w:r>
      <w:r>
        <w:rPr>
          <w:lang w:eastAsia="cs-CZ"/>
        </w:rPr>
        <w:t>celá řada, což zvyšuje nejednoznačnost výsledků, neboť zlí jazykové tvrdí, že bychom mohli s faktory rotovat tak dlouho, až najdeme předpokládaný výsledek.</w:t>
      </w:r>
    </w:p>
    <w:p w:rsidR="00386062" w:rsidRDefault="00A62F6D" w:rsidP="00386062">
      <w:pPr>
        <w:ind w:firstLine="708"/>
        <w:rPr>
          <w:lang w:eastAsia="cs-CZ"/>
        </w:rPr>
      </w:pPr>
      <w:r>
        <w:rPr>
          <w:lang w:eastAsia="cs-CZ"/>
        </w:rPr>
        <w:t xml:space="preserve">I přes tyto skutečnosti </w:t>
      </w:r>
      <w:r w:rsidR="00386062">
        <w:rPr>
          <w:lang w:eastAsia="cs-CZ"/>
        </w:rPr>
        <w:t xml:space="preserve">je faktorová analýza vyhledávanou statickou procedurou. Možnosti využití faktorové analýzy jsou z ideového pohledu dvě: explorační a konfirmační. </w:t>
      </w:r>
      <w:r w:rsidR="00386062" w:rsidRPr="00386062">
        <w:rPr>
          <w:b/>
          <w:lang w:eastAsia="cs-CZ"/>
        </w:rPr>
        <w:t>Explorační</w:t>
      </w:r>
      <w:r w:rsidR="00386062">
        <w:rPr>
          <w:lang w:eastAsia="cs-CZ"/>
        </w:rPr>
        <w:t xml:space="preserve"> přístup hledá v datech nové, latentní proměnné, které se výzkumník snaží vhodně interpretovat. U </w:t>
      </w:r>
      <w:r w:rsidR="00386062" w:rsidRPr="00386062">
        <w:rPr>
          <w:b/>
          <w:lang w:eastAsia="cs-CZ"/>
        </w:rPr>
        <w:t>konfirmační</w:t>
      </w:r>
      <w:r w:rsidR="00386062">
        <w:rPr>
          <w:lang w:eastAsia="cs-CZ"/>
        </w:rPr>
        <w:t xml:space="preserve"> faktorové analýzy má výzkumník předem danou představu o datech a struktuře v nich a faktorovu analýzu využívá </w:t>
      </w:r>
      <w:r w:rsidR="006A4E85">
        <w:rPr>
          <w:lang w:eastAsia="cs-CZ"/>
        </w:rPr>
        <w:t xml:space="preserve">jen </w:t>
      </w:r>
      <w:r w:rsidR="00386062">
        <w:rPr>
          <w:lang w:eastAsia="cs-CZ"/>
        </w:rPr>
        <w:t>pro potvrzení své domněnky.</w:t>
      </w:r>
    </w:p>
    <w:p w:rsidR="00971B80" w:rsidRDefault="00386062" w:rsidP="00386062">
      <w:pPr>
        <w:ind w:firstLine="708"/>
        <w:rPr>
          <w:lang w:eastAsia="cs-CZ"/>
        </w:rPr>
      </w:pPr>
      <w:r>
        <w:rPr>
          <w:lang w:eastAsia="cs-CZ"/>
        </w:rPr>
        <w:t>Jednotlivé fáze faktorové analýzy</w:t>
      </w:r>
      <w:r w:rsidR="00971B80">
        <w:rPr>
          <w:lang w:eastAsia="cs-CZ"/>
        </w:rPr>
        <w:t>:</w:t>
      </w:r>
    </w:p>
    <w:p w:rsidR="00386062" w:rsidRDefault="00386062" w:rsidP="00971B80">
      <w:pPr>
        <w:pStyle w:val="Odstavecseseznamem"/>
        <w:numPr>
          <w:ilvl w:val="0"/>
          <w:numId w:val="30"/>
        </w:numPr>
        <w:rPr>
          <w:lang w:eastAsia="cs-CZ"/>
        </w:rPr>
      </w:pPr>
      <w:r>
        <w:rPr>
          <w:lang w:eastAsia="cs-CZ"/>
        </w:rPr>
        <w:t xml:space="preserve">Nejprve nalezneme prvotní faktorové zátěže. </w:t>
      </w:r>
      <w:r w:rsidR="00971B80">
        <w:rPr>
          <w:lang w:eastAsia="cs-CZ"/>
        </w:rPr>
        <w:t>Např. p</w:t>
      </w:r>
      <w:r>
        <w:rPr>
          <w:lang w:eastAsia="cs-CZ"/>
        </w:rPr>
        <w:t>omocí metody zvané analýza hlavních komponent (Principal Co</w:t>
      </w:r>
      <w:r w:rsidR="006A4E85">
        <w:rPr>
          <w:lang w:eastAsia="cs-CZ"/>
        </w:rPr>
        <w:t xml:space="preserve">mponent </w:t>
      </w:r>
      <w:r>
        <w:rPr>
          <w:lang w:eastAsia="cs-CZ"/>
        </w:rPr>
        <w:t>Analysis - PCA). To je postup, kdy hledáme lineární kombinace původních proměnných</w:t>
      </w:r>
      <w:r w:rsidR="00971B80">
        <w:rPr>
          <w:lang w:eastAsia="cs-CZ"/>
        </w:rPr>
        <w:t xml:space="preserve">, které nejlépe vysvětlí variabilitu </w:t>
      </w:r>
      <w:r w:rsidR="006A4E85">
        <w:rPr>
          <w:lang w:eastAsia="cs-CZ"/>
        </w:rPr>
        <w:t xml:space="preserve">původních </w:t>
      </w:r>
      <w:r w:rsidR="00971B80">
        <w:rPr>
          <w:lang w:eastAsia="cs-CZ"/>
        </w:rPr>
        <w:t xml:space="preserve">proměnných. Mohou nastat dvě extrémní situace. </w:t>
      </w:r>
      <w:r w:rsidR="00A12B80">
        <w:rPr>
          <w:lang w:eastAsia="cs-CZ"/>
        </w:rPr>
        <w:t>Všechny p</w:t>
      </w:r>
      <w:r w:rsidR="00971B80">
        <w:rPr>
          <w:lang w:eastAsia="cs-CZ"/>
        </w:rPr>
        <w:t xml:space="preserve">ůvodní proměnné spolu vysoce korelují, tudíž lze vytvořit jednu jedinou komponentu, která dostatečně vysvětlí variabilitu původních dat. Druhým extrémem je situace, že </w:t>
      </w:r>
      <w:r w:rsidR="00A12B80">
        <w:rPr>
          <w:lang w:eastAsia="cs-CZ"/>
        </w:rPr>
        <w:t xml:space="preserve">původní </w:t>
      </w:r>
      <w:r w:rsidR="00971B80">
        <w:rPr>
          <w:lang w:eastAsia="cs-CZ"/>
        </w:rPr>
        <w:t xml:space="preserve">proměnné spolu vůbec nekorelují, tudíž pro vysvětlení celkové variability je potřebné mít tolik komponent, kolik je původních proměnných. Obvykle k těmto extrémním situacím nedochází. Počet komponent se pak stanoví dobrým odhadem výzkumníka. Jako pomůcka může sloužit tvrzení, že hlavní komponenty by měly umět vysvětlit cca </w:t>
      </w:r>
      <w:r w:rsidR="00A12B80">
        <w:rPr>
          <w:lang w:eastAsia="cs-CZ"/>
        </w:rPr>
        <w:t>70-</w:t>
      </w:r>
      <w:r w:rsidR="00971B80">
        <w:rPr>
          <w:lang w:eastAsia="cs-CZ"/>
        </w:rPr>
        <w:t xml:space="preserve">80 </w:t>
      </w:r>
      <w:r w:rsidR="00971B80" w:rsidRPr="00971B80">
        <w:rPr>
          <w:lang w:val="en-US" w:eastAsia="cs-CZ"/>
        </w:rPr>
        <w:t xml:space="preserve">% </w:t>
      </w:r>
      <w:r w:rsidR="00971B80">
        <w:rPr>
          <w:lang w:eastAsia="cs-CZ"/>
        </w:rPr>
        <w:t xml:space="preserve">původní variability. Druhou pomůckou je pak sestrojení tzv. </w:t>
      </w:r>
      <w:r w:rsidR="00971B80" w:rsidRPr="00971B80">
        <w:rPr>
          <w:b/>
          <w:lang w:eastAsia="cs-CZ"/>
        </w:rPr>
        <w:t>scree</w:t>
      </w:r>
      <w:r w:rsidR="00971B80">
        <w:rPr>
          <w:lang w:eastAsia="cs-CZ"/>
        </w:rPr>
        <w:t xml:space="preserve"> grafu (sutinový graf) a počet komponent je pak roven počtu </w:t>
      </w:r>
      <w:r w:rsidR="00971B80" w:rsidRPr="00971B80">
        <w:rPr>
          <w:b/>
          <w:lang w:eastAsia="cs-CZ"/>
        </w:rPr>
        <w:t>vlastních čísel</w:t>
      </w:r>
      <w:r w:rsidR="00971B80">
        <w:rPr>
          <w:lang w:eastAsia="cs-CZ"/>
        </w:rPr>
        <w:t xml:space="preserve"> větších než 1.</w:t>
      </w:r>
    </w:p>
    <w:p w:rsidR="00971B80" w:rsidRDefault="00591BD6" w:rsidP="00971B80">
      <w:pPr>
        <w:pStyle w:val="Odstavecseseznamem"/>
        <w:numPr>
          <w:ilvl w:val="0"/>
          <w:numId w:val="30"/>
        </w:numPr>
        <w:rPr>
          <w:lang w:eastAsia="cs-CZ"/>
        </w:rPr>
      </w:pPr>
      <w:r>
        <w:rPr>
          <w:lang w:eastAsia="cs-CZ"/>
        </w:rPr>
        <w:t>K</w:t>
      </w:r>
      <w:r w:rsidR="00971B80">
        <w:rPr>
          <w:lang w:eastAsia="cs-CZ"/>
        </w:rPr>
        <w:t xml:space="preserve">aždou novou komponentu lze popsat jako lineární kombinaci původních proměnných. Těmto koeficientů se říká </w:t>
      </w:r>
      <w:r w:rsidR="00971B80" w:rsidRPr="00971B80">
        <w:rPr>
          <w:b/>
          <w:lang w:eastAsia="cs-CZ"/>
        </w:rPr>
        <w:t>faktorové zátěže</w:t>
      </w:r>
      <w:r w:rsidR="00971B80">
        <w:rPr>
          <w:lang w:eastAsia="cs-CZ"/>
        </w:rPr>
        <w:t xml:space="preserve"> a popisují, jakou variabilitu původní proměnné popisuje nově vzniklá komponenta. Lineární kombinace původních proměnných lze optimalizovat vůči nějakému optimalizačnímu kritériu. Neboli nově vzniklou strukturou lze transformovat</w:t>
      </w:r>
      <w:r>
        <w:rPr>
          <w:lang w:eastAsia="cs-CZ"/>
        </w:rPr>
        <w:t>, otáčet, rotovat. Smyslem otáčení (</w:t>
      </w:r>
      <w:r w:rsidRPr="00591BD6">
        <w:rPr>
          <w:b/>
          <w:lang w:eastAsia="cs-CZ"/>
        </w:rPr>
        <w:t>rotace</w:t>
      </w:r>
      <w:r>
        <w:rPr>
          <w:lang w:eastAsia="cs-CZ"/>
        </w:rPr>
        <w:t>) je maximalizovat faktorové zátěže a tím najít co nejlepší interp</w:t>
      </w:r>
      <w:r w:rsidR="00470612">
        <w:rPr>
          <w:lang w:eastAsia="cs-CZ"/>
        </w:rPr>
        <w:t>r</w:t>
      </w:r>
      <w:r>
        <w:rPr>
          <w:lang w:eastAsia="cs-CZ"/>
        </w:rPr>
        <w:t>etovatelnost, kdy původní proměnné jsou silně korelovány jen s jediným faktorem a velmi slabě s ostatními faktory. Používané rotace jsou např. Varimax a Quartimax.</w:t>
      </w:r>
    </w:p>
    <w:p w:rsidR="00591BD6" w:rsidRPr="00971B80" w:rsidRDefault="00591BD6" w:rsidP="00971B80">
      <w:pPr>
        <w:pStyle w:val="Odstavecseseznamem"/>
        <w:numPr>
          <w:ilvl w:val="0"/>
          <w:numId w:val="30"/>
        </w:numPr>
        <w:rPr>
          <w:lang w:eastAsia="cs-CZ"/>
        </w:rPr>
      </w:pPr>
      <w:r>
        <w:rPr>
          <w:lang w:eastAsia="cs-CZ"/>
        </w:rPr>
        <w:t xml:space="preserve">Hledání interpretace nově vzniklých faktorů a výpočet </w:t>
      </w:r>
      <w:r w:rsidRPr="00591BD6">
        <w:rPr>
          <w:b/>
          <w:lang w:eastAsia="cs-CZ"/>
        </w:rPr>
        <w:t>faktorových skórů</w:t>
      </w:r>
      <w:r>
        <w:rPr>
          <w:lang w:eastAsia="cs-CZ"/>
        </w:rPr>
        <w:t xml:space="preserve"> (hodnoty faktorů popisující každého respondenta/měření)</w:t>
      </w:r>
    </w:p>
    <w:p w:rsidR="00920871" w:rsidRDefault="00DA7072" w:rsidP="005458EA">
      <w:pPr>
        <w:pStyle w:val="Nadpis2"/>
        <w:rPr>
          <w:rFonts w:eastAsia="Times New Roman"/>
          <w:lang w:eastAsia="cs-CZ"/>
        </w:rPr>
      </w:pPr>
      <w:r>
        <w:rPr>
          <w:rFonts w:eastAsia="Times New Roman"/>
          <w:lang w:eastAsia="cs-CZ"/>
        </w:rPr>
        <w:t>P</w:t>
      </w:r>
      <w:r w:rsidR="005458EA">
        <w:rPr>
          <w:rFonts w:eastAsia="Times New Roman"/>
          <w:lang w:eastAsia="cs-CZ"/>
        </w:rPr>
        <w:t>říklad</w:t>
      </w:r>
    </w:p>
    <w:p w:rsidR="004D7690" w:rsidRDefault="00E008F1" w:rsidP="004D7690">
      <w:pPr>
        <w:spacing w:after="0" w:line="240" w:lineRule="auto"/>
        <w:ind w:firstLine="708"/>
        <w:rPr>
          <w:rFonts w:ascii="Calibri" w:eastAsia="Times New Roman" w:hAnsi="Calibri" w:cs="Calibri"/>
          <w:lang w:eastAsia="cs-CZ"/>
        </w:rPr>
      </w:pPr>
      <w:r>
        <w:rPr>
          <w:rFonts w:eastAsia="Times New Roman" w:cs="Calibri"/>
          <w:lang w:eastAsia="cs-CZ"/>
        </w:rPr>
        <w:t>Přístroj InBody (</w:t>
      </w:r>
      <w:hyperlink r:id="rId72" w:history="1">
        <w:r w:rsidRPr="00102EF8">
          <w:rPr>
            <w:rStyle w:val="Hypertextovodkaz"/>
            <w:rFonts w:eastAsia="Times New Roman" w:cs="Calibri"/>
            <w:lang w:eastAsia="cs-CZ"/>
          </w:rPr>
          <w:t>www.inbody.cz</w:t>
        </w:r>
      </w:hyperlink>
      <w:r>
        <w:rPr>
          <w:rFonts w:eastAsia="Times New Roman" w:cs="Calibri"/>
          <w:lang w:eastAsia="cs-CZ"/>
        </w:rPr>
        <w:t xml:space="preserve">) je analyzátor složení těla, který podává komplexní výsledky o měřených probandech a to formou mnoha testů. Výsledky jsou pak doprovázeny pomocnými kritérii, kterými lze hodnotit zdraví člověka, jeho kondici a případné doporučení pro optimální složení těla. Některé výsledky sledovaných proměnných jsou velmi motivační, neboť jejich zvyšování / snižování (pokud měříme za standardních podmínek) může identifikovat případnou změnu ve složení těla </w:t>
      </w:r>
      <w:r w:rsidRPr="004D7690">
        <w:rPr>
          <w:rFonts w:ascii="Calibri" w:eastAsia="Times New Roman" w:hAnsi="Calibri" w:cs="Calibri"/>
          <w:lang w:eastAsia="cs-CZ"/>
        </w:rPr>
        <w:t>probanda. Pro náš příklad jsme vybrali několik proměnných.</w:t>
      </w:r>
      <w:r w:rsidR="004D7690">
        <w:rPr>
          <w:rFonts w:ascii="Calibri" w:eastAsia="Times New Roman" w:hAnsi="Calibri" w:cs="Calibri"/>
          <w:lang w:eastAsia="cs-CZ"/>
        </w:rPr>
        <w:t xml:space="preserve"> Jsou to: </w:t>
      </w:r>
    </w:p>
    <w:p w:rsidR="00970CDA" w:rsidRDefault="00E008F1" w:rsidP="00970CDA">
      <w:pPr>
        <w:spacing w:after="0" w:line="240" w:lineRule="auto"/>
        <w:ind w:firstLine="708"/>
        <w:rPr>
          <w:rFonts w:ascii="Calibri" w:eastAsia="Times New Roman" w:hAnsi="Calibri" w:cs="Arial"/>
          <w:color w:val="000000"/>
          <w:szCs w:val="20"/>
          <w:lang w:eastAsia="cs-CZ"/>
        </w:rPr>
      </w:pPr>
      <w:r w:rsidRPr="00E008F1">
        <w:rPr>
          <w:rFonts w:ascii="Calibri" w:eastAsia="Times New Roman" w:hAnsi="Calibri" w:cs="Arial"/>
          <w:color w:val="000000"/>
          <w:szCs w:val="20"/>
          <w:lang w:eastAsia="cs-CZ"/>
        </w:rPr>
        <w:t>FS</w:t>
      </w:r>
      <w:r w:rsidRPr="004D7690">
        <w:rPr>
          <w:rFonts w:ascii="Calibri" w:eastAsia="Times New Roman" w:hAnsi="Calibri" w:cs="Arial"/>
          <w:color w:val="000000"/>
          <w:szCs w:val="20"/>
          <w:lang w:eastAsia="cs-CZ"/>
        </w:rPr>
        <w:t xml:space="preserve"> (fitness s</w:t>
      </w:r>
      <w:r w:rsidR="004D7690">
        <w:rPr>
          <w:rFonts w:ascii="Calibri" w:eastAsia="Times New Roman" w:hAnsi="Calibri" w:cs="Arial"/>
          <w:color w:val="000000"/>
          <w:szCs w:val="20"/>
          <w:lang w:eastAsia="cs-CZ"/>
        </w:rPr>
        <w:t>c</w:t>
      </w:r>
      <w:r w:rsidRPr="004D7690">
        <w:rPr>
          <w:rFonts w:ascii="Calibri" w:eastAsia="Times New Roman" w:hAnsi="Calibri" w:cs="Arial"/>
          <w:color w:val="000000"/>
          <w:szCs w:val="20"/>
          <w:lang w:eastAsia="cs-CZ"/>
        </w:rPr>
        <w:t>ore),</w:t>
      </w:r>
      <w:r w:rsidR="004D7690" w:rsidRPr="004D7690">
        <w:rPr>
          <w:rFonts w:ascii="Calibri" w:hAnsi="Calibri"/>
        </w:rPr>
        <w:t xml:space="preserve"> </w:t>
      </w:r>
      <w:r w:rsidR="004D7690" w:rsidRPr="004D7690">
        <w:rPr>
          <w:rFonts w:ascii="Calibri" w:eastAsia="Times New Roman" w:hAnsi="Calibri" w:cs="Arial"/>
          <w:color w:val="000000"/>
          <w:szCs w:val="20"/>
          <w:lang w:eastAsia="cs-CZ"/>
        </w:rPr>
        <w:t>VFA (visceral fat area)</w:t>
      </w:r>
      <w:r w:rsidRPr="004D7690">
        <w:rPr>
          <w:rFonts w:ascii="Calibri" w:eastAsia="Times New Roman" w:hAnsi="Calibri" w:cs="Arial"/>
          <w:color w:val="000000"/>
          <w:szCs w:val="20"/>
          <w:lang w:eastAsia="cs-CZ"/>
        </w:rPr>
        <w:t>,</w:t>
      </w:r>
      <w:r w:rsidR="004D7690" w:rsidRPr="004D7690">
        <w:rPr>
          <w:rFonts w:ascii="Calibri" w:eastAsia="Times New Roman" w:hAnsi="Calibri" w:cs="Arial"/>
          <w:color w:val="000000"/>
          <w:szCs w:val="20"/>
          <w:lang w:eastAsia="cs-CZ"/>
        </w:rPr>
        <w:t xml:space="preserve"> </w:t>
      </w:r>
      <w:r w:rsidRPr="00E008F1">
        <w:rPr>
          <w:rFonts w:ascii="Calibri" w:eastAsia="Times New Roman" w:hAnsi="Calibri" w:cs="Arial"/>
          <w:color w:val="000000"/>
          <w:szCs w:val="20"/>
          <w:lang w:eastAsia="cs-CZ"/>
        </w:rPr>
        <w:t>Hmotnost</w:t>
      </w:r>
      <w:r w:rsidRPr="004D7690">
        <w:rPr>
          <w:rFonts w:ascii="Calibri" w:eastAsia="Times New Roman" w:hAnsi="Calibri" w:cs="Arial"/>
          <w:color w:val="000000"/>
          <w:szCs w:val="20"/>
          <w:lang w:eastAsia="cs-CZ"/>
        </w:rPr>
        <w:t>,</w:t>
      </w:r>
      <w:r w:rsidR="004D7690" w:rsidRPr="004D7690">
        <w:rPr>
          <w:rFonts w:ascii="Calibri" w:eastAsia="Times New Roman" w:hAnsi="Calibri" w:cs="Arial"/>
          <w:color w:val="000000"/>
          <w:szCs w:val="20"/>
          <w:lang w:eastAsia="cs-CZ"/>
        </w:rPr>
        <w:t xml:space="preserve"> Množství kosterního </w:t>
      </w:r>
      <w:r w:rsidRPr="00E008F1">
        <w:rPr>
          <w:rFonts w:ascii="Calibri" w:eastAsia="Times New Roman" w:hAnsi="Calibri" w:cs="Arial"/>
          <w:color w:val="000000"/>
          <w:szCs w:val="20"/>
          <w:lang w:eastAsia="cs-CZ"/>
        </w:rPr>
        <w:t>svalstva</w:t>
      </w:r>
      <w:r w:rsidRPr="004D7690">
        <w:rPr>
          <w:rFonts w:ascii="Calibri" w:eastAsia="Times New Roman" w:hAnsi="Calibri" w:cs="Arial"/>
          <w:color w:val="000000"/>
          <w:szCs w:val="20"/>
          <w:lang w:eastAsia="cs-CZ"/>
        </w:rPr>
        <w:t>,</w:t>
      </w:r>
      <w:r w:rsidR="004D7690" w:rsidRPr="004D7690">
        <w:rPr>
          <w:rFonts w:ascii="Calibri" w:eastAsia="Times New Roman" w:hAnsi="Calibri" w:cs="Arial"/>
          <w:color w:val="000000"/>
          <w:szCs w:val="20"/>
          <w:lang w:eastAsia="cs-CZ"/>
        </w:rPr>
        <w:t xml:space="preserve"> </w:t>
      </w:r>
      <w:r w:rsidRPr="00E008F1">
        <w:rPr>
          <w:rFonts w:ascii="Calibri" w:eastAsia="Times New Roman" w:hAnsi="Calibri" w:cs="Arial"/>
          <w:color w:val="000000"/>
          <w:szCs w:val="20"/>
          <w:lang w:eastAsia="cs-CZ"/>
        </w:rPr>
        <w:t>%</w:t>
      </w:r>
      <w:r w:rsidR="004D7690" w:rsidRPr="004D7690">
        <w:rPr>
          <w:rFonts w:ascii="Calibri" w:eastAsia="Times New Roman" w:hAnsi="Calibri" w:cs="Arial"/>
          <w:color w:val="000000"/>
          <w:szCs w:val="20"/>
          <w:lang w:eastAsia="cs-CZ"/>
        </w:rPr>
        <w:t xml:space="preserve"> </w:t>
      </w:r>
      <w:r w:rsidRPr="00E008F1">
        <w:rPr>
          <w:rFonts w:ascii="Calibri" w:eastAsia="Times New Roman" w:hAnsi="Calibri" w:cs="Arial"/>
          <w:color w:val="000000"/>
          <w:szCs w:val="20"/>
          <w:lang w:eastAsia="cs-CZ"/>
        </w:rPr>
        <w:t>Fat</w:t>
      </w:r>
      <w:r w:rsidRPr="004D7690">
        <w:rPr>
          <w:rFonts w:ascii="Calibri" w:eastAsia="Times New Roman" w:hAnsi="Calibri" w:cs="Arial"/>
          <w:color w:val="000000"/>
          <w:szCs w:val="20"/>
          <w:lang w:eastAsia="cs-CZ"/>
        </w:rPr>
        <w:t>,</w:t>
      </w:r>
      <w:r w:rsidR="004D7690" w:rsidRPr="004D7690">
        <w:rPr>
          <w:rFonts w:ascii="Calibri" w:eastAsia="Times New Roman" w:hAnsi="Calibri" w:cs="Arial"/>
          <w:color w:val="000000"/>
          <w:szCs w:val="20"/>
          <w:lang w:eastAsia="cs-CZ"/>
        </w:rPr>
        <w:t xml:space="preserve"> WHR (waist-hip ratio)</w:t>
      </w:r>
      <w:r w:rsidRPr="004D7690">
        <w:rPr>
          <w:rFonts w:ascii="Calibri" w:eastAsia="Times New Roman" w:hAnsi="Calibri" w:cs="Arial"/>
          <w:color w:val="000000"/>
          <w:szCs w:val="20"/>
          <w:lang w:eastAsia="cs-CZ"/>
        </w:rPr>
        <w:t>,</w:t>
      </w:r>
      <w:r w:rsidR="004D7690" w:rsidRPr="004D7690">
        <w:rPr>
          <w:rFonts w:ascii="Calibri" w:eastAsia="Times New Roman" w:hAnsi="Calibri" w:cs="Arial"/>
          <w:color w:val="000000"/>
          <w:szCs w:val="20"/>
          <w:lang w:eastAsia="cs-CZ"/>
        </w:rPr>
        <w:t xml:space="preserve"> </w:t>
      </w:r>
      <w:r w:rsidRPr="00E008F1">
        <w:rPr>
          <w:rFonts w:ascii="Calibri" w:eastAsia="Times New Roman" w:hAnsi="Calibri" w:cs="Arial"/>
          <w:color w:val="000000"/>
          <w:szCs w:val="20"/>
          <w:lang w:eastAsia="cs-CZ"/>
        </w:rPr>
        <w:t>BMI</w:t>
      </w:r>
      <w:r w:rsidR="004D7690" w:rsidRPr="004D7690">
        <w:rPr>
          <w:rFonts w:ascii="Calibri" w:eastAsia="Times New Roman" w:hAnsi="Calibri" w:cs="Arial"/>
          <w:color w:val="000000"/>
          <w:szCs w:val="20"/>
          <w:lang w:eastAsia="cs-CZ"/>
        </w:rPr>
        <w:t xml:space="preserve"> (body fat mass index)</w:t>
      </w:r>
      <w:r w:rsidRPr="004D7690">
        <w:rPr>
          <w:rFonts w:ascii="Calibri" w:eastAsia="Times New Roman" w:hAnsi="Calibri" w:cs="Arial"/>
          <w:color w:val="000000"/>
          <w:szCs w:val="20"/>
          <w:lang w:eastAsia="cs-CZ"/>
        </w:rPr>
        <w:t>,</w:t>
      </w:r>
      <w:r w:rsidR="004D7690">
        <w:rPr>
          <w:rFonts w:ascii="Calibri" w:eastAsia="Times New Roman" w:hAnsi="Calibri" w:cs="Arial"/>
          <w:color w:val="000000"/>
          <w:szCs w:val="20"/>
          <w:lang w:eastAsia="cs-CZ"/>
        </w:rPr>
        <w:t xml:space="preserve"> </w:t>
      </w:r>
      <w:r w:rsidRPr="00E008F1">
        <w:rPr>
          <w:rFonts w:ascii="Calibri" w:eastAsia="Times New Roman" w:hAnsi="Calibri" w:cs="Arial"/>
          <w:color w:val="000000"/>
          <w:szCs w:val="20"/>
          <w:lang w:eastAsia="cs-CZ"/>
        </w:rPr>
        <w:t>Svalová hmota pravé ruky</w:t>
      </w:r>
      <w:r w:rsidRPr="004D7690">
        <w:rPr>
          <w:rFonts w:ascii="Calibri" w:eastAsia="Times New Roman" w:hAnsi="Calibri" w:cs="Arial"/>
          <w:color w:val="000000"/>
          <w:szCs w:val="20"/>
          <w:lang w:eastAsia="cs-CZ"/>
        </w:rPr>
        <w:t>,</w:t>
      </w:r>
      <w:r w:rsidR="004D7690" w:rsidRPr="004D7690">
        <w:rPr>
          <w:rFonts w:ascii="Calibri" w:eastAsia="Times New Roman" w:hAnsi="Calibri" w:cs="Arial"/>
          <w:color w:val="000000"/>
          <w:szCs w:val="20"/>
          <w:lang w:eastAsia="cs-CZ"/>
        </w:rPr>
        <w:t xml:space="preserve"> </w:t>
      </w:r>
      <w:r w:rsidRPr="00E008F1">
        <w:rPr>
          <w:rFonts w:ascii="Calibri" w:eastAsia="Times New Roman" w:hAnsi="Calibri" w:cs="Arial"/>
          <w:color w:val="000000"/>
          <w:szCs w:val="20"/>
          <w:lang w:eastAsia="cs-CZ"/>
        </w:rPr>
        <w:t>Svalová hmota levé ruky</w:t>
      </w:r>
      <w:r w:rsidRPr="004D7690">
        <w:rPr>
          <w:rFonts w:ascii="Calibri" w:eastAsia="Times New Roman" w:hAnsi="Calibri" w:cs="Arial"/>
          <w:color w:val="000000"/>
          <w:szCs w:val="20"/>
          <w:lang w:eastAsia="cs-CZ"/>
        </w:rPr>
        <w:t>,</w:t>
      </w:r>
      <w:r w:rsidR="004D7690" w:rsidRPr="004D7690">
        <w:rPr>
          <w:rFonts w:ascii="Calibri" w:eastAsia="Times New Roman" w:hAnsi="Calibri" w:cs="Arial"/>
          <w:color w:val="000000"/>
          <w:szCs w:val="20"/>
          <w:lang w:eastAsia="cs-CZ"/>
        </w:rPr>
        <w:t xml:space="preserve"> </w:t>
      </w:r>
      <w:r w:rsidRPr="00E008F1">
        <w:rPr>
          <w:rFonts w:ascii="Calibri" w:eastAsia="Times New Roman" w:hAnsi="Calibri" w:cs="Arial"/>
          <w:color w:val="000000"/>
          <w:szCs w:val="20"/>
          <w:lang w:eastAsia="cs-CZ"/>
        </w:rPr>
        <w:t>Množství svaloviny v trupu</w:t>
      </w:r>
      <w:r w:rsidRPr="004D7690">
        <w:rPr>
          <w:rFonts w:ascii="Calibri" w:eastAsia="Times New Roman" w:hAnsi="Calibri" w:cs="Arial"/>
          <w:color w:val="000000"/>
          <w:szCs w:val="20"/>
          <w:lang w:eastAsia="cs-CZ"/>
        </w:rPr>
        <w:t>,</w:t>
      </w:r>
      <w:r w:rsidR="004D7690" w:rsidRPr="004D7690">
        <w:rPr>
          <w:rFonts w:ascii="Calibri" w:eastAsia="Times New Roman" w:hAnsi="Calibri" w:cs="Arial"/>
          <w:color w:val="000000"/>
          <w:szCs w:val="20"/>
          <w:lang w:eastAsia="cs-CZ"/>
        </w:rPr>
        <w:t xml:space="preserve"> </w:t>
      </w:r>
      <w:r w:rsidRPr="00E008F1">
        <w:rPr>
          <w:rFonts w:ascii="Calibri" w:eastAsia="Times New Roman" w:hAnsi="Calibri" w:cs="Arial"/>
          <w:color w:val="000000"/>
          <w:szCs w:val="20"/>
          <w:lang w:eastAsia="cs-CZ"/>
        </w:rPr>
        <w:t>Svalová hmota pravé nohy</w:t>
      </w:r>
      <w:r w:rsidRPr="004D7690">
        <w:rPr>
          <w:rFonts w:ascii="Calibri" w:eastAsia="Times New Roman" w:hAnsi="Calibri" w:cs="Arial"/>
          <w:color w:val="000000"/>
          <w:szCs w:val="20"/>
          <w:lang w:eastAsia="cs-CZ"/>
        </w:rPr>
        <w:t>,</w:t>
      </w:r>
      <w:r w:rsidR="004D7690" w:rsidRPr="004D7690">
        <w:rPr>
          <w:rFonts w:ascii="Calibri" w:eastAsia="Times New Roman" w:hAnsi="Calibri" w:cs="Arial"/>
          <w:color w:val="000000"/>
          <w:szCs w:val="20"/>
          <w:lang w:eastAsia="cs-CZ"/>
        </w:rPr>
        <w:t xml:space="preserve"> </w:t>
      </w:r>
      <w:r w:rsidRPr="00E008F1">
        <w:rPr>
          <w:rFonts w:ascii="Calibri" w:eastAsia="Times New Roman" w:hAnsi="Calibri" w:cs="Arial"/>
          <w:color w:val="000000"/>
          <w:szCs w:val="20"/>
          <w:lang w:eastAsia="cs-CZ"/>
        </w:rPr>
        <w:t>Svalová hmota levé nohy</w:t>
      </w:r>
      <w:r w:rsidRPr="004D7690">
        <w:rPr>
          <w:rFonts w:ascii="Calibri" w:eastAsia="Times New Roman" w:hAnsi="Calibri" w:cs="Arial"/>
          <w:color w:val="000000"/>
          <w:szCs w:val="20"/>
          <w:lang w:eastAsia="cs-CZ"/>
        </w:rPr>
        <w:t>,</w:t>
      </w:r>
      <w:r w:rsidR="004D7690">
        <w:rPr>
          <w:rFonts w:ascii="Calibri" w:eastAsia="Times New Roman" w:hAnsi="Calibri" w:cs="Arial"/>
          <w:color w:val="000000"/>
          <w:szCs w:val="20"/>
          <w:lang w:eastAsia="cs-CZ"/>
        </w:rPr>
        <w:t xml:space="preserve"> </w:t>
      </w:r>
      <w:r w:rsidRPr="00E008F1">
        <w:rPr>
          <w:rFonts w:ascii="Calibri" w:eastAsia="Times New Roman" w:hAnsi="Calibri" w:cs="Arial"/>
          <w:color w:val="000000"/>
          <w:szCs w:val="20"/>
          <w:lang w:eastAsia="cs-CZ"/>
        </w:rPr>
        <w:t>%</w:t>
      </w:r>
      <w:r w:rsidR="004D7690" w:rsidRPr="004D7690">
        <w:rPr>
          <w:rFonts w:ascii="Calibri" w:eastAsia="Times New Roman" w:hAnsi="Calibri" w:cs="Arial"/>
          <w:color w:val="000000"/>
          <w:szCs w:val="20"/>
          <w:lang w:eastAsia="cs-CZ"/>
        </w:rPr>
        <w:t xml:space="preserve"> </w:t>
      </w:r>
      <w:r w:rsidRPr="00E008F1">
        <w:rPr>
          <w:rFonts w:ascii="Calibri" w:eastAsia="Times New Roman" w:hAnsi="Calibri" w:cs="Arial"/>
          <w:color w:val="000000"/>
          <w:szCs w:val="20"/>
          <w:lang w:eastAsia="cs-CZ"/>
        </w:rPr>
        <w:t>muscle</w:t>
      </w:r>
      <w:r w:rsidR="004D7690">
        <w:rPr>
          <w:rFonts w:ascii="Calibri" w:eastAsia="Times New Roman" w:hAnsi="Calibri" w:cs="Arial"/>
          <w:color w:val="000000"/>
          <w:szCs w:val="20"/>
          <w:lang w:eastAsia="cs-CZ"/>
        </w:rPr>
        <w:t>. Zajímá nás, s jakými proměnnými bude nejvíce korelovat proměnná FS (fitness score). Z výsledků 1412 probandů jsme provedli faktorovou analýzu.</w:t>
      </w:r>
    </w:p>
    <w:p w:rsidR="00A12B80" w:rsidRDefault="00A12B80" w:rsidP="00970CDA">
      <w:pPr>
        <w:spacing w:after="0" w:line="240" w:lineRule="auto"/>
        <w:ind w:firstLine="708"/>
        <w:rPr>
          <w:rFonts w:ascii="Calibri" w:hAnsi="Calibri"/>
          <w:lang w:eastAsia="cs-CZ"/>
        </w:rPr>
      </w:pPr>
    </w:p>
    <w:p w:rsidR="004D7690" w:rsidRDefault="004D7690" w:rsidP="00970CDA">
      <w:pPr>
        <w:spacing w:after="0" w:line="240" w:lineRule="auto"/>
        <w:ind w:firstLine="708"/>
        <w:rPr>
          <w:rFonts w:ascii="Calibri" w:hAnsi="Calibri"/>
          <w:lang w:eastAsia="cs-CZ"/>
        </w:rPr>
      </w:pPr>
      <w:r w:rsidRPr="004D7690">
        <w:rPr>
          <w:rFonts w:ascii="Calibri" w:hAnsi="Calibri"/>
          <w:lang w:eastAsia="cs-CZ"/>
        </w:rPr>
        <w:t>Určen</w:t>
      </w:r>
      <w:r w:rsidR="00970CDA">
        <w:rPr>
          <w:rFonts w:ascii="Calibri" w:hAnsi="Calibri"/>
          <w:lang w:eastAsia="cs-CZ"/>
        </w:rPr>
        <w:t>í</w:t>
      </w:r>
      <w:r w:rsidRPr="004D7690">
        <w:rPr>
          <w:rFonts w:ascii="Calibri" w:hAnsi="Calibri"/>
          <w:lang w:eastAsia="cs-CZ"/>
        </w:rPr>
        <w:t xml:space="preserve"> počtu faktorů:</w:t>
      </w:r>
    </w:p>
    <w:p w:rsidR="00970CDA" w:rsidRDefault="00970CDA" w:rsidP="00970CDA">
      <w:pPr>
        <w:spacing w:after="0" w:line="240" w:lineRule="auto"/>
        <w:ind w:firstLine="708"/>
        <w:rPr>
          <w:rFonts w:ascii="Calibri" w:hAnsi="Calibri"/>
          <w:lang w:eastAsia="cs-CZ"/>
        </w:rPr>
      </w:pPr>
      <w:r>
        <w:rPr>
          <w:rFonts w:ascii="Calibri" w:hAnsi="Calibri"/>
          <w:lang w:eastAsia="cs-CZ"/>
        </w:rPr>
        <w:t xml:space="preserve">V tabulce vlastních čísel vidíme celkem 3 vlastní čísla větší než 1. Celkem tyto 3 komponenty vysvětlují cca 89 </w:t>
      </w:r>
      <w:r>
        <w:rPr>
          <w:rFonts w:ascii="Calibri" w:hAnsi="Calibri"/>
          <w:lang w:val="en-US" w:eastAsia="cs-CZ"/>
        </w:rPr>
        <w:t xml:space="preserve">% </w:t>
      </w:r>
      <w:r>
        <w:rPr>
          <w:rFonts w:ascii="Calibri" w:hAnsi="Calibri"/>
          <w:lang w:eastAsia="cs-CZ"/>
        </w:rPr>
        <w:t xml:space="preserve">původní variability, což je dostatečné množství. Stejnou informaci nám podává Scree graf (graf vlastních čísel). </w:t>
      </w:r>
      <w:r w:rsidR="00A12B80">
        <w:rPr>
          <w:rFonts w:ascii="Calibri" w:hAnsi="Calibri"/>
          <w:lang w:eastAsia="cs-CZ"/>
        </w:rPr>
        <w:t>Překlad sutinový graf lze popsat takto: p</w:t>
      </w:r>
      <w:r>
        <w:rPr>
          <w:rFonts w:ascii="Calibri" w:hAnsi="Calibri"/>
          <w:lang w:eastAsia="cs-CZ"/>
        </w:rPr>
        <w:t>okud bychom seshora spustili kámen, tak v místě kde by se zastavil, tam je možné odhadnout počet faktorů. Na našem obrázku to je mezi 3 a 4 vlastním číslem, což je další pomůcka pro určení počtu faktorů</w:t>
      </w:r>
      <w:r w:rsidR="0001136E">
        <w:rPr>
          <w:rFonts w:ascii="Calibri" w:hAnsi="Calibri"/>
          <w:lang w:eastAsia="cs-CZ"/>
        </w:rPr>
        <w:t>.</w:t>
      </w:r>
    </w:p>
    <w:p w:rsidR="0001136E" w:rsidRDefault="0001136E" w:rsidP="00970CDA">
      <w:pPr>
        <w:spacing w:after="0" w:line="240" w:lineRule="auto"/>
        <w:ind w:firstLine="708"/>
        <w:rPr>
          <w:rFonts w:ascii="Calibri" w:hAnsi="Calibri"/>
          <w:lang w:eastAsia="cs-CZ"/>
        </w:rPr>
      </w:pPr>
    </w:p>
    <w:p w:rsidR="0001136E" w:rsidRDefault="0001136E" w:rsidP="0001136E">
      <w:pPr>
        <w:pStyle w:val="sebera-tab"/>
      </w:pPr>
      <w:bookmarkStart w:id="59" w:name="_Toc379024581"/>
      <w:r>
        <w:t>Tab. 25 Tabulka vlastních čísel u faktorové analýzy</w:t>
      </w:r>
      <w:bookmarkEnd w:id="59"/>
    </w:p>
    <w:tbl>
      <w:tblPr>
        <w:tblW w:w="0" w:type="auto"/>
        <w:jc w:val="center"/>
        <w:tblCellMar>
          <w:left w:w="72" w:type="dxa"/>
          <w:right w:w="72" w:type="dxa"/>
        </w:tblCellMar>
        <w:tblLook w:val="0000" w:firstRow="0" w:lastRow="0" w:firstColumn="0" w:lastColumn="0" w:noHBand="0" w:noVBand="0"/>
      </w:tblPr>
      <w:tblGrid>
        <w:gridCol w:w="684"/>
        <w:gridCol w:w="980"/>
        <w:gridCol w:w="980"/>
        <w:gridCol w:w="1101"/>
        <w:gridCol w:w="1101"/>
      </w:tblGrid>
      <w:tr w:rsidR="004D7690" w:rsidRPr="004D7690" w:rsidTr="004D7690">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p>
          <w:p w:rsidR="004D7690" w:rsidRPr="004D7690" w:rsidRDefault="004D7690" w:rsidP="004D7690">
            <w:pPr>
              <w:spacing w:after="0" w:line="240" w:lineRule="auto"/>
              <w:rPr>
                <w:rFonts w:ascii="Calibri" w:hAnsi="Calibri"/>
              </w:rPr>
            </w:pPr>
            <w:r w:rsidRPr="004D7690">
              <w:rPr>
                <w:rFonts w:ascii="Calibri" w:hAnsi="Calibri"/>
              </w:rPr>
              <w:t>Hodn.</w:t>
            </w:r>
          </w:p>
        </w:tc>
        <w:tc>
          <w:tcPr>
            <w:tcW w:w="0" w:type="auto"/>
            <w:gridSpan w:val="4"/>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Vlastní čísla</w:t>
            </w:r>
          </w:p>
          <w:p w:rsidR="004D7690" w:rsidRPr="004D7690" w:rsidRDefault="004D7690" w:rsidP="004D7690">
            <w:pPr>
              <w:spacing w:after="0" w:line="240" w:lineRule="auto"/>
              <w:rPr>
                <w:rFonts w:ascii="Calibri" w:hAnsi="Calibri"/>
              </w:rPr>
            </w:pPr>
            <w:r w:rsidRPr="004D7690">
              <w:rPr>
                <w:rFonts w:ascii="Calibri" w:hAnsi="Calibri"/>
              </w:rPr>
              <w:t xml:space="preserve">Extrakce: </w:t>
            </w:r>
            <w:r w:rsidR="00A25944">
              <w:rPr>
                <w:rFonts w:ascii="Calibri" w:hAnsi="Calibri"/>
              </w:rPr>
              <w:t>h</w:t>
            </w:r>
            <w:r w:rsidRPr="004D7690">
              <w:rPr>
                <w:rFonts w:ascii="Calibri" w:hAnsi="Calibri"/>
              </w:rPr>
              <w:t>lavní komponenty</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A25944" w:rsidP="004D7690">
            <w:pPr>
              <w:spacing w:after="0" w:line="240" w:lineRule="auto"/>
              <w:rPr>
                <w:rFonts w:ascii="Calibri" w:hAnsi="Calibri"/>
              </w:rPr>
            </w:pPr>
            <w:r>
              <w:rPr>
                <w:rFonts w:ascii="Calibri" w:hAnsi="Calibri"/>
              </w:rPr>
              <w:t>V</w:t>
            </w:r>
            <w:r w:rsidR="004D7690" w:rsidRPr="004D7690">
              <w:rPr>
                <w:rFonts w:ascii="Calibri" w:hAnsi="Calibri"/>
              </w:rPr>
              <w:t>l. číslo</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 celk.</w:t>
            </w:r>
          </w:p>
          <w:p w:rsidR="004D7690" w:rsidRPr="004D7690" w:rsidRDefault="004D7690" w:rsidP="004D7690">
            <w:pPr>
              <w:spacing w:after="0" w:line="240" w:lineRule="auto"/>
              <w:rPr>
                <w:rFonts w:ascii="Calibri" w:hAnsi="Calibri"/>
              </w:rPr>
            </w:pPr>
            <w:r w:rsidRPr="004D7690">
              <w:rPr>
                <w:rFonts w:ascii="Calibri" w:hAnsi="Calibri"/>
              </w:rPr>
              <w:t>rozptylu</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Kumulativ.</w:t>
            </w:r>
          </w:p>
          <w:p w:rsidR="004D7690" w:rsidRPr="004D7690" w:rsidRDefault="004D7690" w:rsidP="004D7690">
            <w:pPr>
              <w:spacing w:after="0" w:line="240" w:lineRule="auto"/>
              <w:rPr>
                <w:rFonts w:ascii="Calibri" w:hAnsi="Calibri"/>
              </w:rPr>
            </w:pPr>
            <w:r w:rsidRPr="004D7690">
              <w:rPr>
                <w:rFonts w:ascii="Calibri" w:hAnsi="Calibri"/>
              </w:rPr>
              <w:t>vlast. číslo</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Kumulativ.</w:t>
            </w:r>
          </w:p>
          <w:p w:rsidR="004D7690" w:rsidRPr="004D7690" w:rsidRDefault="004D7690" w:rsidP="004D7690">
            <w:pPr>
              <w:spacing w:after="0" w:line="240" w:lineRule="auto"/>
              <w:rPr>
                <w:rFonts w:ascii="Calibri" w:hAnsi="Calibri"/>
              </w:rPr>
            </w:pPr>
            <w:r w:rsidRPr="004D7690">
              <w:rPr>
                <w:rFonts w:ascii="Calibri" w:hAnsi="Calibri"/>
              </w:rPr>
              <w:t>%</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1</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6,796450</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52,28038</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6,79645</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52,28038</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2</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3,522177</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27,09367</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10,31863</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79,37405</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3</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1,278671</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9,83593</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11,59730</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89,20998</w:t>
            </w:r>
          </w:p>
        </w:tc>
      </w:tr>
    </w:tbl>
    <w:p w:rsidR="004D7690" w:rsidRPr="004D7690" w:rsidRDefault="004D7690" w:rsidP="004D7690">
      <w:pPr>
        <w:spacing w:after="0" w:line="240" w:lineRule="auto"/>
        <w:rPr>
          <w:rFonts w:ascii="Calibri" w:hAnsi="Calibri" w:cs="Calibri"/>
          <w:lang w:eastAsia="cs-CZ"/>
        </w:rPr>
      </w:pPr>
    </w:p>
    <w:p w:rsidR="004D7690" w:rsidRDefault="004D7690" w:rsidP="0001136E">
      <w:pPr>
        <w:spacing w:after="0" w:line="240" w:lineRule="auto"/>
        <w:jc w:val="center"/>
        <w:rPr>
          <w:rFonts w:ascii="Calibri" w:hAnsi="Calibri"/>
        </w:rPr>
      </w:pPr>
      <w:r w:rsidRPr="004D7690">
        <w:rPr>
          <w:rFonts w:ascii="Calibri" w:hAnsi="Calibri"/>
        </w:rPr>
        <w:object w:dxaOrig="7595" w:dyaOrig="5699">
          <v:shape id="_x0000_i1044" type="#_x0000_t75" style="width:380.1pt;height:285.9pt" o:ole="">
            <v:imagedata r:id="rId73" o:title=""/>
          </v:shape>
          <o:OLEObject Type="Embed" ProgID="STATISTICA.Graph" ShapeID="_x0000_i1044" DrawAspect="Content" ObjectID="_1455592250" r:id="rId74">
            <o:FieldCodes>\s</o:FieldCodes>
          </o:OLEObject>
        </w:object>
      </w:r>
    </w:p>
    <w:p w:rsidR="0001136E" w:rsidRPr="004D7690" w:rsidRDefault="0001136E" w:rsidP="0001136E">
      <w:pPr>
        <w:pStyle w:val="sebera-obr"/>
        <w:rPr>
          <w:rFonts w:cs="Calibri"/>
          <w:lang w:eastAsia="cs-CZ"/>
        </w:rPr>
      </w:pPr>
      <w:bookmarkStart w:id="60" w:name="_Toc378020517"/>
      <w:r>
        <w:t>Obr. 14 Scree graf</w:t>
      </w:r>
      <w:bookmarkEnd w:id="60"/>
    </w:p>
    <w:p w:rsidR="00E008F1" w:rsidRDefault="00E008F1" w:rsidP="004D7690">
      <w:pPr>
        <w:spacing w:after="0" w:line="240" w:lineRule="auto"/>
        <w:rPr>
          <w:rFonts w:ascii="Calibri" w:hAnsi="Calibri" w:cs="Calibri"/>
          <w:lang w:eastAsia="cs-CZ"/>
        </w:rPr>
      </w:pPr>
    </w:p>
    <w:p w:rsidR="00970CDA" w:rsidRDefault="00970CDA" w:rsidP="004D7690">
      <w:pPr>
        <w:spacing w:after="0" w:line="240" w:lineRule="auto"/>
        <w:rPr>
          <w:rFonts w:ascii="Calibri" w:hAnsi="Calibri" w:cs="Calibri"/>
          <w:lang w:eastAsia="cs-CZ"/>
        </w:rPr>
      </w:pPr>
      <w:r>
        <w:rPr>
          <w:rFonts w:ascii="Calibri" w:hAnsi="Calibri" w:cs="Calibri"/>
          <w:lang w:eastAsia="cs-CZ"/>
        </w:rPr>
        <w:t>Výsledkem faktorové analýzy je následující tabulka. Pro optimalizaci vzniklých faktorů jsme použili rotaci Varimax.</w:t>
      </w:r>
    </w:p>
    <w:p w:rsidR="0001136E" w:rsidRPr="004D7690" w:rsidRDefault="0001136E" w:rsidP="0001136E">
      <w:pPr>
        <w:pStyle w:val="sebera-tab"/>
      </w:pPr>
      <w:bookmarkStart w:id="61" w:name="_Toc379024582"/>
      <w:r>
        <w:t>Tab. 26 Výsledek faktorové analýzy</w:t>
      </w:r>
      <w:bookmarkEnd w:id="61"/>
    </w:p>
    <w:p w:rsidR="004D7690" w:rsidRPr="004D7690" w:rsidRDefault="004D7690" w:rsidP="004D7690">
      <w:pPr>
        <w:spacing w:after="0" w:line="240" w:lineRule="auto"/>
        <w:rPr>
          <w:rFonts w:ascii="Calibri" w:hAnsi="Calibri"/>
        </w:rPr>
      </w:pPr>
    </w:p>
    <w:tbl>
      <w:tblPr>
        <w:tblW w:w="0" w:type="auto"/>
        <w:jc w:val="center"/>
        <w:tblCellMar>
          <w:left w:w="72" w:type="dxa"/>
          <w:right w:w="72" w:type="dxa"/>
        </w:tblCellMar>
        <w:tblLook w:val="0000" w:firstRow="0" w:lastRow="0" w:firstColumn="0" w:lastColumn="0" w:noHBand="0" w:noVBand="0"/>
      </w:tblPr>
      <w:tblGrid>
        <w:gridCol w:w="1640"/>
        <w:gridCol w:w="1047"/>
        <w:gridCol w:w="1047"/>
        <w:gridCol w:w="1047"/>
      </w:tblGrid>
      <w:tr w:rsidR="004D7690" w:rsidRPr="004D7690" w:rsidTr="004D7690">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p>
          <w:p w:rsidR="004D7690" w:rsidRPr="004D7690" w:rsidRDefault="004D7690" w:rsidP="004D7690">
            <w:pPr>
              <w:spacing w:after="0" w:line="240" w:lineRule="auto"/>
              <w:rPr>
                <w:rFonts w:ascii="Calibri" w:hAnsi="Calibri"/>
              </w:rPr>
            </w:pPr>
            <w:r w:rsidRPr="004D7690">
              <w:rPr>
                <w:rFonts w:ascii="Calibri" w:hAnsi="Calibri"/>
              </w:rPr>
              <w:t>Proměnná</w:t>
            </w:r>
          </w:p>
        </w:tc>
        <w:tc>
          <w:tcPr>
            <w:tcW w:w="0" w:type="auto"/>
            <w:gridSpan w:val="3"/>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Faktor. zátěže (Varimax pr.)</w:t>
            </w:r>
          </w:p>
          <w:p w:rsidR="004D7690" w:rsidRPr="004D7690" w:rsidRDefault="004D7690" w:rsidP="004D7690">
            <w:pPr>
              <w:spacing w:after="0" w:line="240" w:lineRule="auto"/>
              <w:rPr>
                <w:rFonts w:ascii="Calibri" w:hAnsi="Calibri"/>
              </w:rPr>
            </w:pPr>
            <w:r w:rsidRPr="004D7690">
              <w:rPr>
                <w:rFonts w:ascii="Calibri" w:hAnsi="Calibri"/>
              </w:rPr>
              <w:t>Extrakce: Hlavní komponenty</w:t>
            </w:r>
          </w:p>
          <w:p w:rsidR="004D7690" w:rsidRPr="004D7690" w:rsidRDefault="004D7690" w:rsidP="004D7690">
            <w:pPr>
              <w:spacing w:after="0" w:line="240" w:lineRule="auto"/>
              <w:rPr>
                <w:rFonts w:ascii="Calibri" w:hAnsi="Calibri"/>
              </w:rPr>
            </w:pPr>
            <w:r w:rsidRPr="004D7690">
              <w:rPr>
                <w:rFonts w:ascii="Calibri" w:hAnsi="Calibri"/>
              </w:rPr>
              <w:t>(Označené zatěže jsou &gt;,700000)</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Faktor</w:t>
            </w:r>
          </w:p>
          <w:p w:rsidR="004D7690" w:rsidRPr="004D7690" w:rsidRDefault="004D7690" w:rsidP="004D7690">
            <w:pPr>
              <w:spacing w:after="0" w:line="240" w:lineRule="auto"/>
              <w:rPr>
                <w:rFonts w:ascii="Calibri" w:hAnsi="Calibri"/>
              </w:rPr>
            </w:pPr>
            <w:r w:rsidRPr="004D7690">
              <w:rPr>
                <w:rFonts w:ascii="Calibri" w:hAnsi="Calibri"/>
              </w:rPr>
              <w:t>1</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Faktor</w:t>
            </w:r>
          </w:p>
          <w:p w:rsidR="004D7690" w:rsidRPr="004D7690" w:rsidRDefault="004D7690" w:rsidP="004D7690">
            <w:pPr>
              <w:spacing w:after="0" w:line="240" w:lineRule="auto"/>
              <w:rPr>
                <w:rFonts w:ascii="Calibri" w:hAnsi="Calibri"/>
              </w:rPr>
            </w:pPr>
            <w:r w:rsidRPr="004D7690">
              <w:rPr>
                <w:rFonts w:ascii="Calibri" w:hAnsi="Calibri"/>
              </w:rPr>
              <w:t>2</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Faktor</w:t>
            </w:r>
          </w:p>
          <w:p w:rsidR="004D7690" w:rsidRPr="004D7690" w:rsidRDefault="004D7690" w:rsidP="004D7690">
            <w:pPr>
              <w:spacing w:after="0" w:line="240" w:lineRule="auto"/>
              <w:rPr>
                <w:rFonts w:ascii="Calibri" w:hAnsi="Calibri"/>
              </w:rPr>
            </w:pPr>
            <w:r w:rsidRPr="004D7690">
              <w:rPr>
                <w:rFonts w:ascii="Calibri" w:hAnsi="Calibri"/>
              </w:rPr>
              <w:t>3</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FS</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0,244025</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0,115490</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color w:val="FF0000"/>
              </w:rPr>
            </w:pPr>
            <w:r w:rsidRPr="004D7690">
              <w:rPr>
                <w:rFonts w:ascii="Calibri" w:hAnsi="Calibri"/>
                <w:color w:val="FF0000"/>
              </w:rPr>
              <w:t>0,873887</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VFA</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0,065777</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color w:val="FF0000"/>
              </w:rPr>
            </w:pPr>
            <w:r w:rsidRPr="004D7690">
              <w:rPr>
                <w:rFonts w:ascii="Calibri" w:hAnsi="Calibri"/>
                <w:color w:val="FF0000"/>
              </w:rPr>
              <w:t>0,947183</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-0,001216</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Weight</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color w:val="FF0000"/>
              </w:rPr>
            </w:pPr>
            <w:r w:rsidRPr="004D7690">
              <w:rPr>
                <w:rFonts w:ascii="Calibri" w:hAnsi="Calibri"/>
                <w:color w:val="FF0000"/>
              </w:rPr>
              <w:t>0,876580</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0,410105</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-0,162577</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kosterní svalstvo</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color w:val="FF0000"/>
              </w:rPr>
            </w:pPr>
            <w:r w:rsidRPr="004D7690">
              <w:rPr>
                <w:rFonts w:ascii="Calibri" w:hAnsi="Calibri"/>
                <w:color w:val="FF0000"/>
              </w:rPr>
              <w:t>0,853830</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0,236441</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0,440237</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 fat</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-0,216246</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0,282879</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color w:val="FF0000"/>
              </w:rPr>
            </w:pPr>
            <w:r w:rsidRPr="004D7690">
              <w:rPr>
                <w:rFonts w:ascii="Calibri" w:hAnsi="Calibri"/>
                <w:color w:val="FF0000"/>
              </w:rPr>
              <w:t>-0,917894</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WHR</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0,286600</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color w:val="FF0000"/>
              </w:rPr>
            </w:pPr>
            <w:r w:rsidRPr="004D7690">
              <w:rPr>
                <w:rFonts w:ascii="Calibri" w:hAnsi="Calibri"/>
                <w:color w:val="FF0000"/>
              </w:rPr>
              <w:t>0,904598</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-0,216518</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BMI</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0,174480</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color w:val="FF0000"/>
              </w:rPr>
            </w:pPr>
            <w:r w:rsidRPr="004D7690">
              <w:rPr>
                <w:rFonts w:ascii="Calibri" w:hAnsi="Calibri"/>
                <w:color w:val="FF0000"/>
              </w:rPr>
              <w:t>0,952787</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-0,089275</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svaly pravá ruka</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color w:val="FF0000"/>
              </w:rPr>
            </w:pPr>
            <w:r w:rsidRPr="004D7690">
              <w:rPr>
                <w:rFonts w:ascii="Calibri" w:hAnsi="Calibri"/>
                <w:color w:val="FF0000"/>
              </w:rPr>
              <w:t>0,901514</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0,197570</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0,309151</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svaly levá ruka</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color w:val="FF0000"/>
              </w:rPr>
            </w:pPr>
            <w:r w:rsidRPr="004D7690">
              <w:rPr>
                <w:rFonts w:ascii="Calibri" w:hAnsi="Calibri"/>
                <w:color w:val="FF0000"/>
              </w:rPr>
              <w:t>0,756236</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0,179916</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0,164900</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svaly trupu</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color w:val="FF0000"/>
              </w:rPr>
            </w:pPr>
            <w:r w:rsidRPr="004D7690">
              <w:rPr>
                <w:rFonts w:ascii="Calibri" w:hAnsi="Calibri"/>
                <w:color w:val="FF0000"/>
              </w:rPr>
              <w:t>0,924167</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0,163201</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0,283776</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svaly pravá noha</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color w:val="FF0000"/>
              </w:rPr>
            </w:pPr>
            <w:r w:rsidRPr="004D7690">
              <w:rPr>
                <w:rFonts w:ascii="Calibri" w:hAnsi="Calibri"/>
                <w:color w:val="FF0000"/>
              </w:rPr>
              <w:t>0,761988</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-0,084238</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0,249347</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svaly levá noha</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color w:val="FF0000"/>
              </w:rPr>
            </w:pPr>
            <w:r w:rsidRPr="004D7690">
              <w:rPr>
                <w:rFonts w:ascii="Calibri" w:hAnsi="Calibri"/>
                <w:color w:val="FF0000"/>
              </w:rPr>
              <w:t>0,892373</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-0,024797</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0,320149</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 muscle</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0,281951</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-0,177441</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color w:val="FF0000"/>
              </w:rPr>
            </w:pPr>
            <w:r w:rsidRPr="004D7690">
              <w:rPr>
                <w:rFonts w:ascii="Calibri" w:hAnsi="Calibri"/>
                <w:color w:val="FF0000"/>
              </w:rPr>
              <w:t>0,924284</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Výkl.</w:t>
            </w:r>
            <w:r w:rsidR="00470612">
              <w:rPr>
                <w:rFonts w:ascii="Calibri" w:hAnsi="Calibri"/>
              </w:rPr>
              <w:t xml:space="preserve"> </w:t>
            </w:r>
            <w:r w:rsidRPr="004D7690">
              <w:rPr>
                <w:rFonts w:ascii="Calibri" w:hAnsi="Calibri"/>
              </w:rPr>
              <w:t>roz</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5,415794</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3,077940</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3,103564</w:t>
            </w:r>
          </w:p>
        </w:tc>
      </w:tr>
      <w:tr w:rsidR="004D7690" w:rsidRPr="004D7690" w:rsidTr="004D7690">
        <w:tblPrEx>
          <w:tblBorders>
            <w:top w:val="single" w:sz="4" w:space="0" w:color="auto"/>
            <w:left w:val="single" w:sz="4" w:space="0" w:color="auto"/>
            <w:bottom w:val="single" w:sz="4" w:space="0" w:color="auto"/>
            <w:right w:val="single" w:sz="4" w:space="0" w:color="auto"/>
          </w:tblBorders>
        </w:tblPrEx>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Prp.</w:t>
            </w:r>
            <w:r w:rsidR="00470612">
              <w:rPr>
                <w:rFonts w:ascii="Calibri" w:hAnsi="Calibri"/>
              </w:rPr>
              <w:t xml:space="preserve"> </w:t>
            </w:r>
            <w:r w:rsidRPr="004D7690">
              <w:rPr>
                <w:rFonts w:ascii="Calibri" w:hAnsi="Calibri"/>
              </w:rPr>
              <w:t>celk</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0,416600</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0,236765</w:t>
            </w:r>
          </w:p>
        </w:tc>
        <w:tc>
          <w:tcPr>
            <w:tcW w:w="0" w:type="auto"/>
            <w:tcBorders>
              <w:top w:val="single" w:sz="6" w:space="0" w:color="auto"/>
              <w:left w:val="single" w:sz="6" w:space="0" w:color="auto"/>
              <w:bottom w:val="single" w:sz="6" w:space="0" w:color="auto"/>
              <w:right w:val="single" w:sz="6" w:space="0" w:color="auto"/>
            </w:tcBorders>
            <w:vAlign w:val="center"/>
          </w:tcPr>
          <w:p w:rsidR="004D7690" w:rsidRPr="004D7690" w:rsidRDefault="004D7690" w:rsidP="004D7690">
            <w:pPr>
              <w:spacing w:after="0" w:line="240" w:lineRule="auto"/>
              <w:rPr>
                <w:rFonts w:ascii="Calibri" w:hAnsi="Calibri"/>
              </w:rPr>
            </w:pPr>
            <w:r w:rsidRPr="004D7690">
              <w:rPr>
                <w:rFonts w:ascii="Calibri" w:hAnsi="Calibri"/>
              </w:rPr>
              <w:t>0,238736</w:t>
            </w:r>
          </w:p>
        </w:tc>
      </w:tr>
    </w:tbl>
    <w:p w:rsidR="00E008F1" w:rsidRDefault="00E008F1" w:rsidP="004D7690">
      <w:pPr>
        <w:spacing w:after="0" w:line="240" w:lineRule="auto"/>
        <w:rPr>
          <w:rFonts w:ascii="Calibri" w:hAnsi="Calibri" w:cs="Calibri"/>
          <w:lang w:eastAsia="cs-CZ"/>
        </w:rPr>
      </w:pPr>
    </w:p>
    <w:p w:rsidR="004D7690" w:rsidRDefault="004D7690" w:rsidP="004D7690">
      <w:pPr>
        <w:spacing w:after="0" w:line="240" w:lineRule="auto"/>
        <w:rPr>
          <w:rFonts w:ascii="Calibri" w:hAnsi="Calibri"/>
        </w:rPr>
      </w:pPr>
      <w:r w:rsidRPr="004D7690">
        <w:rPr>
          <w:rFonts w:ascii="Calibri" w:hAnsi="Calibri"/>
        </w:rPr>
        <w:object w:dxaOrig="6799" w:dyaOrig="5108">
          <v:shape id="_x0000_i1045" type="#_x0000_t75" style="width:469.05pt;height:351.55pt" o:ole="">
            <v:imagedata r:id="rId75" o:title=""/>
          </v:shape>
          <o:OLEObject Type="Embed" ProgID="STATISTICA.Graph" ShapeID="_x0000_i1045" DrawAspect="Content" ObjectID="_1455592251" r:id="rId76">
            <o:FieldCodes>\s</o:FieldCodes>
          </o:OLEObject>
        </w:object>
      </w:r>
    </w:p>
    <w:p w:rsidR="0001136E" w:rsidRDefault="0001136E" w:rsidP="0001136E">
      <w:pPr>
        <w:pStyle w:val="sebera-obr"/>
        <w:rPr>
          <w:rFonts w:ascii="Calibri" w:hAnsi="Calibri"/>
        </w:rPr>
      </w:pPr>
      <w:bookmarkStart w:id="62" w:name="_Toc378020518"/>
      <w:r>
        <w:t>Obr. 15 3D graf faktorů</w:t>
      </w:r>
      <w:bookmarkEnd w:id="62"/>
    </w:p>
    <w:p w:rsidR="00970CDA" w:rsidRDefault="00970CDA" w:rsidP="00970CDA">
      <w:pPr>
        <w:spacing w:after="0" w:line="240" w:lineRule="auto"/>
        <w:ind w:firstLine="708"/>
        <w:rPr>
          <w:rFonts w:ascii="Calibri" w:hAnsi="Calibri" w:cs="Calibri"/>
          <w:lang w:eastAsia="cs-CZ"/>
        </w:rPr>
      </w:pPr>
      <w:r>
        <w:rPr>
          <w:rFonts w:ascii="Calibri" w:hAnsi="Calibri" w:cs="Calibri"/>
          <w:lang w:eastAsia="cs-CZ"/>
        </w:rPr>
        <w:t>Graficky lze znázornit rozvržení původních proměnných pomocí 3 rozměrného grafu.</w:t>
      </w:r>
    </w:p>
    <w:p w:rsidR="00970CDA" w:rsidRDefault="00970CDA" w:rsidP="00970CDA">
      <w:pPr>
        <w:spacing w:after="0" w:line="240" w:lineRule="auto"/>
        <w:ind w:firstLine="708"/>
        <w:rPr>
          <w:rFonts w:ascii="Calibri" w:hAnsi="Calibri" w:cs="Calibri"/>
          <w:lang w:eastAsia="cs-CZ"/>
        </w:rPr>
      </w:pPr>
    </w:p>
    <w:p w:rsidR="00970CDA" w:rsidRDefault="00970CDA" w:rsidP="00970CDA">
      <w:pPr>
        <w:spacing w:after="0" w:line="240" w:lineRule="auto"/>
        <w:ind w:firstLine="708"/>
        <w:rPr>
          <w:rFonts w:ascii="Calibri" w:hAnsi="Calibri" w:cs="Calibri"/>
          <w:lang w:eastAsia="cs-CZ"/>
        </w:rPr>
      </w:pPr>
      <w:r>
        <w:rPr>
          <w:rFonts w:ascii="Calibri" w:hAnsi="Calibri" w:cs="Calibri"/>
          <w:lang w:eastAsia="cs-CZ"/>
        </w:rPr>
        <w:t>Výsledkem jsou 3 nové faktory. První můžeme nazvat hmotnostní parametry (v absolutních jednotkách). Druhý faktor je reprezentován proměnnými, kterými lze popisovat obezitu. Třetí faktor je tvořen třemi proměnnými, které spolu vysoce korelují. Fitness score se přímo úměrně zvyšuje s relativním množstvím svalové hmoty a nepřímo úměrně s relativním množstvím tuku.</w:t>
      </w:r>
    </w:p>
    <w:p w:rsidR="00970CDA" w:rsidRPr="0001136E" w:rsidRDefault="00970CDA" w:rsidP="0001136E">
      <w:pPr>
        <w:spacing w:after="0" w:line="240" w:lineRule="auto"/>
        <w:ind w:firstLine="708"/>
        <w:rPr>
          <w:rFonts w:ascii="Calibri" w:hAnsi="Calibri" w:cs="Calibri"/>
          <w:lang w:eastAsia="cs-CZ"/>
        </w:rPr>
      </w:pPr>
      <w:r>
        <w:rPr>
          <w:rFonts w:ascii="Calibri" w:hAnsi="Calibri" w:cs="Calibri"/>
          <w:lang w:eastAsia="cs-CZ"/>
        </w:rPr>
        <w:t>Pokud tedy chci zvýšit své fitness score (měřeno přístrojem InBody), musím se zaměřit na snížení obsahu tuku v těle a zvýšení relativního množství svalové hmoty v těle.</w:t>
      </w:r>
    </w:p>
    <w:p w:rsidR="00356D18" w:rsidRDefault="00356D18" w:rsidP="00970CDA">
      <w:pPr>
        <w:pStyle w:val="Nadpis2"/>
        <w:rPr>
          <w:lang w:eastAsia="cs-CZ"/>
        </w:rPr>
      </w:pPr>
      <w:r w:rsidRPr="004D7690">
        <w:rPr>
          <w:rFonts w:eastAsia="Times New Roman"/>
          <w:lang w:eastAsia="cs-CZ"/>
        </w:rPr>
        <w:t>shrnutí</w:t>
      </w:r>
    </w:p>
    <w:p w:rsidR="00970CDA" w:rsidRPr="004D7690" w:rsidRDefault="00970CDA" w:rsidP="0001136E">
      <w:pPr>
        <w:spacing w:after="0" w:line="240" w:lineRule="auto"/>
        <w:ind w:firstLine="708"/>
        <w:rPr>
          <w:rFonts w:ascii="Calibri" w:hAnsi="Calibri" w:cs="Calibri"/>
          <w:lang w:eastAsia="cs-CZ"/>
        </w:rPr>
      </w:pPr>
      <w:r>
        <w:rPr>
          <w:rFonts w:ascii="Calibri" w:hAnsi="Calibri" w:cs="Calibri"/>
          <w:lang w:eastAsia="cs-CZ"/>
        </w:rPr>
        <w:t xml:space="preserve">I přes uvedené metodologické nedostatky je použití faktorové analýzy důležitým způsobem při hledání skrytých datových struktur v původních proměnných. Ať už explorační nebo konfirmační přístup, </w:t>
      </w:r>
      <w:r w:rsidR="0001136E">
        <w:rPr>
          <w:rFonts w:ascii="Calibri" w:hAnsi="Calibri" w:cs="Calibri"/>
          <w:lang w:eastAsia="cs-CZ"/>
        </w:rPr>
        <w:t xml:space="preserve">pomůže tato analýza pochopit širší souvislosti, které </w:t>
      </w:r>
      <w:r w:rsidR="00A12B80">
        <w:rPr>
          <w:rFonts w:ascii="Calibri" w:hAnsi="Calibri" w:cs="Calibri"/>
          <w:lang w:eastAsia="cs-CZ"/>
        </w:rPr>
        <w:t xml:space="preserve">jsou </w:t>
      </w:r>
      <w:r w:rsidR="0001136E">
        <w:rPr>
          <w:rFonts w:ascii="Calibri" w:hAnsi="Calibri" w:cs="Calibri"/>
          <w:lang w:eastAsia="cs-CZ"/>
        </w:rPr>
        <w:t>ukryty v analyzovaných datech.</w:t>
      </w:r>
    </w:p>
    <w:p w:rsidR="00356D18" w:rsidRDefault="00934A5F" w:rsidP="0001136E">
      <w:pPr>
        <w:pStyle w:val="Nadpis2"/>
        <w:rPr>
          <w:rFonts w:eastAsia="Times New Roman"/>
          <w:lang w:eastAsia="cs-CZ"/>
        </w:rPr>
      </w:pPr>
      <w:r w:rsidRPr="00697E1E">
        <w:rPr>
          <w:rFonts w:eastAsia="Times New Roman"/>
          <w:lang w:eastAsia="cs-CZ"/>
        </w:rPr>
        <w:t xml:space="preserve">odkazy na </w:t>
      </w:r>
      <w:r>
        <w:rPr>
          <w:rFonts w:eastAsia="Times New Roman"/>
          <w:lang w:eastAsia="cs-CZ"/>
        </w:rPr>
        <w:t xml:space="preserve">další studijní </w:t>
      </w:r>
      <w:r w:rsidRPr="00697E1E">
        <w:rPr>
          <w:rFonts w:eastAsia="Times New Roman"/>
          <w:lang w:eastAsia="cs-CZ"/>
        </w:rPr>
        <w:t>zdroje</w:t>
      </w:r>
    </w:p>
    <w:p w:rsidR="0001136E" w:rsidRDefault="00A12B80" w:rsidP="00E207E4">
      <w:pPr>
        <w:ind w:left="360"/>
        <w:rPr>
          <w:lang w:eastAsia="cs-CZ"/>
        </w:rPr>
      </w:pPr>
      <w:r w:rsidRPr="00E207E4">
        <w:rPr>
          <w:rFonts w:ascii="Calibri" w:hAnsi="Calibri"/>
          <w:i/>
          <w:color w:val="000000" w:themeColor="text1"/>
          <w:lang w:eastAsia="cs-CZ"/>
        </w:rPr>
        <w:t>Wikipedia-</w:t>
      </w:r>
      <w:r w:rsidRPr="00E207E4">
        <w:rPr>
          <w:i/>
        </w:rPr>
        <w:t>Factor analysis</w:t>
      </w:r>
      <w:r w:rsidRPr="00E207E4">
        <w:rPr>
          <w:rFonts w:ascii="Calibri" w:hAnsi="Calibri"/>
          <w:color w:val="000000" w:themeColor="text1"/>
          <w:lang w:eastAsia="cs-CZ"/>
        </w:rP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June, 19, 2013, </w:t>
      </w:r>
      <w:r w:rsidR="00A95D67" w:rsidRPr="008565E7">
        <w:rPr>
          <w:rFonts w:ascii="Calibri" w:hAnsi="Calibri"/>
          <w:color w:val="000000" w:themeColor="text1"/>
          <w:lang w:eastAsia="cs-CZ"/>
        </w:rPr>
        <w:t>from</w:t>
      </w:r>
      <w:r w:rsidR="00A95D67">
        <w:t xml:space="preserve"> </w:t>
      </w:r>
      <w:hyperlink r:id="rId77" w:history="1">
        <w:r w:rsidR="0001136E" w:rsidRPr="00102EF8">
          <w:rPr>
            <w:rStyle w:val="Hypertextovodkaz"/>
          </w:rPr>
          <w:t>http://en.wikipedia.org/wiki/Factor_analysis</w:t>
        </w:r>
      </w:hyperlink>
    </w:p>
    <w:p w:rsidR="0001136E" w:rsidRDefault="00A12B80" w:rsidP="00E207E4">
      <w:pPr>
        <w:ind w:left="360"/>
        <w:rPr>
          <w:lang w:eastAsia="cs-CZ"/>
        </w:rPr>
      </w:pPr>
      <w:r w:rsidRPr="00A12B80">
        <w:t>Rummel, R. J. (</w:t>
      </w:r>
      <w:r>
        <w:t>2002</w:t>
      </w:r>
      <w:r w:rsidRPr="00A12B80">
        <w:t xml:space="preserve">). </w:t>
      </w:r>
      <w:r w:rsidRPr="00E207E4">
        <w:rPr>
          <w:i/>
        </w:rPr>
        <w:t>Understanding Factor Analysis</w:t>
      </w:r>
      <w: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June, 19, 2013, </w:t>
      </w:r>
      <w:r w:rsidR="00A95D67" w:rsidRPr="008565E7">
        <w:rPr>
          <w:rFonts w:ascii="Calibri" w:hAnsi="Calibri"/>
          <w:color w:val="000000" w:themeColor="text1"/>
          <w:lang w:eastAsia="cs-CZ"/>
        </w:rPr>
        <w:t>from</w:t>
      </w:r>
      <w:r w:rsidR="00A95D67">
        <w:t xml:space="preserve"> </w:t>
      </w:r>
      <w:hyperlink r:id="rId78" w:history="1">
        <w:r w:rsidR="0001136E" w:rsidRPr="00102EF8">
          <w:rPr>
            <w:rStyle w:val="Hypertextovodkaz"/>
            <w:lang w:eastAsia="cs-CZ"/>
          </w:rPr>
          <w:t>http://www.hawaii.edu/powerkills/UFA.HTM</w:t>
        </w:r>
      </w:hyperlink>
    </w:p>
    <w:p w:rsidR="0001136E" w:rsidRDefault="00A12B80" w:rsidP="00E207E4">
      <w:pPr>
        <w:ind w:left="360"/>
        <w:rPr>
          <w:lang w:eastAsia="cs-CZ"/>
        </w:rPr>
      </w:pPr>
      <w:r w:rsidRPr="00A12B80">
        <w:t>Tucker, L. &amp; MacCallum, R. (</w:t>
      </w:r>
      <w:r>
        <w:t>1997</w:t>
      </w:r>
      <w:r w:rsidRPr="00A12B80">
        <w:t xml:space="preserve">). </w:t>
      </w:r>
      <w:r w:rsidRPr="00E207E4">
        <w:rPr>
          <w:i/>
        </w:rPr>
        <w:t>Exploratory Factor Analysis</w:t>
      </w:r>
      <w:r w:rsidRPr="00A12B80">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September, 22, 2013, </w:t>
      </w:r>
      <w:r w:rsidR="00A95D67" w:rsidRPr="008565E7">
        <w:rPr>
          <w:rFonts w:ascii="Calibri" w:hAnsi="Calibri"/>
          <w:color w:val="000000" w:themeColor="text1"/>
          <w:lang w:eastAsia="cs-CZ"/>
        </w:rPr>
        <w:t>from</w:t>
      </w:r>
      <w:r w:rsidR="00A95D67">
        <w:t xml:space="preserve"> </w:t>
      </w:r>
      <w:hyperlink r:id="rId79" w:history="1">
        <w:r w:rsidR="0001136E" w:rsidRPr="00102EF8">
          <w:rPr>
            <w:rStyle w:val="Hypertextovodkaz"/>
            <w:lang w:eastAsia="cs-CZ"/>
          </w:rPr>
          <w:t>http://www.unc.edu/~rcm/book/factornew.htm</w:t>
        </w:r>
      </w:hyperlink>
    </w:p>
    <w:p w:rsidR="0001136E" w:rsidRDefault="0001136E" w:rsidP="00E207E4">
      <w:pPr>
        <w:ind w:left="360"/>
        <w:rPr>
          <w:lang w:eastAsia="cs-CZ"/>
        </w:rPr>
      </w:pPr>
      <w:r w:rsidRPr="00E207E4">
        <w:rPr>
          <w:rFonts w:ascii="Calibri" w:hAnsi="Calibri" w:cs="Arial"/>
          <w:color w:val="000000" w:themeColor="text1"/>
          <w:szCs w:val="18"/>
        </w:rPr>
        <w:t xml:space="preserve">StatSoft, Inc. (2013). Electronic Statistics Textbook. Tulsa, OK: StatSoft.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September, 22, 2013, </w:t>
      </w:r>
      <w:r w:rsidR="00A95D67" w:rsidRPr="008565E7">
        <w:rPr>
          <w:rFonts w:ascii="Calibri" w:hAnsi="Calibri"/>
          <w:color w:val="000000" w:themeColor="text1"/>
          <w:lang w:eastAsia="cs-CZ"/>
        </w:rPr>
        <w:t>from</w:t>
      </w:r>
      <w:r w:rsidR="00A95D67">
        <w:t xml:space="preserve"> </w:t>
      </w:r>
      <w:hyperlink r:id="rId80" w:history="1">
        <w:r w:rsidRPr="00102EF8">
          <w:rPr>
            <w:rStyle w:val="Hypertextovodkaz"/>
          </w:rPr>
          <w:t>http://www.statsoft.com/Textbook/Principal-Components-Factor-Analysis/button/1</w:t>
        </w:r>
      </w:hyperlink>
    </w:p>
    <w:p w:rsidR="0001136E" w:rsidRPr="00697E1E" w:rsidRDefault="0001136E" w:rsidP="00E207E4">
      <w:pPr>
        <w:pStyle w:val="Odstavecseseznamem"/>
        <w:rPr>
          <w:lang w:eastAsia="cs-CZ"/>
        </w:rPr>
      </w:pPr>
    </w:p>
    <w:p w:rsidR="0001136E" w:rsidRPr="00697E1E" w:rsidRDefault="0001136E" w:rsidP="00E207E4">
      <w:pPr>
        <w:ind w:left="360"/>
        <w:rPr>
          <w:lang w:eastAsia="cs-CZ"/>
        </w:rPr>
      </w:pPr>
      <w:r w:rsidRPr="00697E1E">
        <w:t xml:space="preserve">Hendl, J. (2004). </w:t>
      </w:r>
      <w:r w:rsidRPr="00E207E4">
        <w:rPr>
          <w:i/>
          <w:iCs/>
        </w:rPr>
        <w:t>Přehled statistických metod zpracování dat: analýza a meta analýza dat</w:t>
      </w:r>
      <w:r w:rsidRPr="00697E1E">
        <w:t xml:space="preserve">. Praha: Portál. </w:t>
      </w:r>
      <w:r w:rsidR="00E974DD">
        <w:t>p</w:t>
      </w:r>
      <w:r w:rsidRPr="00697E1E">
        <w:t xml:space="preserve">. </w:t>
      </w:r>
      <w:r>
        <w:t>468</w:t>
      </w:r>
      <w:r w:rsidRPr="00697E1E">
        <w:t>-</w:t>
      </w:r>
      <w:r>
        <w:t>485</w:t>
      </w:r>
      <w:r w:rsidRPr="00697E1E">
        <w:t>.</w:t>
      </w:r>
    </w:p>
    <w:p w:rsidR="00A12B80" w:rsidRPr="00E207E4" w:rsidRDefault="00A12B80" w:rsidP="00E207E4">
      <w:pPr>
        <w:autoSpaceDE w:val="0"/>
        <w:autoSpaceDN w:val="0"/>
        <w:adjustRightInd w:val="0"/>
        <w:spacing w:after="0" w:line="240" w:lineRule="auto"/>
        <w:ind w:left="360"/>
        <w:rPr>
          <w:rFonts w:ascii="Calibri" w:hAnsi="Calibri"/>
        </w:rPr>
      </w:pPr>
      <w:r w:rsidRPr="00E207E4">
        <w:rPr>
          <w:rFonts w:ascii="Calibri" w:eastAsia="Times New Roman" w:hAnsi="Calibri" w:cs="Calibri"/>
          <w:lang w:eastAsia="cs-CZ"/>
        </w:rPr>
        <w:t xml:space="preserve">Sebera, M. (2012). </w:t>
      </w:r>
      <w:r w:rsidRPr="00E207E4">
        <w:rPr>
          <w:rFonts w:ascii="Calibri" w:eastAsia="Times New Roman" w:hAnsi="Calibri" w:cs="Calibri"/>
          <w:i/>
          <w:lang w:eastAsia="cs-CZ"/>
        </w:rPr>
        <w:t>Vícerozměrné statistiky</w:t>
      </w:r>
      <w:r w:rsidRPr="00E207E4">
        <w:rPr>
          <w:rFonts w:ascii="Calibri" w:eastAsia="Times New Roman" w:hAnsi="Calibri" w:cs="Calibri"/>
          <w:lang w:eastAsia="cs-CZ"/>
        </w:rP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January, 23, 2013, </w:t>
      </w:r>
      <w:r w:rsidR="00A95D67" w:rsidRPr="008565E7">
        <w:rPr>
          <w:rFonts w:ascii="Calibri" w:hAnsi="Calibri"/>
          <w:color w:val="000000" w:themeColor="text1"/>
          <w:lang w:eastAsia="cs-CZ"/>
        </w:rPr>
        <w:t>from</w:t>
      </w:r>
      <w:r w:rsidR="00A95D67">
        <w:t xml:space="preserve"> </w:t>
      </w:r>
      <w:hyperlink r:id="rId81" w:history="1">
        <w:r w:rsidRPr="00E207E4">
          <w:rPr>
            <w:rStyle w:val="Hypertextovodkaz"/>
            <w:rFonts w:ascii="Calibri" w:eastAsia="Times New Roman" w:hAnsi="Calibri" w:cs="Calibri"/>
            <w:lang w:eastAsia="cs-CZ"/>
          </w:rPr>
          <w:t>http://www.fsps.muni.cz/~sebera/vicerozmerna_statistika/vicerozmerna_statistika-sebera-fsps-2011.pdf</w:t>
        </w:r>
      </w:hyperlink>
    </w:p>
    <w:p w:rsidR="00920871" w:rsidRPr="00697E1E" w:rsidRDefault="00920871" w:rsidP="0001136E">
      <w:pPr>
        <w:pStyle w:val="Nadpis2"/>
        <w:rPr>
          <w:rFonts w:eastAsia="Times New Roman"/>
          <w:lang w:eastAsia="cs-CZ"/>
        </w:rPr>
      </w:pPr>
      <w:r w:rsidRPr="00697E1E">
        <w:rPr>
          <w:rFonts w:eastAsia="Times New Roman"/>
          <w:lang w:eastAsia="cs-CZ"/>
        </w:rPr>
        <w:t>kontrolní otázky</w:t>
      </w:r>
    </w:p>
    <w:p w:rsidR="00C430EB" w:rsidRDefault="00C430EB" w:rsidP="00C430EB">
      <w:pPr>
        <w:spacing w:after="0" w:line="240" w:lineRule="auto"/>
        <w:rPr>
          <w:rFonts w:eastAsia="Times New Roman" w:cs="Calibri"/>
          <w:lang w:eastAsia="cs-CZ"/>
        </w:rPr>
      </w:pPr>
      <w:r>
        <w:rPr>
          <w:rFonts w:eastAsia="Times New Roman" w:cs="Calibri"/>
          <w:lang w:eastAsia="cs-CZ"/>
        </w:rPr>
        <w:t>Faktorová analýza slouží k</w:t>
      </w:r>
    </w:p>
    <w:p w:rsidR="00C430EB" w:rsidRPr="004D2B44" w:rsidRDefault="00C430EB" w:rsidP="00C430EB">
      <w:pPr>
        <w:spacing w:after="0" w:line="240" w:lineRule="auto"/>
        <w:rPr>
          <w:rFonts w:eastAsia="Times New Roman" w:cs="Calibri"/>
          <w:b/>
          <w:lang w:eastAsia="cs-CZ"/>
        </w:rPr>
      </w:pPr>
      <w:r w:rsidRPr="004D2B44">
        <w:rPr>
          <w:rFonts w:eastAsia="Times New Roman" w:cs="Calibri"/>
          <w:b/>
          <w:lang w:eastAsia="cs-CZ"/>
        </w:rPr>
        <w:t xml:space="preserve">a) </w:t>
      </w:r>
      <w:r>
        <w:rPr>
          <w:rFonts w:eastAsia="Times New Roman" w:cs="Calibri"/>
          <w:b/>
          <w:lang w:eastAsia="cs-CZ"/>
        </w:rPr>
        <w:t>redukci počtu proměnných</w:t>
      </w:r>
    </w:p>
    <w:p w:rsidR="00C430EB" w:rsidRDefault="00C430EB" w:rsidP="00C430EB">
      <w:pPr>
        <w:spacing w:after="0" w:line="240" w:lineRule="auto"/>
        <w:rPr>
          <w:rFonts w:eastAsia="Times New Roman" w:cs="Calibri"/>
          <w:lang w:eastAsia="cs-CZ"/>
        </w:rPr>
      </w:pPr>
      <w:r>
        <w:rPr>
          <w:rFonts w:eastAsia="Times New Roman" w:cs="Calibri"/>
          <w:lang w:eastAsia="cs-CZ"/>
        </w:rPr>
        <w:t>b) testování rovnosti středních hodnot výběrů</w:t>
      </w:r>
    </w:p>
    <w:p w:rsidR="00C430EB" w:rsidRDefault="00C430EB" w:rsidP="00C430EB">
      <w:pPr>
        <w:spacing w:after="0" w:line="240" w:lineRule="auto"/>
        <w:rPr>
          <w:rFonts w:eastAsia="Times New Roman" w:cs="Calibri"/>
          <w:lang w:eastAsia="cs-CZ"/>
        </w:rPr>
      </w:pPr>
      <w:r>
        <w:rPr>
          <w:rFonts w:eastAsia="Times New Roman" w:cs="Calibri"/>
          <w:lang w:eastAsia="cs-CZ"/>
        </w:rPr>
        <w:t>c) testování homogenity rozptylů</w:t>
      </w:r>
    </w:p>
    <w:p w:rsidR="00C430EB" w:rsidRDefault="00C430EB" w:rsidP="00C430EB">
      <w:pPr>
        <w:spacing w:after="0" w:line="240" w:lineRule="auto"/>
        <w:rPr>
          <w:rFonts w:eastAsia="Times New Roman" w:cs="Calibri"/>
          <w:lang w:eastAsia="cs-CZ"/>
        </w:rPr>
      </w:pPr>
    </w:p>
    <w:p w:rsidR="00C430EB" w:rsidRDefault="00C430EB" w:rsidP="00C430EB">
      <w:pPr>
        <w:spacing w:after="0" w:line="240" w:lineRule="auto"/>
        <w:rPr>
          <w:rFonts w:eastAsia="Times New Roman" w:cs="Calibri"/>
          <w:lang w:eastAsia="cs-CZ"/>
        </w:rPr>
      </w:pPr>
      <w:r>
        <w:rPr>
          <w:rFonts w:eastAsia="Times New Roman" w:cs="Calibri"/>
          <w:lang w:eastAsia="cs-CZ"/>
        </w:rPr>
        <w:t>Nově vzniklé faktory</w:t>
      </w:r>
    </w:p>
    <w:p w:rsidR="00C430EB" w:rsidRPr="004D2B44" w:rsidRDefault="00C430EB" w:rsidP="00C430EB">
      <w:pPr>
        <w:spacing w:after="0" w:line="240" w:lineRule="auto"/>
        <w:rPr>
          <w:rFonts w:eastAsia="Times New Roman" w:cs="Calibri"/>
          <w:b/>
          <w:lang w:eastAsia="cs-CZ"/>
        </w:rPr>
      </w:pPr>
      <w:r w:rsidRPr="004D2B44">
        <w:rPr>
          <w:rFonts w:eastAsia="Times New Roman" w:cs="Calibri"/>
          <w:b/>
          <w:lang w:eastAsia="cs-CZ"/>
        </w:rPr>
        <w:t xml:space="preserve">a) </w:t>
      </w:r>
      <w:r>
        <w:rPr>
          <w:rFonts w:eastAsia="Times New Roman" w:cs="Calibri"/>
          <w:b/>
          <w:lang w:eastAsia="cs-CZ"/>
        </w:rPr>
        <w:t>shlukují původní proměnné, které spolu vysoce korelují</w:t>
      </w:r>
    </w:p>
    <w:p w:rsidR="00C430EB" w:rsidRDefault="00C430EB" w:rsidP="00C430EB">
      <w:pPr>
        <w:spacing w:after="0" w:line="240" w:lineRule="auto"/>
        <w:rPr>
          <w:rFonts w:eastAsia="Times New Roman" w:cs="Calibri"/>
          <w:lang w:eastAsia="cs-CZ"/>
        </w:rPr>
      </w:pPr>
      <w:r>
        <w:rPr>
          <w:rFonts w:eastAsia="Times New Roman" w:cs="Calibri"/>
          <w:lang w:eastAsia="cs-CZ"/>
        </w:rPr>
        <w:t>b) shlukuj původní proměnné s nejvyšší variabilitou</w:t>
      </w:r>
    </w:p>
    <w:p w:rsidR="00C430EB" w:rsidRDefault="00C430EB" w:rsidP="00C430EB">
      <w:pPr>
        <w:spacing w:after="0" w:line="240" w:lineRule="auto"/>
      </w:pPr>
      <w:r>
        <w:rPr>
          <w:rFonts w:eastAsia="Times New Roman" w:cs="Calibri"/>
          <w:lang w:eastAsia="cs-CZ"/>
        </w:rPr>
        <w:t>c) shlukují původní proměnné s nízkými korelacemi</w:t>
      </w:r>
    </w:p>
    <w:p w:rsidR="00C430EB" w:rsidRDefault="00C430EB" w:rsidP="00C430EB">
      <w:pPr>
        <w:spacing w:after="0" w:line="240" w:lineRule="auto"/>
      </w:pPr>
    </w:p>
    <w:p w:rsidR="00C430EB" w:rsidRDefault="00C430EB" w:rsidP="00C430EB">
      <w:pPr>
        <w:spacing w:after="0" w:line="240" w:lineRule="auto"/>
      </w:pPr>
      <w:r>
        <w:t xml:space="preserve">Rotace faktorové struktury </w:t>
      </w:r>
    </w:p>
    <w:p w:rsidR="00C430EB" w:rsidRPr="004D2B44" w:rsidRDefault="00C430EB" w:rsidP="00C430EB">
      <w:pPr>
        <w:spacing w:after="0" w:line="240" w:lineRule="auto"/>
        <w:rPr>
          <w:b/>
        </w:rPr>
      </w:pPr>
      <w:r w:rsidRPr="004D2B44">
        <w:rPr>
          <w:b/>
        </w:rPr>
        <w:t xml:space="preserve">a) </w:t>
      </w:r>
      <w:r>
        <w:rPr>
          <w:b/>
        </w:rPr>
        <w:t>zvyšuje interpretova</w:t>
      </w:r>
      <w:r w:rsidR="00621625">
        <w:rPr>
          <w:b/>
        </w:rPr>
        <w:t>tel</w:t>
      </w:r>
      <w:r>
        <w:rPr>
          <w:b/>
        </w:rPr>
        <w:t>enost výsledků</w:t>
      </w:r>
    </w:p>
    <w:p w:rsidR="00C430EB" w:rsidRDefault="00C430EB" w:rsidP="00C430EB">
      <w:pPr>
        <w:spacing w:after="0" w:line="240" w:lineRule="auto"/>
      </w:pPr>
      <w:r>
        <w:t>b) zvyšuje reziduální rozptyl faktorové struktury</w:t>
      </w:r>
    </w:p>
    <w:p w:rsidR="00C430EB" w:rsidRDefault="00C430EB" w:rsidP="00C430EB">
      <w:pPr>
        <w:spacing w:after="0" w:line="240" w:lineRule="auto"/>
      </w:pPr>
      <w:r>
        <w:t>c) snižuje střední hodnoty jednotlivých faktorů</w:t>
      </w:r>
    </w:p>
    <w:p w:rsidR="00C430EB" w:rsidRDefault="00C430EB" w:rsidP="00C430EB">
      <w:pPr>
        <w:spacing w:after="0" w:line="240" w:lineRule="auto"/>
      </w:pPr>
    </w:p>
    <w:p w:rsidR="00C430EB" w:rsidRDefault="00C430EB" w:rsidP="00C430EB">
      <w:pPr>
        <w:spacing w:after="0" w:line="240" w:lineRule="auto"/>
      </w:pPr>
      <w:r>
        <w:t xml:space="preserve">Scree graf slouží k </w:t>
      </w:r>
    </w:p>
    <w:p w:rsidR="00C430EB" w:rsidRPr="00D00D9D" w:rsidRDefault="00C430EB" w:rsidP="00C430EB">
      <w:pPr>
        <w:spacing w:after="0" w:line="240" w:lineRule="auto"/>
        <w:rPr>
          <w:b/>
        </w:rPr>
      </w:pPr>
      <w:r w:rsidRPr="00D00D9D">
        <w:rPr>
          <w:b/>
        </w:rPr>
        <w:t>a) určení počtu faktorů</w:t>
      </w:r>
    </w:p>
    <w:p w:rsidR="00C430EB" w:rsidRDefault="00C430EB" w:rsidP="00C430EB">
      <w:pPr>
        <w:spacing w:after="0" w:line="240" w:lineRule="auto"/>
      </w:pPr>
      <w:r>
        <w:t>b) určení vztahu mezi faktory</w:t>
      </w:r>
    </w:p>
    <w:p w:rsidR="00C430EB" w:rsidRPr="004D2B44" w:rsidRDefault="00C430EB" w:rsidP="00C430EB">
      <w:pPr>
        <w:spacing w:after="0" w:line="240" w:lineRule="auto"/>
      </w:pPr>
      <w:r w:rsidRPr="004D2B44">
        <w:t xml:space="preserve">c) </w:t>
      </w:r>
      <w:r>
        <w:t>určení vztahu mezi původními proměnnými</w:t>
      </w:r>
    </w:p>
    <w:p w:rsidR="00C430EB" w:rsidRDefault="00C430EB" w:rsidP="00C430EB">
      <w:pPr>
        <w:spacing w:after="0" w:line="240" w:lineRule="auto"/>
        <w:rPr>
          <w:b/>
        </w:rPr>
      </w:pPr>
    </w:p>
    <w:p w:rsidR="00CF15EF" w:rsidRPr="00697E1E" w:rsidRDefault="00CF15EF" w:rsidP="00920871">
      <w:pPr>
        <w:spacing w:after="0" w:line="240" w:lineRule="auto"/>
        <w:rPr>
          <w:rFonts w:eastAsia="Times New Roman" w:cs="Calibri"/>
          <w:lang w:eastAsia="cs-CZ"/>
        </w:rPr>
      </w:pPr>
    </w:p>
    <w:p w:rsidR="00952BF3" w:rsidRPr="00697E1E" w:rsidRDefault="00952BF3" w:rsidP="00920871">
      <w:pPr>
        <w:spacing w:after="0" w:line="240" w:lineRule="auto"/>
        <w:rPr>
          <w:rFonts w:eastAsia="Times New Roman" w:cs="Calibri"/>
          <w:lang w:eastAsia="cs-CZ"/>
        </w:rPr>
      </w:pPr>
    </w:p>
    <w:p w:rsidR="00FB4EA5" w:rsidRPr="00697E1E" w:rsidRDefault="00FB4EA5">
      <w:pPr>
        <w:rPr>
          <w:rFonts w:asciiTheme="majorHAnsi" w:eastAsiaTheme="majorEastAsia" w:hAnsiTheme="majorHAnsi" w:cstheme="majorBidi"/>
          <w:b/>
          <w:bCs/>
          <w:color w:val="365F91" w:themeColor="accent1" w:themeShade="BF"/>
          <w:sz w:val="28"/>
          <w:szCs w:val="28"/>
        </w:rPr>
      </w:pPr>
      <w:bookmarkStart w:id="63" w:name="_Toc375957456"/>
      <w:r w:rsidRPr="00697E1E">
        <w:br w:type="page"/>
      </w:r>
    </w:p>
    <w:p w:rsidR="00952BF3" w:rsidRPr="00697E1E" w:rsidRDefault="00BF6B43" w:rsidP="00EF2AE4">
      <w:pPr>
        <w:pStyle w:val="Nadpis1"/>
      </w:pPr>
      <w:bookmarkStart w:id="64" w:name="_Toc378928752"/>
      <w:r w:rsidRPr="00697E1E">
        <w:t xml:space="preserve">Závěr ANEB </w:t>
      </w:r>
      <w:r w:rsidR="00952BF3" w:rsidRPr="00697E1E">
        <w:t>Statistický rozcestník ANEB co s daty</w:t>
      </w:r>
      <w:bookmarkEnd w:id="63"/>
      <w:bookmarkEnd w:id="64"/>
    </w:p>
    <w:p w:rsidR="00952BF3" w:rsidRPr="00697E1E" w:rsidRDefault="00952BF3" w:rsidP="00952BF3">
      <w:pPr>
        <w:spacing w:after="0" w:line="240" w:lineRule="auto"/>
        <w:rPr>
          <w:b/>
        </w:rPr>
      </w:pPr>
    </w:p>
    <w:p w:rsidR="00BF6B43" w:rsidRPr="00697E1E" w:rsidRDefault="00BF6B43" w:rsidP="00BF6B43">
      <w:pPr>
        <w:ind w:firstLine="360"/>
      </w:pPr>
      <w:r w:rsidRPr="00697E1E">
        <w:t>Na závěr předkládáme jednoduchý rozcestník s nejběžněji používanými postupy při analýze dat. Tabulka je rozdělena do tří sloupců s popisem, který usnadní orientaci při hledání vhodné statistické metody.</w:t>
      </w:r>
    </w:p>
    <w:p w:rsidR="00952BF3" w:rsidRPr="00697E1E" w:rsidRDefault="00952BF3" w:rsidP="00952BF3">
      <w:pPr>
        <w:spacing w:after="0" w:line="240" w:lineRule="auto"/>
      </w:pPr>
      <w:r w:rsidRPr="00697E1E">
        <w:t>1. příprava výzkumného šetření je nejdůležitější část</w:t>
      </w:r>
    </w:p>
    <w:p w:rsidR="00952BF3" w:rsidRPr="00697E1E" w:rsidRDefault="00952BF3" w:rsidP="00952BF3">
      <w:pPr>
        <w:spacing w:after="0" w:line="240" w:lineRule="auto"/>
      </w:pPr>
      <w:r w:rsidRPr="00697E1E">
        <w:t>2. sběr a analýza dat slouží k zamítnutí/nezamítnutí předem stanovených úkolů práce a hypotéz</w:t>
      </w:r>
    </w:p>
    <w:p w:rsidR="00952BF3" w:rsidRPr="00697E1E" w:rsidRDefault="00952BF3" w:rsidP="00952BF3">
      <w:pPr>
        <w:spacing w:after="0" w:line="240" w:lineRule="auto"/>
      </w:pPr>
      <w:r w:rsidRPr="00697E1E">
        <w:t>3. vždy mít na paměti věcné hledisko výzkumu, zejména v souvislosti s interpretací statistických výsledků</w:t>
      </w:r>
      <w:r w:rsidR="00356D18" w:rsidRPr="00697E1E">
        <w:t>. Statistika je dobrým sluhou, ale špatným pánem. Navíc v konečném důsledku to je jen a jen hra s čísly…</w:t>
      </w:r>
    </w:p>
    <w:p w:rsidR="00952BF3" w:rsidRPr="00697E1E" w:rsidRDefault="00952BF3" w:rsidP="00952BF3">
      <w:pPr>
        <w:spacing w:after="0" w:line="240" w:lineRule="auto"/>
      </w:pPr>
    </w:p>
    <w:p w:rsidR="00952BF3" w:rsidRPr="00697E1E" w:rsidRDefault="00952BF3" w:rsidP="00952BF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359"/>
        <w:gridCol w:w="3551"/>
      </w:tblGrid>
      <w:tr w:rsidR="00952BF3" w:rsidRPr="00697E1E" w:rsidTr="006B1951">
        <w:trPr>
          <w:tblHeader/>
        </w:trPr>
        <w:tc>
          <w:tcPr>
            <w:tcW w:w="0" w:type="auto"/>
            <w:shd w:val="clear" w:color="auto" w:fill="FABF8F" w:themeFill="accent6" w:themeFillTint="99"/>
          </w:tcPr>
          <w:p w:rsidR="00952BF3" w:rsidRPr="00697E1E" w:rsidRDefault="00952BF3" w:rsidP="00A62F6D">
            <w:pPr>
              <w:spacing w:after="0" w:line="240" w:lineRule="auto"/>
              <w:rPr>
                <w:rFonts w:ascii="Calibri" w:hAnsi="Calibri"/>
                <w:b/>
                <w:caps/>
              </w:rPr>
            </w:pPr>
            <w:r w:rsidRPr="00697E1E">
              <w:rPr>
                <w:rFonts w:ascii="Calibri" w:hAnsi="Calibri"/>
                <w:b/>
                <w:caps/>
              </w:rPr>
              <w:t>Chci s daty provést</w:t>
            </w:r>
          </w:p>
        </w:tc>
        <w:tc>
          <w:tcPr>
            <w:tcW w:w="0" w:type="auto"/>
          </w:tcPr>
          <w:p w:rsidR="00952BF3" w:rsidRPr="00697E1E" w:rsidRDefault="00952BF3" w:rsidP="00A62F6D">
            <w:pPr>
              <w:spacing w:after="0" w:line="240" w:lineRule="auto"/>
              <w:rPr>
                <w:rFonts w:ascii="Calibri" w:hAnsi="Calibri"/>
                <w:b/>
                <w:caps/>
              </w:rPr>
            </w:pPr>
            <w:r w:rsidRPr="00697E1E">
              <w:rPr>
                <w:rFonts w:ascii="Calibri" w:hAnsi="Calibri"/>
                <w:b/>
                <w:caps/>
              </w:rPr>
              <w:t>Způsob</w:t>
            </w:r>
          </w:p>
        </w:tc>
        <w:tc>
          <w:tcPr>
            <w:tcW w:w="0" w:type="auto"/>
            <w:shd w:val="clear" w:color="auto" w:fill="B6DDE8" w:themeFill="accent5" w:themeFillTint="66"/>
          </w:tcPr>
          <w:p w:rsidR="00952BF3" w:rsidRPr="00697E1E" w:rsidRDefault="00952BF3" w:rsidP="00A62F6D">
            <w:pPr>
              <w:spacing w:after="0" w:line="240" w:lineRule="auto"/>
              <w:rPr>
                <w:rFonts w:ascii="Calibri" w:hAnsi="Calibri"/>
                <w:b/>
                <w:caps/>
              </w:rPr>
            </w:pPr>
            <w:r w:rsidRPr="00697E1E">
              <w:rPr>
                <w:rFonts w:ascii="Calibri" w:hAnsi="Calibri"/>
                <w:b/>
                <w:caps/>
              </w:rPr>
              <w:t>Umožní mi zjistit</w:t>
            </w:r>
          </w:p>
        </w:tc>
      </w:tr>
      <w:tr w:rsidR="00952BF3" w:rsidRPr="00697E1E" w:rsidTr="006B1951">
        <w:tc>
          <w:tcPr>
            <w:tcW w:w="0" w:type="auto"/>
            <w:shd w:val="clear" w:color="auto" w:fill="FABF8F" w:themeFill="accent6" w:themeFillTint="99"/>
          </w:tcPr>
          <w:p w:rsidR="00952BF3" w:rsidRPr="00697E1E" w:rsidRDefault="00952BF3" w:rsidP="00A62F6D">
            <w:pPr>
              <w:spacing w:after="0" w:line="240" w:lineRule="auto"/>
              <w:rPr>
                <w:rFonts w:ascii="Calibri" w:hAnsi="Calibri"/>
              </w:rPr>
            </w:pPr>
            <w:r w:rsidRPr="00697E1E">
              <w:rPr>
                <w:rFonts w:ascii="Calibri" w:hAnsi="Calibri"/>
              </w:rPr>
              <w:t>První náhled na data</w:t>
            </w:r>
          </w:p>
        </w:tc>
        <w:tc>
          <w:tcPr>
            <w:tcW w:w="0" w:type="auto"/>
          </w:tcPr>
          <w:p w:rsidR="00952BF3" w:rsidRPr="00697E1E" w:rsidRDefault="00952BF3" w:rsidP="00A62F6D">
            <w:pPr>
              <w:spacing w:after="0" w:line="240" w:lineRule="auto"/>
              <w:rPr>
                <w:rFonts w:ascii="Calibri" w:hAnsi="Calibri"/>
              </w:rPr>
            </w:pPr>
            <w:r w:rsidRPr="00697E1E">
              <w:rPr>
                <w:rFonts w:ascii="Calibri" w:hAnsi="Calibri"/>
              </w:rPr>
              <w:t>Základní popisná statistika</w:t>
            </w:r>
          </w:p>
          <w:p w:rsidR="00952BF3" w:rsidRPr="00697E1E" w:rsidRDefault="00952BF3" w:rsidP="00A62F6D">
            <w:pPr>
              <w:pStyle w:val="Odstavecseseznamem"/>
              <w:numPr>
                <w:ilvl w:val="0"/>
                <w:numId w:val="7"/>
              </w:numPr>
              <w:spacing w:after="0" w:line="240" w:lineRule="auto"/>
              <w:rPr>
                <w:rFonts w:ascii="Calibri" w:hAnsi="Calibri"/>
              </w:rPr>
            </w:pPr>
            <w:r w:rsidRPr="00697E1E">
              <w:rPr>
                <w:rFonts w:ascii="Calibri" w:hAnsi="Calibri"/>
              </w:rPr>
              <w:t xml:space="preserve">průměr, směrodatná odchylka, rozptyl, N, medián, kvartily </w:t>
            </w:r>
            <w:r w:rsidRPr="00697E1E">
              <w:rPr>
                <w:rFonts w:ascii="Calibri" w:hAnsi="Calibri"/>
              </w:rPr>
              <w:br/>
              <w:t>a další míry polohy a variability</w:t>
            </w:r>
          </w:p>
          <w:p w:rsidR="00952BF3" w:rsidRPr="00697E1E" w:rsidRDefault="00952BF3" w:rsidP="00A62F6D">
            <w:pPr>
              <w:pStyle w:val="Odstavecseseznamem"/>
              <w:numPr>
                <w:ilvl w:val="0"/>
                <w:numId w:val="7"/>
              </w:numPr>
              <w:spacing w:after="0" w:line="240" w:lineRule="auto"/>
              <w:rPr>
                <w:rFonts w:ascii="Calibri" w:hAnsi="Calibri"/>
              </w:rPr>
            </w:pPr>
            <w:r w:rsidRPr="00697E1E">
              <w:rPr>
                <w:rFonts w:ascii="Calibri" w:hAnsi="Calibri"/>
              </w:rPr>
              <w:t>tabulky četností: absolutní, relativní, kumulativní</w:t>
            </w:r>
          </w:p>
          <w:p w:rsidR="00952BF3" w:rsidRPr="00697E1E" w:rsidRDefault="00952BF3" w:rsidP="00A62F6D">
            <w:pPr>
              <w:pStyle w:val="Odstavecseseznamem"/>
              <w:numPr>
                <w:ilvl w:val="0"/>
                <w:numId w:val="7"/>
              </w:numPr>
              <w:spacing w:after="0" w:line="240" w:lineRule="auto"/>
              <w:rPr>
                <w:rFonts w:ascii="Calibri" w:hAnsi="Calibri"/>
              </w:rPr>
            </w:pPr>
            <w:r w:rsidRPr="00697E1E">
              <w:rPr>
                <w:rFonts w:ascii="Calibri" w:hAnsi="Calibri"/>
              </w:rPr>
              <w:t>grafy: krabicový, histogram</w:t>
            </w:r>
          </w:p>
          <w:p w:rsidR="00952BF3" w:rsidRPr="00697E1E" w:rsidRDefault="00952BF3" w:rsidP="00A62F6D">
            <w:pPr>
              <w:spacing w:after="0" w:line="240" w:lineRule="auto"/>
              <w:rPr>
                <w:rFonts w:ascii="Calibri" w:hAnsi="Calibri"/>
              </w:rPr>
            </w:pPr>
          </w:p>
        </w:tc>
        <w:tc>
          <w:tcPr>
            <w:tcW w:w="0" w:type="auto"/>
            <w:shd w:val="clear" w:color="auto" w:fill="B6DDE8" w:themeFill="accent5" w:themeFillTint="66"/>
          </w:tcPr>
          <w:p w:rsidR="00952BF3" w:rsidRPr="00697E1E" w:rsidRDefault="00952BF3" w:rsidP="00A62F6D">
            <w:pPr>
              <w:pStyle w:val="Odstavecseseznamem"/>
              <w:numPr>
                <w:ilvl w:val="0"/>
                <w:numId w:val="12"/>
              </w:numPr>
              <w:spacing w:after="0" w:line="240" w:lineRule="auto"/>
              <w:ind w:left="372"/>
              <w:rPr>
                <w:rFonts w:ascii="Calibri" w:hAnsi="Calibri"/>
              </w:rPr>
            </w:pPr>
            <w:r w:rsidRPr="00697E1E">
              <w:rPr>
                <w:rFonts w:ascii="Calibri" w:hAnsi="Calibri"/>
              </w:rPr>
              <w:t>chybná měření, extrémy</w:t>
            </w:r>
          </w:p>
          <w:p w:rsidR="00952BF3" w:rsidRPr="00697E1E" w:rsidRDefault="00952BF3" w:rsidP="00A62F6D">
            <w:pPr>
              <w:pStyle w:val="Odstavecseseznamem"/>
              <w:numPr>
                <w:ilvl w:val="0"/>
                <w:numId w:val="12"/>
              </w:numPr>
              <w:spacing w:after="0" w:line="240" w:lineRule="auto"/>
              <w:ind w:left="372"/>
              <w:rPr>
                <w:rFonts w:ascii="Calibri" w:hAnsi="Calibri"/>
              </w:rPr>
            </w:pPr>
            <w:r w:rsidRPr="00697E1E">
              <w:rPr>
                <w:rFonts w:ascii="Calibri" w:hAnsi="Calibri"/>
              </w:rPr>
              <w:t>homogenitu souboru</w:t>
            </w:r>
          </w:p>
          <w:p w:rsidR="00952BF3" w:rsidRPr="00697E1E" w:rsidRDefault="00952BF3" w:rsidP="00A62F6D">
            <w:pPr>
              <w:pStyle w:val="Odstavecseseznamem"/>
              <w:numPr>
                <w:ilvl w:val="0"/>
                <w:numId w:val="12"/>
              </w:numPr>
              <w:spacing w:after="0" w:line="240" w:lineRule="auto"/>
              <w:ind w:left="372"/>
              <w:rPr>
                <w:rFonts w:ascii="Calibri" w:hAnsi="Calibri"/>
              </w:rPr>
            </w:pPr>
            <w:r w:rsidRPr="00697E1E">
              <w:rPr>
                <w:rFonts w:ascii="Calibri" w:hAnsi="Calibri"/>
              </w:rPr>
              <w:t>chybějící data</w:t>
            </w:r>
          </w:p>
        </w:tc>
      </w:tr>
      <w:tr w:rsidR="00952BF3" w:rsidRPr="00697E1E" w:rsidTr="006B1951">
        <w:tc>
          <w:tcPr>
            <w:tcW w:w="0" w:type="auto"/>
            <w:gridSpan w:val="3"/>
            <w:shd w:val="clear" w:color="auto" w:fill="auto"/>
          </w:tcPr>
          <w:p w:rsidR="00952BF3" w:rsidRPr="00697E1E" w:rsidRDefault="00952BF3" w:rsidP="00A62F6D">
            <w:pPr>
              <w:spacing w:after="0" w:line="240" w:lineRule="auto"/>
              <w:ind w:left="12"/>
              <w:jc w:val="center"/>
              <w:rPr>
                <w:rFonts w:ascii="Calibri" w:hAnsi="Calibri"/>
              </w:rPr>
            </w:pPr>
          </w:p>
        </w:tc>
      </w:tr>
      <w:tr w:rsidR="00952BF3" w:rsidRPr="00697E1E" w:rsidTr="006B1951">
        <w:tc>
          <w:tcPr>
            <w:tcW w:w="0" w:type="auto"/>
            <w:shd w:val="clear" w:color="auto" w:fill="FABF8F" w:themeFill="accent6" w:themeFillTint="99"/>
          </w:tcPr>
          <w:p w:rsidR="00952BF3" w:rsidRPr="00697E1E" w:rsidRDefault="00952BF3" w:rsidP="00A62F6D">
            <w:pPr>
              <w:spacing w:after="0" w:line="240" w:lineRule="auto"/>
              <w:rPr>
                <w:rFonts w:ascii="Calibri" w:hAnsi="Calibri"/>
              </w:rPr>
            </w:pPr>
            <w:r w:rsidRPr="00697E1E">
              <w:rPr>
                <w:rFonts w:ascii="Calibri" w:hAnsi="Calibri"/>
              </w:rPr>
              <w:t>Otestovat normalitu</w:t>
            </w:r>
          </w:p>
        </w:tc>
        <w:tc>
          <w:tcPr>
            <w:tcW w:w="0" w:type="auto"/>
          </w:tcPr>
          <w:p w:rsidR="00952BF3" w:rsidRPr="00697E1E" w:rsidRDefault="00952BF3" w:rsidP="00A62F6D">
            <w:pPr>
              <w:pStyle w:val="Odstavecseseznamem"/>
              <w:numPr>
                <w:ilvl w:val="0"/>
                <w:numId w:val="10"/>
              </w:numPr>
              <w:spacing w:after="0" w:line="240" w:lineRule="auto"/>
              <w:rPr>
                <w:rFonts w:ascii="Calibri" w:hAnsi="Calibri"/>
              </w:rPr>
            </w:pPr>
            <w:r w:rsidRPr="00697E1E">
              <w:rPr>
                <w:rFonts w:ascii="Calibri" w:hAnsi="Calibri"/>
                <w:bCs/>
              </w:rPr>
              <w:t>Kolmogorov-Smirnov test, Shapiro-Wilks test</w:t>
            </w:r>
          </w:p>
        </w:tc>
        <w:tc>
          <w:tcPr>
            <w:tcW w:w="0" w:type="auto"/>
            <w:shd w:val="clear" w:color="auto" w:fill="B6DDE8" w:themeFill="accent5" w:themeFillTint="66"/>
          </w:tcPr>
          <w:p w:rsidR="00952BF3" w:rsidRPr="00697E1E" w:rsidRDefault="00952BF3" w:rsidP="00A62F6D">
            <w:pPr>
              <w:pStyle w:val="Odstavecseseznamem"/>
              <w:numPr>
                <w:ilvl w:val="0"/>
                <w:numId w:val="12"/>
              </w:numPr>
              <w:spacing w:after="0" w:line="240" w:lineRule="auto"/>
              <w:ind w:left="372"/>
              <w:rPr>
                <w:rFonts w:ascii="Calibri" w:hAnsi="Calibri"/>
              </w:rPr>
            </w:pPr>
            <w:r w:rsidRPr="00697E1E">
              <w:rPr>
                <w:rFonts w:ascii="Calibri" w:hAnsi="Calibri"/>
              </w:rPr>
              <w:t xml:space="preserve">rozhodnutí, zda použít parametrické nebo </w:t>
            </w:r>
            <w:r w:rsidRPr="00697E1E">
              <w:rPr>
                <w:rFonts w:ascii="Calibri" w:hAnsi="Calibri"/>
              </w:rPr>
              <w:br/>
              <w:t>neparametrické testy</w:t>
            </w:r>
          </w:p>
        </w:tc>
      </w:tr>
      <w:tr w:rsidR="00952BF3" w:rsidRPr="00697E1E" w:rsidTr="006B1951">
        <w:tc>
          <w:tcPr>
            <w:tcW w:w="0" w:type="auto"/>
            <w:gridSpan w:val="3"/>
            <w:shd w:val="clear" w:color="auto" w:fill="auto"/>
          </w:tcPr>
          <w:p w:rsidR="00952BF3" w:rsidRPr="00697E1E" w:rsidRDefault="00952BF3" w:rsidP="00A62F6D">
            <w:pPr>
              <w:spacing w:after="0" w:line="240" w:lineRule="auto"/>
              <w:ind w:left="12"/>
              <w:jc w:val="center"/>
              <w:rPr>
                <w:rFonts w:ascii="Calibri" w:hAnsi="Calibri"/>
              </w:rPr>
            </w:pPr>
          </w:p>
        </w:tc>
      </w:tr>
      <w:tr w:rsidR="00952BF3" w:rsidRPr="00697E1E" w:rsidTr="006B1951">
        <w:tc>
          <w:tcPr>
            <w:tcW w:w="0" w:type="auto"/>
            <w:shd w:val="clear" w:color="auto" w:fill="FABF8F" w:themeFill="accent6" w:themeFillTint="99"/>
          </w:tcPr>
          <w:p w:rsidR="00952BF3" w:rsidRPr="00697E1E" w:rsidRDefault="00952BF3" w:rsidP="00A62F6D">
            <w:pPr>
              <w:spacing w:after="0" w:line="240" w:lineRule="auto"/>
              <w:rPr>
                <w:rFonts w:ascii="Calibri" w:hAnsi="Calibri"/>
              </w:rPr>
            </w:pPr>
            <w:r w:rsidRPr="00697E1E">
              <w:rPr>
                <w:rFonts w:ascii="Calibri" w:hAnsi="Calibri"/>
              </w:rPr>
              <w:t xml:space="preserve">Zjistit, zda výběry/skupiny jsou </w:t>
            </w:r>
          </w:p>
          <w:p w:rsidR="00952BF3" w:rsidRPr="00697E1E" w:rsidRDefault="00952BF3" w:rsidP="00A62F6D">
            <w:pPr>
              <w:spacing w:after="0" w:line="240" w:lineRule="auto"/>
              <w:rPr>
                <w:rFonts w:ascii="Calibri" w:hAnsi="Calibri"/>
              </w:rPr>
            </w:pPr>
            <w:r w:rsidRPr="00697E1E">
              <w:rPr>
                <w:rFonts w:ascii="Calibri" w:hAnsi="Calibri"/>
              </w:rPr>
              <w:t>shodné nebo ne</w:t>
            </w:r>
          </w:p>
        </w:tc>
        <w:tc>
          <w:tcPr>
            <w:tcW w:w="0" w:type="auto"/>
          </w:tcPr>
          <w:p w:rsidR="00952BF3" w:rsidRPr="00697E1E" w:rsidRDefault="00952BF3" w:rsidP="00A62F6D">
            <w:pPr>
              <w:pStyle w:val="Odstavecseseznamem"/>
              <w:numPr>
                <w:ilvl w:val="0"/>
                <w:numId w:val="9"/>
              </w:numPr>
              <w:spacing w:after="0" w:line="240" w:lineRule="auto"/>
              <w:rPr>
                <w:rFonts w:ascii="Calibri" w:hAnsi="Calibri"/>
              </w:rPr>
            </w:pPr>
            <w:r w:rsidRPr="00697E1E">
              <w:rPr>
                <w:rFonts w:ascii="Calibri" w:hAnsi="Calibri"/>
              </w:rPr>
              <w:t>2 skupiny/proměnné: t-testy</w:t>
            </w:r>
          </w:p>
          <w:p w:rsidR="00952BF3" w:rsidRPr="00697E1E" w:rsidRDefault="00952BF3" w:rsidP="00A62F6D">
            <w:pPr>
              <w:pStyle w:val="Odstavecseseznamem"/>
              <w:numPr>
                <w:ilvl w:val="0"/>
                <w:numId w:val="9"/>
              </w:numPr>
              <w:spacing w:after="0" w:line="240" w:lineRule="auto"/>
              <w:rPr>
                <w:rFonts w:ascii="Calibri" w:hAnsi="Calibri"/>
              </w:rPr>
            </w:pPr>
            <w:r w:rsidRPr="00697E1E">
              <w:rPr>
                <w:rFonts w:ascii="Calibri" w:hAnsi="Calibri"/>
              </w:rPr>
              <w:t>3 a více skupin/proměnných: Analýza rozptylu (ANOVA)</w:t>
            </w:r>
          </w:p>
        </w:tc>
        <w:tc>
          <w:tcPr>
            <w:tcW w:w="0" w:type="auto"/>
            <w:shd w:val="clear" w:color="auto" w:fill="B6DDE8" w:themeFill="accent5" w:themeFillTint="66"/>
          </w:tcPr>
          <w:p w:rsidR="00952BF3" w:rsidRPr="00697E1E" w:rsidRDefault="00952BF3" w:rsidP="00A62F6D">
            <w:pPr>
              <w:pStyle w:val="Odstavecseseznamem"/>
              <w:numPr>
                <w:ilvl w:val="0"/>
                <w:numId w:val="12"/>
              </w:numPr>
              <w:spacing w:after="0" w:line="240" w:lineRule="auto"/>
              <w:ind w:left="372"/>
              <w:rPr>
                <w:rFonts w:ascii="Calibri" w:hAnsi="Calibri"/>
              </w:rPr>
            </w:pPr>
            <w:r w:rsidRPr="00697E1E">
              <w:rPr>
                <w:rFonts w:ascii="Calibri" w:hAnsi="Calibri"/>
              </w:rPr>
              <w:t>konstatovat statisticky nebo věcně (size of effect) významný rozdíl</w:t>
            </w:r>
          </w:p>
          <w:p w:rsidR="00952BF3" w:rsidRPr="00697E1E" w:rsidRDefault="00952BF3" w:rsidP="00A62F6D">
            <w:pPr>
              <w:spacing w:after="0" w:line="240" w:lineRule="auto"/>
              <w:rPr>
                <w:rFonts w:ascii="Calibri" w:hAnsi="Calibri"/>
                <w:color w:val="FF0000"/>
              </w:rPr>
            </w:pPr>
            <w:r w:rsidRPr="00697E1E">
              <w:rPr>
                <w:rFonts w:ascii="Calibri" w:hAnsi="Calibri"/>
                <w:color w:val="FF0000"/>
              </w:rPr>
              <w:t>Př. došlo ke zlepšení výbušné síly po intervenci?(pretest-posttest)</w:t>
            </w:r>
          </w:p>
          <w:p w:rsidR="00952BF3" w:rsidRPr="00697E1E" w:rsidRDefault="00952BF3" w:rsidP="00A62F6D">
            <w:pPr>
              <w:spacing w:after="0" w:line="240" w:lineRule="auto"/>
              <w:rPr>
                <w:rFonts w:ascii="Calibri" w:hAnsi="Calibri"/>
                <w:color w:val="FF0000"/>
              </w:rPr>
            </w:pPr>
            <w:r w:rsidRPr="00697E1E">
              <w:rPr>
                <w:rFonts w:ascii="Calibri" w:hAnsi="Calibri"/>
                <w:color w:val="FF0000"/>
              </w:rPr>
              <w:t>Př. která ze dvou tréninkových metod je úspěšnější?</w:t>
            </w:r>
          </w:p>
          <w:p w:rsidR="00952BF3" w:rsidRPr="00697E1E" w:rsidRDefault="00952BF3" w:rsidP="00A62F6D">
            <w:pPr>
              <w:spacing w:after="0" w:line="240" w:lineRule="auto"/>
              <w:rPr>
                <w:rFonts w:ascii="Calibri" w:hAnsi="Calibri"/>
                <w:color w:val="FF0000"/>
              </w:rPr>
            </w:pPr>
            <w:r w:rsidRPr="00697E1E">
              <w:rPr>
                <w:rFonts w:ascii="Calibri" w:hAnsi="Calibri"/>
                <w:color w:val="FF0000"/>
              </w:rPr>
              <w:t>Př. mezi kterými skupinami je statisticky významný rozdíl</w:t>
            </w:r>
          </w:p>
          <w:p w:rsidR="00952BF3" w:rsidRPr="00697E1E" w:rsidRDefault="00952BF3" w:rsidP="00A62F6D">
            <w:pPr>
              <w:spacing w:after="0" w:line="240" w:lineRule="auto"/>
              <w:rPr>
                <w:rFonts w:ascii="Calibri" w:hAnsi="Calibri"/>
                <w:color w:val="FF0000"/>
              </w:rPr>
            </w:pPr>
            <w:r w:rsidRPr="00697E1E">
              <w:rPr>
                <w:rFonts w:ascii="Calibri" w:hAnsi="Calibri"/>
                <w:color w:val="FF0000"/>
              </w:rPr>
              <w:t xml:space="preserve">Př. byl zkoumán výsledný čas v motorickém testu v závislosti na typu </w:t>
            </w:r>
          </w:p>
          <w:p w:rsidR="00952BF3" w:rsidRPr="00697E1E" w:rsidRDefault="00952BF3" w:rsidP="00A62F6D">
            <w:pPr>
              <w:spacing w:after="0" w:line="240" w:lineRule="auto"/>
              <w:rPr>
                <w:rFonts w:ascii="Calibri" w:hAnsi="Calibri"/>
              </w:rPr>
            </w:pPr>
            <w:r w:rsidRPr="00697E1E">
              <w:rPr>
                <w:rFonts w:ascii="Calibri" w:hAnsi="Calibri"/>
                <w:color w:val="FF0000"/>
              </w:rPr>
              <w:t>suplementace sportovce (faktor A) a na způsobu tréninku (faktor B)</w:t>
            </w:r>
          </w:p>
        </w:tc>
      </w:tr>
      <w:tr w:rsidR="00952BF3" w:rsidRPr="00697E1E" w:rsidTr="006B1951">
        <w:tc>
          <w:tcPr>
            <w:tcW w:w="0" w:type="auto"/>
            <w:gridSpan w:val="3"/>
            <w:shd w:val="clear" w:color="auto" w:fill="auto"/>
          </w:tcPr>
          <w:p w:rsidR="00952BF3" w:rsidRPr="00697E1E" w:rsidRDefault="00952BF3" w:rsidP="00A62F6D">
            <w:pPr>
              <w:spacing w:after="0" w:line="240" w:lineRule="auto"/>
              <w:ind w:left="12"/>
              <w:jc w:val="center"/>
              <w:rPr>
                <w:rFonts w:ascii="Calibri" w:hAnsi="Calibri"/>
              </w:rPr>
            </w:pPr>
          </w:p>
        </w:tc>
      </w:tr>
      <w:tr w:rsidR="00952BF3" w:rsidRPr="00697E1E" w:rsidTr="006B1951">
        <w:tc>
          <w:tcPr>
            <w:tcW w:w="0" w:type="auto"/>
            <w:shd w:val="clear" w:color="auto" w:fill="FABF8F" w:themeFill="accent6" w:themeFillTint="99"/>
          </w:tcPr>
          <w:p w:rsidR="00952BF3" w:rsidRPr="00697E1E" w:rsidRDefault="00952BF3" w:rsidP="00A62F6D">
            <w:pPr>
              <w:keepNext/>
              <w:spacing w:after="0" w:line="240" w:lineRule="auto"/>
              <w:rPr>
                <w:rFonts w:ascii="Calibri" w:hAnsi="Calibri"/>
              </w:rPr>
            </w:pPr>
            <w:r w:rsidRPr="00697E1E">
              <w:rPr>
                <w:rFonts w:ascii="Calibri" w:hAnsi="Calibri"/>
              </w:rPr>
              <w:t>Zjistit závislost více proměnných (spojité)</w:t>
            </w:r>
          </w:p>
        </w:tc>
        <w:tc>
          <w:tcPr>
            <w:tcW w:w="0" w:type="auto"/>
          </w:tcPr>
          <w:p w:rsidR="00952BF3" w:rsidRPr="00697E1E" w:rsidRDefault="00952BF3" w:rsidP="00A62F6D">
            <w:pPr>
              <w:pStyle w:val="Odstavecseseznamem"/>
              <w:keepNext/>
              <w:numPr>
                <w:ilvl w:val="0"/>
                <w:numId w:val="11"/>
              </w:numPr>
              <w:spacing w:after="0" w:line="240" w:lineRule="auto"/>
              <w:rPr>
                <w:rFonts w:ascii="Calibri" w:hAnsi="Calibri"/>
              </w:rPr>
            </w:pPr>
            <w:r w:rsidRPr="00697E1E">
              <w:rPr>
                <w:rFonts w:ascii="Calibri" w:hAnsi="Calibri"/>
              </w:rPr>
              <w:t>korelace, index determinace</w:t>
            </w:r>
          </w:p>
          <w:p w:rsidR="00952BF3" w:rsidRPr="00697E1E" w:rsidRDefault="00952BF3" w:rsidP="00A62F6D">
            <w:pPr>
              <w:pStyle w:val="Odstavecseseznamem"/>
              <w:keepNext/>
              <w:numPr>
                <w:ilvl w:val="0"/>
                <w:numId w:val="11"/>
              </w:numPr>
              <w:spacing w:after="0" w:line="240" w:lineRule="auto"/>
              <w:rPr>
                <w:rFonts w:ascii="Calibri" w:hAnsi="Calibri"/>
              </w:rPr>
            </w:pPr>
            <w:r w:rsidRPr="00697E1E">
              <w:rPr>
                <w:rFonts w:ascii="Calibri" w:hAnsi="Calibri"/>
              </w:rPr>
              <w:t>faktorová analýza</w:t>
            </w:r>
          </w:p>
        </w:tc>
        <w:tc>
          <w:tcPr>
            <w:tcW w:w="0" w:type="auto"/>
            <w:shd w:val="clear" w:color="auto" w:fill="B6DDE8" w:themeFill="accent5" w:themeFillTint="66"/>
          </w:tcPr>
          <w:p w:rsidR="00952BF3" w:rsidRPr="00697E1E" w:rsidRDefault="00952BF3" w:rsidP="00A62F6D">
            <w:pPr>
              <w:pStyle w:val="Odstavecseseznamem"/>
              <w:keepNext/>
              <w:numPr>
                <w:ilvl w:val="0"/>
                <w:numId w:val="12"/>
              </w:numPr>
              <w:spacing w:after="0" w:line="240" w:lineRule="auto"/>
              <w:ind w:left="372"/>
              <w:rPr>
                <w:rFonts w:ascii="Calibri" w:hAnsi="Calibri"/>
              </w:rPr>
            </w:pPr>
            <w:r w:rsidRPr="00697E1E">
              <w:rPr>
                <w:rFonts w:ascii="Calibri" w:hAnsi="Calibri"/>
              </w:rPr>
              <w:t>těsnost lineárního vztahu mezi proměnnými</w:t>
            </w:r>
          </w:p>
          <w:p w:rsidR="00952BF3" w:rsidRPr="00697E1E" w:rsidRDefault="00952BF3" w:rsidP="00A62F6D">
            <w:pPr>
              <w:pStyle w:val="Odstavecseseznamem"/>
              <w:keepNext/>
              <w:numPr>
                <w:ilvl w:val="0"/>
                <w:numId w:val="12"/>
              </w:numPr>
              <w:spacing w:after="0" w:line="240" w:lineRule="auto"/>
              <w:ind w:left="372"/>
              <w:rPr>
                <w:rFonts w:ascii="Calibri" w:hAnsi="Calibri"/>
              </w:rPr>
            </w:pPr>
            <w:r w:rsidRPr="00697E1E">
              <w:rPr>
                <w:rFonts w:ascii="Calibri" w:hAnsi="Calibri"/>
              </w:rPr>
              <w:t xml:space="preserve">může existovat jasný vztah ale nelineární, který </w:t>
            </w:r>
            <w:r w:rsidRPr="00697E1E">
              <w:rPr>
                <w:rFonts w:ascii="Calibri" w:hAnsi="Calibri"/>
              </w:rPr>
              <w:br/>
              <w:t>nezachytíme pomocí korelace nebo faktorové analýzy</w:t>
            </w:r>
          </w:p>
          <w:p w:rsidR="00952BF3" w:rsidRPr="00697E1E" w:rsidRDefault="00952BF3" w:rsidP="00A62F6D">
            <w:pPr>
              <w:pStyle w:val="Odstavecseseznamem"/>
              <w:keepNext/>
              <w:numPr>
                <w:ilvl w:val="0"/>
                <w:numId w:val="12"/>
              </w:numPr>
              <w:spacing w:after="0" w:line="240" w:lineRule="auto"/>
              <w:ind w:left="372"/>
              <w:rPr>
                <w:rFonts w:ascii="Calibri" w:hAnsi="Calibri"/>
              </w:rPr>
            </w:pPr>
            <w:r w:rsidRPr="00697E1E">
              <w:rPr>
                <w:rFonts w:ascii="Calibri" w:hAnsi="Calibri"/>
              </w:rPr>
              <w:t>korelace neznamená kauzalitu!!!</w:t>
            </w:r>
          </w:p>
          <w:p w:rsidR="00952BF3" w:rsidRPr="00697E1E" w:rsidRDefault="00952BF3" w:rsidP="00A62F6D">
            <w:pPr>
              <w:keepNext/>
              <w:spacing w:after="0" w:line="240" w:lineRule="auto"/>
              <w:ind w:left="12"/>
              <w:rPr>
                <w:rFonts w:ascii="Calibri" w:hAnsi="Calibri"/>
                <w:color w:val="FF0000"/>
              </w:rPr>
            </w:pPr>
            <w:r w:rsidRPr="00697E1E">
              <w:rPr>
                <w:rFonts w:ascii="Calibri" w:hAnsi="Calibri"/>
                <w:color w:val="FF0000"/>
              </w:rPr>
              <w:t>Př. závisí výkon v běhu na 100 m s výkonem do skoku do dálky?</w:t>
            </w:r>
          </w:p>
          <w:p w:rsidR="00952BF3" w:rsidRPr="00697E1E" w:rsidRDefault="00952BF3" w:rsidP="00A62F6D">
            <w:pPr>
              <w:keepNext/>
              <w:spacing w:after="0" w:line="240" w:lineRule="auto"/>
              <w:ind w:left="12"/>
              <w:rPr>
                <w:rFonts w:ascii="Calibri" w:hAnsi="Calibri"/>
              </w:rPr>
            </w:pPr>
            <w:r w:rsidRPr="00697E1E">
              <w:rPr>
                <w:rFonts w:ascii="Calibri" w:hAnsi="Calibri"/>
                <w:color w:val="FF0000"/>
              </w:rPr>
              <w:t>Př. závisí ekonomika běhu na povrchu?</w:t>
            </w:r>
          </w:p>
        </w:tc>
      </w:tr>
      <w:tr w:rsidR="00952BF3" w:rsidRPr="00697E1E" w:rsidTr="006B1951">
        <w:tc>
          <w:tcPr>
            <w:tcW w:w="0" w:type="auto"/>
            <w:gridSpan w:val="3"/>
            <w:shd w:val="clear" w:color="auto" w:fill="auto"/>
          </w:tcPr>
          <w:p w:rsidR="00952BF3" w:rsidRPr="00697E1E" w:rsidRDefault="00952BF3" w:rsidP="00A62F6D">
            <w:pPr>
              <w:spacing w:after="0" w:line="240" w:lineRule="auto"/>
              <w:ind w:left="12"/>
              <w:rPr>
                <w:rFonts w:ascii="Calibri" w:hAnsi="Calibri"/>
              </w:rPr>
            </w:pPr>
          </w:p>
        </w:tc>
      </w:tr>
      <w:tr w:rsidR="00952BF3" w:rsidRPr="00697E1E" w:rsidTr="006B1951">
        <w:tc>
          <w:tcPr>
            <w:tcW w:w="0" w:type="auto"/>
            <w:shd w:val="clear" w:color="auto" w:fill="FABF8F" w:themeFill="accent6" w:themeFillTint="99"/>
          </w:tcPr>
          <w:p w:rsidR="00952BF3" w:rsidRPr="00697E1E" w:rsidRDefault="00952BF3" w:rsidP="00A62F6D">
            <w:pPr>
              <w:spacing w:after="0" w:line="240" w:lineRule="auto"/>
              <w:rPr>
                <w:rFonts w:ascii="Calibri" w:hAnsi="Calibri"/>
              </w:rPr>
            </w:pPr>
            <w:r w:rsidRPr="00697E1E">
              <w:rPr>
                <w:rFonts w:ascii="Calibri" w:hAnsi="Calibri"/>
              </w:rPr>
              <w:t xml:space="preserve">Zjistit závislost více proměnných </w:t>
            </w:r>
          </w:p>
          <w:p w:rsidR="00952BF3" w:rsidRPr="00697E1E" w:rsidRDefault="00952BF3" w:rsidP="00A62F6D">
            <w:pPr>
              <w:spacing w:after="0" w:line="240" w:lineRule="auto"/>
              <w:rPr>
                <w:rFonts w:ascii="Calibri" w:hAnsi="Calibri"/>
              </w:rPr>
            </w:pPr>
            <w:r w:rsidRPr="00697E1E">
              <w:rPr>
                <w:rFonts w:ascii="Calibri" w:hAnsi="Calibri"/>
              </w:rPr>
              <w:t>(kategoriální-dotazník)</w:t>
            </w:r>
          </w:p>
        </w:tc>
        <w:tc>
          <w:tcPr>
            <w:tcW w:w="0" w:type="auto"/>
          </w:tcPr>
          <w:p w:rsidR="00952BF3" w:rsidRPr="00697E1E" w:rsidRDefault="00952BF3" w:rsidP="00A62F6D">
            <w:pPr>
              <w:pStyle w:val="Odstavecseseznamem"/>
              <w:numPr>
                <w:ilvl w:val="0"/>
                <w:numId w:val="8"/>
              </w:numPr>
              <w:spacing w:after="0" w:line="240" w:lineRule="auto"/>
              <w:rPr>
                <w:rFonts w:ascii="Calibri" w:hAnsi="Calibri"/>
              </w:rPr>
            </w:pPr>
            <w:r w:rsidRPr="00697E1E">
              <w:rPr>
                <w:rFonts w:ascii="Calibri" w:hAnsi="Calibri"/>
              </w:rPr>
              <w:t>test nezávislosti chí-kvadrát v kontingenční tabulce</w:t>
            </w:r>
          </w:p>
          <w:p w:rsidR="00952BF3" w:rsidRPr="00697E1E" w:rsidRDefault="00952BF3" w:rsidP="00A62F6D">
            <w:pPr>
              <w:pStyle w:val="Odstavecseseznamem"/>
              <w:numPr>
                <w:ilvl w:val="0"/>
                <w:numId w:val="8"/>
              </w:numPr>
              <w:spacing w:after="0" w:line="240" w:lineRule="auto"/>
              <w:rPr>
                <w:rFonts w:ascii="Calibri" w:hAnsi="Calibri"/>
              </w:rPr>
            </w:pPr>
            <w:r w:rsidRPr="00697E1E">
              <w:rPr>
                <w:rFonts w:ascii="Calibri" w:hAnsi="Calibri" w:cs="Calibri"/>
              </w:rPr>
              <w:t>vícerozměrné kontingenční tabulky - asociační stromy</w:t>
            </w:r>
          </w:p>
          <w:p w:rsidR="00952BF3" w:rsidRPr="00697E1E" w:rsidRDefault="00952BF3" w:rsidP="00A62F6D">
            <w:pPr>
              <w:pStyle w:val="Odstavecseseznamem"/>
              <w:numPr>
                <w:ilvl w:val="0"/>
                <w:numId w:val="8"/>
              </w:numPr>
              <w:spacing w:after="0" w:line="240" w:lineRule="auto"/>
              <w:rPr>
                <w:rFonts w:ascii="Calibri" w:hAnsi="Calibri"/>
              </w:rPr>
            </w:pPr>
            <w:r w:rsidRPr="00697E1E">
              <w:rPr>
                <w:rFonts w:ascii="Calibri" w:hAnsi="Calibri" w:cs="Calibri"/>
              </w:rPr>
              <w:t>shluková analýza</w:t>
            </w:r>
          </w:p>
        </w:tc>
        <w:tc>
          <w:tcPr>
            <w:tcW w:w="0" w:type="auto"/>
            <w:shd w:val="clear" w:color="auto" w:fill="B6DDE8" w:themeFill="accent5" w:themeFillTint="66"/>
          </w:tcPr>
          <w:p w:rsidR="00952BF3" w:rsidRPr="00697E1E" w:rsidRDefault="00952BF3" w:rsidP="00A62F6D">
            <w:pPr>
              <w:pStyle w:val="Odstavecseseznamem"/>
              <w:numPr>
                <w:ilvl w:val="0"/>
                <w:numId w:val="12"/>
              </w:numPr>
              <w:spacing w:after="0" w:line="240" w:lineRule="auto"/>
              <w:ind w:left="372"/>
              <w:rPr>
                <w:rFonts w:ascii="Calibri" w:hAnsi="Calibri"/>
              </w:rPr>
            </w:pPr>
            <w:r w:rsidRPr="00697E1E">
              <w:rPr>
                <w:rFonts w:ascii="Calibri" w:hAnsi="Calibri"/>
              </w:rPr>
              <w:t>sílu a směr vztahu</w:t>
            </w:r>
          </w:p>
          <w:p w:rsidR="00952BF3" w:rsidRPr="00697E1E" w:rsidRDefault="00952BF3" w:rsidP="00A62F6D">
            <w:pPr>
              <w:spacing w:after="0" w:line="240" w:lineRule="auto"/>
              <w:ind w:left="12"/>
              <w:rPr>
                <w:rFonts w:ascii="Calibri" w:hAnsi="Calibri"/>
                <w:color w:val="FF0000"/>
              </w:rPr>
            </w:pPr>
            <w:r w:rsidRPr="00697E1E">
              <w:rPr>
                <w:rFonts w:ascii="Calibri" w:hAnsi="Calibri"/>
                <w:color w:val="FF0000"/>
              </w:rPr>
              <w:t>Př. závisí bolestivost zad na věku a způsobu zaměstnání?</w:t>
            </w:r>
          </w:p>
          <w:p w:rsidR="00952BF3" w:rsidRPr="00697E1E" w:rsidRDefault="00952BF3" w:rsidP="00A62F6D">
            <w:pPr>
              <w:spacing w:after="0" w:line="240" w:lineRule="auto"/>
              <w:ind w:left="12"/>
              <w:rPr>
                <w:rFonts w:ascii="Calibri" w:hAnsi="Calibri"/>
              </w:rPr>
            </w:pPr>
            <w:r w:rsidRPr="00697E1E">
              <w:rPr>
                <w:rFonts w:ascii="Calibri" w:hAnsi="Calibri"/>
                <w:color w:val="FF0000"/>
              </w:rPr>
              <w:t>Př. mezi kterými proměnnými z dotazníku existuje nejsilnější vazba?</w:t>
            </w:r>
          </w:p>
        </w:tc>
      </w:tr>
      <w:tr w:rsidR="00952BF3" w:rsidRPr="00697E1E" w:rsidTr="006B1951">
        <w:tc>
          <w:tcPr>
            <w:tcW w:w="0" w:type="auto"/>
            <w:gridSpan w:val="3"/>
            <w:shd w:val="clear" w:color="auto" w:fill="auto"/>
          </w:tcPr>
          <w:p w:rsidR="00952BF3" w:rsidRPr="00697E1E" w:rsidRDefault="00952BF3" w:rsidP="00A62F6D">
            <w:pPr>
              <w:spacing w:after="0" w:line="240" w:lineRule="auto"/>
              <w:ind w:left="12"/>
              <w:rPr>
                <w:rFonts w:ascii="Calibri" w:hAnsi="Calibri"/>
              </w:rPr>
            </w:pPr>
          </w:p>
        </w:tc>
      </w:tr>
      <w:tr w:rsidR="00952BF3" w:rsidRPr="00697E1E" w:rsidTr="006B1951">
        <w:tc>
          <w:tcPr>
            <w:tcW w:w="0" w:type="auto"/>
            <w:shd w:val="clear" w:color="auto" w:fill="FABF8F" w:themeFill="accent6" w:themeFillTint="99"/>
          </w:tcPr>
          <w:p w:rsidR="00952BF3" w:rsidRPr="00697E1E" w:rsidRDefault="00952BF3" w:rsidP="00A62F6D">
            <w:pPr>
              <w:spacing w:after="0" w:line="240" w:lineRule="auto"/>
              <w:rPr>
                <w:rFonts w:ascii="Calibri" w:hAnsi="Calibri"/>
              </w:rPr>
            </w:pPr>
            <w:r w:rsidRPr="00697E1E">
              <w:rPr>
                <w:rFonts w:ascii="Calibri" w:hAnsi="Calibri"/>
              </w:rPr>
              <w:t>Redukovat velký počet vstupních dat</w:t>
            </w:r>
          </w:p>
        </w:tc>
        <w:tc>
          <w:tcPr>
            <w:tcW w:w="0" w:type="auto"/>
          </w:tcPr>
          <w:p w:rsidR="00952BF3" w:rsidRPr="00697E1E" w:rsidRDefault="00952BF3" w:rsidP="00A62F6D">
            <w:pPr>
              <w:pStyle w:val="Odstavecseseznamem"/>
              <w:numPr>
                <w:ilvl w:val="0"/>
                <w:numId w:val="8"/>
              </w:numPr>
              <w:spacing w:after="0" w:line="240" w:lineRule="auto"/>
              <w:rPr>
                <w:rFonts w:ascii="Calibri" w:hAnsi="Calibri"/>
              </w:rPr>
            </w:pPr>
            <w:r w:rsidRPr="00697E1E">
              <w:rPr>
                <w:rFonts w:ascii="Calibri" w:hAnsi="Calibri"/>
              </w:rPr>
              <w:t>faktorová analýza</w:t>
            </w:r>
          </w:p>
        </w:tc>
        <w:tc>
          <w:tcPr>
            <w:tcW w:w="0" w:type="auto"/>
            <w:shd w:val="clear" w:color="auto" w:fill="B6DDE8" w:themeFill="accent5" w:themeFillTint="66"/>
          </w:tcPr>
          <w:p w:rsidR="00952BF3" w:rsidRPr="00697E1E" w:rsidRDefault="00952BF3" w:rsidP="00A62F6D">
            <w:pPr>
              <w:pStyle w:val="Odstavecseseznamem"/>
              <w:numPr>
                <w:ilvl w:val="0"/>
                <w:numId w:val="12"/>
              </w:numPr>
              <w:spacing w:after="0" w:line="240" w:lineRule="auto"/>
              <w:ind w:left="372"/>
              <w:rPr>
                <w:rFonts w:ascii="Calibri" w:hAnsi="Calibri"/>
              </w:rPr>
            </w:pPr>
            <w:r w:rsidRPr="00697E1E">
              <w:rPr>
                <w:rFonts w:ascii="Calibri" w:hAnsi="Calibri"/>
              </w:rPr>
              <w:t xml:space="preserve">zda za naměřenými daty není nějaká latentní struktura </w:t>
            </w:r>
            <w:r w:rsidRPr="00697E1E">
              <w:rPr>
                <w:rFonts w:ascii="Calibri" w:hAnsi="Calibri"/>
              </w:rPr>
              <w:br/>
              <w:t>(POZOR na interpretaci)</w:t>
            </w:r>
          </w:p>
          <w:p w:rsidR="00952BF3" w:rsidRPr="00697E1E" w:rsidRDefault="00952BF3" w:rsidP="00A62F6D">
            <w:pPr>
              <w:spacing w:after="0" w:line="240" w:lineRule="auto"/>
              <w:ind w:left="12"/>
              <w:rPr>
                <w:rFonts w:ascii="Calibri" w:hAnsi="Calibri"/>
              </w:rPr>
            </w:pPr>
            <w:r w:rsidRPr="00697E1E">
              <w:rPr>
                <w:rFonts w:ascii="Calibri" w:hAnsi="Calibri"/>
                <w:color w:val="FF0000"/>
              </w:rPr>
              <w:t>Př. lze 10 disciplín desetiboje popsat menším počtem faktorů?</w:t>
            </w:r>
          </w:p>
        </w:tc>
      </w:tr>
      <w:tr w:rsidR="00952BF3" w:rsidRPr="00697E1E" w:rsidTr="006B1951">
        <w:tc>
          <w:tcPr>
            <w:tcW w:w="0" w:type="auto"/>
            <w:gridSpan w:val="3"/>
            <w:shd w:val="clear" w:color="auto" w:fill="auto"/>
          </w:tcPr>
          <w:p w:rsidR="00952BF3" w:rsidRPr="00697E1E" w:rsidRDefault="00952BF3" w:rsidP="00A62F6D">
            <w:pPr>
              <w:spacing w:after="0" w:line="240" w:lineRule="auto"/>
              <w:ind w:left="12"/>
              <w:rPr>
                <w:rFonts w:ascii="Calibri" w:hAnsi="Calibri"/>
              </w:rPr>
            </w:pPr>
          </w:p>
        </w:tc>
      </w:tr>
      <w:tr w:rsidR="00952BF3" w:rsidRPr="00697E1E" w:rsidTr="006B1951">
        <w:tc>
          <w:tcPr>
            <w:tcW w:w="0" w:type="auto"/>
            <w:shd w:val="clear" w:color="auto" w:fill="FABF8F" w:themeFill="accent6" w:themeFillTint="99"/>
          </w:tcPr>
          <w:p w:rsidR="00952BF3" w:rsidRPr="00697E1E" w:rsidRDefault="00952BF3" w:rsidP="00A62F6D">
            <w:pPr>
              <w:spacing w:after="0" w:line="240" w:lineRule="auto"/>
              <w:rPr>
                <w:rFonts w:ascii="Calibri" w:hAnsi="Calibri"/>
              </w:rPr>
            </w:pPr>
            <w:r w:rsidRPr="00697E1E">
              <w:rPr>
                <w:rFonts w:ascii="Calibri" w:hAnsi="Calibri"/>
              </w:rPr>
              <w:t xml:space="preserve">Vysvětlit závislou proměnnou několika </w:t>
            </w:r>
          </w:p>
          <w:p w:rsidR="00952BF3" w:rsidRPr="00697E1E" w:rsidRDefault="00952BF3" w:rsidP="00A62F6D">
            <w:pPr>
              <w:spacing w:after="0" w:line="240" w:lineRule="auto"/>
              <w:rPr>
                <w:rFonts w:ascii="Calibri" w:hAnsi="Calibri"/>
              </w:rPr>
            </w:pPr>
            <w:r w:rsidRPr="00697E1E">
              <w:rPr>
                <w:rFonts w:ascii="Calibri" w:hAnsi="Calibri"/>
              </w:rPr>
              <w:t>nezávislými, provést předpověď</w:t>
            </w:r>
          </w:p>
        </w:tc>
        <w:tc>
          <w:tcPr>
            <w:tcW w:w="0" w:type="auto"/>
          </w:tcPr>
          <w:p w:rsidR="00952BF3" w:rsidRPr="00697E1E" w:rsidRDefault="00952BF3" w:rsidP="00A62F6D">
            <w:pPr>
              <w:pStyle w:val="Odstavecseseznamem"/>
              <w:numPr>
                <w:ilvl w:val="0"/>
                <w:numId w:val="8"/>
              </w:numPr>
              <w:spacing w:after="0" w:line="240" w:lineRule="auto"/>
              <w:rPr>
                <w:rFonts w:ascii="Calibri" w:hAnsi="Calibri"/>
              </w:rPr>
            </w:pPr>
            <w:r w:rsidRPr="00697E1E">
              <w:rPr>
                <w:rFonts w:ascii="Calibri" w:hAnsi="Calibri"/>
              </w:rPr>
              <w:t>lineární regrese</w:t>
            </w:r>
          </w:p>
        </w:tc>
        <w:tc>
          <w:tcPr>
            <w:tcW w:w="0" w:type="auto"/>
            <w:shd w:val="clear" w:color="auto" w:fill="B6DDE8" w:themeFill="accent5" w:themeFillTint="66"/>
          </w:tcPr>
          <w:p w:rsidR="00952BF3" w:rsidRPr="00697E1E" w:rsidRDefault="00952BF3" w:rsidP="00A62F6D">
            <w:pPr>
              <w:pStyle w:val="Odstavecseseznamem"/>
              <w:numPr>
                <w:ilvl w:val="0"/>
                <w:numId w:val="12"/>
              </w:numPr>
              <w:spacing w:after="0" w:line="240" w:lineRule="auto"/>
              <w:ind w:left="372"/>
              <w:rPr>
                <w:rFonts w:ascii="Calibri" w:hAnsi="Calibri"/>
              </w:rPr>
            </w:pPr>
            <w:r w:rsidRPr="00697E1E">
              <w:rPr>
                <w:rFonts w:ascii="Calibri" w:hAnsi="Calibri"/>
              </w:rPr>
              <w:t xml:space="preserve">příspěvek jednotlivých nezávislých proměnných </w:t>
            </w:r>
            <w:r w:rsidRPr="00697E1E">
              <w:rPr>
                <w:rFonts w:ascii="Calibri" w:hAnsi="Calibri"/>
              </w:rPr>
              <w:br/>
              <w:t>k popisu proměnné závislé</w:t>
            </w:r>
          </w:p>
          <w:p w:rsidR="00952BF3" w:rsidRPr="00697E1E" w:rsidRDefault="00952BF3" w:rsidP="00A62F6D">
            <w:pPr>
              <w:spacing w:after="0" w:line="240" w:lineRule="auto"/>
              <w:ind w:left="12"/>
              <w:rPr>
                <w:rFonts w:ascii="Calibri" w:hAnsi="Calibri"/>
                <w:color w:val="FF0000"/>
              </w:rPr>
            </w:pPr>
            <w:r w:rsidRPr="00697E1E">
              <w:rPr>
                <w:rFonts w:ascii="Calibri" w:hAnsi="Calibri"/>
                <w:color w:val="FF0000"/>
              </w:rPr>
              <w:t xml:space="preserve">Př. Popsat trend výkonnosti v atletických disciplínách a provést </w:t>
            </w:r>
            <w:r w:rsidRPr="00697E1E">
              <w:rPr>
                <w:rFonts w:ascii="Calibri" w:hAnsi="Calibri"/>
                <w:color w:val="FF0000"/>
              </w:rPr>
              <w:br/>
              <w:t>předpověď výkonů na olympiádě v Riu 2016</w:t>
            </w:r>
          </w:p>
        </w:tc>
      </w:tr>
    </w:tbl>
    <w:p w:rsidR="00952BF3" w:rsidRPr="00697E1E" w:rsidRDefault="00952BF3" w:rsidP="00952BF3">
      <w:pPr>
        <w:spacing w:after="0" w:line="240" w:lineRule="auto"/>
        <w:rPr>
          <w:b/>
        </w:rPr>
      </w:pPr>
    </w:p>
    <w:p w:rsidR="004B2539" w:rsidRPr="00697E1E" w:rsidRDefault="004B2539">
      <w:pPr>
        <w:rPr>
          <w:rFonts w:eastAsia="Times New Roman" w:cs="Calibri"/>
          <w:lang w:eastAsia="cs-CZ"/>
        </w:rPr>
      </w:pPr>
      <w:r w:rsidRPr="00697E1E">
        <w:rPr>
          <w:rFonts w:eastAsia="Times New Roman" w:cs="Calibri"/>
          <w:lang w:eastAsia="cs-CZ"/>
        </w:rPr>
        <w:br w:type="page"/>
      </w:r>
    </w:p>
    <w:p w:rsidR="004B2539" w:rsidRPr="00697E1E" w:rsidRDefault="004B2539" w:rsidP="004B2539">
      <w:pPr>
        <w:pStyle w:val="Nadpis1"/>
      </w:pPr>
      <w:bookmarkStart w:id="65" w:name="_Toc375957457"/>
      <w:bookmarkStart w:id="66" w:name="_Toc378928753"/>
      <w:r w:rsidRPr="00697E1E">
        <w:t>Použité zdroje</w:t>
      </w:r>
      <w:bookmarkEnd w:id="65"/>
      <w:bookmarkEnd w:id="66"/>
    </w:p>
    <w:p w:rsidR="00555F3B" w:rsidRPr="00697E1E" w:rsidRDefault="00555F3B" w:rsidP="00555F3B"/>
    <w:p w:rsidR="002E0278" w:rsidRPr="00DA0021" w:rsidRDefault="002E0278" w:rsidP="00DA0021">
      <w:pPr>
        <w:autoSpaceDE w:val="0"/>
        <w:autoSpaceDN w:val="0"/>
        <w:adjustRightInd w:val="0"/>
        <w:spacing w:after="0" w:line="240" w:lineRule="auto"/>
        <w:ind w:left="360"/>
        <w:rPr>
          <w:rFonts w:ascii="Calibri" w:eastAsia="NimbusRomanDOT-Regular" w:hAnsi="Calibri" w:cs="NimbusRomanDOT-Regular"/>
          <w:szCs w:val="19"/>
        </w:rPr>
      </w:pPr>
      <w:r w:rsidRPr="00DA0021">
        <w:rPr>
          <w:rFonts w:ascii="Calibri" w:eastAsia="NimbusRomanDOT-Regular" w:hAnsi="Calibri" w:cs="NimbusRomanDOT-Regular"/>
          <w:szCs w:val="19"/>
        </w:rPr>
        <w:t xml:space="preserve">Blahuš, P. (2000). Statistická významnost proti vědecké průkaznosti výsledků výzkumu. </w:t>
      </w:r>
      <w:r w:rsidR="003302F3" w:rsidRPr="00DA0021">
        <w:rPr>
          <w:rFonts w:ascii="Calibri" w:eastAsia="NimbusRomanDOT-Regular" w:hAnsi="Calibri" w:cs="NimbusRomanDOT-Regular"/>
          <w:szCs w:val="19"/>
        </w:rPr>
        <w:t xml:space="preserve">In </w:t>
      </w:r>
      <w:r w:rsidRPr="00DA0021">
        <w:rPr>
          <w:rFonts w:ascii="Calibri" w:eastAsia="NimbusRomanDOT-RegularItalic" w:hAnsi="Calibri" w:cs="NimbusRomanDOT-RegularItalic"/>
          <w:i/>
          <w:iCs/>
          <w:szCs w:val="19"/>
        </w:rPr>
        <w:t>Česká kinantropologie, 4</w:t>
      </w:r>
      <w:r w:rsidRPr="00DA0021">
        <w:rPr>
          <w:rFonts w:ascii="Calibri" w:eastAsia="NimbusRomanDOT-Regular" w:hAnsi="Calibri" w:cs="NimbusRomanDOT-Regular"/>
          <w:szCs w:val="19"/>
        </w:rPr>
        <w:t>(2), 53–72.</w:t>
      </w:r>
      <w:r w:rsidRPr="00DA0021">
        <w:rPr>
          <w:rFonts w:ascii="Calibri" w:hAnsi="Calibri"/>
          <w:color w:val="000000"/>
          <w:szCs w:val="17"/>
        </w:rPr>
        <w:t xml:space="preserve"> </w:t>
      </w:r>
    </w:p>
    <w:p w:rsidR="00DA0021" w:rsidRDefault="00DA0021" w:rsidP="00DA0021">
      <w:pPr>
        <w:autoSpaceDE w:val="0"/>
        <w:autoSpaceDN w:val="0"/>
        <w:adjustRightInd w:val="0"/>
        <w:spacing w:after="0" w:line="240" w:lineRule="auto"/>
        <w:ind w:left="360"/>
      </w:pPr>
    </w:p>
    <w:p w:rsidR="00D33EA8" w:rsidRPr="00DA0021" w:rsidRDefault="00D33EA8" w:rsidP="00DA0021">
      <w:pPr>
        <w:autoSpaceDE w:val="0"/>
        <w:autoSpaceDN w:val="0"/>
        <w:adjustRightInd w:val="0"/>
        <w:spacing w:after="0" w:line="240" w:lineRule="auto"/>
        <w:ind w:left="360"/>
        <w:rPr>
          <w:rFonts w:ascii="Calibri" w:hAnsi="Calibri"/>
        </w:rPr>
      </w:pPr>
      <w:r w:rsidRPr="00697E1E">
        <w:t xml:space="preserve">Hebák, P. (2007). </w:t>
      </w:r>
      <w:r w:rsidRPr="00DA0021">
        <w:rPr>
          <w:i/>
          <w:iCs/>
        </w:rPr>
        <w:t>Vícerozměrné statistické metody</w:t>
      </w:r>
      <w:r w:rsidRPr="00697E1E">
        <w:t>. (2</w:t>
      </w:r>
      <w:r w:rsidR="00D0449A">
        <w:t>nd ed.</w:t>
      </w:r>
      <w:r w:rsidRPr="00697E1E">
        <w:t xml:space="preserve">) Praha: Informatorium. </w:t>
      </w:r>
    </w:p>
    <w:p w:rsidR="00DA0021" w:rsidRDefault="00DA0021" w:rsidP="00DA0021">
      <w:pPr>
        <w:autoSpaceDE w:val="0"/>
        <w:autoSpaceDN w:val="0"/>
        <w:adjustRightInd w:val="0"/>
        <w:spacing w:after="0" w:line="240" w:lineRule="auto"/>
        <w:ind w:left="360"/>
      </w:pPr>
    </w:p>
    <w:p w:rsidR="00F53609" w:rsidRPr="00DA0021" w:rsidRDefault="00F53609" w:rsidP="00DA0021">
      <w:pPr>
        <w:autoSpaceDE w:val="0"/>
        <w:autoSpaceDN w:val="0"/>
        <w:adjustRightInd w:val="0"/>
        <w:spacing w:after="0" w:line="240" w:lineRule="auto"/>
        <w:ind w:left="360"/>
        <w:rPr>
          <w:rFonts w:ascii="Calibri" w:hAnsi="Calibri"/>
        </w:rPr>
      </w:pPr>
      <w:r w:rsidRPr="00697E1E">
        <w:t xml:space="preserve">Hendl, J. (2004). </w:t>
      </w:r>
      <w:r w:rsidR="00697E1E" w:rsidRPr="00DA0021">
        <w:rPr>
          <w:i/>
          <w:iCs/>
        </w:rPr>
        <w:t>Přehled statistických metod zpracování dat: analýza a meta analýza dat</w:t>
      </w:r>
      <w:r w:rsidRPr="00697E1E">
        <w:t>. Praha: Portál.</w:t>
      </w:r>
    </w:p>
    <w:p w:rsidR="00DA0021" w:rsidRDefault="00DA0021" w:rsidP="00DA0021">
      <w:pPr>
        <w:autoSpaceDE w:val="0"/>
        <w:autoSpaceDN w:val="0"/>
        <w:adjustRightInd w:val="0"/>
        <w:spacing w:after="0" w:line="240" w:lineRule="auto"/>
        <w:ind w:left="360"/>
        <w:rPr>
          <w:rFonts w:eastAsia="Times New Roman" w:cs="Calibri"/>
          <w:lang w:eastAsia="cs-CZ"/>
        </w:rPr>
      </w:pPr>
    </w:p>
    <w:p w:rsidR="003C6091" w:rsidRPr="00DA0021" w:rsidRDefault="003C6091" w:rsidP="00DA0021">
      <w:pPr>
        <w:autoSpaceDE w:val="0"/>
        <w:autoSpaceDN w:val="0"/>
        <w:adjustRightInd w:val="0"/>
        <w:spacing w:after="0" w:line="240" w:lineRule="auto"/>
        <w:ind w:left="360"/>
        <w:rPr>
          <w:rFonts w:ascii="Calibri" w:hAnsi="Calibri"/>
        </w:rPr>
      </w:pPr>
      <w:r w:rsidRPr="00DA0021">
        <w:rPr>
          <w:rFonts w:eastAsia="Times New Roman" w:cs="Calibri"/>
          <w:lang w:eastAsia="cs-CZ"/>
        </w:rPr>
        <w:t xml:space="preserve">Kopřiva, J. (2011). </w:t>
      </w:r>
      <w:r w:rsidRPr="00DA0021">
        <w:rPr>
          <w:rFonts w:eastAsia="Times New Roman" w:cs="Calibri"/>
          <w:i/>
          <w:lang w:eastAsia="cs-CZ"/>
        </w:rPr>
        <w:t>Sport, matematika, počítač</w:t>
      </w:r>
      <w:r w:rsidRPr="00DA0021">
        <w:rPr>
          <w:rFonts w:eastAsia="Times New Roman" w:cs="Calibri"/>
          <w:lang w:eastAsia="cs-CZ"/>
        </w:rPr>
        <w:t xml:space="preserve">. Brno: MU. </w:t>
      </w:r>
      <w:r w:rsidR="0040609C" w:rsidRPr="008565E7">
        <w:rPr>
          <w:rFonts w:ascii="Calibri" w:hAnsi="Calibri"/>
          <w:color w:val="000000" w:themeColor="text1"/>
          <w:lang w:eastAsia="cs-CZ"/>
        </w:rPr>
        <w:t xml:space="preserve">Retrieved </w:t>
      </w:r>
      <w:r w:rsidR="0040609C">
        <w:rPr>
          <w:rFonts w:ascii="Calibri" w:hAnsi="Calibri"/>
          <w:color w:val="000000" w:themeColor="text1"/>
          <w:lang w:eastAsia="cs-CZ"/>
        </w:rPr>
        <w:t xml:space="preserve">September, 22, 2013, </w:t>
      </w:r>
      <w:r w:rsidR="00A12B80" w:rsidRPr="00DA0021">
        <w:rPr>
          <w:rFonts w:eastAsia="Times New Roman" w:cs="Calibri"/>
          <w:lang w:eastAsia="cs-CZ"/>
        </w:rPr>
        <w:t xml:space="preserve"> </w:t>
      </w:r>
      <w:hyperlink r:id="rId82" w:history="1">
        <w:r w:rsidRPr="00DA0021">
          <w:rPr>
            <w:rStyle w:val="Hypertextovodkaz"/>
            <w:rFonts w:eastAsia="Times New Roman" w:cs="Calibri"/>
            <w:lang w:eastAsia="cs-CZ"/>
          </w:rPr>
          <w:t>https://is.muni.cz/auth/do/fsps/e-learning/sport-matematika/pdf/sport-matematika-pocitac.pdf</w:t>
        </w:r>
      </w:hyperlink>
    </w:p>
    <w:p w:rsidR="00DA0021" w:rsidRDefault="00DA0021" w:rsidP="00DA0021">
      <w:pPr>
        <w:ind w:left="360"/>
        <w:rPr>
          <w:rFonts w:ascii="Calibri" w:hAnsi="Calibri"/>
        </w:rPr>
      </w:pPr>
    </w:p>
    <w:p w:rsidR="00606E10" w:rsidRPr="00DA0021" w:rsidRDefault="00606E10" w:rsidP="00DA0021">
      <w:pPr>
        <w:ind w:left="360"/>
        <w:rPr>
          <w:rFonts w:ascii="Calibri" w:hAnsi="Calibri"/>
        </w:rPr>
      </w:pPr>
      <w:r w:rsidRPr="00DA0021">
        <w:rPr>
          <w:rFonts w:ascii="Calibri" w:hAnsi="Calibri"/>
        </w:rPr>
        <w:t xml:space="preserve">Řezanková, H., Marek, L., &amp; Vrabec, M. (2000). </w:t>
      </w:r>
      <w:r w:rsidRPr="00DA0021">
        <w:rPr>
          <w:rFonts w:ascii="Calibri" w:hAnsi="Calibri"/>
          <w:i/>
        </w:rPr>
        <w:t>IASTAT - interaktivní učebnice statistiky</w:t>
      </w:r>
      <w:r w:rsidRPr="00DA0021">
        <w:rPr>
          <w:rFonts w:ascii="Calibri" w:hAnsi="Calibri"/>
        </w:rPr>
        <w:t xml:space="preserve">. </w:t>
      </w:r>
      <w:r w:rsidR="0040609C" w:rsidRPr="008565E7">
        <w:rPr>
          <w:rFonts w:ascii="Calibri" w:hAnsi="Calibri"/>
          <w:color w:val="000000" w:themeColor="text1"/>
          <w:lang w:eastAsia="cs-CZ"/>
        </w:rPr>
        <w:t xml:space="preserve">Retrieved </w:t>
      </w:r>
      <w:r w:rsidR="0040609C">
        <w:rPr>
          <w:rFonts w:ascii="Calibri" w:hAnsi="Calibri"/>
          <w:color w:val="000000" w:themeColor="text1"/>
          <w:lang w:eastAsia="cs-CZ"/>
        </w:rPr>
        <w:t>July, 19, 2013,</w:t>
      </w:r>
      <w:r w:rsidRPr="00DA0021">
        <w:rPr>
          <w:rFonts w:ascii="Calibri" w:hAnsi="Calibri"/>
        </w:rPr>
        <w:t xml:space="preserve"> </w:t>
      </w:r>
      <w:hyperlink r:id="rId83" w:history="1">
        <w:r w:rsidRPr="00DA0021">
          <w:rPr>
            <w:rStyle w:val="Hypertextovodkaz"/>
            <w:rFonts w:ascii="Calibri" w:hAnsi="Calibri"/>
          </w:rPr>
          <w:t>http://iastat.vse.cz</w:t>
        </w:r>
      </w:hyperlink>
    </w:p>
    <w:p w:rsidR="00702FBC" w:rsidRPr="00DA0021" w:rsidRDefault="00702FBC" w:rsidP="00DA0021">
      <w:pPr>
        <w:autoSpaceDE w:val="0"/>
        <w:autoSpaceDN w:val="0"/>
        <w:adjustRightInd w:val="0"/>
        <w:spacing w:after="0" w:line="240" w:lineRule="auto"/>
        <w:ind w:left="360"/>
        <w:rPr>
          <w:rFonts w:ascii="Calibri" w:hAnsi="Calibri"/>
        </w:rPr>
      </w:pPr>
      <w:r w:rsidRPr="00DA0021">
        <w:rPr>
          <w:rFonts w:ascii="Calibri" w:eastAsia="Times New Roman" w:hAnsi="Calibri" w:cs="Calibri"/>
          <w:lang w:eastAsia="cs-CZ"/>
        </w:rPr>
        <w:t>Sebera</w:t>
      </w:r>
      <w:r w:rsidR="003302F3" w:rsidRPr="00DA0021">
        <w:rPr>
          <w:rFonts w:ascii="Calibri" w:eastAsia="Times New Roman" w:hAnsi="Calibri" w:cs="Calibri"/>
          <w:lang w:eastAsia="cs-CZ"/>
        </w:rPr>
        <w:t>, M.</w:t>
      </w:r>
      <w:r w:rsidRPr="00DA0021">
        <w:rPr>
          <w:rFonts w:ascii="Calibri" w:eastAsia="Times New Roman" w:hAnsi="Calibri" w:cs="Calibri"/>
          <w:lang w:eastAsia="cs-CZ"/>
        </w:rPr>
        <w:t xml:space="preserve"> (2</w:t>
      </w:r>
      <w:r w:rsidR="009E7052" w:rsidRPr="00DA0021">
        <w:rPr>
          <w:rFonts w:ascii="Calibri" w:eastAsia="Times New Roman" w:hAnsi="Calibri" w:cs="Calibri"/>
          <w:lang w:eastAsia="cs-CZ"/>
        </w:rPr>
        <w:t xml:space="preserve">012). </w:t>
      </w:r>
      <w:r w:rsidR="009E7052" w:rsidRPr="00DA0021">
        <w:rPr>
          <w:rFonts w:ascii="Calibri" w:eastAsia="Times New Roman" w:hAnsi="Calibri" w:cs="Calibri"/>
          <w:i/>
          <w:lang w:eastAsia="cs-CZ"/>
        </w:rPr>
        <w:t>Vícerozměrné statistiky</w:t>
      </w:r>
      <w:r w:rsidR="009E7052" w:rsidRPr="00DA0021">
        <w:rPr>
          <w:rFonts w:ascii="Calibri" w:eastAsia="Times New Roman" w:hAnsi="Calibri" w:cs="Calibri"/>
          <w:lang w:eastAsia="cs-CZ"/>
        </w:rPr>
        <w:t xml:space="preserve">.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January, 23, 2013, </w:t>
      </w:r>
      <w:r w:rsidR="00A95D67" w:rsidRPr="008565E7">
        <w:rPr>
          <w:rFonts w:ascii="Calibri" w:hAnsi="Calibri"/>
          <w:color w:val="000000" w:themeColor="text1"/>
          <w:lang w:eastAsia="cs-CZ"/>
        </w:rPr>
        <w:t>from</w:t>
      </w:r>
      <w:r w:rsidR="00A95D67">
        <w:t xml:space="preserve"> </w:t>
      </w:r>
      <w:hyperlink r:id="rId84" w:history="1">
        <w:r w:rsidR="003302F3" w:rsidRPr="00DA0021">
          <w:rPr>
            <w:rStyle w:val="Hypertextovodkaz"/>
            <w:rFonts w:ascii="Calibri" w:eastAsia="Times New Roman" w:hAnsi="Calibri" w:cs="Calibri"/>
            <w:lang w:eastAsia="cs-CZ"/>
          </w:rPr>
          <w:t>http://www.fsps.muni.cz/~sebera/vicerozmerna_statistika/vicerozmerna_statistika-sebera-fsps-2011.pdf</w:t>
        </w:r>
      </w:hyperlink>
    </w:p>
    <w:p w:rsidR="00DA0021" w:rsidRDefault="00DA0021" w:rsidP="00DA0021">
      <w:pPr>
        <w:autoSpaceDE w:val="0"/>
        <w:autoSpaceDN w:val="0"/>
        <w:adjustRightInd w:val="0"/>
        <w:spacing w:after="0" w:line="240" w:lineRule="auto"/>
        <w:ind w:left="360"/>
        <w:rPr>
          <w:rFonts w:ascii="Calibri" w:hAnsi="Calibri"/>
          <w:color w:val="000000"/>
          <w:szCs w:val="17"/>
        </w:rPr>
      </w:pPr>
    </w:p>
    <w:p w:rsidR="004B2539" w:rsidRPr="00DA0021" w:rsidRDefault="004B2539" w:rsidP="00DA0021">
      <w:pPr>
        <w:autoSpaceDE w:val="0"/>
        <w:autoSpaceDN w:val="0"/>
        <w:adjustRightInd w:val="0"/>
        <w:spacing w:after="0" w:line="240" w:lineRule="auto"/>
        <w:ind w:left="360"/>
        <w:rPr>
          <w:rFonts w:ascii="Calibri" w:hAnsi="Calibri"/>
        </w:rPr>
      </w:pPr>
      <w:r w:rsidRPr="00DA0021">
        <w:rPr>
          <w:rFonts w:ascii="Calibri" w:hAnsi="Calibri"/>
          <w:color w:val="000000"/>
          <w:szCs w:val="17"/>
        </w:rPr>
        <w:t>Sigmundová, D</w:t>
      </w:r>
      <w:r w:rsidR="00E207E4">
        <w:rPr>
          <w:rFonts w:ascii="Calibri" w:hAnsi="Calibri"/>
          <w:color w:val="000000"/>
          <w:szCs w:val="17"/>
        </w:rPr>
        <w:t>,</w:t>
      </w:r>
      <w:r w:rsidRPr="00DA0021">
        <w:rPr>
          <w:rFonts w:ascii="Calibri" w:hAnsi="Calibri"/>
          <w:color w:val="000000"/>
          <w:szCs w:val="17"/>
        </w:rPr>
        <w:t xml:space="preserve">. &amp; Sigmund, E. (2012). </w:t>
      </w:r>
      <w:r w:rsidRPr="00DA0021">
        <w:rPr>
          <w:rFonts w:ascii="Calibri" w:eastAsia="NimbusRomanDOT-Bold" w:hAnsi="Calibri" w:cs="NimbusRomanDOT-Bold"/>
          <w:bCs/>
          <w:szCs w:val="24"/>
        </w:rPr>
        <w:t>Statistická a věcná významnost a použití koeficientů velikosti účinku při hodnocení dat o pohybové aktivitě.</w:t>
      </w:r>
      <w:r w:rsidRPr="00DA0021">
        <w:rPr>
          <w:rFonts w:ascii="Calibri" w:hAnsi="Calibri"/>
          <w:color w:val="000000"/>
          <w:szCs w:val="17"/>
        </w:rPr>
        <w:t xml:space="preserve"> </w:t>
      </w:r>
      <w:r w:rsidR="003302F3" w:rsidRPr="00DA0021">
        <w:rPr>
          <w:rFonts w:ascii="Calibri" w:hAnsi="Calibri"/>
          <w:color w:val="000000"/>
          <w:szCs w:val="17"/>
        </w:rPr>
        <w:t xml:space="preserve">In. </w:t>
      </w:r>
      <w:r w:rsidRPr="00DA0021">
        <w:rPr>
          <w:rStyle w:val="Zvraznn"/>
          <w:rFonts w:ascii="Calibri" w:hAnsi="Calibri"/>
          <w:color w:val="000000"/>
          <w:szCs w:val="17"/>
        </w:rPr>
        <w:t>Tělesná kultura, vol. 35, no 1</w:t>
      </w:r>
      <w:r w:rsidRPr="00DA0021">
        <w:rPr>
          <w:rFonts w:ascii="Calibri" w:hAnsi="Calibri"/>
          <w:color w:val="000000"/>
          <w:szCs w:val="17"/>
        </w:rPr>
        <w:t xml:space="preserve">. </w:t>
      </w:r>
      <w:r w:rsidR="003302F3" w:rsidRPr="00DA0021">
        <w:rPr>
          <w:rFonts w:ascii="Calibri" w:hAnsi="Calibri"/>
          <w:color w:val="000000"/>
          <w:szCs w:val="17"/>
        </w:rPr>
        <w:t xml:space="preserve">Olomouc: FTK. </w:t>
      </w:r>
      <w:r w:rsidR="0040609C" w:rsidRPr="008565E7">
        <w:rPr>
          <w:rFonts w:ascii="Calibri" w:hAnsi="Calibri"/>
          <w:color w:val="000000" w:themeColor="text1"/>
          <w:lang w:eastAsia="cs-CZ"/>
        </w:rPr>
        <w:t xml:space="preserve">Retrieved </w:t>
      </w:r>
      <w:r w:rsidR="0040609C">
        <w:rPr>
          <w:rFonts w:ascii="Calibri" w:hAnsi="Calibri"/>
          <w:color w:val="000000" w:themeColor="text1"/>
          <w:lang w:eastAsia="cs-CZ"/>
        </w:rPr>
        <w:t xml:space="preserve">July, 9, 2013, </w:t>
      </w:r>
      <w:r w:rsidRPr="00DA0021">
        <w:rPr>
          <w:rFonts w:ascii="Calibri" w:hAnsi="Calibri"/>
          <w:color w:val="000000"/>
          <w:szCs w:val="17"/>
        </w:rPr>
        <w:t xml:space="preserve"> </w:t>
      </w:r>
      <w:hyperlink r:id="rId85" w:history="1">
        <w:r w:rsidRPr="00DA0021">
          <w:rPr>
            <w:rStyle w:val="Hypertextovodkaz"/>
            <w:rFonts w:ascii="Calibri" w:eastAsia="Times New Roman" w:hAnsi="Calibri" w:cs="Calibri"/>
            <w:lang w:eastAsia="cs-CZ"/>
          </w:rPr>
          <w:t>http://www.telesnakultura.upol.cz/index.php/telesnakultura/article/viewFile/98/163</w:t>
        </w:r>
      </w:hyperlink>
      <w:r w:rsidRPr="00DA0021">
        <w:rPr>
          <w:rFonts w:ascii="Calibri" w:hAnsi="Calibri"/>
          <w:color w:val="000000"/>
          <w:szCs w:val="17"/>
        </w:rPr>
        <w:t>.</w:t>
      </w:r>
    </w:p>
    <w:p w:rsidR="00DA0021" w:rsidRDefault="00DA0021" w:rsidP="00DA0021">
      <w:pPr>
        <w:ind w:left="360"/>
        <w:rPr>
          <w:rFonts w:eastAsia="Times New Roman" w:cs="Calibri"/>
          <w:lang w:eastAsia="cs-CZ"/>
        </w:rPr>
      </w:pPr>
    </w:p>
    <w:p w:rsidR="00DA0021" w:rsidRDefault="00606E10" w:rsidP="00DA0021">
      <w:pPr>
        <w:ind w:left="360"/>
        <w:rPr>
          <w:rFonts w:eastAsia="Times New Roman" w:cs="Calibri"/>
          <w:lang w:eastAsia="cs-CZ"/>
        </w:rPr>
      </w:pPr>
      <w:r w:rsidRPr="00DA0021">
        <w:rPr>
          <w:rFonts w:eastAsia="Times New Roman" w:cs="Calibri"/>
          <w:lang w:eastAsia="cs-CZ"/>
        </w:rPr>
        <w:t xml:space="preserve">Statsoft, Newsletter, </w:t>
      </w:r>
      <w:r w:rsidR="00A95D67" w:rsidRPr="008565E7">
        <w:rPr>
          <w:rFonts w:ascii="Calibri" w:hAnsi="Calibri"/>
          <w:color w:val="000000" w:themeColor="text1"/>
          <w:lang w:eastAsia="cs-CZ"/>
        </w:rPr>
        <w:t xml:space="preserve">Retrieved </w:t>
      </w:r>
      <w:r w:rsidR="00A95D67">
        <w:rPr>
          <w:rFonts w:ascii="Calibri" w:hAnsi="Calibri"/>
          <w:color w:val="000000" w:themeColor="text1"/>
          <w:lang w:eastAsia="cs-CZ"/>
        </w:rPr>
        <w:t xml:space="preserve">September, 22, 2013, </w:t>
      </w:r>
      <w:r w:rsidR="00A95D67" w:rsidRPr="008565E7">
        <w:rPr>
          <w:rFonts w:ascii="Calibri" w:hAnsi="Calibri"/>
          <w:color w:val="000000" w:themeColor="text1"/>
          <w:lang w:eastAsia="cs-CZ"/>
        </w:rPr>
        <w:t>from</w:t>
      </w:r>
      <w:r w:rsidR="00A95D67">
        <w:t xml:space="preserve"> </w:t>
      </w:r>
      <w:hyperlink r:id="rId86" w:history="1">
        <w:r w:rsidRPr="00DA0021">
          <w:rPr>
            <w:rStyle w:val="Hypertextovodkaz"/>
            <w:rFonts w:eastAsia="Times New Roman" w:cs="Calibri"/>
            <w:lang w:eastAsia="cs-CZ"/>
          </w:rPr>
          <w:t>http://www.statsoft.cz/o-firme/archiv-newsletteru/newsletter-10122012/</w:t>
        </w:r>
      </w:hyperlink>
      <w:r w:rsidRPr="00DA0021">
        <w:rPr>
          <w:rFonts w:eastAsia="Times New Roman" w:cs="Calibri"/>
          <w:lang w:eastAsia="cs-CZ"/>
        </w:rPr>
        <w:t>).</w:t>
      </w:r>
    </w:p>
    <w:p w:rsidR="00DA0021" w:rsidRDefault="00DA0021">
      <w:pPr>
        <w:rPr>
          <w:rFonts w:eastAsia="Times New Roman" w:cs="Calibri"/>
          <w:lang w:eastAsia="cs-CZ"/>
        </w:rPr>
      </w:pPr>
      <w:r>
        <w:rPr>
          <w:rFonts w:eastAsia="Times New Roman" w:cs="Calibri"/>
          <w:lang w:eastAsia="cs-CZ"/>
        </w:rPr>
        <w:br w:type="page"/>
      </w:r>
    </w:p>
    <w:p w:rsidR="00F53609" w:rsidRPr="00697E1E" w:rsidRDefault="00A62F6D" w:rsidP="00257681">
      <w:pPr>
        <w:pStyle w:val="Nadpis1"/>
      </w:pPr>
      <w:bookmarkStart w:id="67" w:name="_Toc378928754"/>
      <w:r>
        <w:t>Anglicko-český s</w:t>
      </w:r>
      <w:r w:rsidR="00F53609" w:rsidRPr="00697E1E">
        <w:t>lovník</w:t>
      </w:r>
      <w:bookmarkEnd w:id="67"/>
    </w:p>
    <w:p w:rsidR="00555F3B" w:rsidRPr="00697E1E" w:rsidRDefault="00555F3B" w:rsidP="00555F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7"/>
        <w:gridCol w:w="3164"/>
      </w:tblGrid>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absolute deviation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absolutní odchylka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absolute error</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absolutní chyba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absolute frequency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absolutní četnost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absolute increase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absolutní přírůstek</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absolute moment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obecný moment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acceptance region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obor přijetí</w:t>
            </w:r>
          </w:p>
        </w:tc>
      </w:tr>
      <w:tr w:rsidR="00BF6B43" w:rsidRPr="00697E1E" w:rsidTr="00BF6B43">
        <w:trPr>
          <w:jc w:val="center"/>
        </w:trPr>
        <w:tc>
          <w:tcPr>
            <w:tcW w:w="0" w:type="auto"/>
            <w:shd w:val="clear" w:color="auto" w:fill="auto"/>
            <w:vAlign w:val="center"/>
            <w:hideMark/>
          </w:tcPr>
          <w:p w:rsidR="00BF6B43" w:rsidRPr="00A12B80" w:rsidRDefault="00934A5F"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w:t>
            </w:r>
            <w:r w:rsidR="00BF6B43" w:rsidRPr="00A12B80">
              <w:rPr>
                <w:rFonts w:ascii="Calibri" w:eastAsia="Times New Roman" w:hAnsi="Calibri" w:cs="Times New Roman"/>
                <w:szCs w:val="20"/>
                <w:lang w:val="en-US" w:eastAsia="cs-CZ"/>
              </w:rPr>
              <w:t>ccuracy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přesnost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additive function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aditivní funkce</w:t>
            </w:r>
          </w:p>
        </w:tc>
      </w:tr>
      <w:tr w:rsidR="00BF6B43" w:rsidRPr="00697E1E" w:rsidTr="00BF6B43">
        <w:trPr>
          <w:jc w:val="center"/>
        </w:trPr>
        <w:tc>
          <w:tcPr>
            <w:tcW w:w="0" w:type="auto"/>
            <w:shd w:val="clear" w:color="auto" w:fill="auto"/>
            <w:vAlign w:val="center"/>
            <w:hideMark/>
          </w:tcPr>
          <w:p w:rsidR="00BF6B43" w:rsidRPr="00A12B80" w:rsidRDefault="00934A5F"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w:t>
            </w:r>
            <w:r w:rsidR="00BF6B43" w:rsidRPr="00A12B80">
              <w:rPr>
                <w:rFonts w:ascii="Calibri" w:eastAsia="Times New Roman" w:hAnsi="Calibri" w:cs="Times New Roman"/>
                <w:szCs w:val="20"/>
                <w:lang w:val="en-US" w:eastAsia="cs-CZ"/>
              </w:rPr>
              <w:t>djusted</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upravený</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alternative hypothesis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alternativní hypotéza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analysis of covariance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analýza kovariance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analysis of variance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analýza rozptylu</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approximate value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přibližná hodnota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ascending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vzestupný</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arranging by size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uspořádání podle velikosti</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assess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ocenit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assumption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předpoklad</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average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průměr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asymptotic normality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asymptotická normalita</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axis</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osa</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B</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balanced design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vyvážený pokus</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bar chart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sloupkový graf</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base period</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základní období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base line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základní čára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basic</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základní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bell-shaped curve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zvonovitá křivka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bias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vychýlení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biased estimator</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vychýlený odhad</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bivariate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dvourozměrný</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boundary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hranice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box plot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krabicový graf</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9E7052">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box</w:t>
            </w:r>
            <w:r w:rsidR="009E7052" w:rsidRPr="00A12B80">
              <w:rPr>
                <w:rFonts w:ascii="Calibri" w:eastAsia="Times New Roman" w:hAnsi="Calibri" w:cs="Times New Roman"/>
                <w:szCs w:val="20"/>
                <w:lang w:val="en-US" w:eastAsia="cs-CZ"/>
              </w:rPr>
              <w:t xml:space="preserve"> </w:t>
            </w:r>
            <w:r w:rsidRPr="00A12B80">
              <w:rPr>
                <w:rFonts w:ascii="Calibri" w:eastAsia="Times New Roman" w:hAnsi="Calibri" w:cs="Times New Roman"/>
                <w:szCs w:val="20"/>
                <w:lang w:val="en-US" w:eastAsia="cs-CZ"/>
              </w:rPr>
              <w:t>and whiskers plot</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krabicový graf („s vousy“)</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calculate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vypočítat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cartodiagram</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kartodiagram</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cartogram</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kartogram</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case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případ</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central limit theorem</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centrální limitní teorém</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central moment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centrální moment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central tendency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obecná úroveň</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chain base index</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řetězový index</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changed weights index</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index proměnlivého složení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character</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znak</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chart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graf</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chi-square distribution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rozdělení chi-kvadrát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chronological average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chronologický průměr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chunk sampling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živelný výběr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class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třída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class limits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hranice tříd</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cluster sampling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 skupin</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coefficient of association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koeficient asociace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coefficient of contingency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koeficient kontingence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coefficient of variation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variační koeficient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column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sloupec</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comparing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srovnání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composite hypothesis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složená hypotéza.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composite index</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souhrnný index</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compound event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složený jev</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compute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vypočítat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conclusion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rozhodnutí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condition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podmínka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conditional average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podmíněný průměr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conditional distribution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podmíněné rozdělení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conditional probability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podmíněná pravděpodobnost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confidence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spolehlivost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confidence belt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pás spolehlivosti</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confidence interval</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interval spolehlivosti</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 xml:space="preserve">consumer price index </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index spotřebitelských cen</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contingency table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kontingenční tabulka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continuous variable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spojitá proměnná</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correlation index</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index korelace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correlation matrix</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korelační matice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correlation ratio</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korelační poměr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covariance matrix</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kovarianční matice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critical region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kritický obor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critical value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kritická hodnota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crosstabulation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kombinační třídění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cumulative frequency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součtová četnost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curve fitting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vyrovnání křivkou</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cutting-points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mezní hodnoty</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cycle component</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cyklická složka</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decomposition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rozklad</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decile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decil</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decision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rozhodování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decision tree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rozhodovací strom</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definite integral</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určitý integrál</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degrees of freedom</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stupně volnosti</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density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hustota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density function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funkce hustoty pravděpodobnosti</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dependence measurement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měření závislosti</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descending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sestupný</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descriptive statistics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popisná statistika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design of sample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výběrový plán</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deviate square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čtvercová odchylka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difference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rozdíl, diference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discontinuous function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nespojitá funkce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discrete variable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diskrétní proměnná</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dispersion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rozptyl</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distance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vzdálenost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distribution function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distribuční funkce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distribution fitting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proložení optimálního rozdělení</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distribution plotting</w:t>
            </w:r>
          </w:p>
        </w:tc>
        <w:tc>
          <w:tcPr>
            <w:tcW w:w="0" w:type="auto"/>
            <w:vMerge w:val="restart"/>
            <w:shd w:val="clear" w:color="auto" w:fill="auto"/>
            <w:vAlign w:val="center"/>
            <w:hideMark/>
          </w:tcPr>
          <w:p w:rsidR="00BF6B43" w:rsidRPr="00697E1E" w:rsidRDefault="00BF6B43" w:rsidP="00A12B80">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zobrazení distrib</w:t>
            </w:r>
            <w:r w:rsidR="00A12B80">
              <w:rPr>
                <w:rFonts w:ascii="Calibri" w:eastAsia="Times New Roman" w:hAnsi="Calibri" w:cs="Times New Roman"/>
                <w:szCs w:val="20"/>
                <w:lang w:eastAsia="cs-CZ"/>
              </w:rPr>
              <w:t>uční</w:t>
            </w:r>
            <w:r w:rsidRPr="00697E1E">
              <w:rPr>
                <w:rFonts w:ascii="Calibri" w:eastAsia="Times New Roman" w:hAnsi="Calibri" w:cs="Times New Roman"/>
                <w:szCs w:val="20"/>
                <w:lang w:eastAsia="cs-CZ"/>
              </w:rPr>
              <w:t xml:space="preserve"> funkce</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effcience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vydatnost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empiric value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empirická hodnota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empirical distribution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empirické rozdělení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equation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rovnice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error</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chyba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error of estimation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chyba odhadu</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error of measurement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chyba měření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estimate value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odhadovaná hodnota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estimation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odhad</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exceed</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převyšovat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exclusive events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neslučitelné jevy</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expected value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očekávaná hodnota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exploratory analysis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průzkumová analýza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exponential curve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exponenciální křivka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exponential function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exponenciální funkce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extent of dispersion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variační rozpětí</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extrapolation</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extrapolace</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F</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file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soubor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first-order</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první řád</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fixed base index</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bazický index</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fixed weights index</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index stálého složení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forecasting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předpovídání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fraction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zlomek</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frequency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četnost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frequency polygon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polygon četností</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full-scope survey</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vyčerpávající zjišťování</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G</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Gauss' curve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Gaussova křivka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 xml:space="preserve">Gauss' normal equations </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normální rovnice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general population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základní soubor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geometric mean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geometrický průměr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goodness-of fit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dobrá shoda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grouping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třídění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growth coefficient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koeficient růstu</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growth curve</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růstová křivka</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H</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harmonic mean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harmonický průměr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histogram</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histogram</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hypothesis testing</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testování hypotézy</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I</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inconsistence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neslučitelnost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indefinite integral</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neurčitý integrál</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independence hypothesis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hypotéza o nezávislosti</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independent event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nezávislý jev</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index of shift in proportions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index struktury</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interaction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interakce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interaction of events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průnik jevů</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intercept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úsek, absolutní člen</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interquartile range</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 xml:space="preserve">kvartilové rozpětí </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J</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judgment sample</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záměrný výběr</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K</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kurtosis</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špičatost</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L</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large sample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velký výběr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least squares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nejmenší čtverce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 xml:space="preserve">least squares method </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metoda nejmenších čtverců</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level</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hladina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level of significance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hladina významnosti</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likelihood</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věrohodnost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line plot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spojnicový graf</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linear correlation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lineární korelace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linear interpolation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lineární interpolace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logistic curve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logistická křivka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lottery sampling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 losováním</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lower quartile</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dolní kvartil</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main average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základní průměr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marginal distribution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marginální rozdělení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marginal frequency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marginální četnost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mean difference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střední diference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mean square error</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střední kvadratická chyba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mean value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střední hodnota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measurable characteristic</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měřitelný znak</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median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medián</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method of moments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momentová metoda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middle quartile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prostřední kvartil</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midpoint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střed</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missing value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chybějící hodnota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mode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modus</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moving average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klouzavý průměr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moving series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klouzavá řada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multiple comparisons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vícenásobné porovnání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multiple correlation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mnohonásobná korelace</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mutually exclusive events</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 xml:space="preserve">vzájemně neslučitelné jevy </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N</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nested sampling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vícestupňový výběr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notched box plot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vrubový krabicový graf</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non replication sampling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 bez vracení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non-parametric method</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neparametrická metoda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normal approximation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normální aproximace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normal curve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normální křivka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normalized moment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normovaný moment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normalized variable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normovaná proměnná</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null hypothesis</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nulová hypotéza.</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O</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observation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pozorování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odd</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lichý</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one-factor analysis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jednofaktorová analýza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one-sample analysis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jednovýběrová analýza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one-tailed</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jednostranný</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opposite event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opačný jev</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option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volba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order</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pořadí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outcome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výsledek</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outlier</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odlehlý</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paired samples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párově uspořádané výběry</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partial correlation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dílčí korelace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partial correlation coefficient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dílčí korelační koeficient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partial regression coefficient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dílčí regresní koeficient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patterned sampling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mechanický výběr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percentage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relativní četnost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percentile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percentil</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periodical fluctuation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periodické kolísání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piechart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kruhový graf</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point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bod</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point estimation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bodový odhad</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population size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rozsah základního souboru</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power function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mocninná funkce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power of the test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síla testu</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probability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pravděpodobnost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probability distribution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rozdělení pravděpodobnosti</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probability of event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pravděpodobnost jevu</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p-value</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p-hodnota</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Q</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quantiles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kvantily</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quartiles</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kvartily</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random error</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náhodná chyba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random event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náhodný jev</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random experiment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náhodný experiment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random fluctuation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náhodné kolísání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random function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náhodná funkce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random number</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náhodné číslo</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random variable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náhodná proměnná</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range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rozpětí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rank</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pořadí, postavení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rare event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vzácný jev</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rate of growth</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tempo růstu</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reciprocal function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lomená funkce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region of variation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variační obor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regression curve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regresní křivka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regression function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regresní funkce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regression line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regresní čára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rejection region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obor zamítnutí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relative error</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relativní chyba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relative frequency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relativní četnost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relative increase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relativní přírůstek</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reliability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spolehlivost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replicated experiment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opakovaný pokus</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replication sampling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 s vracením</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representative sample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reprezentativní výběr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residual deviation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reziduální odchylka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residual variance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reziduální rozptyl</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row</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řádek</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sample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sample average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výběrový průměr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sample size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rozsah výběru</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sample survey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výběrové zjišťování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sample total</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výběrový úhrn</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sample unit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výběrová jednotka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sample values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výběrová data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sampling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výběrová metoda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sampling characteristic</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výběrová charakteristika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sampling error</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výběrová chyba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sampling fraction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výběrový podíl</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sampling frame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opora výběru</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sampling interval</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výběrový krok</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sampling population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výběrový soubor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sampling variance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výběrový rozptyl</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scatter plot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bodový graf</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seasonal index</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sezónní index</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seasonal variation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sezónní kolísání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significance level</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hladina významnosti</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simple correlation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jednoduchá korelace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simple random sample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prostý náhodný výběr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single-stage sampling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jednostupňový výběr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skewness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špičatost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slope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směrnice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small sample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výběr malého rozsahu</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smoothing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vyrovnávání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solution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řešení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standard deviation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směrodatná odchylka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standard error</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směrodatná chyba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statistic population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statistický soubor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statistic unit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statistická jednotka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statistical analysis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statistická analýza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statistical hypothesis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statistická hypotéza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statistical inference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statistická indukce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statistical measurement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statistické měření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statistical survey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statistické šetření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stem and leaf diagram</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diagram stonek s listy</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stepwise regression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kroková regrese</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sth-order</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s-tého řádu</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stochastic variable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náhodná veličina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stratified sampling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oblastní výběr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subset</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podmnožina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sum of squares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součet čtverců</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survey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pozorování, přehled</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survey frequency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pozorovaná četnost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symmetrical distribution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souměrné rozdělení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systematic error</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systematická chyba</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systematic sampling</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systematický výběr</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T</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test of significance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test významnosti</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 xml:space="preserve">testing </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 xml:space="preserve">testování </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theoretical frequency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teoretická četnost</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time series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časová řada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time series correlation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korelace časových řad</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total</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úhrn</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trend</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trend</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trend line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trendová čára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true value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skutečná hodnota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truncation error</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chyba metody</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two-factor analysis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dvoufaktorová analýza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two-sample analysis</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dvouvýběrová analýza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two-stage sample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dvoustupňový výběr</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two-tailed</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dvoustranný</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U</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unbiased estimate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nestranný odhad</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uncertainty</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nejistota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ungrouped data</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netříděná data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uniform distribution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rovnoměrné rozdělení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unimodal distribution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jednovrcholové rozdělení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 xml:space="preserve">union of events </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sjednocení jevů</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unit of population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jednotka souboru</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unit of sampling</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jednotka zjišťování</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unknown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neznámý</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unweighted average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prostý průměr</w:t>
            </w: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upper quartile</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horní kvartil</w:t>
            </w: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restart"/>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V, W</w:t>
            </w:r>
          </w:p>
        </w:tc>
        <w:tc>
          <w:tcPr>
            <w:tcW w:w="0" w:type="auto"/>
            <w:vMerge w:val="restart"/>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trHeight w:val="269"/>
          <w:jc w:val="center"/>
        </w:trPr>
        <w:tc>
          <w:tcPr>
            <w:tcW w:w="0" w:type="auto"/>
            <w:vMerge/>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p>
        </w:tc>
        <w:tc>
          <w:tcPr>
            <w:tcW w:w="0" w:type="auto"/>
            <w:vMerge/>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value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hodnota</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variance</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rozptyl</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weighted</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vážený</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weighted mean</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vážený průměr</w:t>
            </w:r>
          </w:p>
        </w:tc>
      </w:tr>
      <w:tr w:rsidR="00BF6B43" w:rsidRPr="00697E1E" w:rsidTr="00BF6B43">
        <w:trPr>
          <w:jc w:val="center"/>
        </w:trPr>
        <w:tc>
          <w:tcPr>
            <w:tcW w:w="0" w:type="auto"/>
            <w:shd w:val="clear" w:color="auto" w:fill="auto"/>
            <w:vAlign w:val="center"/>
            <w:hideMark/>
          </w:tcPr>
          <w:p w:rsidR="00BF6B43" w:rsidRPr="00A12B80" w:rsidRDefault="00BF6B43" w:rsidP="00BF6B43">
            <w:pPr>
              <w:spacing w:after="0" w:line="240" w:lineRule="auto"/>
              <w:rPr>
                <w:rFonts w:ascii="Calibri" w:eastAsia="Times New Roman" w:hAnsi="Calibri" w:cs="Times New Roman"/>
                <w:szCs w:val="24"/>
                <w:lang w:val="en-US" w:eastAsia="cs-CZ"/>
              </w:rPr>
            </w:pPr>
            <w:r w:rsidRPr="00A12B80">
              <w:rPr>
                <w:rFonts w:ascii="Calibri" w:eastAsia="Times New Roman" w:hAnsi="Calibri" w:cs="Times New Roman"/>
                <w:szCs w:val="20"/>
                <w:lang w:val="en-US" w:eastAsia="cs-CZ"/>
              </w:rPr>
              <w:t>width</w:t>
            </w:r>
          </w:p>
        </w:tc>
        <w:tc>
          <w:tcPr>
            <w:tcW w:w="0" w:type="auto"/>
            <w:shd w:val="clear" w:color="auto" w:fill="auto"/>
            <w:vAlign w:val="center"/>
            <w:hideMark/>
          </w:tcPr>
          <w:p w:rsidR="00BF6B43" w:rsidRPr="00697E1E" w:rsidRDefault="00BF6B43" w:rsidP="00BF6B43">
            <w:pPr>
              <w:spacing w:after="0" w:line="240" w:lineRule="auto"/>
              <w:rPr>
                <w:rFonts w:ascii="Calibri" w:eastAsia="Times New Roman" w:hAnsi="Calibri" w:cs="Times New Roman"/>
                <w:szCs w:val="24"/>
                <w:lang w:eastAsia="cs-CZ"/>
              </w:rPr>
            </w:pPr>
            <w:r w:rsidRPr="00697E1E">
              <w:rPr>
                <w:rFonts w:ascii="Calibri" w:eastAsia="Times New Roman" w:hAnsi="Calibri" w:cs="Times New Roman"/>
                <w:szCs w:val="20"/>
                <w:lang w:eastAsia="cs-CZ"/>
              </w:rPr>
              <w:t>šířka</w:t>
            </w:r>
          </w:p>
        </w:tc>
      </w:tr>
    </w:tbl>
    <w:p w:rsidR="00BF6B43" w:rsidRPr="00697E1E" w:rsidRDefault="00BF6B43" w:rsidP="00BF6B43"/>
    <w:sectPr w:rsidR="00BF6B43" w:rsidRPr="00697E1E" w:rsidSect="00FB4EA5">
      <w:type w:val="continuous"/>
      <w:pgSz w:w="11907" w:h="16840"/>
      <w:pgMar w:top="1417" w:right="1417" w:bottom="1417" w:left="1417" w:header="708" w:footer="113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6F" w:rsidRDefault="00D86B6F" w:rsidP="00FB4EA5">
      <w:pPr>
        <w:spacing w:after="0" w:line="240" w:lineRule="auto"/>
      </w:pPr>
      <w:r>
        <w:separator/>
      </w:r>
    </w:p>
  </w:endnote>
  <w:endnote w:type="continuationSeparator" w:id="0">
    <w:p w:rsidR="00D86B6F" w:rsidRDefault="00D86B6F" w:rsidP="00FB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NimbusRomanDOT-Regular">
    <w:altName w:val="MS Mincho"/>
    <w:panose1 w:val="00000000000000000000"/>
    <w:charset w:val="80"/>
    <w:family w:val="auto"/>
    <w:notTrueType/>
    <w:pitch w:val="default"/>
    <w:sig w:usb0="00000001" w:usb1="08070000" w:usb2="00000010" w:usb3="00000000" w:csb0="00020000" w:csb1="00000000"/>
  </w:font>
  <w:font w:name="NimbusRomanDOT-Bold">
    <w:altName w:val="MS Mincho"/>
    <w:panose1 w:val="00000000000000000000"/>
    <w:charset w:val="80"/>
    <w:family w:val="auto"/>
    <w:notTrueType/>
    <w:pitch w:val="default"/>
    <w:sig w:usb0="00000001" w:usb1="08070000" w:usb2="00000010" w:usb3="00000000" w:csb0="00020000" w:csb1="00000000"/>
  </w:font>
  <w:font w:name="NimbusRomanDOT-BoldItalic">
    <w:altName w:val="MS Mincho"/>
    <w:panose1 w:val="00000000000000000000"/>
    <w:charset w:val="80"/>
    <w:family w:val="auto"/>
    <w:notTrueType/>
    <w:pitch w:val="default"/>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NimbusRomanDOT-Regular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0230"/>
      <w:docPartObj>
        <w:docPartGallery w:val="Page Numbers (Bottom of Page)"/>
        <w:docPartUnique/>
      </w:docPartObj>
    </w:sdtPr>
    <w:sdtEndPr/>
    <w:sdtContent>
      <w:sdt>
        <w:sdtPr>
          <w:id w:val="14590231"/>
          <w:docPartObj>
            <w:docPartGallery w:val="Page Numbers (Top of Page)"/>
            <w:docPartUnique/>
          </w:docPartObj>
        </w:sdtPr>
        <w:sdtEndPr/>
        <w:sdtContent>
          <w:p w:rsidR="00D86B6F" w:rsidRDefault="00D86B6F">
            <w:pPr>
              <w:pStyle w:val="Zpat"/>
              <w:jc w:val="center"/>
            </w:pPr>
            <w:r>
              <w:t xml:space="preserve">Stránka </w:t>
            </w:r>
            <w:r>
              <w:rPr>
                <w:b/>
                <w:bCs/>
                <w:szCs w:val="24"/>
              </w:rPr>
              <w:fldChar w:fldCharType="begin"/>
            </w:r>
            <w:r>
              <w:rPr>
                <w:b/>
                <w:bCs/>
              </w:rPr>
              <w:instrText>PAGE</w:instrText>
            </w:r>
            <w:r>
              <w:rPr>
                <w:b/>
                <w:bCs/>
                <w:szCs w:val="24"/>
              </w:rPr>
              <w:fldChar w:fldCharType="separate"/>
            </w:r>
            <w:r w:rsidR="00BC0E0A">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BC0E0A">
              <w:rPr>
                <w:b/>
                <w:bCs/>
                <w:noProof/>
              </w:rPr>
              <w:t>62</w:t>
            </w:r>
            <w:r>
              <w:rPr>
                <w:b/>
                <w:bCs/>
                <w:szCs w:val="24"/>
              </w:rPr>
              <w:fldChar w:fldCharType="end"/>
            </w:r>
          </w:p>
        </w:sdtContent>
      </w:sdt>
    </w:sdtContent>
  </w:sdt>
  <w:p w:rsidR="00D86B6F" w:rsidRDefault="00D86B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6F" w:rsidRDefault="00D86B6F" w:rsidP="00FB4EA5">
      <w:pPr>
        <w:spacing w:after="0" w:line="240" w:lineRule="auto"/>
      </w:pPr>
      <w:r>
        <w:separator/>
      </w:r>
    </w:p>
  </w:footnote>
  <w:footnote w:type="continuationSeparator" w:id="0">
    <w:p w:rsidR="00D86B6F" w:rsidRDefault="00D86B6F" w:rsidP="00FB4E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2FF"/>
    <w:multiLevelType w:val="hybridMultilevel"/>
    <w:tmpl w:val="0D20EC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520C91"/>
    <w:multiLevelType w:val="hybridMultilevel"/>
    <w:tmpl w:val="88C204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B3B77BA"/>
    <w:multiLevelType w:val="hybridMultilevel"/>
    <w:tmpl w:val="CC6870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BF205B6"/>
    <w:multiLevelType w:val="hybridMultilevel"/>
    <w:tmpl w:val="6E369B0A"/>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4">
    <w:nsid w:val="0C845871"/>
    <w:multiLevelType w:val="hybridMultilevel"/>
    <w:tmpl w:val="4E6CF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B7264D"/>
    <w:multiLevelType w:val="hybridMultilevel"/>
    <w:tmpl w:val="35627C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E0C7C44"/>
    <w:multiLevelType w:val="hybridMultilevel"/>
    <w:tmpl w:val="35102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76346"/>
    <w:multiLevelType w:val="hybridMultilevel"/>
    <w:tmpl w:val="210AC0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B66580"/>
    <w:multiLevelType w:val="hybridMultilevel"/>
    <w:tmpl w:val="55762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AB76E24"/>
    <w:multiLevelType w:val="hybridMultilevel"/>
    <w:tmpl w:val="33FCB7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CC5341C"/>
    <w:multiLevelType w:val="hybridMultilevel"/>
    <w:tmpl w:val="A4803E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3545629E"/>
    <w:multiLevelType w:val="hybridMultilevel"/>
    <w:tmpl w:val="6F28B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C53728C"/>
    <w:multiLevelType w:val="hybridMultilevel"/>
    <w:tmpl w:val="5B5A1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E9E6772"/>
    <w:multiLevelType w:val="multilevel"/>
    <w:tmpl w:val="9D6A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FC23F8"/>
    <w:multiLevelType w:val="hybridMultilevel"/>
    <w:tmpl w:val="3C609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107AE4"/>
    <w:multiLevelType w:val="hybridMultilevel"/>
    <w:tmpl w:val="AB0C6B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4A3C159E"/>
    <w:multiLevelType w:val="hybridMultilevel"/>
    <w:tmpl w:val="13B2D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B02404F"/>
    <w:multiLevelType w:val="hybridMultilevel"/>
    <w:tmpl w:val="CB7607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132A3E"/>
    <w:multiLevelType w:val="hybridMultilevel"/>
    <w:tmpl w:val="70AE2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AC75A93"/>
    <w:multiLevelType w:val="hybridMultilevel"/>
    <w:tmpl w:val="1174E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F34068F"/>
    <w:multiLevelType w:val="hybridMultilevel"/>
    <w:tmpl w:val="65B07664"/>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6ED65E27"/>
    <w:multiLevelType w:val="hybridMultilevel"/>
    <w:tmpl w:val="7570C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F682591"/>
    <w:multiLevelType w:val="hybridMultilevel"/>
    <w:tmpl w:val="CCB4C7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10F20D1"/>
    <w:multiLevelType w:val="hybridMultilevel"/>
    <w:tmpl w:val="0D20EC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222D39"/>
    <w:multiLevelType w:val="hybridMultilevel"/>
    <w:tmpl w:val="58D2FB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56166B7"/>
    <w:multiLevelType w:val="hybridMultilevel"/>
    <w:tmpl w:val="AE0EE2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AEB4A23"/>
    <w:multiLevelType w:val="hybridMultilevel"/>
    <w:tmpl w:val="DDD830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B1B1685"/>
    <w:multiLevelType w:val="hybridMultilevel"/>
    <w:tmpl w:val="D450A4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BAE2477"/>
    <w:multiLevelType w:val="hybridMultilevel"/>
    <w:tmpl w:val="2A2AF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C5B074C"/>
    <w:multiLevelType w:val="hybridMultilevel"/>
    <w:tmpl w:val="8E7838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7DBC7C0F"/>
    <w:multiLevelType w:val="hybridMultilevel"/>
    <w:tmpl w:val="3A88F8B8"/>
    <w:lvl w:ilvl="0" w:tplc="ED985FA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6"/>
  </w:num>
  <w:num w:numId="3">
    <w:abstractNumId w:val="3"/>
  </w:num>
  <w:num w:numId="4">
    <w:abstractNumId w:val="0"/>
  </w:num>
  <w:num w:numId="5">
    <w:abstractNumId w:val="18"/>
  </w:num>
  <w:num w:numId="6">
    <w:abstractNumId w:val="21"/>
  </w:num>
  <w:num w:numId="7">
    <w:abstractNumId w:val="10"/>
  </w:num>
  <w:num w:numId="8">
    <w:abstractNumId w:val="15"/>
  </w:num>
  <w:num w:numId="9">
    <w:abstractNumId w:val="1"/>
  </w:num>
  <w:num w:numId="10">
    <w:abstractNumId w:val="29"/>
  </w:num>
  <w:num w:numId="11">
    <w:abstractNumId w:val="2"/>
  </w:num>
  <w:num w:numId="12">
    <w:abstractNumId w:val="11"/>
  </w:num>
  <w:num w:numId="13">
    <w:abstractNumId w:val="30"/>
  </w:num>
  <w:num w:numId="14">
    <w:abstractNumId w:val="9"/>
  </w:num>
  <w:num w:numId="15">
    <w:abstractNumId w:val="26"/>
  </w:num>
  <w:num w:numId="16">
    <w:abstractNumId w:val="8"/>
  </w:num>
  <w:num w:numId="17">
    <w:abstractNumId w:val="12"/>
  </w:num>
  <w:num w:numId="18">
    <w:abstractNumId w:val="22"/>
  </w:num>
  <w:num w:numId="19">
    <w:abstractNumId w:val="19"/>
  </w:num>
  <w:num w:numId="20">
    <w:abstractNumId w:val="27"/>
  </w:num>
  <w:num w:numId="21">
    <w:abstractNumId w:val="30"/>
    <w:lvlOverride w:ilvl="0">
      <w:startOverride w:val="1"/>
    </w:lvlOverride>
  </w:num>
  <w:num w:numId="22">
    <w:abstractNumId w:val="6"/>
  </w:num>
  <w:num w:numId="23">
    <w:abstractNumId w:val="5"/>
  </w:num>
  <w:num w:numId="24">
    <w:abstractNumId w:val="25"/>
  </w:num>
  <w:num w:numId="25">
    <w:abstractNumId w:val="17"/>
  </w:num>
  <w:num w:numId="26">
    <w:abstractNumId w:val="14"/>
  </w:num>
  <w:num w:numId="27">
    <w:abstractNumId w:val="20"/>
  </w:num>
  <w:num w:numId="28">
    <w:abstractNumId w:val="13"/>
  </w:num>
  <w:num w:numId="29">
    <w:abstractNumId w:val="7"/>
  </w:num>
  <w:num w:numId="30">
    <w:abstractNumId w:val="24"/>
  </w:num>
  <w:num w:numId="31">
    <w:abstractNumId w:val="4"/>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92"/>
    <w:rsid w:val="00003E7E"/>
    <w:rsid w:val="0001136E"/>
    <w:rsid w:val="00017825"/>
    <w:rsid w:val="00026585"/>
    <w:rsid w:val="00030495"/>
    <w:rsid w:val="0003752F"/>
    <w:rsid w:val="00064B6E"/>
    <w:rsid w:val="000663AF"/>
    <w:rsid w:val="00070F63"/>
    <w:rsid w:val="00077436"/>
    <w:rsid w:val="00086CC7"/>
    <w:rsid w:val="00086DE2"/>
    <w:rsid w:val="000A1DE5"/>
    <w:rsid w:val="000A52B4"/>
    <w:rsid w:val="000B0698"/>
    <w:rsid w:val="000D346B"/>
    <w:rsid w:val="000F3736"/>
    <w:rsid w:val="000F3EC8"/>
    <w:rsid w:val="000F5698"/>
    <w:rsid w:val="00101BC9"/>
    <w:rsid w:val="00106048"/>
    <w:rsid w:val="00110E9D"/>
    <w:rsid w:val="00111797"/>
    <w:rsid w:val="00122AE4"/>
    <w:rsid w:val="00124CB6"/>
    <w:rsid w:val="00136656"/>
    <w:rsid w:val="001429F4"/>
    <w:rsid w:val="00142CE6"/>
    <w:rsid w:val="001467F8"/>
    <w:rsid w:val="00155180"/>
    <w:rsid w:val="00170B5D"/>
    <w:rsid w:val="0017468F"/>
    <w:rsid w:val="00183EE6"/>
    <w:rsid w:val="001C0E98"/>
    <w:rsid w:val="001E39B3"/>
    <w:rsid w:val="00211F74"/>
    <w:rsid w:val="00220A2F"/>
    <w:rsid w:val="00227ACF"/>
    <w:rsid w:val="00232AE4"/>
    <w:rsid w:val="00247D4C"/>
    <w:rsid w:val="0025034F"/>
    <w:rsid w:val="00257681"/>
    <w:rsid w:val="00275566"/>
    <w:rsid w:val="0027579E"/>
    <w:rsid w:val="002851BA"/>
    <w:rsid w:val="00286961"/>
    <w:rsid w:val="00291890"/>
    <w:rsid w:val="00297D10"/>
    <w:rsid w:val="002A1AD2"/>
    <w:rsid w:val="002A7E6F"/>
    <w:rsid w:val="002B31D4"/>
    <w:rsid w:val="002B3CA4"/>
    <w:rsid w:val="002D06D5"/>
    <w:rsid w:val="002D0A3D"/>
    <w:rsid w:val="002D2868"/>
    <w:rsid w:val="002E0278"/>
    <w:rsid w:val="002E0C42"/>
    <w:rsid w:val="002E3F42"/>
    <w:rsid w:val="002E4330"/>
    <w:rsid w:val="00310278"/>
    <w:rsid w:val="003218EF"/>
    <w:rsid w:val="003302F3"/>
    <w:rsid w:val="00331E7A"/>
    <w:rsid w:val="00356D18"/>
    <w:rsid w:val="00363CD4"/>
    <w:rsid w:val="003775FE"/>
    <w:rsid w:val="00381D0F"/>
    <w:rsid w:val="00382B15"/>
    <w:rsid w:val="00386062"/>
    <w:rsid w:val="003A7245"/>
    <w:rsid w:val="003B16A5"/>
    <w:rsid w:val="003C6091"/>
    <w:rsid w:val="003D1E57"/>
    <w:rsid w:val="003D2687"/>
    <w:rsid w:val="003D46B2"/>
    <w:rsid w:val="003D675A"/>
    <w:rsid w:val="00405E4A"/>
    <w:rsid w:val="0040609C"/>
    <w:rsid w:val="00426780"/>
    <w:rsid w:val="00432E43"/>
    <w:rsid w:val="0043685B"/>
    <w:rsid w:val="00450182"/>
    <w:rsid w:val="004534B6"/>
    <w:rsid w:val="00456CC0"/>
    <w:rsid w:val="00464AA4"/>
    <w:rsid w:val="00464CF5"/>
    <w:rsid w:val="00470612"/>
    <w:rsid w:val="004814E2"/>
    <w:rsid w:val="00483924"/>
    <w:rsid w:val="004974A5"/>
    <w:rsid w:val="004A4716"/>
    <w:rsid w:val="004A6EF0"/>
    <w:rsid w:val="004B10CA"/>
    <w:rsid w:val="004B2539"/>
    <w:rsid w:val="004C4594"/>
    <w:rsid w:val="004D3A9A"/>
    <w:rsid w:val="004D7690"/>
    <w:rsid w:val="004E1550"/>
    <w:rsid w:val="004F06D9"/>
    <w:rsid w:val="005003D6"/>
    <w:rsid w:val="0050458A"/>
    <w:rsid w:val="00510081"/>
    <w:rsid w:val="0051028D"/>
    <w:rsid w:val="00521A98"/>
    <w:rsid w:val="00530B04"/>
    <w:rsid w:val="0053532A"/>
    <w:rsid w:val="00535605"/>
    <w:rsid w:val="005458EA"/>
    <w:rsid w:val="00552892"/>
    <w:rsid w:val="00555F3B"/>
    <w:rsid w:val="00567829"/>
    <w:rsid w:val="0058216E"/>
    <w:rsid w:val="005900D5"/>
    <w:rsid w:val="00591BD6"/>
    <w:rsid w:val="00592941"/>
    <w:rsid w:val="00597F67"/>
    <w:rsid w:val="005A15D2"/>
    <w:rsid w:val="005A5CD6"/>
    <w:rsid w:val="005A710D"/>
    <w:rsid w:val="005C5B94"/>
    <w:rsid w:val="005E7452"/>
    <w:rsid w:val="00606E10"/>
    <w:rsid w:val="006160AB"/>
    <w:rsid w:val="00621625"/>
    <w:rsid w:val="00630A8C"/>
    <w:rsid w:val="00636045"/>
    <w:rsid w:val="006405DB"/>
    <w:rsid w:val="00652F34"/>
    <w:rsid w:val="00697E1E"/>
    <w:rsid w:val="006A1A1E"/>
    <w:rsid w:val="006A4E85"/>
    <w:rsid w:val="006B1951"/>
    <w:rsid w:val="006B37B0"/>
    <w:rsid w:val="006C1224"/>
    <w:rsid w:val="006C2FC0"/>
    <w:rsid w:val="006D4570"/>
    <w:rsid w:val="00702FBC"/>
    <w:rsid w:val="007270A5"/>
    <w:rsid w:val="0074092F"/>
    <w:rsid w:val="00746959"/>
    <w:rsid w:val="0075598B"/>
    <w:rsid w:val="00775572"/>
    <w:rsid w:val="007776AD"/>
    <w:rsid w:val="00792F6E"/>
    <w:rsid w:val="00795CDB"/>
    <w:rsid w:val="007B658F"/>
    <w:rsid w:val="007D71A5"/>
    <w:rsid w:val="007E0619"/>
    <w:rsid w:val="007F48D6"/>
    <w:rsid w:val="0082425E"/>
    <w:rsid w:val="00846780"/>
    <w:rsid w:val="008475B7"/>
    <w:rsid w:val="008565E7"/>
    <w:rsid w:val="00856E13"/>
    <w:rsid w:val="00875B58"/>
    <w:rsid w:val="00876F92"/>
    <w:rsid w:val="008A5AFC"/>
    <w:rsid w:val="008B3F9A"/>
    <w:rsid w:val="008B6B3E"/>
    <w:rsid w:val="008B6B4E"/>
    <w:rsid w:val="008C20AA"/>
    <w:rsid w:val="008D1AC3"/>
    <w:rsid w:val="008D6C8C"/>
    <w:rsid w:val="0090353C"/>
    <w:rsid w:val="00905E26"/>
    <w:rsid w:val="00905E35"/>
    <w:rsid w:val="009206DD"/>
    <w:rsid w:val="00920871"/>
    <w:rsid w:val="00923794"/>
    <w:rsid w:val="00934A5F"/>
    <w:rsid w:val="009411C0"/>
    <w:rsid w:val="0094363F"/>
    <w:rsid w:val="00943E7E"/>
    <w:rsid w:val="00952BF3"/>
    <w:rsid w:val="0095536A"/>
    <w:rsid w:val="00957BD9"/>
    <w:rsid w:val="009665AD"/>
    <w:rsid w:val="00970CDA"/>
    <w:rsid w:val="00971B80"/>
    <w:rsid w:val="009A7E7C"/>
    <w:rsid w:val="009C19A3"/>
    <w:rsid w:val="009C2A8C"/>
    <w:rsid w:val="009C4F4B"/>
    <w:rsid w:val="009D2A7C"/>
    <w:rsid w:val="009E0AAD"/>
    <w:rsid w:val="009E4E03"/>
    <w:rsid w:val="009E7052"/>
    <w:rsid w:val="009E7669"/>
    <w:rsid w:val="009F1AAE"/>
    <w:rsid w:val="00A007CA"/>
    <w:rsid w:val="00A06438"/>
    <w:rsid w:val="00A104EA"/>
    <w:rsid w:val="00A118C9"/>
    <w:rsid w:val="00A12B80"/>
    <w:rsid w:val="00A15042"/>
    <w:rsid w:val="00A16CA6"/>
    <w:rsid w:val="00A17337"/>
    <w:rsid w:val="00A25944"/>
    <w:rsid w:val="00A424E6"/>
    <w:rsid w:val="00A62352"/>
    <w:rsid w:val="00A62F6D"/>
    <w:rsid w:val="00A63102"/>
    <w:rsid w:val="00A65012"/>
    <w:rsid w:val="00A7384C"/>
    <w:rsid w:val="00A82FCD"/>
    <w:rsid w:val="00A86E6F"/>
    <w:rsid w:val="00A95D67"/>
    <w:rsid w:val="00AA23DA"/>
    <w:rsid w:val="00AB7E96"/>
    <w:rsid w:val="00AE15AF"/>
    <w:rsid w:val="00AE36E5"/>
    <w:rsid w:val="00AE49C6"/>
    <w:rsid w:val="00B000EE"/>
    <w:rsid w:val="00B073E9"/>
    <w:rsid w:val="00B178B4"/>
    <w:rsid w:val="00B2258F"/>
    <w:rsid w:val="00B23125"/>
    <w:rsid w:val="00B2448C"/>
    <w:rsid w:val="00B30877"/>
    <w:rsid w:val="00B42EC1"/>
    <w:rsid w:val="00B44F7B"/>
    <w:rsid w:val="00B579C7"/>
    <w:rsid w:val="00B656F3"/>
    <w:rsid w:val="00B71F5D"/>
    <w:rsid w:val="00B80E8B"/>
    <w:rsid w:val="00B85FE0"/>
    <w:rsid w:val="00B940BF"/>
    <w:rsid w:val="00BA2999"/>
    <w:rsid w:val="00BC0E0A"/>
    <w:rsid w:val="00BC1BE8"/>
    <w:rsid w:val="00BE2435"/>
    <w:rsid w:val="00BF481F"/>
    <w:rsid w:val="00BF6B43"/>
    <w:rsid w:val="00C077C3"/>
    <w:rsid w:val="00C212AF"/>
    <w:rsid w:val="00C255A9"/>
    <w:rsid w:val="00C30766"/>
    <w:rsid w:val="00C36C3D"/>
    <w:rsid w:val="00C430EB"/>
    <w:rsid w:val="00C55A0F"/>
    <w:rsid w:val="00C568A5"/>
    <w:rsid w:val="00C57579"/>
    <w:rsid w:val="00C76350"/>
    <w:rsid w:val="00CC1F35"/>
    <w:rsid w:val="00CC29D3"/>
    <w:rsid w:val="00CD1B45"/>
    <w:rsid w:val="00CF15EF"/>
    <w:rsid w:val="00CF58A0"/>
    <w:rsid w:val="00D0280B"/>
    <w:rsid w:val="00D02F7D"/>
    <w:rsid w:val="00D0449A"/>
    <w:rsid w:val="00D07C7B"/>
    <w:rsid w:val="00D10733"/>
    <w:rsid w:val="00D30833"/>
    <w:rsid w:val="00D33EA8"/>
    <w:rsid w:val="00D45610"/>
    <w:rsid w:val="00D56418"/>
    <w:rsid w:val="00D74036"/>
    <w:rsid w:val="00D802BF"/>
    <w:rsid w:val="00D815CB"/>
    <w:rsid w:val="00D86B6F"/>
    <w:rsid w:val="00D97C8C"/>
    <w:rsid w:val="00DA0021"/>
    <w:rsid w:val="00DA7072"/>
    <w:rsid w:val="00DD5284"/>
    <w:rsid w:val="00DE00BC"/>
    <w:rsid w:val="00E008F1"/>
    <w:rsid w:val="00E02547"/>
    <w:rsid w:val="00E207E4"/>
    <w:rsid w:val="00E30A37"/>
    <w:rsid w:val="00E84C68"/>
    <w:rsid w:val="00E926C4"/>
    <w:rsid w:val="00E974DD"/>
    <w:rsid w:val="00EC2537"/>
    <w:rsid w:val="00EC4370"/>
    <w:rsid w:val="00EC59F6"/>
    <w:rsid w:val="00EC5A56"/>
    <w:rsid w:val="00ED5EC4"/>
    <w:rsid w:val="00EE646A"/>
    <w:rsid w:val="00EF2AE4"/>
    <w:rsid w:val="00F14D4A"/>
    <w:rsid w:val="00F1698A"/>
    <w:rsid w:val="00F219C5"/>
    <w:rsid w:val="00F249CD"/>
    <w:rsid w:val="00F27EDD"/>
    <w:rsid w:val="00F34511"/>
    <w:rsid w:val="00F34B4A"/>
    <w:rsid w:val="00F479A2"/>
    <w:rsid w:val="00F50967"/>
    <w:rsid w:val="00F532CE"/>
    <w:rsid w:val="00F53609"/>
    <w:rsid w:val="00F54E94"/>
    <w:rsid w:val="00F55A8A"/>
    <w:rsid w:val="00F55E74"/>
    <w:rsid w:val="00F57204"/>
    <w:rsid w:val="00F63D3F"/>
    <w:rsid w:val="00F80061"/>
    <w:rsid w:val="00FA1BEF"/>
    <w:rsid w:val="00FB4EA5"/>
    <w:rsid w:val="00FD0797"/>
    <w:rsid w:val="00FF459C"/>
    <w:rsid w:val="00FF462F"/>
    <w:rsid w:val="00FF7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56D18"/>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307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97D10"/>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802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6D1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3076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297D10"/>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rsid w:val="00D802BF"/>
    <w:rPr>
      <w:rFonts w:asciiTheme="majorHAnsi" w:eastAsiaTheme="majorEastAsia" w:hAnsiTheme="majorHAnsi" w:cstheme="majorBidi"/>
      <w:color w:val="243F60" w:themeColor="accent1" w:themeShade="7F"/>
    </w:rPr>
  </w:style>
  <w:style w:type="paragraph" w:styleId="Odstavecseseznamem">
    <w:name w:val="List Paragraph"/>
    <w:basedOn w:val="Normln"/>
    <w:uiPriority w:val="34"/>
    <w:qFormat/>
    <w:rsid w:val="0017468F"/>
    <w:pPr>
      <w:ind w:left="720"/>
      <w:contextualSpacing/>
    </w:pPr>
  </w:style>
  <w:style w:type="table" w:styleId="Mkatabulky">
    <w:name w:val="Table Grid"/>
    <w:basedOn w:val="Normlntabulka"/>
    <w:uiPriority w:val="59"/>
    <w:rsid w:val="00070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6A1A1E"/>
    <w:rPr>
      <w:color w:val="0000FF" w:themeColor="hyperlink"/>
      <w:u w:val="single"/>
    </w:rPr>
  </w:style>
  <w:style w:type="paragraph" w:styleId="Textbubliny">
    <w:name w:val="Balloon Text"/>
    <w:basedOn w:val="Normln"/>
    <w:link w:val="TextbublinyChar"/>
    <w:uiPriority w:val="99"/>
    <w:semiHidden/>
    <w:unhideWhenUsed/>
    <w:rsid w:val="007B65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658F"/>
    <w:rPr>
      <w:rFonts w:ascii="Tahoma" w:hAnsi="Tahoma" w:cs="Tahoma"/>
      <w:sz w:val="16"/>
      <w:szCs w:val="16"/>
    </w:rPr>
  </w:style>
  <w:style w:type="paragraph" w:styleId="Nadpisobsahu">
    <w:name w:val="TOC Heading"/>
    <w:basedOn w:val="Nadpis1"/>
    <w:next w:val="Normln"/>
    <w:uiPriority w:val="39"/>
    <w:semiHidden/>
    <w:unhideWhenUsed/>
    <w:qFormat/>
    <w:rsid w:val="006B37B0"/>
    <w:pPr>
      <w:outlineLvl w:val="9"/>
    </w:pPr>
    <w:rPr>
      <w:lang w:eastAsia="cs-CZ"/>
    </w:rPr>
  </w:style>
  <w:style w:type="paragraph" w:styleId="Obsah1">
    <w:name w:val="toc 1"/>
    <w:basedOn w:val="Normln"/>
    <w:next w:val="Normln"/>
    <w:autoRedefine/>
    <w:uiPriority w:val="39"/>
    <w:unhideWhenUsed/>
    <w:rsid w:val="006B37B0"/>
    <w:pPr>
      <w:spacing w:after="100"/>
    </w:pPr>
  </w:style>
  <w:style w:type="paragraph" w:styleId="Obsah2">
    <w:name w:val="toc 2"/>
    <w:basedOn w:val="Normln"/>
    <w:next w:val="Normln"/>
    <w:autoRedefine/>
    <w:uiPriority w:val="39"/>
    <w:unhideWhenUsed/>
    <w:rsid w:val="006B37B0"/>
    <w:pPr>
      <w:spacing w:after="100"/>
      <w:ind w:left="220"/>
    </w:pPr>
  </w:style>
  <w:style w:type="paragraph" w:customStyle="1" w:styleId="FolieVyuka">
    <w:name w:val="FolieVyuka"/>
    <w:basedOn w:val="Normln"/>
    <w:rsid w:val="004D3A9A"/>
    <w:pPr>
      <w:spacing w:after="0" w:line="360" w:lineRule="auto"/>
      <w:ind w:firstLine="284"/>
    </w:pPr>
    <w:rPr>
      <w:rFonts w:ascii="Times New Roman" w:eastAsia="Times New Roman" w:hAnsi="Times New Roman" w:cs="Times New Roman"/>
      <w:sz w:val="32"/>
      <w:szCs w:val="20"/>
      <w:lang w:eastAsia="cs-CZ"/>
    </w:rPr>
  </w:style>
  <w:style w:type="paragraph" w:customStyle="1" w:styleId="sebera-sw">
    <w:name w:val="sebera-sw"/>
    <w:basedOn w:val="Normln"/>
    <w:link w:val="sebera-swChar"/>
    <w:qFormat/>
    <w:rsid w:val="00C76350"/>
    <w:pPr>
      <w:jc w:val="center"/>
    </w:pPr>
    <w:rPr>
      <w:b/>
      <w:color w:val="00B050"/>
      <w:lang w:eastAsia="cs-CZ"/>
    </w:rPr>
  </w:style>
  <w:style w:type="character" w:customStyle="1" w:styleId="sebera-swChar">
    <w:name w:val="sebera-sw Char"/>
    <w:basedOn w:val="Standardnpsmoodstavce"/>
    <w:link w:val="sebera-sw"/>
    <w:rsid w:val="00C76350"/>
    <w:rPr>
      <w:b/>
      <w:color w:val="00B050"/>
      <w:lang w:eastAsia="cs-CZ"/>
    </w:rPr>
  </w:style>
  <w:style w:type="paragraph" w:customStyle="1" w:styleId="sebera-obr">
    <w:name w:val="sebera-obr"/>
    <w:basedOn w:val="Normln"/>
    <w:link w:val="sebera-obrChar"/>
    <w:qFormat/>
    <w:rsid w:val="00D07C7B"/>
    <w:pPr>
      <w:jc w:val="center"/>
    </w:pPr>
  </w:style>
  <w:style w:type="character" w:customStyle="1" w:styleId="sebera-obrChar">
    <w:name w:val="sebera-obr Char"/>
    <w:basedOn w:val="Standardnpsmoodstavce"/>
    <w:link w:val="sebera-obr"/>
    <w:rsid w:val="00D07C7B"/>
  </w:style>
  <w:style w:type="paragraph" w:customStyle="1" w:styleId="sebera-tab">
    <w:name w:val="sebera-tab"/>
    <w:basedOn w:val="Normln"/>
    <w:qFormat/>
    <w:rsid w:val="00D07C7B"/>
    <w:pPr>
      <w:spacing w:after="0" w:line="240" w:lineRule="auto"/>
      <w:jc w:val="center"/>
    </w:pPr>
    <w:rPr>
      <w:rFonts w:eastAsia="Times New Roman" w:cs="Calibri"/>
      <w:lang w:eastAsia="cs-CZ"/>
    </w:rPr>
  </w:style>
  <w:style w:type="paragraph" w:styleId="Obsah3">
    <w:name w:val="toc 3"/>
    <w:basedOn w:val="Normln"/>
    <w:next w:val="Normln"/>
    <w:autoRedefine/>
    <w:uiPriority w:val="39"/>
    <w:unhideWhenUsed/>
    <w:rsid w:val="00291890"/>
    <w:pPr>
      <w:spacing w:after="100"/>
      <w:ind w:left="440"/>
    </w:pPr>
  </w:style>
  <w:style w:type="character" w:styleId="Zvraznn">
    <w:name w:val="Emphasis"/>
    <w:basedOn w:val="Standardnpsmoodstavce"/>
    <w:uiPriority w:val="20"/>
    <w:qFormat/>
    <w:rsid w:val="00905E35"/>
    <w:rPr>
      <w:i/>
      <w:iCs/>
    </w:rPr>
  </w:style>
  <w:style w:type="character" w:styleId="slostrnky">
    <w:name w:val="page number"/>
    <w:basedOn w:val="Standardnpsmoodstavce"/>
    <w:semiHidden/>
    <w:rsid w:val="00EF2AE4"/>
    <w:rPr>
      <w:sz w:val="20"/>
    </w:rPr>
  </w:style>
  <w:style w:type="paragraph" w:styleId="Zpat">
    <w:name w:val="footer"/>
    <w:basedOn w:val="Normln"/>
    <w:link w:val="ZpatChar"/>
    <w:uiPriority w:val="99"/>
    <w:rsid w:val="00EF2AE4"/>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EF2AE4"/>
    <w:rPr>
      <w:rFonts w:ascii="Times New Roman" w:eastAsia="Times New Roman" w:hAnsi="Times New Roman" w:cs="Times New Roman"/>
      <w:sz w:val="24"/>
      <w:szCs w:val="20"/>
      <w:lang w:eastAsia="cs-CZ"/>
    </w:rPr>
  </w:style>
  <w:style w:type="paragraph" w:styleId="Zhlav">
    <w:name w:val="header"/>
    <w:basedOn w:val="Normln"/>
    <w:link w:val="ZhlavChar"/>
    <w:semiHidden/>
    <w:rsid w:val="00EF2AE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EF2AE4"/>
    <w:rPr>
      <w:rFonts w:ascii="Times New Roman" w:eastAsia="Times New Roman" w:hAnsi="Times New Roman" w:cs="Times New Roman"/>
      <w:sz w:val="20"/>
      <w:szCs w:val="20"/>
      <w:lang w:eastAsia="cs-CZ"/>
    </w:rPr>
  </w:style>
  <w:style w:type="paragraph" w:styleId="Seznamobrzk">
    <w:name w:val="table of figures"/>
    <w:basedOn w:val="Normln"/>
    <w:next w:val="Normln"/>
    <w:uiPriority w:val="99"/>
    <w:unhideWhenUsed/>
    <w:rsid w:val="002E0C42"/>
    <w:pPr>
      <w:spacing w:after="0"/>
    </w:pPr>
  </w:style>
  <w:style w:type="paragraph" w:styleId="Normlnweb">
    <w:name w:val="Normal (Web)"/>
    <w:basedOn w:val="Normln"/>
    <w:uiPriority w:val="99"/>
    <w:unhideWhenUsed/>
    <w:rsid w:val="00A86E6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D802BF"/>
    <w:pPr>
      <w:spacing w:after="0" w:line="240" w:lineRule="auto"/>
      <w:ind w:left="567"/>
    </w:pPr>
    <w:rPr>
      <w:rFonts w:ascii="Times New Roman" w:eastAsia="Times New Roman" w:hAnsi="Times New Roman" w:cs="Times New Roman"/>
      <w:sz w:val="28"/>
      <w:szCs w:val="20"/>
      <w:lang w:eastAsia="cs-CZ"/>
    </w:rPr>
  </w:style>
  <w:style w:type="character" w:customStyle="1" w:styleId="Zkladntextodsazen3Char">
    <w:name w:val="Základní text odsazený 3 Char"/>
    <w:basedOn w:val="Standardnpsmoodstavce"/>
    <w:link w:val="Zkladntextodsazen3"/>
    <w:semiHidden/>
    <w:rsid w:val="00D802BF"/>
    <w:rPr>
      <w:rFonts w:ascii="Times New Roman" w:eastAsia="Times New Roman" w:hAnsi="Times New Roman" w:cs="Times New Roman"/>
      <w:sz w:val="28"/>
      <w:szCs w:val="20"/>
      <w:lang w:eastAsia="cs-CZ"/>
    </w:rPr>
  </w:style>
  <w:style w:type="character" w:styleId="Sledovanodkaz">
    <w:name w:val="FollowedHyperlink"/>
    <w:basedOn w:val="Standardnpsmoodstavce"/>
    <w:uiPriority w:val="99"/>
    <w:semiHidden/>
    <w:unhideWhenUsed/>
    <w:rsid w:val="002D0A3D"/>
    <w:rPr>
      <w:color w:val="800080" w:themeColor="followedHyperlink"/>
      <w:u w:val="single"/>
    </w:rPr>
  </w:style>
  <w:style w:type="paragraph" w:styleId="Zkladntext">
    <w:name w:val="Body Text"/>
    <w:basedOn w:val="Normln"/>
    <w:link w:val="ZkladntextChar"/>
    <w:uiPriority w:val="99"/>
    <w:semiHidden/>
    <w:unhideWhenUsed/>
    <w:rsid w:val="00077436"/>
    <w:pPr>
      <w:spacing w:after="120"/>
    </w:pPr>
  </w:style>
  <w:style w:type="character" w:customStyle="1" w:styleId="ZkladntextChar">
    <w:name w:val="Základní text Char"/>
    <w:basedOn w:val="Standardnpsmoodstavce"/>
    <w:link w:val="Zkladntext"/>
    <w:uiPriority w:val="99"/>
    <w:semiHidden/>
    <w:rsid w:val="00077436"/>
  </w:style>
  <w:style w:type="character" w:customStyle="1" w:styleId="st">
    <w:name w:val="st"/>
    <w:basedOn w:val="Standardnpsmoodstavce"/>
    <w:rsid w:val="00FB4EA5"/>
  </w:style>
  <w:style w:type="character" w:styleId="Odkaznakoment">
    <w:name w:val="annotation reference"/>
    <w:basedOn w:val="Standardnpsmoodstavce"/>
    <w:uiPriority w:val="99"/>
    <w:semiHidden/>
    <w:unhideWhenUsed/>
    <w:rsid w:val="009C2A8C"/>
    <w:rPr>
      <w:sz w:val="16"/>
      <w:szCs w:val="16"/>
    </w:rPr>
  </w:style>
  <w:style w:type="paragraph" w:styleId="Textkomente">
    <w:name w:val="annotation text"/>
    <w:basedOn w:val="Normln"/>
    <w:link w:val="TextkomenteChar"/>
    <w:uiPriority w:val="99"/>
    <w:semiHidden/>
    <w:unhideWhenUsed/>
    <w:rsid w:val="009C2A8C"/>
    <w:pPr>
      <w:spacing w:line="240" w:lineRule="auto"/>
    </w:pPr>
    <w:rPr>
      <w:sz w:val="20"/>
      <w:szCs w:val="20"/>
    </w:rPr>
  </w:style>
  <w:style w:type="character" w:customStyle="1" w:styleId="TextkomenteChar">
    <w:name w:val="Text komentáře Char"/>
    <w:basedOn w:val="Standardnpsmoodstavce"/>
    <w:link w:val="Textkomente"/>
    <w:uiPriority w:val="99"/>
    <w:semiHidden/>
    <w:rsid w:val="009C2A8C"/>
    <w:rPr>
      <w:sz w:val="20"/>
      <w:szCs w:val="20"/>
    </w:rPr>
  </w:style>
  <w:style w:type="paragraph" w:styleId="Pedmtkomente">
    <w:name w:val="annotation subject"/>
    <w:basedOn w:val="Textkomente"/>
    <w:next w:val="Textkomente"/>
    <w:link w:val="PedmtkomenteChar"/>
    <w:uiPriority w:val="99"/>
    <w:semiHidden/>
    <w:unhideWhenUsed/>
    <w:rsid w:val="009C2A8C"/>
    <w:rPr>
      <w:b/>
      <w:bCs/>
    </w:rPr>
  </w:style>
  <w:style w:type="character" w:customStyle="1" w:styleId="PedmtkomenteChar">
    <w:name w:val="Předmět komentáře Char"/>
    <w:basedOn w:val="TextkomenteChar"/>
    <w:link w:val="Pedmtkomente"/>
    <w:uiPriority w:val="99"/>
    <w:semiHidden/>
    <w:rsid w:val="009C2A8C"/>
    <w:rPr>
      <w:b/>
      <w:bCs/>
      <w:sz w:val="20"/>
      <w:szCs w:val="20"/>
    </w:rPr>
  </w:style>
  <w:style w:type="paragraph" w:styleId="Revize">
    <w:name w:val="Revision"/>
    <w:hidden/>
    <w:uiPriority w:val="99"/>
    <w:semiHidden/>
    <w:rsid w:val="006C12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56D18"/>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307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97D10"/>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802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6D1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3076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297D10"/>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rsid w:val="00D802BF"/>
    <w:rPr>
      <w:rFonts w:asciiTheme="majorHAnsi" w:eastAsiaTheme="majorEastAsia" w:hAnsiTheme="majorHAnsi" w:cstheme="majorBidi"/>
      <w:color w:val="243F60" w:themeColor="accent1" w:themeShade="7F"/>
    </w:rPr>
  </w:style>
  <w:style w:type="paragraph" w:styleId="Odstavecseseznamem">
    <w:name w:val="List Paragraph"/>
    <w:basedOn w:val="Normln"/>
    <w:uiPriority w:val="34"/>
    <w:qFormat/>
    <w:rsid w:val="0017468F"/>
    <w:pPr>
      <w:ind w:left="720"/>
      <w:contextualSpacing/>
    </w:pPr>
  </w:style>
  <w:style w:type="table" w:styleId="Mkatabulky">
    <w:name w:val="Table Grid"/>
    <w:basedOn w:val="Normlntabulka"/>
    <w:uiPriority w:val="59"/>
    <w:rsid w:val="00070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6A1A1E"/>
    <w:rPr>
      <w:color w:val="0000FF" w:themeColor="hyperlink"/>
      <w:u w:val="single"/>
    </w:rPr>
  </w:style>
  <w:style w:type="paragraph" w:styleId="Textbubliny">
    <w:name w:val="Balloon Text"/>
    <w:basedOn w:val="Normln"/>
    <w:link w:val="TextbublinyChar"/>
    <w:uiPriority w:val="99"/>
    <w:semiHidden/>
    <w:unhideWhenUsed/>
    <w:rsid w:val="007B65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658F"/>
    <w:rPr>
      <w:rFonts w:ascii="Tahoma" w:hAnsi="Tahoma" w:cs="Tahoma"/>
      <w:sz w:val="16"/>
      <w:szCs w:val="16"/>
    </w:rPr>
  </w:style>
  <w:style w:type="paragraph" w:styleId="Nadpisobsahu">
    <w:name w:val="TOC Heading"/>
    <w:basedOn w:val="Nadpis1"/>
    <w:next w:val="Normln"/>
    <w:uiPriority w:val="39"/>
    <w:semiHidden/>
    <w:unhideWhenUsed/>
    <w:qFormat/>
    <w:rsid w:val="006B37B0"/>
    <w:pPr>
      <w:outlineLvl w:val="9"/>
    </w:pPr>
    <w:rPr>
      <w:lang w:eastAsia="cs-CZ"/>
    </w:rPr>
  </w:style>
  <w:style w:type="paragraph" w:styleId="Obsah1">
    <w:name w:val="toc 1"/>
    <w:basedOn w:val="Normln"/>
    <w:next w:val="Normln"/>
    <w:autoRedefine/>
    <w:uiPriority w:val="39"/>
    <w:unhideWhenUsed/>
    <w:rsid w:val="006B37B0"/>
    <w:pPr>
      <w:spacing w:after="100"/>
    </w:pPr>
  </w:style>
  <w:style w:type="paragraph" w:styleId="Obsah2">
    <w:name w:val="toc 2"/>
    <w:basedOn w:val="Normln"/>
    <w:next w:val="Normln"/>
    <w:autoRedefine/>
    <w:uiPriority w:val="39"/>
    <w:unhideWhenUsed/>
    <w:rsid w:val="006B37B0"/>
    <w:pPr>
      <w:spacing w:after="100"/>
      <w:ind w:left="220"/>
    </w:pPr>
  </w:style>
  <w:style w:type="paragraph" w:customStyle="1" w:styleId="FolieVyuka">
    <w:name w:val="FolieVyuka"/>
    <w:basedOn w:val="Normln"/>
    <w:rsid w:val="004D3A9A"/>
    <w:pPr>
      <w:spacing w:after="0" w:line="360" w:lineRule="auto"/>
      <w:ind w:firstLine="284"/>
    </w:pPr>
    <w:rPr>
      <w:rFonts w:ascii="Times New Roman" w:eastAsia="Times New Roman" w:hAnsi="Times New Roman" w:cs="Times New Roman"/>
      <w:sz w:val="32"/>
      <w:szCs w:val="20"/>
      <w:lang w:eastAsia="cs-CZ"/>
    </w:rPr>
  </w:style>
  <w:style w:type="paragraph" w:customStyle="1" w:styleId="sebera-sw">
    <w:name w:val="sebera-sw"/>
    <w:basedOn w:val="Normln"/>
    <w:link w:val="sebera-swChar"/>
    <w:qFormat/>
    <w:rsid w:val="00C76350"/>
    <w:pPr>
      <w:jc w:val="center"/>
    </w:pPr>
    <w:rPr>
      <w:b/>
      <w:color w:val="00B050"/>
      <w:lang w:eastAsia="cs-CZ"/>
    </w:rPr>
  </w:style>
  <w:style w:type="character" w:customStyle="1" w:styleId="sebera-swChar">
    <w:name w:val="sebera-sw Char"/>
    <w:basedOn w:val="Standardnpsmoodstavce"/>
    <w:link w:val="sebera-sw"/>
    <w:rsid w:val="00C76350"/>
    <w:rPr>
      <w:b/>
      <w:color w:val="00B050"/>
      <w:lang w:eastAsia="cs-CZ"/>
    </w:rPr>
  </w:style>
  <w:style w:type="paragraph" w:customStyle="1" w:styleId="sebera-obr">
    <w:name w:val="sebera-obr"/>
    <w:basedOn w:val="Normln"/>
    <w:link w:val="sebera-obrChar"/>
    <w:qFormat/>
    <w:rsid w:val="00D07C7B"/>
    <w:pPr>
      <w:jc w:val="center"/>
    </w:pPr>
  </w:style>
  <w:style w:type="character" w:customStyle="1" w:styleId="sebera-obrChar">
    <w:name w:val="sebera-obr Char"/>
    <w:basedOn w:val="Standardnpsmoodstavce"/>
    <w:link w:val="sebera-obr"/>
    <w:rsid w:val="00D07C7B"/>
  </w:style>
  <w:style w:type="paragraph" w:customStyle="1" w:styleId="sebera-tab">
    <w:name w:val="sebera-tab"/>
    <w:basedOn w:val="Normln"/>
    <w:qFormat/>
    <w:rsid w:val="00D07C7B"/>
    <w:pPr>
      <w:spacing w:after="0" w:line="240" w:lineRule="auto"/>
      <w:jc w:val="center"/>
    </w:pPr>
    <w:rPr>
      <w:rFonts w:eastAsia="Times New Roman" w:cs="Calibri"/>
      <w:lang w:eastAsia="cs-CZ"/>
    </w:rPr>
  </w:style>
  <w:style w:type="paragraph" w:styleId="Obsah3">
    <w:name w:val="toc 3"/>
    <w:basedOn w:val="Normln"/>
    <w:next w:val="Normln"/>
    <w:autoRedefine/>
    <w:uiPriority w:val="39"/>
    <w:unhideWhenUsed/>
    <w:rsid w:val="00291890"/>
    <w:pPr>
      <w:spacing w:after="100"/>
      <w:ind w:left="440"/>
    </w:pPr>
  </w:style>
  <w:style w:type="character" w:styleId="Zvraznn">
    <w:name w:val="Emphasis"/>
    <w:basedOn w:val="Standardnpsmoodstavce"/>
    <w:uiPriority w:val="20"/>
    <w:qFormat/>
    <w:rsid w:val="00905E35"/>
    <w:rPr>
      <w:i/>
      <w:iCs/>
    </w:rPr>
  </w:style>
  <w:style w:type="character" w:styleId="slostrnky">
    <w:name w:val="page number"/>
    <w:basedOn w:val="Standardnpsmoodstavce"/>
    <w:semiHidden/>
    <w:rsid w:val="00EF2AE4"/>
    <w:rPr>
      <w:sz w:val="20"/>
    </w:rPr>
  </w:style>
  <w:style w:type="paragraph" w:styleId="Zpat">
    <w:name w:val="footer"/>
    <w:basedOn w:val="Normln"/>
    <w:link w:val="ZpatChar"/>
    <w:uiPriority w:val="99"/>
    <w:rsid w:val="00EF2AE4"/>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EF2AE4"/>
    <w:rPr>
      <w:rFonts w:ascii="Times New Roman" w:eastAsia="Times New Roman" w:hAnsi="Times New Roman" w:cs="Times New Roman"/>
      <w:sz w:val="24"/>
      <w:szCs w:val="20"/>
      <w:lang w:eastAsia="cs-CZ"/>
    </w:rPr>
  </w:style>
  <w:style w:type="paragraph" w:styleId="Zhlav">
    <w:name w:val="header"/>
    <w:basedOn w:val="Normln"/>
    <w:link w:val="ZhlavChar"/>
    <w:semiHidden/>
    <w:rsid w:val="00EF2AE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EF2AE4"/>
    <w:rPr>
      <w:rFonts w:ascii="Times New Roman" w:eastAsia="Times New Roman" w:hAnsi="Times New Roman" w:cs="Times New Roman"/>
      <w:sz w:val="20"/>
      <w:szCs w:val="20"/>
      <w:lang w:eastAsia="cs-CZ"/>
    </w:rPr>
  </w:style>
  <w:style w:type="paragraph" w:styleId="Seznamobrzk">
    <w:name w:val="table of figures"/>
    <w:basedOn w:val="Normln"/>
    <w:next w:val="Normln"/>
    <w:uiPriority w:val="99"/>
    <w:unhideWhenUsed/>
    <w:rsid w:val="002E0C42"/>
    <w:pPr>
      <w:spacing w:after="0"/>
    </w:pPr>
  </w:style>
  <w:style w:type="paragraph" w:styleId="Normlnweb">
    <w:name w:val="Normal (Web)"/>
    <w:basedOn w:val="Normln"/>
    <w:uiPriority w:val="99"/>
    <w:unhideWhenUsed/>
    <w:rsid w:val="00A86E6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D802BF"/>
    <w:pPr>
      <w:spacing w:after="0" w:line="240" w:lineRule="auto"/>
      <w:ind w:left="567"/>
    </w:pPr>
    <w:rPr>
      <w:rFonts w:ascii="Times New Roman" w:eastAsia="Times New Roman" w:hAnsi="Times New Roman" w:cs="Times New Roman"/>
      <w:sz w:val="28"/>
      <w:szCs w:val="20"/>
      <w:lang w:eastAsia="cs-CZ"/>
    </w:rPr>
  </w:style>
  <w:style w:type="character" w:customStyle="1" w:styleId="Zkladntextodsazen3Char">
    <w:name w:val="Základní text odsazený 3 Char"/>
    <w:basedOn w:val="Standardnpsmoodstavce"/>
    <w:link w:val="Zkladntextodsazen3"/>
    <w:semiHidden/>
    <w:rsid w:val="00D802BF"/>
    <w:rPr>
      <w:rFonts w:ascii="Times New Roman" w:eastAsia="Times New Roman" w:hAnsi="Times New Roman" w:cs="Times New Roman"/>
      <w:sz w:val="28"/>
      <w:szCs w:val="20"/>
      <w:lang w:eastAsia="cs-CZ"/>
    </w:rPr>
  </w:style>
  <w:style w:type="character" w:styleId="Sledovanodkaz">
    <w:name w:val="FollowedHyperlink"/>
    <w:basedOn w:val="Standardnpsmoodstavce"/>
    <w:uiPriority w:val="99"/>
    <w:semiHidden/>
    <w:unhideWhenUsed/>
    <w:rsid w:val="002D0A3D"/>
    <w:rPr>
      <w:color w:val="800080" w:themeColor="followedHyperlink"/>
      <w:u w:val="single"/>
    </w:rPr>
  </w:style>
  <w:style w:type="paragraph" w:styleId="Zkladntext">
    <w:name w:val="Body Text"/>
    <w:basedOn w:val="Normln"/>
    <w:link w:val="ZkladntextChar"/>
    <w:uiPriority w:val="99"/>
    <w:semiHidden/>
    <w:unhideWhenUsed/>
    <w:rsid w:val="00077436"/>
    <w:pPr>
      <w:spacing w:after="120"/>
    </w:pPr>
  </w:style>
  <w:style w:type="character" w:customStyle="1" w:styleId="ZkladntextChar">
    <w:name w:val="Základní text Char"/>
    <w:basedOn w:val="Standardnpsmoodstavce"/>
    <w:link w:val="Zkladntext"/>
    <w:uiPriority w:val="99"/>
    <w:semiHidden/>
    <w:rsid w:val="00077436"/>
  </w:style>
  <w:style w:type="character" w:customStyle="1" w:styleId="st">
    <w:name w:val="st"/>
    <w:basedOn w:val="Standardnpsmoodstavce"/>
    <w:rsid w:val="00FB4EA5"/>
  </w:style>
  <w:style w:type="character" w:styleId="Odkaznakoment">
    <w:name w:val="annotation reference"/>
    <w:basedOn w:val="Standardnpsmoodstavce"/>
    <w:uiPriority w:val="99"/>
    <w:semiHidden/>
    <w:unhideWhenUsed/>
    <w:rsid w:val="009C2A8C"/>
    <w:rPr>
      <w:sz w:val="16"/>
      <w:szCs w:val="16"/>
    </w:rPr>
  </w:style>
  <w:style w:type="paragraph" w:styleId="Textkomente">
    <w:name w:val="annotation text"/>
    <w:basedOn w:val="Normln"/>
    <w:link w:val="TextkomenteChar"/>
    <w:uiPriority w:val="99"/>
    <w:semiHidden/>
    <w:unhideWhenUsed/>
    <w:rsid w:val="009C2A8C"/>
    <w:pPr>
      <w:spacing w:line="240" w:lineRule="auto"/>
    </w:pPr>
    <w:rPr>
      <w:sz w:val="20"/>
      <w:szCs w:val="20"/>
    </w:rPr>
  </w:style>
  <w:style w:type="character" w:customStyle="1" w:styleId="TextkomenteChar">
    <w:name w:val="Text komentáře Char"/>
    <w:basedOn w:val="Standardnpsmoodstavce"/>
    <w:link w:val="Textkomente"/>
    <w:uiPriority w:val="99"/>
    <w:semiHidden/>
    <w:rsid w:val="009C2A8C"/>
    <w:rPr>
      <w:sz w:val="20"/>
      <w:szCs w:val="20"/>
    </w:rPr>
  </w:style>
  <w:style w:type="paragraph" w:styleId="Pedmtkomente">
    <w:name w:val="annotation subject"/>
    <w:basedOn w:val="Textkomente"/>
    <w:next w:val="Textkomente"/>
    <w:link w:val="PedmtkomenteChar"/>
    <w:uiPriority w:val="99"/>
    <w:semiHidden/>
    <w:unhideWhenUsed/>
    <w:rsid w:val="009C2A8C"/>
    <w:rPr>
      <w:b/>
      <w:bCs/>
    </w:rPr>
  </w:style>
  <w:style w:type="character" w:customStyle="1" w:styleId="PedmtkomenteChar">
    <w:name w:val="Předmět komentáře Char"/>
    <w:basedOn w:val="TextkomenteChar"/>
    <w:link w:val="Pedmtkomente"/>
    <w:uiPriority w:val="99"/>
    <w:semiHidden/>
    <w:rsid w:val="009C2A8C"/>
    <w:rPr>
      <w:b/>
      <w:bCs/>
      <w:sz w:val="20"/>
      <w:szCs w:val="20"/>
    </w:rPr>
  </w:style>
  <w:style w:type="paragraph" w:styleId="Revize">
    <w:name w:val="Revision"/>
    <w:hidden/>
    <w:uiPriority w:val="99"/>
    <w:semiHidden/>
    <w:rsid w:val="006C12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9172">
      <w:bodyDiv w:val="1"/>
      <w:marLeft w:val="0"/>
      <w:marRight w:val="0"/>
      <w:marTop w:val="0"/>
      <w:marBottom w:val="0"/>
      <w:divBdr>
        <w:top w:val="none" w:sz="0" w:space="0" w:color="auto"/>
        <w:left w:val="none" w:sz="0" w:space="0" w:color="auto"/>
        <w:bottom w:val="none" w:sz="0" w:space="0" w:color="auto"/>
        <w:right w:val="none" w:sz="0" w:space="0" w:color="auto"/>
      </w:divBdr>
    </w:div>
    <w:div w:id="174223758">
      <w:bodyDiv w:val="1"/>
      <w:marLeft w:val="0"/>
      <w:marRight w:val="0"/>
      <w:marTop w:val="0"/>
      <w:marBottom w:val="0"/>
      <w:divBdr>
        <w:top w:val="none" w:sz="0" w:space="0" w:color="auto"/>
        <w:left w:val="none" w:sz="0" w:space="0" w:color="auto"/>
        <w:bottom w:val="none" w:sz="0" w:space="0" w:color="auto"/>
        <w:right w:val="none" w:sz="0" w:space="0" w:color="auto"/>
      </w:divBdr>
    </w:div>
    <w:div w:id="215973421">
      <w:bodyDiv w:val="1"/>
      <w:marLeft w:val="0"/>
      <w:marRight w:val="0"/>
      <w:marTop w:val="0"/>
      <w:marBottom w:val="0"/>
      <w:divBdr>
        <w:top w:val="none" w:sz="0" w:space="0" w:color="auto"/>
        <w:left w:val="none" w:sz="0" w:space="0" w:color="auto"/>
        <w:bottom w:val="none" w:sz="0" w:space="0" w:color="auto"/>
        <w:right w:val="none" w:sz="0" w:space="0" w:color="auto"/>
      </w:divBdr>
    </w:div>
    <w:div w:id="297758240">
      <w:bodyDiv w:val="1"/>
      <w:marLeft w:val="0"/>
      <w:marRight w:val="0"/>
      <w:marTop w:val="0"/>
      <w:marBottom w:val="0"/>
      <w:divBdr>
        <w:top w:val="none" w:sz="0" w:space="0" w:color="auto"/>
        <w:left w:val="none" w:sz="0" w:space="0" w:color="auto"/>
        <w:bottom w:val="none" w:sz="0" w:space="0" w:color="auto"/>
        <w:right w:val="none" w:sz="0" w:space="0" w:color="auto"/>
      </w:divBdr>
    </w:div>
    <w:div w:id="300160759">
      <w:bodyDiv w:val="1"/>
      <w:marLeft w:val="0"/>
      <w:marRight w:val="0"/>
      <w:marTop w:val="0"/>
      <w:marBottom w:val="0"/>
      <w:divBdr>
        <w:top w:val="none" w:sz="0" w:space="0" w:color="auto"/>
        <w:left w:val="none" w:sz="0" w:space="0" w:color="auto"/>
        <w:bottom w:val="none" w:sz="0" w:space="0" w:color="auto"/>
        <w:right w:val="none" w:sz="0" w:space="0" w:color="auto"/>
      </w:divBdr>
    </w:div>
    <w:div w:id="420637716">
      <w:bodyDiv w:val="1"/>
      <w:marLeft w:val="0"/>
      <w:marRight w:val="0"/>
      <w:marTop w:val="0"/>
      <w:marBottom w:val="0"/>
      <w:divBdr>
        <w:top w:val="none" w:sz="0" w:space="0" w:color="auto"/>
        <w:left w:val="none" w:sz="0" w:space="0" w:color="auto"/>
        <w:bottom w:val="none" w:sz="0" w:space="0" w:color="auto"/>
        <w:right w:val="none" w:sz="0" w:space="0" w:color="auto"/>
      </w:divBdr>
    </w:div>
    <w:div w:id="432088871">
      <w:bodyDiv w:val="1"/>
      <w:marLeft w:val="0"/>
      <w:marRight w:val="0"/>
      <w:marTop w:val="0"/>
      <w:marBottom w:val="0"/>
      <w:divBdr>
        <w:top w:val="none" w:sz="0" w:space="0" w:color="auto"/>
        <w:left w:val="none" w:sz="0" w:space="0" w:color="auto"/>
        <w:bottom w:val="none" w:sz="0" w:space="0" w:color="auto"/>
        <w:right w:val="none" w:sz="0" w:space="0" w:color="auto"/>
      </w:divBdr>
      <w:divsChild>
        <w:div w:id="951741239">
          <w:marLeft w:val="0"/>
          <w:marRight w:val="0"/>
          <w:marTop w:val="0"/>
          <w:marBottom w:val="0"/>
          <w:divBdr>
            <w:top w:val="none" w:sz="0" w:space="0" w:color="auto"/>
            <w:left w:val="none" w:sz="0" w:space="0" w:color="auto"/>
            <w:bottom w:val="none" w:sz="0" w:space="0" w:color="auto"/>
            <w:right w:val="none" w:sz="0" w:space="0" w:color="auto"/>
          </w:divBdr>
        </w:div>
        <w:div w:id="1171872774">
          <w:marLeft w:val="0"/>
          <w:marRight w:val="0"/>
          <w:marTop w:val="0"/>
          <w:marBottom w:val="0"/>
          <w:divBdr>
            <w:top w:val="none" w:sz="0" w:space="0" w:color="auto"/>
            <w:left w:val="none" w:sz="0" w:space="0" w:color="auto"/>
            <w:bottom w:val="none" w:sz="0" w:space="0" w:color="auto"/>
            <w:right w:val="none" w:sz="0" w:space="0" w:color="auto"/>
          </w:divBdr>
        </w:div>
        <w:div w:id="2123069039">
          <w:marLeft w:val="0"/>
          <w:marRight w:val="0"/>
          <w:marTop w:val="0"/>
          <w:marBottom w:val="0"/>
          <w:divBdr>
            <w:top w:val="none" w:sz="0" w:space="0" w:color="auto"/>
            <w:left w:val="none" w:sz="0" w:space="0" w:color="auto"/>
            <w:bottom w:val="none" w:sz="0" w:space="0" w:color="auto"/>
            <w:right w:val="none" w:sz="0" w:space="0" w:color="auto"/>
          </w:divBdr>
        </w:div>
        <w:div w:id="753551194">
          <w:marLeft w:val="0"/>
          <w:marRight w:val="0"/>
          <w:marTop w:val="0"/>
          <w:marBottom w:val="0"/>
          <w:divBdr>
            <w:top w:val="none" w:sz="0" w:space="0" w:color="auto"/>
            <w:left w:val="none" w:sz="0" w:space="0" w:color="auto"/>
            <w:bottom w:val="none" w:sz="0" w:space="0" w:color="auto"/>
            <w:right w:val="none" w:sz="0" w:space="0" w:color="auto"/>
          </w:divBdr>
        </w:div>
        <w:div w:id="1969582484">
          <w:marLeft w:val="0"/>
          <w:marRight w:val="0"/>
          <w:marTop w:val="0"/>
          <w:marBottom w:val="0"/>
          <w:divBdr>
            <w:top w:val="none" w:sz="0" w:space="0" w:color="auto"/>
            <w:left w:val="none" w:sz="0" w:space="0" w:color="auto"/>
            <w:bottom w:val="none" w:sz="0" w:space="0" w:color="auto"/>
            <w:right w:val="none" w:sz="0" w:space="0" w:color="auto"/>
          </w:divBdr>
        </w:div>
        <w:div w:id="1793019289">
          <w:marLeft w:val="0"/>
          <w:marRight w:val="0"/>
          <w:marTop w:val="0"/>
          <w:marBottom w:val="0"/>
          <w:divBdr>
            <w:top w:val="none" w:sz="0" w:space="0" w:color="auto"/>
            <w:left w:val="none" w:sz="0" w:space="0" w:color="auto"/>
            <w:bottom w:val="none" w:sz="0" w:space="0" w:color="auto"/>
            <w:right w:val="none" w:sz="0" w:space="0" w:color="auto"/>
          </w:divBdr>
        </w:div>
        <w:div w:id="104615690">
          <w:marLeft w:val="0"/>
          <w:marRight w:val="0"/>
          <w:marTop w:val="0"/>
          <w:marBottom w:val="0"/>
          <w:divBdr>
            <w:top w:val="none" w:sz="0" w:space="0" w:color="auto"/>
            <w:left w:val="none" w:sz="0" w:space="0" w:color="auto"/>
            <w:bottom w:val="none" w:sz="0" w:space="0" w:color="auto"/>
            <w:right w:val="none" w:sz="0" w:space="0" w:color="auto"/>
          </w:divBdr>
        </w:div>
        <w:div w:id="1156456116">
          <w:marLeft w:val="0"/>
          <w:marRight w:val="0"/>
          <w:marTop w:val="0"/>
          <w:marBottom w:val="0"/>
          <w:divBdr>
            <w:top w:val="none" w:sz="0" w:space="0" w:color="auto"/>
            <w:left w:val="none" w:sz="0" w:space="0" w:color="auto"/>
            <w:bottom w:val="none" w:sz="0" w:space="0" w:color="auto"/>
            <w:right w:val="none" w:sz="0" w:space="0" w:color="auto"/>
          </w:divBdr>
        </w:div>
        <w:div w:id="1664896121">
          <w:marLeft w:val="0"/>
          <w:marRight w:val="0"/>
          <w:marTop w:val="0"/>
          <w:marBottom w:val="0"/>
          <w:divBdr>
            <w:top w:val="none" w:sz="0" w:space="0" w:color="auto"/>
            <w:left w:val="none" w:sz="0" w:space="0" w:color="auto"/>
            <w:bottom w:val="none" w:sz="0" w:space="0" w:color="auto"/>
            <w:right w:val="none" w:sz="0" w:space="0" w:color="auto"/>
          </w:divBdr>
        </w:div>
        <w:div w:id="1669214208">
          <w:marLeft w:val="0"/>
          <w:marRight w:val="0"/>
          <w:marTop w:val="0"/>
          <w:marBottom w:val="0"/>
          <w:divBdr>
            <w:top w:val="none" w:sz="0" w:space="0" w:color="auto"/>
            <w:left w:val="none" w:sz="0" w:space="0" w:color="auto"/>
            <w:bottom w:val="none" w:sz="0" w:space="0" w:color="auto"/>
            <w:right w:val="none" w:sz="0" w:space="0" w:color="auto"/>
          </w:divBdr>
        </w:div>
        <w:div w:id="400371539">
          <w:marLeft w:val="0"/>
          <w:marRight w:val="0"/>
          <w:marTop w:val="0"/>
          <w:marBottom w:val="0"/>
          <w:divBdr>
            <w:top w:val="none" w:sz="0" w:space="0" w:color="auto"/>
            <w:left w:val="none" w:sz="0" w:space="0" w:color="auto"/>
            <w:bottom w:val="none" w:sz="0" w:space="0" w:color="auto"/>
            <w:right w:val="none" w:sz="0" w:space="0" w:color="auto"/>
          </w:divBdr>
        </w:div>
      </w:divsChild>
    </w:div>
    <w:div w:id="473766229">
      <w:bodyDiv w:val="1"/>
      <w:marLeft w:val="0"/>
      <w:marRight w:val="0"/>
      <w:marTop w:val="0"/>
      <w:marBottom w:val="0"/>
      <w:divBdr>
        <w:top w:val="none" w:sz="0" w:space="0" w:color="auto"/>
        <w:left w:val="none" w:sz="0" w:space="0" w:color="auto"/>
        <w:bottom w:val="none" w:sz="0" w:space="0" w:color="auto"/>
        <w:right w:val="none" w:sz="0" w:space="0" w:color="auto"/>
      </w:divBdr>
    </w:div>
    <w:div w:id="475296279">
      <w:bodyDiv w:val="1"/>
      <w:marLeft w:val="0"/>
      <w:marRight w:val="0"/>
      <w:marTop w:val="0"/>
      <w:marBottom w:val="0"/>
      <w:divBdr>
        <w:top w:val="none" w:sz="0" w:space="0" w:color="auto"/>
        <w:left w:val="none" w:sz="0" w:space="0" w:color="auto"/>
        <w:bottom w:val="none" w:sz="0" w:space="0" w:color="auto"/>
        <w:right w:val="none" w:sz="0" w:space="0" w:color="auto"/>
      </w:divBdr>
    </w:div>
    <w:div w:id="678852858">
      <w:bodyDiv w:val="1"/>
      <w:marLeft w:val="0"/>
      <w:marRight w:val="0"/>
      <w:marTop w:val="0"/>
      <w:marBottom w:val="0"/>
      <w:divBdr>
        <w:top w:val="none" w:sz="0" w:space="0" w:color="auto"/>
        <w:left w:val="none" w:sz="0" w:space="0" w:color="auto"/>
        <w:bottom w:val="none" w:sz="0" w:space="0" w:color="auto"/>
        <w:right w:val="none" w:sz="0" w:space="0" w:color="auto"/>
      </w:divBdr>
    </w:div>
    <w:div w:id="714430567">
      <w:bodyDiv w:val="1"/>
      <w:marLeft w:val="0"/>
      <w:marRight w:val="0"/>
      <w:marTop w:val="0"/>
      <w:marBottom w:val="0"/>
      <w:divBdr>
        <w:top w:val="none" w:sz="0" w:space="0" w:color="auto"/>
        <w:left w:val="none" w:sz="0" w:space="0" w:color="auto"/>
        <w:bottom w:val="none" w:sz="0" w:space="0" w:color="auto"/>
        <w:right w:val="none" w:sz="0" w:space="0" w:color="auto"/>
      </w:divBdr>
    </w:div>
    <w:div w:id="767236512">
      <w:bodyDiv w:val="1"/>
      <w:marLeft w:val="0"/>
      <w:marRight w:val="0"/>
      <w:marTop w:val="0"/>
      <w:marBottom w:val="0"/>
      <w:divBdr>
        <w:top w:val="none" w:sz="0" w:space="0" w:color="auto"/>
        <w:left w:val="none" w:sz="0" w:space="0" w:color="auto"/>
        <w:bottom w:val="none" w:sz="0" w:space="0" w:color="auto"/>
        <w:right w:val="none" w:sz="0" w:space="0" w:color="auto"/>
      </w:divBdr>
    </w:div>
    <w:div w:id="781189623">
      <w:bodyDiv w:val="1"/>
      <w:marLeft w:val="0"/>
      <w:marRight w:val="0"/>
      <w:marTop w:val="0"/>
      <w:marBottom w:val="0"/>
      <w:divBdr>
        <w:top w:val="none" w:sz="0" w:space="0" w:color="auto"/>
        <w:left w:val="none" w:sz="0" w:space="0" w:color="auto"/>
        <w:bottom w:val="none" w:sz="0" w:space="0" w:color="auto"/>
        <w:right w:val="none" w:sz="0" w:space="0" w:color="auto"/>
      </w:divBdr>
      <w:divsChild>
        <w:div w:id="518156552">
          <w:marLeft w:val="0"/>
          <w:marRight w:val="0"/>
          <w:marTop w:val="0"/>
          <w:marBottom w:val="0"/>
          <w:divBdr>
            <w:top w:val="none" w:sz="0" w:space="0" w:color="auto"/>
            <w:left w:val="none" w:sz="0" w:space="0" w:color="auto"/>
            <w:bottom w:val="none" w:sz="0" w:space="0" w:color="auto"/>
            <w:right w:val="none" w:sz="0" w:space="0" w:color="auto"/>
          </w:divBdr>
        </w:div>
        <w:div w:id="1543982950">
          <w:marLeft w:val="0"/>
          <w:marRight w:val="0"/>
          <w:marTop w:val="0"/>
          <w:marBottom w:val="0"/>
          <w:divBdr>
            <w:top w:val="none" w:sz="0" w:space="0" w:color="auto"/>
            <w:left w:val="none" w:sz="0" w:space="0" w:color="auto"/>
            <w:bottom w:val="none" w:sz="0" w:space="0" w:color="auto"/>
            <w:right w:val="none" w:sz="0" w:space="0" w:color="auto"/>
          </w:divBdr>
        </w:div>
        <w:div w:id="387463661">
          <w:marLeft w:val="0"/>
          <w:marRight w:val="0"/>
          <w:marTop w:val="0"/>
          <w:marBottom w:val="0"/>
          <w:divBdr>
            <w:top w:val="none" w:sz="0" w:space="0" w:color="auto"/>
            <w:left w:val="none" w:sz="0" w:space="0" w:color="auto"/>
            <w:bottom w:val="none" w:sz="0" w:space="0" w:color="auto"/>
            <w:right w:val="none" w:sz="0" w:space="0" w:color="auto"/>
          </w:divBdr>
        </w:div>
        <w:div w:id="1395157813">
          <w:marLeft w:val="0"/>
          <w:marRight w:val="0"/>
          <w:marTop w:val="0"/>
          <w:marBottom w:val="0"/>
          <w:divBdr>
            <w:top w:val="none" w:sz="0" w:space="0" w:color="auto"/>
            <w:left w:val="none" w:sz="0" w:space="0" w:color="auto"/>
            <w:bottom w:val="none" w:sz="0" w:space="0" w:color="auto"/>
            <w:right w:val="none" w:sz="0" w:space="0" w:color="auto"/>
          </w:divBdr>
        </w:div>
        <w:div w:id="1782801592">
          <w:marLeft w:val="0"/>
          <w:marRight w:val="0"/>
          <w:marTop w:val="0"/>
          <w:marBottom w:val="0"/>
          <w:divBdr>
            <w:top w:val="none" w:sz="0" w:space="0" w:color="auto"/>
            <w:left w:val="none" w:sz="0" w:space="0" w:color="auto"/>
            <w:bottom w:val="none" w:sz="0" w:space="0" w:color="auto"/>
            <w:right w:val="none" w:sz="0" w:space="0" w:color="auto"/>
          </w:divBdr>
        </w:div>
        <w:div w:id="237328071">
          <w:marLeft w:val="0"/>
          <w:marRight w:val="0"/>
          <w:marTop w:val="0"/>
          <w:marBottom w:val="0"/>
          <w:divBdr>
            <w:top w:val="none" w:sz="0" w:space="0" w:color="auto"/>
            <w:left w:val="none" w:sz="0" w:space="0" w:color="auto"/>
            <w:bottom w:val="none" w:sz="0" w:space="0" w:color="auto"/>
            <w:right w:val="none" w:sz="0" w:space="0" w:color="auto"/>
          </w:divBdr>
        </w:div>
      </w:divsChild>
    </w:div>
    <w:div w:id="835144996">
      <w:bodyDiv w:val="1"/>
      <w:marLeft w:val="0"/>
      <w:marRight w:val="0"/>
      <w:marTop w:val="0"/>
      <w:marBottom w:val="0"/>
      <w:divBdr>
        <w:top w:val="none" w:sz="0" w:space="0" w:color="auto"/>
        <w:left w:val="none" w:sz="0" w:space="0" w:color="auto"/>
        <w:bottom w:val="none" w:sz="0" w:space="0" w:color="auto"/>
        <w:right w:val="none" w:sz="0" w:space="0" w:color="auto"/>
      </w:divBdr>
    </w:div>
    <w:div w:id="875771600">
      <w:bodyDiv w:val="1"/>
      <w:marLeft w:val="0"/>
      <w:marRight w:val="0"/>
      <w:marTop w:val="0"/>
      <w:marBottom w:val="0"/>
      <w:divBdr>
        <w:top w:val="none" w:sz="0" w:space="0" w:color="auto"/>
        <w:left w:val="none" w:sz="0" w:space="0" w:color="auto"/>
        <w:bottom w:val="none" w:sz="0" w:space="0" w:color="auto"/>
        <w:right w:val="none" w:sz="0" w:space="0" w:color="auto"/>
      </w:divBdr>
    </w:div>
    <w:div w:id="953757219">
      <w:bodyDiv w:val="1"/>
      <w:marLeft w:val="0"/>
      <w:marRight w:val="0"/>
      <w:marTop w:val="0"/>
      <w:marBottom w:val="0"/>
      <w:divBdr>
        <w:top w:val="none" w:sz="0" w:space="0" w:color="auto"/>
        <w:left w:val="none" w:sz="0" w:space="0" w:color="auto"/>
        <w:bottom w:val="none" w:sz="0" w:space="0" w:color="auto"/>
        <w:right w:val="none" w:sz="0" w:space="0" w:color="auto"/>
      </w:divBdr>
    </w:div>
    <w:div w:id="984502883">
      <w:bodyDiv w:val="1"/>
      <w:marLeft w:val="0"/>
      <w:marRight w:val="0"/>
      <w:marTop w:val="0"/>
      <w:marBottom w:val="0"/>
      <w:divBdr>
        <w:top w:val="none" w:sz="0" w:space="0" w:color="auto"/>
        <w:left w:val="none" w:sz="0" w:space="0" w:color="auto"/>
        <w:bottom w:val="none" w:sz="0" w:space="0" w:color="auto"/>
        <w:right w:val="none" w:sz="0" w:space="0" w:color="auto"/>
      </w:divBdr>
    </w:div>
    <w:div w:id="987784885">
      <w:bodyDiv w:val="1"/>
      <w:marLeft w:val="0"/>
      <w:marRight w:val="0"/>
      <w:marTop w:val="0"/>
      <w:marBottom w:val="0"/>
      <w:divBdr>
        <w:top w:val="none" w:sz="0" w:space="0" w:color="auto"/>
        <w:left w:val="none" w:sz="0" w:space="0" w:color="auto"/>
        <w:bottom w:val="none" w:sz="0" w:space="0" w:color="auto"/>
        <w:right w:val="none" w:sz="0" w:space="0" w:color="auto"/>
      </w:divBdr>
    </w:div>
    <w:div w:id="1067074461">
      <w:bodyDiv w:val="1"/>
      <w:marLeft w:val="0"/>
      <w:marRight w:val="0"/>
      <w:marTop w:val="0"/>
      <w:marBottom w:val="0"/>
      <w:divBdr>
        <w:top w:val="none" w:sz="0" w:space="0" w:color="auto"/>
        <w:left w:val="none" w:sz="0" w:space="0" w:color="auto"/>
        <w:bottom w:val="none" w:sz="0" w:space="0" w:color="auto"/>
        <w:right w:val="none" w:sz="0" w:space="0" w:color="auto"/>
      </w:divBdr>
    </w:div>
    <w:div w:id="1165122049">
      <w:bodyDiv w:val="1"/>
      <w:marLeft w:val="0"/>
      <w:marRight w:val="0"/>
      <w:marTop w:val="0"/>
      <w:marBottom w:val="0"/>
      <w:divBdr>
        <w:top w:val="none" w:sz="0" w:space="0" w:color="auto"/>
        <w:left w:val="none" w:sz="0" w:space="0" w:color="auto"/>
        <w:bottom w:val="none" w:sz="0" w:space="0" w:color="auto"/>
        <w:right w:val="none" w:sz="0" w:space="0" w:color="auto"/>
      </w:divBdr>
    </w:div>
    <w:div w:id="1183397192">
      <w:bodyDiv w:val="1"/>
      <w:marLeft w:val="0"/>
      <w:marRight w:val="0"/>
      <w:marTop w:val="0"/>
      <w:marBottom w:val="0"/>
      <w:divBdr>
        <w:top w:val="none" w:sz="0" w:space="0" w:color="auto"/>
        <w:left w:val="none" w:sz="0" w:space="0" w:color="auto"/>
        <w:bottom w:val="none" w:sz="0" w:space="0" w:color="auto"/>
        <w:right w:val="none" w:sz="0" w:space="0" w:color="auto"/>
      </w:divBdr>
    </w:div>
    <w:div w:id="1227498083">
      <w:bodyDiv w:val="1"/>
      <w:marLeft w:val="0"/>
      <w:marRight w:val="0"/>
      <w:marTop w:val="0"/>
      <w:marBottom w:val="0"/>
      <w:divBdr>
        <w:top w:val="none" w:sz="0" w:space="0" w:color="auto"/>
        <w:left w:val="none" w:sz="0" w:space="0" w:color="auto"/>
        <w:bottom w:val="none" w:sz="0" w:space="0" w:color="auto"/>
        <w:right w:val="none" w:sz="0" w:space="0" w:color="auto"/>
      </w:divBdr>
    </w:div>
    <w:div w:id="1245380625">
      <w:bodyDiv w:val="1"/>
      <w:marLeft w:val="0"/>
      <w:marRight w:val="0"/>
      <w:marTop w:val="0"/>
      <w:marBottom w:val="0"/>
      <w:divBdr>
        <w:top w:val="none" w:sz="0" w:space="0" w:color="auto"/>
        <w:left w:val="none" w:sz="0" w:space="0" w:color="auto"/>
        <w:bottom w:val="none" w:sz="0" w:space="0" w:color="auto"/>
        <w:right w:val="none" w:sz="0" w:space="0" w:color="auto"/>
      </w:divBdr>
    </w:div>
    <w:div w:id="1467165376">
      <w:bodyDiv w:val="1"/>
      <w:marLeft w:val="0"/>
      <w:marRight w:val="0"/>
      <w:marTop w:val="0"/>
      <w:marBottom w:val="0"/>
      <w:divBdr>
        <w:top w:val="none" w:sz="0" w:space="0" w:color="auto"/>
        <w:left w:val="none" w:sz="0" w:space="0" w:color="auto"/>
        <w:bottom w:val="none" w:sz="0" w:space="0" w:color="auto"/>
        <w:right w:val="none" w:sz="0" w:space="0" w:color="auto"/>
      </w:divBdr>
    </w:div>
    <w:div w:id="1525437389">
      <w:bodyDiv w:val="1"/>
      <w:marLeft w:val="0"/>
      <w:marRight w:val="0"/>
      <w:marTop w:val="0"/>
      <w:marBottom w:val="0"/>
      <w:divBdr>
        <w:top w:val="none" w:sz="0" w:space="0" w:color="auto"/>
        <w:left w:val="none" w:sz="0" w:space="0" w:color="auto"/>
        <w:bottom w:val="none" w:sz="0" w:space="0" w:color="auto"/>
        <w:right w:val="none" w:sz="0" w:space="0" w:color="auto"/>
      </w:divBdr>
    </w:div>
    <w:div w:id="1542786781">
      <w:bodyDiv w:val="1"/>
      <w:marLeft w:val="0"/>
      <w:marRight w:val="0"/>
      <w:marTop w:val="0"/>
      <w:marBottom w:val="0"/>
      <w:divBdr>
        <w:top w:val="none" w:sz="0" w:space="0" w:color="auto"/>
        <w:left w:val="none" w:sz="0" w:space="0" w:color="auto"/>
        <w:bottom w:val="none" w:sz="0" w:space="0" w:color="auto"/>
        <w:right w:val="none" w:sz="0" w:space="0" w:color="auto"/>
      </w:divBdr>
    </w:div>
    <w:div w:id="1729644985">
      <w:bodyDiv w:val="1"/>
      <w:marLeft w:val="0"/>
      <w:marRight w:val="0"/>
      <w:marTop w:val="0"/>
      <w:marBottom w:val="0"/>
      <w:divBdr>
        <w:top w:val="none" w:sz="0" w:space="0" w:color="auto"/>
        <w:left w:val="none" w:sz="0" w:space="0" w:color="auto"/>
        <w:bottom w:val="none" w:sz="0" w:space="0" w:color="auto"/>
        <w:right w:val="none" w:sz="0" w:space="0" w:color="auto"/>
      </w:divBdr>
    </w:div>
    <w:div w:id="1743792146">
      <w:bodyDiv w:val="1"/>
      <w:marLeft w:val="0"/>
      <w:marRight w:val="0"/>
      <w:marTop w:val="0"/>
      <w:marBottom w:val="0"/>
      <w:divBdr>
        <w:top w:val="none" w:sz="0" w:space="0" w:color="auto"/>
        <w:left w:val="none" w:sz="0" w:space="0" w:color="auto"/>
        <w:bottom w:val="none" w:sz="0" w:space="0" w:color="auto"/>
        <w:right w:val="none" w:sz="0" w:space="0" w:color="auto"/>
      </w:divBdr>
    </w:div>
    <w:div w:id="1799061412">
      <w:bodyDiv w:val="1"/>
      <w:marLeft w:val="0"/>
      <w:marRight w:val="0"/>
      <w:marTop w:val="0"/>
      <w:marBottom w:val="0"/>
      <w:divBdr>
        <w:top w:val="none" w:sz="0" w:space="0" w:color="auto"/>
        <w:left w:val="none" w:sz="0" w:space="0" w:color="auto"/>
        <w:bottom w:val="none" w:sz="0" w:space="0" w:color="auto"/>
        <w:right w:val="none" w:sz="0" w:space="0" w:color="auto"/>
      </w:divBdr>
    </w:div>
    <w:div w:id="1857890497">
      <w:bodyDiv w:val="1"/>
      <w:marLeft w:val="0"/>
      <w:marRight w:val="0"/>
      <w:marTop w:val="0"/>
      <w:marBottom w:val="0"/>
      <w:divBdr>
        <w:top w:val="none" w:sz="0" w:space="0" w:color="auto"/>
        <w:left w:val="none" w:sz="0" w:space="0" w:color="auto"/>
        <w:bottom w:val="none" w:sz="0" w:space="0" w:color="auto"/>
        <w:right w:val="none" w:sz="0" w:space="0" w:color="auto"/>
      </w:divBdr>
    </w:div>
    <w:div w:id="1884052120">
      <w:bodyDiv w:val="1"/>
      <w:marLeft w:val="0"/>
      <w:marRight w:val="0"/>
      <w:marTop w:val="0"/>
      <w:marBottom w:val="0"/>
      <w:divBdr>
        <w:top w:val="none" w:sz="0" w:space="0" w:color="auto"/>
        <w:left w:val="none" w:sz="0" w:space="0" w:color="auto"/>
        <w:bottom w:val="none" w:sz="0" w:space="0" w:color="auto"/>
        <w:right w:val="none" w:sz="0" w:space="0" w:color="auto"/>
      </w:divBdr>
    </w:div>
    <w:div w:id="1908609793">
      <w:bodyDiv w:val="1"/>
      <w:marLeft w:val="0"/>
      <w:marRight w:val="0"/>
      <w:marTop w:val="0"/>
      <w:marBottom w:val="0"/>
      <w:divBdr>
        <w:top w:val="none" w:sz="0" w:space="0" w:color="auto"/>
        <w:left w:val="none" w:sz="0" w:space="0" w:color="auto"/>
        <w:bottom w:val="none" w:sz="0" w:space="0" w:color="auto"/>
        <w:right w:val="none" w:sz="0" w:space="0" w:color="auto"/>
      </w:divBdr>
    </w:div>
    <w:div w:id="1965846080">
      <w:bodyDiv w:val="1"/>
      <w:marLeft w:val="0"/>
      <w:marRight w:val="0"/>
      <w:marTop w:val="0"/>
      <w:marBottom w:val="0"/>
      <w:divBdr>
        <w:top w:val="none" w:sz="0" w:space="0" w:color="auto"/>
        <w:left w:val="none" w:sz="0" w:space="0" w:color="auto"/>
        <w:bottom w:val="none" w:sz="0" w:space="0" w:color="auto"/>
        <w:right w:val="none" w:sz="0" w:space="0" w:color="auto"/>
      </w:divBdr>
    </w:div>
    <w:div w:id="2106028013">
      <w:bodyDiv w:val="1"/>
      <w:marLeft w:val="0"/>
      <w:marRight w:val="0"/>
      <w:marTop w:val="0"/>
      <w:marBottom w:val="0"/>
      <w:divBdr>
        <w:top w:val="none" w:sz="0" w:space="0" w:color="auto"/>
        <w:left w:val="none" w:sz="0" w:space="0" w:color="auto"/>
        <w:bottom w:val="none" w:sz="0" w:space="0" w:color="auto"/>
        <w:right w:val="none" w:sz="0" w:space="0" w:color="auto"/>
      </w:divBdr>
    </w:div>
    <w:div w:id="2131196826">
      <w:bodyDiv w:val="1"/>
      <w:marLeft w:val="0"/>
      <w:marRight w:val="0"/>
      <w:marTop w:val="0"/>
      <w:marBottom w:val="0"/>
      <w:divBdr>
        <w:top w:val="none" w:sz="0" w:space="0" w:color="auto"/>
        <w:left w:val="none" w:sz="0" w:space="0" w:color="auto"/>
        <w:bottom w:val="none" w:sz="0" w:space="0" w:color="auto"/>
        <w:right w:val="none" w:sz="0" w:space="0" w:color="auto"/>
      </w:divBdr>
    </w:div>
    <w:div w:id="214342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andomnumbergenerator.intemodino.com/cz/" TargetMode="External"/><Relationship Id="rId18" Type="http://schemas.openxmlformats.org/officeDocument/2006/relationships/image" Target="media/image5.jpeg"/><Relationship Id="rId26" Type="http://schemas.openxmlformats.org/officeDocument/2006/relationships/image" Target="media/image9.gif"/><Relationship Id="rId39" Type="http://schemas.openxmlformats.org/officeDocument/2006/relationships/oleObject" Target="embeddings/oleObject5.bin"/><Relationship Id="rId21" Type="http://schemas.openxmlformats.org/officeDocument/2006/relationships/hyperlink" Target="http://www.scio.cz/o-vzdelavani/teorie-a-metodika-testu/statisticke-pojmy/" TargetMode="Externa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9.bin"/><Relationship Id="rId50" Type="http://schemas.openxmlformats.org/officeDocument/2006/relationships/image" Target="media/image20.wmf"/><Relationship Id="rId55" Type="http://schemas.openxmlformats.org/officeDocument/2006/relationships/image" Target="media/image23.wmf"/><Relationship Id="rId63" Type="http://schemas.openxmlformats.org/officeDocument/2006/relationships/image" Target="media/image26.emf"/><Relationship Id="rId68" Type="http://schemas.openxmlformats.org/officeDocument/2006/relationships/hyperlink" Target="http://www.psych.utoronto.ca/courses/c1/statistica/toc.htm" TargetMode="External"/><Relationship Id="rId76" Type="http://schemas.openxmlformats.org/officeDocument/2006/relationships/oleObject" Target="embeddings/oleObject21.bin"/><Relationship Id="rId84" Type="http://schemas.openxmlformats.org/officeDocument/2006/relationships/hyperlink" Target="http://www.fsps.muni.cz/~sebera/vicerozmerna_statistika/vicerozmerna_statistika-sebera-fsps-2011.pdf" TargetMode="External"/><Relationship Id="rId7" Type="http://schemas.openxmlformats.org/officeDocument/2006/relationships/footnotes" Target="footnotes.xml"/><Relationship Id="rId71" Type="http://schemas.openxmlformats.org/officeDocument/2006/relationships/hyperlink" Target="http://www.fsps.muni.cz/~sebera/vicerozmerna_statistika/vicerozmerna_statistika-sebera-fsps-2011.pdf" TargetMode="External"/><Relationship Id="rId2" Type="http://schemas.openxmlformats.org/officeDocument/2006/relationships/numbering" Target="numbering.xml"/><Relationship Id="rId16" Type="http://schemas.openxmlformats.org/officeDocument/2006/relationships/hyperlink" Target="http://ucebnice.euromise.cz/index.php?conn=0&amp;section=epidem&amp;node=node20" TargetMode="External"/><Relationship Id="rId29" Type="http://schemas.openxmlformats.org/officeDocument/2006/relationships/oleObject" Target="embeddings/oleObject1.bin"/><Relationship Id="rId11" Type="http://schemas.openxmlformats.org/officeDocument/2006/relationships/hyperlink" Target="http://alik.idnes.cz/mesto-nebo-kos-na-odpadky-0h0-/alik-alikoviny.asp?c=A090526_221914_alik-alikoviny_jtr" TargetMode="External"/><Relationship Id="rId24" Type="http://schemas.openxmlformats.org/officeDocument/2006/relationships/image" Target="media/image8.jpeg"/><Relationship Id="rId32" Type="http://schemas.openxmlformats.org/officeDocument/2006/relationships/image" Target="media/image11.emf"/><Relationship Id="rId37" Type="http://schemas.openxmlformats.org/officeDocument/2006/relationships/oleObject" Target="embeddings/oleObject4.bin"/><Relationship Id="rId40" Type="http://schemas.openxmlformats.org/officeDocument/2006/relationships/image" Target="media/image15.wmf"/><Relationship Id="rId45" Type="http://schemas.openxmlformats.org/officeDocument/2006/relationships/oleObject" Target="embeddings/oleObject8.bin"/><Relationship Id="rId53" Type="http://schemas.openxmlformats.org/officeDocument/2006/relationships/image" Target="media/image22.wmf"/><Relationship Id="rId58" Type="http://schemas.openxmlformats.org/officeDocument/2006/relationships/oleObject" Target="embeddings/oleObject14.bin"/><Relationship Id="rId66" Type="http://schemas.openxmlformats.org/officeDocument/2006/relationships/oleObject" Target="embeddings/oleObject19.bin"/><Relationship Id="rId74" Type="http://schemas.openxmlformats.org/officeDocument/2006/relationships/oleObject" Target="embeddings/oleObject20.bin"/><Relationship Id="rId79" Type="http://schemas.openxmlformats.org/officeDocument/2006/relationships/hyperlink" Target="http://www.unc.edu/~rcm/book/factornew.htm"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16.bin"/><Relationship Id="rId82" Type="http://schemas.openxmlformats.org/officeDocument/2006/relationships/hyperlink" Target="https://is.muni.cz/auth/do/fsps/e-learning/sport-matematika/pdf/sport-matematika-pocitac.pdf" TargetMode="External"/><Relationship Id="rId19" Type="http://schemas.openxmlformats.org/officeDocument/2006/relationships/hyperlink" Target="http://www.czso.cz/csu/csu.nsf/informace/cpmz090613.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tletika.cz/o-nas/publikace/" TargetMode="External"/><Relationship Id="rId22" Type="http://schemas.openxmlformats.org/officeDocument/2006/relationships/image" Target="media/image7.jpeg"/><Relationship Id="rId27" Type="http://schemas.openxmlformats.org/officeDocument/2006/relationships/hyperlink" Target="http://cit.vfu.cz/statpotr/POTR/Teorie/Predn2/rozdelVS.htm" TargetMode="External"/><Relationship Id="rId30" Type="http://schemas.openxmlformats.org/officeDocument/2006/relationships/hyperlink" Target="http://en.wikipedia.org/wiki/Effect_size" TargetMode="External"/><Relationship Id="rId35" Type="http://schemas.openxmlformats.org/officeDocument/2006/relationships/oleObject" Target="embeddings/oleObject3.bin"/><Relationship Id="rId43" Type="http://schemas.openxmlformats.org/officeDocument/2006/relationships/oleObject" Target="embeddings/oleObject7.bin"/><Relationship Id="rId48" Type="http://schemas.openxmlformats.org/officeDocument/2006/relationships/image" Target="media/image19.emf"/><Relationship Id="rId56" Type="http://schemas.openxmlformats.org/officeDocument/2006/relationships/oleObject" Target="embeddings/oleObject13.bin"/><Relationship Id="rId64" Type="http://schemas.openxmlformats.org/officeDocument/2006/relationships/oleObject" Target="embeddings/oleObject18.bin"/><Relationship Id="rId69" Type="http://schemas.openxmlformats.org/officeDocument/2006/relationships/hyperlink" Target="http://www.brookes.ac.uk/services/upgrade/maths-stats/tests/anova.html" TargetMode="External"/><Relationship Id="rId77" Type="http://schemas.openxmlformats.org/officeDocument/2006/relationships/hyperlink" Target="http://en.wikipedia.org/wiki/Factor_analysis" TargetMode="External"/><Relationship Id="rId8" Type="http://schemas.openxmlformats.org/officeDocument/2006/relationships/endnotes" Target="endnotes.xml"/><Relationship Id="rId51" Type="http://schemas.openxmlformats.org/officeDocument/2006/relationships/oleObject" Target="embeddings/oleObject11.bin"/><Relationship Id="rId72" Type="http://schemas.openxmlformats.org/officeDocument/2006/relationships/hyperlink" Target="http://www.inbody.cz" TargetMode="External"/><Relationship Id="rId80" Type="http://schemas.openxmlformats.org/officeDocument/2006/relationships/hyperlink" Target="http://www.statsoft.com/Textbook/Principal-Components-Factor-Analysis/button/1" TargetMode="External"/><Relationship Id="rId85" Type="http://schemas.openxmlformats.org/officeDocument/2006/relationships/hyperlink" Target="http://www.telesnakultura.upol.cz/index.php/telesnakultura/article/viewFile/98/163" TargetMode="External"/><Relationship Id="rId3" Type="http://schemas.openxmlformats.org/officeDocument/2006/relationships/styles" Target="styles.xml"/><Relationship Id="rId12" Type="http://schemas.openxmlformats.org/officeDocument/2006/relationships/hyperlink" Target="http://www.tezas.sk/index.php?pc=2" TargetMode="External"/><Relationship Id="rId17" Type="http://schemas.openxmlformats.org/officeDocument/2006/relationships/image" Target="media/image4.png"/><Relationship Id="rId25" Type="http://schemas.openxmlformats.org/officeDocument/2006/relationships/hyperlink" Target="http://cit.vfu.cz/statpotr/POTR/Teorie/Predn2/rozdelVS.htm" TargetMode="External"/><Relationship Id="rId33" Type="http://schemas.openxmlformats.org/officeDocument/2006/relationships/oleObject" Target="embeddings/oleObject2.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hyperlink" Target="http://en.wikipedia.org/wiki/Anova" TargetMode="External"/><Relationship Id="rId20" Type="http://schemas.openxmlformats.org/officeDocument/2006/relationships/image" Target="media/image6.png"/><Relationship Id="rId41" Type="http://schemas.openxmlformats.org/officeDocument/2006/relationships/oleObject" Target="embeddings/oleObject6.bin"/><Relationship Id="rId54" Type="http://schemas.openxmlformats.org/officeDocument/2006/relationships/oleObject" Target="embeddings/oleObject12.bin"/><Relationship Id="rId62" Type="http://schemas.openxmlformats.org/officeDocument/2006/relationships/oleObject" Target="embeddings/oleObject17.bin"/><Relationship Id="rId70" Type="http://schemas.openxmlformats.org/officeDocument/2006/relationships/hyperlink" Target="http://www.statsoft.com/Textbook/ANOVA-MANOVA/button/1" TargetMode="External"/><Relationship Id="rId75" Type="http://schemas.openxmlformats.org/officeDocument/2006/relationships/image" Target="media/image29.emf"/><Relationship Id="rId83" Type="http://schemas.openxmlformats.org/officeDocument/2006/relationships/hyperlink" Target="http://iastat.vse.cz"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cit.vfu.cz/statpotr/POTR/Teorie/Predn2/rozdelVS.htm" TargetMode="External"/><Relationship Id="rId28" Type="http://schemas.openxmlformats.org/officeDocument/2006/relationships/image" Target="media/image10.emf"/><Relationship Id="rId36" Type="http://schemas.openxmlformats.org/officeDocument/2006/relationships/image" Target="media/image13.wmf"/><Relationship Id="rId49" Type="http://schemas.openxmlformats.org/officeDocument/2006/relationships/oleObject" Target="embeddings/oleObject10.bin"/><Relationship Id="rId57" Type="http://schemas.openxmlformats.org/officeDocument/2006/relationships/image" Target="media/image24.wmf"/><Relationship Id="rId10" Type="http://schemas.openxmlformats.org/officeDocument/2006/relationships/image" Target="media/image2.jpeg"/><Relationship Id="rId31" Type="http://schemas.openxmlformats.org/officeDocument/2006/relationships/footer" Target="footer1.xml"/><Relationship Id="rId44" Type="http://schemas.openxmlformats.org/officeDocument/2006/relationships/image" Target="media/image17.wmf"/><Relationship Id="rId52" Type="http://schemas.openxmlformats.org/officeDocument/2006/relationships/image" Target="media/image21.emf"/><Relationship Id="rId60" Type="http://schemas.openxmlformats.org/officeDocument/2006/relationships/oleObject" Target="embeddings/oleObject15.bin"/><Relationship Id="rId65" Type="http://schemas.openxmlformats.org/officeDocument/2006/relationships/image" Target="media/image27.emf"/><Relationship Id="rId73" Type="http://schemas.openxmlformats.org/officeDocument/2006/relationships/image" Target="media/image28.emf"/><Relationship Id="rId78" Type="http://schemas.openxmlformats.org/officeDocument/2006/relationships/hyperlink" Target="http://www.hawaii.edu/powerkills/UFA.HTM" TargetMode="External"/><Relationship Id="rId81" Type="http://schemas.openxmlformats.org/officeDocument/2006/relationships/hyperlink" Target="http://www.fsps.muni.cz/~sebera/vicerozmerna_statistika/vicerozmerna_statistika-sebera-fsps-2011.pdf" TargetMode="External"/><Relationship Id="rId86" Type="http://schemas.openxmlformats.org/officeDocument/2006/relationships/hyperlink" Target="http://www.statsoft.cz/o-firme/archiv-newsletteru/newsletter-1012201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C53DC-2098-4653-8CF9-C2F749E2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15255</Words>
  <Characters>90007</Characters>
  <Application>Microsoft Office Word</Application>
  <DocSecurity>0</DocSecurity>
  <Lines>750</Lines>
  <Paragraphs>210</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105052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Sebera</dc:creator>
  <cp:lastModifiedBy>Martin</cp:lastModifiedBy>
  <cp:revision>4</cp:revision>
  <dcterms:created xsi:type="dcterms:W3CDTF">2014-03-06T05:19:00Z</dcterms:created>
  <dcterms:modified xsi:type="dcterms:W3CDTF">2014-03-06T05:24:00Z</dcterms:modified>
</cp:coreProperties>
</file>