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C7" w:rsidRDefault="005E6BD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-233045</wp:posOffset>
                </wp:positionV>
                <wp:extent cx="5686425" cy="6991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5"/>
                              <w:gridCol w:w="965"/>
                              <w:gridCol w:w="709"/>
                              <w:gridCol w:w="708"/>
                              <w:gridCol w:w="851"/>
                              <w:gridCol w:w="1417"/>
                            </w:tblGrid>
                            <w:tr w:rsidR="005E6BD0" w:rsidTr="005E6B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692"/>
                              </w:trPr>
                              <w:tc>
                                <w:tcPr>
                                  <w:tcW w:w="3855" w:type="dxa"/>
                                </w:tcPr>
                                <w:p w:rsidR="005E6BD0" w:rsidRDefault="005E6BD0"/>
                              </w:tc>
                              <w:tc>
                                <w:tcPr>
                                  <w:tcW w:w="4650" w:type="dxa"/>
                                  <w:gridSpan w:val="5"/>
                                </w:tcPr>
                                <w:p w:rsidR="005E6BD0" w:rsidRDefault="005E6BD0" w:rsidP="005E6BD0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Konkurent XY</w:t>
                                  </w:r>
                                </w:p>
                                <w:p w:rsidR="005E6BD0" w:rsidRDefault="005E6BD0" w:rsidP="005E6BD0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 w:rsidRPr="005E6BD0">
                                    <w:rPr>
                                      <w:sz w:val="32"/>
                                    </w:rPr>
                                    <w:t>Lepší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       naše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</w:rPr>
                                    <w:t xml:space="preserve"> úroveň          horší</w:t>
                                  </w:r>
                                </w:p>
                                <w:p w:rsidR="005E6BD0" w:rsidRPr="005E6BD0" w:rsidRDefault="005E6BD0" w:rsidP="005E6BD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5E6BD0">
                                    <w:rPr>
                                      <w:b/>
                                      <w:sz w:val="32"/>
                                    </w:rPr>
                                    <w:t>+2           +1       0</w:t>
                                  </w:r>
                                  <w:proofErr w:type="gramEnd"/>
                                  <w:r w:rsidRPr="005E6BD0">
                                    <w:rPr>
                                      <w:b/>
                                      <w:sz w:val="32"/>
                                    </w:rPr>
                                    <w:t xml:space="preserve">      -1           -2</w:t>
                                  </w:r>
                                </w:p>
                              </w:tc>
                            </w:tr>
                            <w:tr w:rsidR="005E6BD0" w:rsidTr="009E42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92"/>
                              </w:trPr>
                              <w:tc>
                                <w:tcPr>
                                  <w:tcW w:w="38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6BD0" w:rsidRDefault="005E6BD0" w:rsidP="00E33D8C">
                                  <w:pPr>
                                    <w:spacing w:after="0"/>
                                  </w:pPr>
                                  <w:r>
                                    <w:t>Objem tržeb</w:t>
                                  </w:r>
                                </w:p>
                                <w:p w:rsidR="005E6BD0" w:rsidRDefault="005E6BD0" w:rsidP="00E33D8C">
                                  <w:pPr>
                                    <w:spacing w:after="0"/>
                                  </w:pPr>
                                  <w:r>
                                    <w:t>Kvalita výkonu</w:t>
                                  </w:r>
                                </w:p>
                                <w:p w:rsidR="005E6BD0" w:rsidRDefault="005E6BD0" w:rsidP="00E33D8C">
                                  <w:pPr>
                                    <w:spacing w:after="0"/>
                                  </w:pPr>
                                  <w:r>
                                    <w:t>Kvalita služeb</w:t>
                                  </w:r>
                                </w:p>
                                <w:p w:rsidR="005E6BD0" w:rsidRDefault="00E33D8C" w:rsidP="00E33D8C">
                                  <w:pPr>
                                    <w:spacing w:after="0"/>
                                  </w:pPr>
                                  <w:r>
                                    <w:t>Kvalita informovanosti veřejnosti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Náklady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Technologie</w:t>
                                  </w:r>
                                </w:p>
                                <w:p w:rsidR="00E33D8C" w:rsidRDefault="009E42C6" w:rsidP="00E33D8C">
                                  <w:pPr>
                                    <w:spacing w:after="0"/>
                                  </w:pPr>
                                  <w:r>
                                    <w:t>Lokalizace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Účinnost vlastního nebo nákup výzkumu a vývoje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Likvidita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Zisk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Kvalita pracovníků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Systém řízení kvality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Motivace pracovníků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Efektivnost strategie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Evidence klientů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Vztahy k trenérům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Vztahy ke klientům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Vztahy k ostatním obdobným sportovištím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Úroveň řízení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Úroveň organizace</w:t>
                                  </w:r>
                                </w:p>
                                <w:p w:rsidR="00E33D8C" w:rsidRDefault="00E33D8C" w:rsidP="00E33D8C">
                                  <w:pPr>
                                    <w:spacing w:after="0"/>
                                  </w:pPr>
                                  <w:r>
                                    <w:t>Image</w:t>
                                  </w:r>
                                  <w:r w:rsidR="009E42C6">
                                    <w:t xml:space="preserve"> </w:t>
                                  </w:r>
                                  <w:r>
                                    <w:t xml:space="preserve">sportoviště </w:t>
                                  </w:r>
                                  <w:r w:rsidR="009E42C6">
                                    <w:t>– akce</w:t>
                                  </w:r>
                                </w:p>
                                <w:p w:rsidR="009E42C6" w:rsidRDefault="009E42C6" w:rsidP="00E33D8C">
                                  <w:pPr>
                                    <w:spacing w:after="0"/>
                                  </w:pPr>
                                  <w:r>
                                    <w:t xml:space="preserve">Přístup k riziku </w:t>
                                  </w:r>
                                </w:p>
                                <w:p w:rsidR="009E42C6" w:rsidRDefault="009E42C6" w:rsidP="00E33D8C">
                                  <w:pPr>
                                    <w:spacing w:after="0"/>
                                  </w:pPr>
                                  <w:r>
                                    <w:t>Vytížení kapacit:</w:t>
                                  </w:r>
                                </w:p>
                                <w:p w:rsidR="009E42C6" w:rsidRDefault="009E42C6" w:rsidP="009E42C6">
                                  <w:pPr>
                                    <w:spacing w:after="0"/>
                                    <w:ind w:left="708"/>
                                  </w:pPr>
                                </w:p>
                                <w:p w:rsidR="00E33D8C" w:rsidRDefault="00E33D8C" w:rsidP="009E42C6">
                                  <w:pPr>
                                    <w:spacing w:after="0"/>
                                    <w:ind w:left="708"/>
                                  </w:pPr>
                                </w:p>
                                <w:p w:rsidR="00E33D8C" w:rsidRDefault="00E33D8C" w:rsidP="009E42C6">
                                  <w:pPr>
                                    <w:ind w:left="708"/>
                                  </w:pPr>
                                </w:p>
                                <w:p w:rsidR="00E33D8C" w:rsidRDefault="009E42C6">
                                  <w:r>
                                    <w:t>Další</w:t>
                                  </w:r>
                                  <w:bookmarkStart w:id="0" w:name="_GoBack"/>
                                  <w:bookmarkEnd w:id="0"/>
                                </w:p>
                                <w:p w:rsidR="00E33D8C" w:rsidRDefault="00E33D8C"/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6BD0" w:rsidRDefault="005E6BD0" w:rsidP="005E6BD0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6BD0" w:rsidRDefault="005E6BD0" w:rsidP="005E6BD0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6BD0" w:rsidRDefault="005E6BD0" w:rsidP="005E6BD0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6BD0" w:rsidRDefault="005E6BD0" w:rsidP="005E6BD0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6BD0" w:rsidRDefault="005E6BD0" w:rsidP="005E6BD0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6BD0" w:rsidRDefault="005E6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18.35pt;width:447.75pt;height:550.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" fillcolor="white [3201]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55"/>
                        <w:gridCol w:w="965"/>
                        <w:gridCol w:w="709"/>
                        <w:gridCol w:w="708"/>
                        <w:gridCol w:w="851"/>
                        <w:gridCol w:w="1417"/>
                      </w:tblGrid>
                      <w:tr w:rsidR="005E6BD0" w:rsidTr="005E6B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692"/>
                        </w:trPr>
                        <w:tc>
                          <w:tcPr>
                            <w:tcW w:w="3855" w:type="dxa"/>
                          </w:tcPr>
                          <w:p w:rsidR="005E6BD0" w:rsidRDefault="005E6BD0"/>
                        </w:tc>
                        <w:tc>
                          <w:tcPr>
                            <w:tcW w:w="4650" w:type="dxa"/>
                            <w:gridSpan w:val="5"/>
                          </w:tcPr>
                          <w:p w:rsidR="005E6BD0" w:rsidRDefault="005E6BD0" w:rsidP="005E6BD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Konkurent XY</w:t>
                            </w:r>
                          </w:p>
                          <w:p w:rsidR="005E6BD0" w:rsidRDefault="005E6BD0" w:rsidP="005E6BD0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 w:rsidRPr="005E6BD0">
                              <w:rPr>
                                <w:sz w:val="32"/>
                              </w:rPr>
                              <w:t>Lepší</w:t>
                            </w:r>
                            <w:r>
                              <w:rPr>
                                <w:sz w:val="32"/>
                              </w:rPr>
                              <w:t xml:space="preserve">        naše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úroveň          horší</w:t>
                            </w:r>
                          </w:p>
                          <w:p w:rsidR="005E6BD0" w:rsidRPr="005E6BD0" w:rsidRDefault="005E6BD0" w:rsidP="005E6BD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proofErr w:type="gramStart"/>
                            <w:r w:rsidRPr="005E6BD0">
                              <w:rPr>
                                <w:b/>
                                <w:sz w:val="32"/>
                              </w:rPr>
                              <w:t>+2           +1       0</w:t>
                            </w:r>
                            <w:proofErr w:type="gramEnd"/>
                            <w:r w:rsidRPr="005E6BD0">
                              <w:rPr>
                                <w:b/>
                                <w:sz w:val="32"/>
                              </w:rPr>
                              <w:t xml:space="preserve">      -1           -2</w:t>
                            </w:r>
                          </w:p>
                        </w:tc>
                      </w:tr>
                      <w:tr w:rsidR="005E6BD0" w:rsidTr="009E42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92"/>
                        </w:trPr>
                        <w:tc>
                          <w:tcPr>
                            <w:tcW w:w="3855" w:type="dxa"/>
                            <w:tcBorders>
                              <w:bottom w:val="single" w:sz="4" w:space="0" w:color="auto"/>
                            </w:tcBorders>
                          </w:tcPr>
                          <w:p w:rsidR="005E6BD0" w:rsidRDefault="005E6BD0" w:rsidP="00E33D8C">
                            <w:pPr>
                              <w:spacing w:after="0"/>
                            </w:pPr>
                            <w:r>
                              <w:t>Objem tržeb</w:t>
                            </w:r>
                          </w:p>
                          <w:p w:rsidR="005E6BD0" w:rsidRDefault="005E6BD0" w:rsidP="00E33D8C">
                            <w:pPr>
                              <w:spacing w:after="0"/>
                            </w:pPr>
                            <w:r>
                              <w:t>Kvalita výkonu</w:t>
                            </w:r>
                          </w:p>
                          <w:p w:rsidR="005E6BD0" w:rsidRDefault="005E6BD0" w:rsidP="00E33D8C">
                            <w:pPr>
                              <w:spacing w:after="0"/>
                            </w:pPr>
                            <w:r>
                              <w:t>Kvalita služeb</w:t>
                            </w:r>
                          </w:p>
                          <w:p w:rsidR="005E6BD0" w:rsidRDefault="00E33D8C" w:rsidP="00E33D8C">
                            <w:pPr>
                              <w:spacing w:after="0"/>
                            </w:pPr>
                            <w:r>
                              <w:t>Kvalita informovanosti veřejnosti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Náklady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Technologie</w:t>
                            </w:r>
                          </w:p>
                          <w:p w:rsidR="00E33D8C" w:rsidRDefault="009E42C6" w:rsidP="00E33D8C">
                            <w:pPr>
                              <w:spacing w:after="0"/>
                            </w:pPr>
                            <w:r>
                              <w:t>Lokalizace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Účinnost vlastního nebo nákup výzkumu a vývoje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Likvidita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Zisk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Kvalita pracovníků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Systém řízení kvality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Motivace pracovníků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Efektivnost strategie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Evidence klientů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Vztahy k trenérům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Vztahy ke klientům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Vztahy k ostatním obdobným sportovištím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Úroveň řízení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Úroveň organizace</w:t>
                            </w:r>
                          </w:p>
                          <w:p w:rsidR="00E33D8C" w:rsidRDefault="00E33D8C" w:rsidP="00E33D8C">
                            <w:pPr>
                              <w:spacing w:after="0"/>
                            </w:pPr>
                            <w:r>
                              <w:t>Image</w:t>
                            </w:r>
                            <w:r w:rsidR="009E42C6">
                              <w:t xml:space="preserve"> </w:t>
                            </w:r>
                            <w:r>
                              <w:t xml:space="preserve">sportoviště </w:t>
                            </w:r>
                            <w:r w:rsidR="009E42C6">
                              <w:t>– akce</w:t>
                            </w:r>
                          </w:p>
                          <w:p w:rsidR="009E42C6" w:rsidRDefault="009E42C6" w:rsidP="00E33D8C">
                            <w:pPr>
                              <w:spacing w:after="0"/>
                            </w:pPr>
                            <w:r>
                              <w:t xml:space="preserve">Přístup k riziku </w:t>
                            </w:r>
                          </w:p>
                          <w:p w:rsidR="009E42C6" w:rsidRDefault="009E42C6" w:rsidP="00E33D8C">
                            <w:pPr>
                              <w:spacing w:after="0"/>
                            </w:pPr>
                            <w:r>
                              <w:t>Vytížení kapacit:</w:t>
                            </w:r>
                          </w:p>
                          <w:p w:rsidR="009E42C6" w:rsidRDefault="009E42C6" w:rsidP="009E42C6">
                            <w:pPr>
                              <w:spacing w:after="0"/>
                              <w:ind w:left="708"/>
                            </w:pPr>
                          </w:p>
                          <w:p w:rsidR="00E33D8C" w:rsidRDefault="00E33D8C" w:rsidP="009E42C6">
                            <w:pPr>
                              <w:spacing w:after="0"/>
                              <w:ind w:left="708"/>
                            </w:pPr>
                          </w:p>
                          <w:p w:rsidR="00E33D8C" w:rsidRDefault="00E33D8C" w:rsidP="009E42C6">
                            <w:pPr>
                              <w:ind w:left="708"/>
                            </w:pPr>
                          </w:p>
                          <w:p w:rsidR="00E33D8C" w:rsidRDefault="009E42C6">
                            <w:r>
                              <w:t>Další</w:t>
                            </w:r>
                            <w:bookmarkStart w:id="1" w:name="_GoBack"/>
                            <w:bookmarkEnd w:id="1"/>
                          </w:p>
                          <w:p w:rsidR="00E33D8C" w:rsidRDefault="00E33D8C"/>
                        </w:tc>
                        <w:tc>
                          <w:tcPr>
                            <w:tcW w:w="965" w:type="dxa"/>
                            <w:tcBorders>
                              <w:bottom w:val="single" w:sz="4" w:space="0" w:color="auto"/>
                            </w:tcBorders>
                          </w:tcPr>
                          <w:p w:rsidR="005E6BD0" w:rsidRDefault="005E6BD0" w:rsidP="005E6BD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5E6BD0" w:rsidRDefault="005E6BD0" w:rsidP="005E6BD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</w:tcPr>
                          <w:p w:rsidR="005E6BD0" w:rsidRDefault="005E6BD0" w:rsidP="005E6BD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</w:tcPr>
                          <w:p w:rsidR="005E6BD0" w:rsidRDefault="005E6BD0" w:rsidP="005E6BD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:rsidR="005E6BD0" w:rsidRDefault="005E6BD0" w:rsidP="005E6BD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c>
                      </w:tr>
                    </w:tbl>
                    <w:p w:rsidR="005E6BD0" w:rsidRDefault="005E6BD0"/>
                  </w:txbxContent>
                </v:textbox>
                <w10:wrap type="tight" anchorx="margin"/>
              </v:shape>
            </w:pict>
          </mc:Fallback>
        </mc:AlternateContent>
      </w:r>
    </w:p>
    <w:sectPr w:rsidR="00EC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44E36"/>
    <w:multiLevelType w:val="hybridMultilevel"/>
    <w:tmpl w:val="67349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0"/>
    <w:rsid w:val="0005480B"/>
    <w:rsid w:val="00422AD9"/>
    <w:rsid w:val="004413C4"/>
    <w:rsid w:val="005E6BD0"/>
    <w:rsid w:val="008C58D2"/>
    <w:rsid w:val="009E42C6"/>
    <w:rsid w:val="00B93310"/>
    <w:rsid w:val="00E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35AEE-FF84-4CC5-A97C-2588E4A2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1</cp:revision>
  <dcterms:created xsi:type="dcterms:W3CDTF">2017-03-06T20:56:00Z</dcterms:created>
  <dcterms:modified xsi:type="dcterms:W3CDTF">2017-03-06T21:21:00Z</dcterms:modified>
</cp:coreProperties>
</file>