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F3A6" w14:textId="77777777" w:rsidR="000305DA" w:rsidRPr="00B400A1" w:rsidRDefault="0026335D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Okruhy</w:t>
      </w:r>
      <w:r w:rsidR="00BA63D3" w:rsidRPr="00B400A1">
        <w:rPr>
          <w:rFonts w:ascii="Arial" w:hAnsi="Arial" w:cs="Arial"/>
          <w:b/>
          <w:sz w:val="32"/>
          <w:szCs w:val="32"/>
          <w:u w:val="single"/>
        </w:rPr>
        <w:t xml:space="preserve"> ke zkoušce </w:t>
      </w:r>
      <w:r>
        <w:rPr>
          <w:rFonts w:ascii="Arial" w:hAnsi="Arial" w:cs="Arial"/>
          <w:b/>
          <w:sz w:val="32"/>
          <w:szCs w:val="32"/>
          <w:u w:val="single"/>
        </w:rPr>
        <w:t>neurofyziologie</w:t>
      </w:r>
    </w:p>
    <w:p w14:paraId="125B12D4" w14:textId="77777777"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14:paraId="4AEE1BAB" w14:textId="3A5CE1C3" w:rsidR="000153A2" w:rsidRDefault="00B62E3E" w:rsidP="00234C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Obecná část</w:t>
      </w:r>
    </w:p>
    <w:p w14:paraId="4D105018" w14:textId="77777777" w:rsidR="00B62E3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Stavba neuronu. Glie. </w:t>
      </w:r>
    </w:p>
    <w:p w14:paraId="1E2B7685" w14:textId="5A4019A4" w:rsidR="00B62E3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Synapse</w:t>
      </w:r>
      <w:r w:rsidR="00B62E3E">
        <w:rPr>
          <w:rFonts w:ascii="Arial" w:hAnsi="Arial" w:cs="Arial"/>
          <w:sz w:val="24"/>
          <w:szCs w:val="24"/>
        </w:rPr>
        <w:t xml:space="preserve"> (typy synapsí, membránové transportní mechanizmy)</w:t>
      </w:r>
      <w:r>
        <w:rPr>
          <w:rFonts w:ascii="Arial" w:hAnsi="Arial" w:cs="Arial"/>
          <w:sz w:val="24"/>
          <w:szCs w:val="24"/>
        </w:rPr>
        <w:t xml:space="preserve">. </w:t>
      </w:r>
      <w:r w:rsidR="00B62E3E">
        <w:rPr>
          <w:rFonts w:ascii="Arial" w:hAnsi="Arial" w:cs="Arial"/>
          <w:sz w:val="24"/>
          <w:szCs w:val="24"/>
        </w:rPr>
        <w:t>Neuronální síť</w:t>
      </w:r>
    </w:p>
    <w:p w14:paraId="2BA841FE" w14:textId="5B4BD7A6" w:rsidR="007D04AC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Neuromediátory</w:t>
      </w:r>
      <w:r w:rsidR="00B62E3E">
        <w:rPr>
          <w:rFonts w:ascii="Arial" w:hAnsi="Arial" w:cs="Arial"/>
          <w:sz w:val="24"/>
          <w:szCs w:val="24"/>
        </w:rPr>
        <w:t xml:space="preserve"> (typy neuromediátorů)</w:t>
      </w:r>
    </w:p>
    <w:p w14:paraId="7970570C" w14:textId="40D232BD" w:rsidR="00B62E3E" w:rsidRDefault="00B62E3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Ovlivnění neuronů</w:t>
      </w:r>
    </w:p>
    <w:p w14:paraId="78C99012" w14:textId="079CDEBD" w:rsidR="00B62E3E" w:rsidRDefault="00B62E3E" w:rsidP="00B62E3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Spánek</w:t>
      </w:r>
    </w:p>
    <w:p w14:paraId="2819AD90" w14:textId="7D40A019" w:rsidR="00B62E3E" w:rsidRDefault="00B62E3E" w:rsidP="00B62E3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Svalová tkáň</w:t>
      </w:r>
    </w:p>
    <w:p w14:paraId="5B76125A" w14:textId="2936673B" w:rsidR="00B62E3E" w:rsidRDefault="00B62E3E" w:rsidP="00B62E3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Pomocná vyšetření v neurologii</w:t>
      </w:r>
    </w:p>
    <w:p w14:paraId="56D8C331" w14:textId="6A96F44E" w:rsidR="00B62E3E" w:rsidRDefault="00B62E3E" w:rsidP="00B62E3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neurologické vyšetření</w:t>
      </w:r>
    </w:p>
    <w:p w14:paraId="5AF15EAA" w14:textId="5BAAE029" w:rsidR="00B62E3E" w:rsidRDefault="00B62E3E" w:rsidP="00B62E3E">
      <w:pPr>
        <w:pStyle w:val="Odstavecseseznamem"/>
        <w:rPr>
          <w:rFonts w:ascii="Arial" w:hAnsi="Arial" w:cs="Arial"/>
          <w:sz w:val="24"/>
          <w:szCs w:val="24"/>
        </w:rPr>
      </w:pPr>
    </w:p>
    <w:p w14:paraId="45665A17" w14:textId="029AEBFE" w:rsidR="00B62E3E" w:rsidRDefault="00B62E3E" w:rsidP="00B62E3E">
      <w:pPr>
        <w:pStyle w:val="Odstavecseseznamem"/>
        <w:rPr>
          <w:rFonts w:ascii="Arial" w:hAnsi="Arial" w:cs="Arial"/>
          <w:sz w:val="24"/>
          <w:szCs w:val="24"/>
        </w:rPr>
      </w:pPr>
    </w:p>
    <w:p w14:paraId="0C5C1544" w14:textId="43A888B4" w:rsidR="00B62E3E" w:rsidRDefault="00B62E3E" w:rsidP="00B62E3E">
      <w:pPr>
        <w:pStyle w:val="Odstavecseseznamem"/>
        <w:rPr>
          <w:rFonts w:ascii="Arial" w:hAnsi="Arial" w:cs="Arial"/>
          <w:sz w:val="24"/>
          <w:szCs w:val="24"/>
        </w:rPr>
      </w:pPr>
    </w:p>
    <w:p w14:paraId="3391384D" w14:textId="0BEEF4EB" w:rsidR="00B62E3E" w:rsidRPr="00B62E3E" w:rsidRDefault="00B62E3E" w:rsidP="00B62E3E">
      <w:pPr>
        <w:rPr>
          <w:rFonts w:ascii="Arial" w:hAnsi="Arial" w:cs="Arial"/>
          <w:b/>
          <w:bCs/>
          <w:sz w:val="24"/>
          <w:szCs w:val="24"/>
        </w:rPr>
      </w:pPr>
      <w:r w:rsidRPr="00B62E3E">
        <w:rPr>
          <w:rFonts w:ascii="Arial" w:hAnsi="Arial" w:cs="Arial"/>
          <w:b/>
          <w:bCs/>
          <w:sz w:val="24"/>
          <w:szCs w:val="24"/>
        </w:rPr>
        <w:t>Speciální část</w:t>
      </w:r>
    </w:p>
    <w:p w14:paraId="0C30D1A0" w14:textId="77777777" w:rsidR="00B62E3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Hlavové nervy </w:t>
      </w:r>
      <w:r w:rsidR="00B62E3E">
        <w:rPr>
          <w:rFonts w:ascii="Arial" w:hAnsi="Arial" w:cs="Arial"/>
          <w:sz w:val="24"/>
          <w:szCs w:val="24"/>
        </w:rPr>
        <w:t xml:space="preserve"> ( I,II., III., IV., VI.)</w:t>
      </w:r>
    </w:p>
    <w:p w14:paraId="712670EC" w14:textId="77777777" w:rsidR="00B62E3E" w:rsidRDefault="00B62E3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Hlavové nervy ( V., VII., VIII.</w:t>
      </w:r>
    </w:p>
    <w:p w14:paraId="70F88310" w14:textId="31E3AA88" w:rsidR="00027CBE" w:rsidRPr="00B62E3E" w:rsidRDefault="00B62E3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Hlavové nervy ( IX., X., XI.)</w:t>
      </w:r>
    </w:p>
    <w:p w14:paraId="08C8FC32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Motorické dráhy. Motorické okruhy.</w:t>
      </w:r>
    </w:p>
    <w:p w14:paraId="217FB58D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Pohybový program.</w:t>
      </w:r>
    </w:p>
    <w:p w14:paraId="3B649C38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Viscero-vertebrální vztahy</w:t>
      </w:r>
    </w:p>
    <w:p w14:paraId="1DC9DA73" w14:textId="408EF158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Senzitivní dráhy (ALS, dráha zadních provazců)</w:t>
      </w:r>
    </w:p>
    <w:p w14:paraId="04D4BCBC" w14:textId="1B27A75A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Mozkový kmen</w:t>
      </w:r>
      <w:r w:rsidR="00B62E3E">
        <w:rPr>
          <w:rFonts w:ascii="Arial" w:hAnsi="Arial" w:cs="Arial"/>
          <w:sz w:val="24"/>
          <w:szCs w:val="24"/>
        </w:rPr>
        <w:t>, retikulární formace</w:t>
      </w:r>
    </w:p>
    <w:p w14:paraId="705923E7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Mezimozek</w:t>
      </w:r>
    </w:p>
    <w:p w14:paraId="26C34A2F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Mozeček</w:t>
      </w:r>
    </w:p>
    <w:p w14:paraId="2D01AAE4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Koncový mozek – mozková kůra</w:t>
      </w:r>
    </w:p>
    <w:p w14:paraId="3405C10C" w14:textId="77777777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Limbický systém</w:t>
      </w:r>
    </w:p>
    <w:p w14:paraId="5BCBC97E" w14:textId="6FAB3144" w:rsidR="00027CBE" w:rsidRDefault="00027CB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Bazální ganglia</w:t>
      </w:r>
    </w:p>
    <w:p w14:paraId="158DEE66" w14:textId="50D33D33" w:rsidR="00B62E3E" w:rsidRDefault="00B62E3E" w:rsidP="00B62E3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Bolest</w:t>
      </w:r>
    </w:p>
    <w:p w14:paraId="21A09534" w14:textId="77777777"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14:paraId="218C6ED1" w14:textId="77777777"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14:paraId="238400F3" w14:textId="1EE574AA"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Poznámka:</w:t>
      </w:r>
      <w:r>
        <w:rPr>
          <w:rFonts w:ascii="Arial" w:hAnsi="Arial" w:cs="Arial"/>
          <w:i/>
          <w:sz w:val="24"/>
          <w:szCs w:val="24"/>
        </w:rPr>
        <w:t xml:space="preserve"> zkouška bude probíhat </w:t>
      </w:r>
      <w:r w:rsidR="00B62E3E">
        <w:rPr>
          <w:rFonts w:ascii="Arial" w:hAnsi="Arial" w:cs="Arial"/>
          <w:i/>
          <w:sz w:val="24"/>
          <w:szCs w:val="24"/>
        </w:rPr>
        <w:t>ústní formou.</w:t>
      </w:r>
    </w:p>
    <w:p w14:paraId="1A252686" w14:textId="77777777" w:rsidR="00027CBE" w:rsidRDefault="00973A39" w:rsidP="00234C62">
      <w:pPr>
        <w:rPr>
          <w:rFonts w:ascii="Arial" w:hAnsi="Arial" w:cs="Arial"/>
          <w:b/>
          <w:sz w:val="24"/>
          <w:szCs w:val="24"/>
        </w:rPr>
      </w:pPr>
      <w:r w:rsidRPr="00973A39">
        <w:rPr>
          <w:rFonts w:ascii="Arial" w:hAnsi="Arial" w:cs="Arial"/>
          <w:b/>
          <w:sz w:val="24"/>
          <w:szCs w:val="24"/>
        </w:rPr>
        <w:t>Ke zkoušce může jít student, který splnil 3 průběžné testy:</w:t>
      </w:r>
    </w:p>
    <w:p w14:paraId="1E4397A8" w14:textId="12BB79BA" w:rsidR="00973A39" w:rsidRPr="00973A39" w:rsidRDefault="00652D6C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724D4B">
        <w:rPr>
          <w:rFonts w:ascii="Arial" w:hAnsi="Arial" w:cs="Arial"/>
          <w:sz w:val="24"/>
          <w:szCs w:val="24"/>
        </w:rPr>
        <w:t>.3</w:t>
      </w:r>
      <w:r w:rsidR="00973A39" w:rsidRPr="00973A39">
        <w:rPr>
          <w:rFonts w:ascii="Arial" w:hAnsi="Arial" w:cs="Arial"/>
          <w:sz w:val="24"/>
          <w:szCs w:val="24"/>
        </w:rPr>
        <w:t>. – neuron, synapse, mediátory, hlavové nervy</w:t>
      </w:r>
    </w:p>
    <w:p w14:paraId="221DCB9E" w14:textId="21D5AB1B" w:rsidR="00973A39" w:rsidRPr="00973A39" w:rsidRDefault="00652D6C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15</w:t>
      </w:r>
      <w:r w:rsidR="00F25E3C" w:rsidRPr="00F25E3C">
        <w:rPr>
          <w:rFonts w:ascii="Arial" w:hAnsi="Arial" w:cs="Arial"/>
          <w:color w:val="000000" w:themeColor="text1"/>
          <w:sz w:val="24"/>
          <w:szCs w:val="24"/>
        </w:rPr>
        <w:t>.4</w:t>
      </w:r>
      <w:r w:rsidR="00C1023B" w:rsidRPr="00F25E3C">
        <w:rPr>
          <w:rFonts w:ascii="Arial" w:hAnsi="Arial" w:cs="Arial"/>
          <w:color w:val="000000" w:themeColor="text1"/>
          <w:sz w:val="24"/>
          <w:szCs w:val="24"/>
        </w:rPr>
        <w:t>.</w:t>
      </w:r>
      <w:r w:rsidR="00973A39" w:rsidRPr="00F25E3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73A39" w:rsidRPr="00973A39">
        <w:rPr>
          <w:rFonts w:ascii="Arial" w:hAnsi="Arial" w:cs="Arial"/>
          <w:sz w:val="24"/>
          <w:szCs w:val="24"/>
        </w:rPr>
        <w:t>motorické dráhy, pohybový program, senzitivní dráhy</w:t>
      </w:r>
    </w:p>
    <w:p w14:paraId="6C194017" w14:textId="01DB7AA9" w:rsidR="00973A39" w:rsidRPr="00973A39" w:rsidRDefault="00652D6C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</w:t>
      </w:r>
      <w:r w:rsidR="00F25E3C">
        <w:rPr>
          <w:rFonts w:ascii="Arial" w:hAnsi="Arial" w:cs="Arial"/>
          <w:sz w:val="24"/>
          <w:szCs w:val="24"/>
        </w:rPr>
        <w:t>.</w:t>
      </w:r>
      <w:r w:rsidR="00973A39" w:rsidRPr="00973A39">
        <w:rPr>
          <w:rFonts w:ascii="Arial" w:hAnsi="Arial" w:cs="Arial"/>
          <w:sz w:val="24"/>
          <w:szCs w:val="24"/>
        </w:rPr>
        <w:t>- oddíly CNS</w:t>
      </w:r>
    </w:p>
    <w:p w14:paraId="1FBCAE70" w14:textId="77777777" w:rsidR="00027CBE" w:rsidRDefault="00027CBE" w:rsidP="00234C62">
      <w:pPr>
        <w:rPr>
          <w:rFonts w:ascii="Arial" w:hAnsi="Arial" w:cs="Arial"/>
          <w:i/>
          <w:sz w:val="24"/>
          <w:szCs w:val="24"/>
        </w:rPr>
      </w:pPr>
    </w:p>
    <w:p w14:paraId="247CD0BC" w14:textId="77777777" w:rsidR="000C54EE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Doporučená literatura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14:paraId="6360922A" w14:textId="77777777" w:rsidR="00973A39" w:rsidRPr="006722D4" w:rsidRDefault="00973A39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722D4">
        <w:rPr>
          <w:rFonts w:ascii="Arial" w:hAnsi="Arial" w:cs="Arial"/>
          <w:sz w:val="20"/>
          <w:szCs w:val="20"/>
        </w:rPr>
        <w:t xml:space="preserve">Ambler Z., Bednařík J., Růžička E </w:t>
      </w:r>
      <w:r w:rsidRPr="006722D4">
        <w:rPr>
          <w:rFonts w:ascii="Arial" w:hAnsi="Arial" w:cs="Arial"/>
          <w:i/>
          <w:sz w:val="20"/>
          <w:szCs w:val="20"/>
        </w:rPr>
        <w:t>Klinická neurologie (</w:t>
      </w:r>
      <w:r w:rsidRPr="006722D4">
        <w:rPr>
          <w:rFonts w:ascii="Arial" w:hAnsi="Arial" w:cs="Arial"/>
          <w:sz w:val="20"/>
          <w:szCs w:val="20"/>
        </w:rPr>
        <w:t>2008)</w:t>
      </w:r>
    </w:p>
    <w:p w14:paraId="0AD4353F" w14:textId="77777777" w:rsidR="0026335D" w:rsidRPr="006722D4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722D4">
        <w:rPr>
          <w:rFonts w:ascii="Arial" w:hAnsi="Arial" w:cs="Arial"/>
          <w:sz w:val="20"/>
          <w:szCs w:val="20"/>
        </w:rPr>
        <w:t>Dubový P., Klusáková I</w:t>
      </w:r>
      <w:r w:rsidRPr="006722D4">
        <w:rPr>
          <w:rFonts w:ascii="Arial" w:hAnsi="Arial" w:cs="Arial"/>
          <w:i/>
          <w:sz w:val="20"/>
          <w:szCs w:val="20"/>
        </w:rPr>
        <w:t>. Základy neuroanatomie a nervových drah- II</w:t>
      </w:r>
      <w:r w:rsidRPr="006722D4">
        <w:rPr>
          <w:rFonts w:ascii="Arial" w:hAnsi="Arial" w:cs="Arial"/>
          <w:sz w:val="20"/>
          <w:szCs w:val="20"/>
        </w:rPr>
        <w:t xml:space="preserve"> ( 2013). Brno</w:t>
      </w:r>
    </w:p>
    <w:p w14:paraId="0A0B5927" w14:textId="77777777" w:rsidR="0026335D" w:rsidRPr="006722D4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722D4">
        <w:rPr>
          <w:rFonts w:ascii="Arial" w:hAnsi="Arial" w:cs="Arial"/>
          <w:sz w:val="20"/>
          <w:szCs w:val="20"/>
        </w:rPr>
        <w:t xml:space="preserve">Kańovský P., Herzig R. </w:t>
      </w:r>
      <w:r w:rsidRPr="006722D4">
        <w:rPr>
          <w:rFonts w:ascii="Arial" w:hAnsi="Arial" w:cs="Arial"/>
          <w:i/>
          <w:sz w:val="20"/>
          <w:szCs w:val="20"/>
        </w:rPr>
        <w:t>Obecná neurologie (</w:t>
      </w:r>
      <w:r w:rsidRPr="006722D4">
        <w:rPr>
          <w:rFonts w:ascii="Arial" w:hAnsi="Arial" w:cs="Arial"/>
          <w:sz w:val="20"/>
          <w:szCs w:val="20"/>
        </w:rPr>
        <w:t>2007). Olomouc</w:t>
      </w:r>
    </w:p>
    <w:p w14:paraId="7067E789" w14:textId="77777777"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</w:p>
    <w:sectPr w:rsidR="0026335D" w:rsidSect="007D04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31F"/>
    <w:multiLevelType w:val="hybridMultilevel"/>
    <w:tmpl w:val="84AA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CF0"/>
    <w:multiLevelType w:val="hybridMultilevel"/>
    <w:tmpl w:val="E690AFCC"/>
    <w:lvl w:ilvl="0" w:tplc="D1B80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BF"/>
    <w:rsid w:val="000153A2"/>
    <w:rsid w:val="00027CBE"/>
    <w:rsid w:val="000305DA"/>
    <w:rsid w:val="000322F6"/>
    <w:rsid w:val="000C54EE"/>
    <w:rsid w:val="00234C62"/>
    <w:rsid w:val="0026335D"/>
    <w:rsid w:val="002A69BD"/>
    <w:rsid w:val="003461BF"/>
    <w:rsid w:val="00432B6A"/>
    <w:rsid w:val="004F2C80"/>
    <w:rsid w:val="004F7384"/>
    <w:rsid w:val="00602A47"/>
    <w:rsid w:val="00631160"/>
    <w:rsid w:val="00652D6C"/>
    <w:rsid w:val="006722D4"/>
    <w:rsid w:val="006F4657"/>
    <w:rsid w:val="00724D4B"/>
    <w:rsid w:val="007D04AC"/>
    <w:rsid w:val="00815F8E"/>
    <w:rsid w:val="00826F59"/>
    <w:rsid w:val="008333C3"/>
    <w:rsid w:val="008A5A8B"/>
    <w:rsid w:val="00931820"/>
    <w:rsid w:val="00973A39"/>
    <w:rsid w:val="00B400A1"/>
    <w:rsid w:val="00B62E3E"/>
    <w:rsid w:val="00BA63D3"/>
    <w:rsid w:val="00BF551A"/>
    <w:rsid w:val="00C1023B"/>
    <w:rsid w:val="00D8559B"/>
    <w:rsid w:val="00F25E3C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CD84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5</cp:revision>
  <cp:lastPrinted>2023-02-22T09:20:00Z</cp:lastPrinted>
  <dcterms:created xsi:type="dcterms:W3CDTF">2023-02-22T09:12:00Z</dcterms:created>
  <dcterms:modified xsi:type="dcterms:W3CDTF">2024-02-15T14:39:00Z</dcterms:modified>
</cp:coreProperties>
</file>