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05" w:rsidRPr="00707024" w:rsidRDefault="00E96E05" w:rsidP="00E96E05">
      <w:pPr>
        <w:pStyle w:val="ds1"/>
        <w:rPr>
          <w:sz w:val="32"/>
          <w:szCs w:val="32"/>
        </w:rPr>
      </w:pPr>
      <w:r w:rsidRPr="00707024">
        <w:rPr>
          <w:sz w:val="32"/>
          <w:szCs w:val="32"/>
        </w:rPr>
        <w:t>MASARYKOVA UNIVERZITA</w:t>
      </w:r>
    </w:p>
    <w:p w:rsidR="00E96E05" w:rsidRPr="00707024" w:rsidRDefault="00E96E05" w:rsidP="00E96E05">
      <w:pPr>
        <w:pStyle w:val="ds1"/>
        <w:rPr>
          <w:sz w:val="28"/>
          <w:szCs w:val="28"/>
        </w:rPr>
      </w:pPr>
      <w:r w:rsidRPr="00707024">
        <w:rPr>
          <w:sz w:val="28"/>
          <w:szCs w:val="28"/>
        </w:rPr>
        <w:t>Fakulta sportovních studií</w:t>
      </w:r>
    </w:p>
    <w:p w:rsidR="00D96BB6" w:rsidRPr="00912EE1" w:rsidRDefault="00D96BB6" w:rsidP="00D96BB6">
      <w:pPr>
        <w:pStyle w:val="ds1"/>
      </w:pPr>
    </w:p>
    <w:p w:rsidR="002D4F71" w:rsidRPr="00912EE1" w:rsidRDefault="002D4F71" w:rsidP="00D96BB6">
      <w:pPr>
        <w:pStyle w:val="ds1"/>
      </w:pPr>
    </w:p>
    <w:p w:rsidR="00334E64" w:rsidRPr="00912EE1" w:rsidRDefault="00334E64" w:rsidP="00D96BB6">
      <w:pPr>
        <w:pStyle w:val="ds1"/>
      </w:pPr>
    </w:p>
    <w:p w:rsidR="00D96BB6" w:rsidRDefault="00D96BB6" w:rsidP="00D96BB6">
      <w:pPr>
        <w:pStyle w:val="ds1"/>
        <w:rPr>
          <w:noProof/>
        </w:rPr>
      </w:pPr>
    </w:p>
    <w:p w:rsidR="00F33013" w:rsidRDefault="00F33013" w:rsidP="00D96BB6">
      <w:pPr>
        <w:pStyle w:val="ds1"/>
      </w:pPr>
    </w:p>
    <w:p w:rsidR="008449AA" w:rsidRDefault="008449AA" w:rsidP="00D96BB6">
      <w:pPr>
        <w:pStyle w:val="ds1"/>
      </w:pPr>
    </w:p>
    <w:p w:rsidR="00D96BB6" w:rsidRDefault="00D96BB6" w:rsidP="00D96BB6">
      <w:pPr>
        <w:pStyle w:val="ds1"/>
      </w:pPr>
    </w:p>
    <w:p w:rsidR="000270B5" w:rsidRPr="00912EE1" w:rsidRDefault="000270B5" w:rsidP="00D96BB6">
      <w:pPr>
        <w:pStyle w:val="ds1"/>
      </w:pPr>
    </w:p>
    <w:p w:rsidR="00BD16C4" w:rsidRPr="00912EE1" w:rsidRDefault="00BD16C4" w:rsidP="00D96BB6">
      <w:pPr>
        <w:pStyle w:val="ds1"/>
      </w:pPr>
    </w:p>
    <w:p w:rsidR="00BD16C4" w:rsidRPr="00912EE1" w:rsidRDefault="00BD16C4" w:rsidP="00D96BB6">
      <w:pPr>
        <w:pStyle w:val="ds1"/>
      </w:pPr>
    </w:p>
    <w:p w:rsidR="00BD16C4" w:rsidRPr="00F33013" w:rsidRDefault="00CA6D49" w:rsidP="008B662E">
      <w:pPr>
        <w:pStyle w:val="ds1nzev"/>
        <w:rPr>
          <w:sz w:val="42"/>
          <w:szCs w:val="42"/>
        </w:rPr>
      </w:pPr>
      <w:r>
        <w:rPr>
          <w:sz w:val="42"/>
          <w:szCs w:val="42"/>
        </w:rPr>
        <w:t>Anémie</w:t>
      </w:r>
    </w:p>
    <w:p w:rsidR="00CB4D2A" w:rsidRPr="000270B5" w:rsidRDefault="00B956C0" w:rsidP="008B662E">
      <w:pPr>
        <w:pStyle w:val="Styl1"/>
        <w:rPr>
          <w:sz w:val="30"/>
          <w:szCs w:val="30"/>
        </w:rPr>
      </w:pPr>
      <w:r>
        <w:rPr>
          <w:sz w:val="30"/>
          <w:szCs w:val="30"/>
        </w:rPr>
        <w:t>Seminář</w:t>
      </w:r>
    </w:p>
    <w:p w:rsidR="00CB4D2A" w:rsidRPr="00912EE1" w:rsidRDefault="00CB4D2A" w:rsidP="00D96BB6">
      <w:pPr>
        <w:pStyle w:val="ds1"/>
      </w:pPr>
    </w:p>
    <w:p w:rsidR="008449AA" w:rsidRPr="00912EE1" w:rsidRDefault="008449AA" w:rsidP="00D96BB6">
      <w:pPr>
        <w:pStyle w:val="ds1"/>
      </w:pPr>
    </w:p>
    <w:p w:rsidR="00D96BB6" w:rsidRPr="00912EE1" w:rsidRDefault="00D96BB6" w:rsidP="00D96BB6">
      <w:pPr>
        <w:pStyle w:val="ds1"/>
      </w:pPr>
    </w:p>
    <w:p w:rsidR="00D96BB6" w:rsidRDefault="00D96BB6" w:rsidP="00D96BB6">
      <w:pPr>
        <w:pStyle w:val="ds1"/>
      </w:pPr>
    </w:p>
    <w:p w:rsidR="000270B5" w:rsidRDefault="000270B5" w:rsidP="00D96BB6">
      <w:pPr>
        <w:pStyle w:val="ds1"/>
      </w:pPr>
    </w:p>
    <w:p w:rsidR="000270B5" w:rsidRPr="00912EE1" w:rsidRDefault="000270B5" w:rsidP="00D96BB6">
      <w:pPr>
        <w:pStyle w:val="ds1"/>
      </w:pPr>
    </w:p>
    <w:p w:rsidR="00D96BB6" w:rsidRPr="00912EE1" w:rsidRDefault="00D96BB6" w:rsidP="00D96BB6">
      <w:pPr>
        <w:pStyle w:val="ds1"/>
      </w:pPr>
    </w:p>
    <w:p w:rsidR="00BD2B38" w:rsidRPr="00912EE1" w:rsidRDefault="00BD2B38" w:rsidP="00D96BB6">
      <w:pPr>
        <w:pStyle w:val="ds1"/>
      </w:pPr>
    </w:p>
    <w:tbl>
      <w:tblPr>
        <w:tblW w:w="0" w:type="auto"/>
        <w:tblLook w:val="01E0"/>
      </w:tblPr>
      <w:tblGrid>
        <w:gridCol w:w="4583"/>
        <w:gridCol w:w="4591"/>
      </w:tblGrid>
      <w:tr w:rsidR="007E6A52" w:rsidRPr="00912EE1" w:rsidTr="00CE36A4">
        <w:tc>
          <w:tcPr>
            <w:tcW w:w="4606" w:type="dxa"/>
          </w:tcPr>
          <w:p w:rsidR="00127850" w:rsidRPr="00CE36A4" w:rsidRDefault="00127850" w:rsidP="008C7B32">
            <w:pPr>
              <w:pStyle w:val="ds1jmeno"/>
              <w:jc w:val="left"/>
            </w:pPr>
          </w:p>
        </w:tc>
        <w:tc>
          <w:tcPr>
            <w:tcW w:w="4606" w:type="dxa"/>
          </w:tcPr>
          <w:p w:rsidR="00127850" w:rsidRPr="00127850" w:rsidRDefault="00E65ED8" w:rsidP="000C2AAC">
            <w:pPr>
              <w:pStyle w:val="ds1jmeno"/>
              <w:jc w:val="left"/>
              <w:rPr>
                <w:sz w:val="24"/>
              </w:rPr>
            </w:pPr>
            <w:r>
              <w:rPr>
                <w:sz w:val="24"/>
              </w:rPr>
              <w:t>Vypracovala</w:t>
            </w:r>
            <w:r w:rsidR="00D262AA">
              <w:rPr>
                <w:sz w:val="24"/>
              </w:rPr>
              <w:t>:</w:t>
            </w:r>
          </w:p>
          <w:p w:rsidR="007E6A52" w:rsidRPr="00127850" w:rsidRDefault="00F33013" w:rsidP="000C2AAC">
            <w:pPr>
              <w:pStyle w:val="ds1jmeno"/>
              <w:jc w:val="left"/>
            </w:pPr>
            <w:r>
              <w:t>Mgr.</w:t>
            </w:r>
            <w:r w:rsidR="00B84CBB">
              <w:t xml:space="preserve"> </w:t>
            </w:r>
            <w:r>
              <w:t xml:space="preserve">Michaela </w:t>
            </w:r>
            <w:proofErr w:type="spellStart"/>
            <w:r>
              <w:t>Hejmalová</w:t>
            </w:r>
            <w:proofErr w:type="spellEnd"/>
          </w:p>
        </w:tc>
      </w:tr>
    </w:tbl>
    <w:p w:rsidR="00F567FA" w:rsidRPr="00912EE1" w:rsidRDefault="00BD2B38" w:rsidP="003813F7">
      <w:pPr>
        <w:pStyle w:val="ds2prava"/>
        <w:jc w:val="both"/>
        <w:rPr>
          <w:lang w:val="cs-CZ"/>
        </w:rPr>
      </w:pPr>
      <w:r>
        <w:rPr>
          <w:lang w:val="cs-CZ"/>
        </w:rPr>
        <w:br w:type="page"/>
      </w:r>
    </w:p>
    <w:p w:rsidR="00C078C3" w:rsidRDefault="008C7B32" w:rsidP="008C7B32">
      <w:pPr>
        <w:pStyle w:val="Nadpis1-neslovan"/>
      </w:pPr>
      <w:r>
        <w:lastRenderedPageBreak/>
        <w:t>Obsah</w:t>
      </w:r>
    </w:p>
    <w:p w:rsidR="00C57DF3" w:rsidRDefault="00987789">
      <w:pPr>
        <w:pStyle w:val="Obsah1"/>
        <w:tabs>
          <w:tab w:val="left" w:pos="480"/>
          <w:tab w:val="right" w:leader="dot" w:pos="8948"/>
        </w:tabs>
        <w:rPr>
          <w:rFonts w:asciiTheme="minorHAnsi" w:eastAsiaTheme="minorEastAsia" w:hAnsiTheme="minorHAnsi" w:cstheme="minorBidi"/>
          <w:noProof/>
          <w:szCs w:val="22"/>
        </w:rPr>
      </w:pPr>
      <w:r w:rsidRPr="00987789">
        <w:rPr>
          <w:iCs/>
          <w:kern w:val="32"/>
          <w:sz w:val="36"/>
          <w:szCs w:val="32"/>
        </w:rPr>
        <w:fldChar w:fldCharType="begin"/>
      </w:r>
      <w:r w:rsidR="0081104A">
        <w:rPr>
          <w:iCs/>
          <w:kern w:val="32"/>
          <w:sz w:val="36"/>
          <w:szCs w:val="32"/>
        </w:rPr>
        <w:instrText xml:space="preserve"> TOC \o "1-2" \h \z \u </w:instrText>
      </w:r>
      <w:r w:rsidRPr="00987789">
        <w:rPr>
          <w:iCs/>
          <w:kern w:val="32"/>
          <w:sz w:val="36"/>
          <w:szCs w:val="32"/>
        </w:rPr>
        <w:fldChar w:fldCharType="separate"/>
      </w:r>
      <w:hyperlink w:anchor="_Toc325897255" w:history="1">
        <w:r w:rsidR="00C57DF3" w:rsidRPr="00BD10D3">
          <w:rPr>
            <w:rStyle w:val="Hypertextovodkaz"/>
            <w:noProof/>
          </w:rPr>
          <w:t>1</w:t>
        </w:r>
        <w:r w:rsidR="00C57DF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57DF3" w:rsidRPr="00BD10D3">
          <w:rPr>
            <w:rStyle w:val="Hypertextovodkaz"/>
            <w:noProof/>
          </w:rPr>
          <w:t>Anémie</w:t>
        </w:r>
        <w:r w:rsidR="00C57D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57DF3">
          <w:rPr>
            <w:noProof/>
            <w:webHidden/>
          </w:rPr>
          <w:instrText xml:space="preserve"> PAGEREF _Toc325897255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F777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57DF3" w:rsidRDefault="00987789">
      <w:pPr>
        <w:pStyle w:val="Obsah2"/>
        <w:tabs>
          <w:tab w:val="left" w:pos="880"/>
          <w:tab w:val="right" w:leader="dot" w:pos="894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25897256" w:history="1">
        <w:r w:rsidR="00C57DF3" w:rsidRPr="00BD10D3">
          <w:rPr>
            <w:rStyle w:val="Hypertextovodkaz"/>
            <w:noProof/>
          </w:rPr>
          <w:t>1.1</w:t>
        </w:r>
        <w:r w:rsidR="00C57DF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57DF3" w:rsidRPr="00BD10D3">
          <w:rPr>
            <w:rStyle w:val="Hypertextovodkaz"/>
            <w:noProof/>
          </w:rPr>
          <w:t>Anatomicko – fyziologické poznámky</w:t>
        </w:r>
        <w:r w:rsidR="00C57D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57DF3">
          <w:rPr>
            <w:noProof/>
            <w:webHidden/>
          </w:rPr>
          <w:instrText xml:space="preserve"> PAGEREF _Toc325897256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F777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57DF3" w:rsidRDefault="00987789">
      <w:pPr>
        <w:pStyle w:val="Obsah2"/>
        <w:tabs>
          <w:tab w:val="left" w:pos="880"/>
          <w:tab w:val="right" w:leader="dot" w:pos="894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25897257" w:history="1">
        <w:r w:rsidR="00C57DF3" w:rsidRPr="00BD10D3">
          <w:rPr>
            <w:rStyle w:val="Hypertextovodkaz"/>
            <w:noProof/>
          </w:rPr>
          <w:t>1.2</w:t>
        </w:r>
        <w:r w:rsidR="00C57DF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57DF3" w:rsidRPr="00BD10D3">
          <w:rPr>
            <w:rStyle w:val="Hypertextovodkaz"/>
            <w:noProof/>
          </w:rPr>
          <w:t>Definice anémie</w:t>
        </w:r>
        <w:r w:rsidR="00C57D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57DF3">
          <w:rPr>
            <w:noProof/>
            <w:webHidden/>
          </w:rPr>
          <w:instrText xml:space="preserve"> PAGEREF _Toc325897257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F777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57DF3" w:rsidRDefault="00987789">
      <w:pPr>
        <w:pStyle w:val="Obsah2"/>
        <w:tabs>
          <w:tab w:val="left" w:pos="880"/>
          <w:tab w:val="right" w:leader="dot" w:pos="894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25897258" w:history="1">
        <w:r w:rsidR="00C57DF3" w:rsidRPr="00BD10D3">
          <w:rPr>
            <w:rStyle w:val="Hypertextovodkaz"/>
            <w:noProof/>
          </w:rPr>
          <w:t>1.3</w:t>
        </w:r>
        <w:r w:rsidR="00C57DF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57DF3" w:rsidRPr="00BD10D3">
          <w:rPr>
            <w:rStyle w:val="Hypertextovodkaz"/>
            <w:noProof/>
          </w:rPr>
          <w:t>Příznaky anémie</w:t>
        </w:r>
        <w:r w:rsidR="00C57D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57DF3">
          <w:rPr>
            <w:noProof/>
            <w:webHidden/>
          </w:rPr>
          <w:instrText xml:space="preserve"> PAGEREF _Toc325897258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F7772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57DF3" w:rsidRDefault="00987789">
      <w:pPr>
        <w:pStyle w:val="Obsah2"/>
        <w:tabs>
          <w:tab w:val="left" w:pos="880"/>
          <w:tab w:val="right" w:leader="dot" w:pos="894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25897259" w:history="1">
        <w:r w:rsidR="00C57DF3" w:rsidRPr="00BD10D3">
          <w:rPr>
            <w:rStyle w:val="Hypertextovodkaz"/>
            <w:noProof/>
          </w:rPr>
          <w:t>1.4</w:t>
        </w:r>
        <w:r w:rsidR="00C57DF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57DF3" w:rsidRPr="00BD10D3">
          <w:rPr>
            <w:rStyle w:val="Hypertextovodkaz"/>
            <w:noProof/>
          </w:rPr>
          <w:t>Klasifikace</w:t>
        </w:r>
        <w:r w:rsidR="00C57D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57DF3">
          <w:rPr>
            <w:noProof/>
            <w:webHidden/>
          </w:rPr>
          <w:instrText xml:space="preserve"> PAGEREF _Toc325897259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F7772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57DF3" w:rsidRDefault="00987789">
      <w:pPr>
        <w:pStyle w:val="Obsah2"/>
        <w:tabs>
          <w:tab w:val="left" w:pos="880"/>
          <w:tab w:val="right" w:leader="dot" w:pos="894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25897260" w:history="1">
        <w:r w:rsidR="00C57DF3" w:rsidRPr="00BD10D3">
          <w:rPr>
            <w:rStyle w:val="Hypertextovodkaz"/>
            <w:noProof/>
          </w:rPr>
          <w:t>1.5</w:t>
        </w:r>
        <w:r w:rsidR="00C57DF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57DF3" w:rsidRPr="00BD10D3">
          <w:rPr>
            <w:rStyle w:val="Hypertextovodkaz"/>
            <w:noProof/>
          </w:rPr>
          <w:t>Anémie z nedostatku železa</w:t>
        </w:r>
        <w:r w:rsidR="00C57D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57DF3">
          <w:rPr>
            <w:noProof/>
            <w:webHidden/>
          </w:rPr>
          <w:instrText xml:space="preserve"> PAGEREF _Toc325897260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F7772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57DF3" w:rsidRDefault="00987789">
      <w:pPr>
        <w:pStyle w:val="Obsah2"/>
        <w:tabs>
          <w:tab w:val="left" w:pos="880"/>
          <w:tab w:val="right" w:leader="dot" w:pos="894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25897261" w:history="1">
        <w:r w:rsidR="00C57DF3" w:rsidRPr="00BD10D3">
          <w:rPr>
            <w:rStyle w:val="Hypertextovodkaz"/>
            <w:noProof/>
          </w:rPr>
          <w:t>1.6</w:t>
        </w:r>
        <w:r w:rsidR="00C57DF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57DF3" w:rsidRPr="00BD10D3">
          <w:rPr>
            <w:rStyle w:val="Hypertextovodkaz"/>
            <w:noProof/>
          </w:rPr>
          <w:t>Anémie z nedostatku vitaminu B</w:t>
        </w:r>
        <w:r w:rsidR="00C57DF3" w:rsidRPr="00BD10D3">
          <w:rPr>
            <w:rStyle w:val="Hypertextovodkaz"/>
            <w:noProof/>
            <w:vertAlign w:val="subscript"/>
          </w:rPr>
          <w:t>12</w:t>
        </w:r>
        <w:r w:rsidR="00C57D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57DF3">
          <w:rPr>
            <w:noProof/>
            <w:webHidden/>
          </w:rPr>
          <w:instrText xml:space="preserve"> PAGEREF _Toc325897261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F7772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57DF3" w:rsidRDefault="00987789">
      <w:pPr>
        <w:pStyle w:val="Obsah2"/>
        <w:tabs>
          <w:tab w:val="left" w:pos="880"/>
          <w:tab w:val="right" w:leader="dot" w:pos="894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25897262" w:history="1">
        <w:r w:rsidR="00C57DF3" w:rsidRPr="00BD10D3">
          <w:rPr>
            <w:rStyle w:val="Hypertextovodkaz"/>
            <w:noProof/>
          </w:rPr>
          <w:t>1.7</w:t>
        </w:r>
        <w:r w:rsidR="00C57DF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57DF3" w:rsidRPr="00BD10D3">
          <w:rPr>
            <w:rStyle w:val="Hypertextovodkaz"/>
            <w:noProof/>
          </w:rPr>
          <w:t>Anémie z nedostatku kyseliny listové</w:t>
        </w:r>
        <w:r w:rsidR="00C57D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57DF3">
          <w:rPr>
            <w:noProof/>
            <w:webHidden/>
          </w:rPr>
          <w:instrText xml:space="preserve"> PAGEREF _Toc325897262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F7772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C57DF3" w:rsidRDefault="00987789">
      <w:pPr>
        <w:pStyle w:val="Obsah2"/>
        <w:tabs>
          <w:tab w:val="left" w:pos="880"/>
          <w:tab w:val="right" w:leader="dot" w:pos="894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25897263" w:history="1">
        <w:r w:rsidR="00C57DF3" w:rsidRPr="00BD10D3">
          <w:rPr>
            <w:rStyle w:val="Hypertextovodkaz"/>
            <w:noProof/>
          </w:rPr>
          <w:t>1.8</w:t>
        </w:r>
        <w:r w:rsidR="00C57DF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57DF3" w:rsidRPr="00BD10D3">
          <w:rPr>
            <w:rStyle w:val="Hypertextovodkaz"/>
            <w:noProof/>
          </w:rPr>
          <w:t>Anémie z nedostatku jiných živin</w:t>
        </w:r>
        <w:r w:rsidR="00C57D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57DF3">
          <w:rPr>
            <w:noProof/>
            <w:webHidden/>
          </w:rPr>
          <w:instrText xml:space="preserve"> PAGEREF _Toc325897263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F7772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C57DF3" w:rsidRDefault="00987789">
      <w:pPr>
        <w:pStyle w:val="Obsah1"/>
        <w:tabs>
          <w:tab w:val="left" w:pos="480"/>
          <w:tab w:val="right" w:leader="dot" w:pos="894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25897264" w:history="1">
        <w:r w:rsidR="00C57DF3" w:rsidRPr="00BD10D3">
          <w:rPr>
            <w:rStyle w:val="Hypertextovodkaz"/>
            <w:rFonts w:eastAsia="TTA9E55o00"/>
            <w:noProof/>
          </w:rPr>
          <w:t>2</w:t>
        </w:r>
        <w:r w:rsidR="00C57DF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57DF3" w:rsidRPr="00BD10D3">
          <w:rPr>
            <w:rStyle w:val="Hypertextovodkaz"/>
            <w:rFonts w:eastAsia="TTA9E55o00"/>
            <w:noProof/>
          </w:rPr>
          <w:t>Přílohy</w:t>
        </w:r>
        <w:r w:rsidR="00C57D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57DF3">
          <w:rPr>
            <w:noProof/>
            <w:webHidden/>
          </w:rPr>
          <w:instrText xml:space="preserve"> PAGEREF _Toc325897264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F7772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C57DF3" w:rsidRDefault="00987789">
      <w:pPr>
        <w:pStyle w:val="Obsah1"/>
        <w:tabs>
          <w:tab w:val="left" w:pos="480"/>
          <w:tab w:val="right" w:leader="dot" w:pos="8948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25897265" w:history="1">
        <w:r w:rsidR="00C57DF3" w:rsidRPr="00BD10D3">
          <w:rPr>
            <w:rStyle w:val="Hypertextovodkaz"/>
            <w:rFonts w:eastAsia="TTA9E55o00"/>
            <w:noProof/>
          </w:rPr>
          <w:t>3</w:t>
        </w:r>
        <w:r w:rsidR="00C57DF3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57DF3" w:rsidRPr="00BD10D3">
          <w:rPr>
            <w:rStyle w:val="Hypertextovodkaz"/>
            <w:rFonts w:eastAsia="TTA9E55o00"/>
            <w:noProof/>
          </w:rPr>
          <w:t>Bibliografie</w:t>
        </w:r>
        <w:r w:rsidR="00C57DF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57DF3">
          <w:rPr>
            <w:noProof/>
            <w:webHidden/>
          </w:rPr>
          <w:instrText xml:space="preserve"> PAGEREF _Toc325897265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F7772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D54265" w:rsidRDefault="00987789" w:rsidP="0081104A">
      <w:pPr>
        <w:pStyle w:val="Nadpis1"/>
        <w:numPr>
          <w:ilvl w:val="0"/>
          <w:numId w:val="0"/>
        </w:numPr>
      </w:pPr>
      <w:r>
        <w:fldChar w:fldCharType="end"/>
      </w:r>
    </w:p>
    <w:p w:rsidR="00D54265" w:rsidRDefault="00D54265" w:rsidP="00D54265">
      <w:pPr>
        <w:pStyle w:val="Odstavecprvn"/>
        <w:rPr>
          <w:rFonts w:eastAsiaTheme="majorEastAsia" w:cs="Arial"/>
          <w:kern w:val="32"/>
          <w:sz w:val="36"/>
          <w:szCs w:val="32"/>
        </w:rPr>
      </w:pPr>
      <w:r>
        <w:br w:type="page"/>
      </w:r>
    </w:p>
    <w:p w:rsidR="00926384" w:rsidRDefault="00CA6D49" w:rsidP="00926384">
      <w:pPr>
        <w:pStyle w:val="Nadpis1"/>
      </w:pPr>
      <w:bookmarkStart w:id="0" w:name="_Toc325897255"/>
      <w:r>
        <w:lastRenderedPageBreak/>
        <w:t>Anémie</w:t>
      </w:r>
      <w:bookmarkEnd w:id="0"/>
    </w:p>
    <w:p w:rsidR="00CA6D49" w:rsidRDefault="001B667D" w:rsidP="001B667D">
      <w:pPr>
        <w:pStyle w:val="Nadpis2"/>
      </w:pPr>
      <w:bookmarkStart w:id="1" w:name="_Toc325897256"/>
      <w:proofErr w:type="spellStart"/>
      <w:r>
        <w:t>Anatomicko</w:t>
      </w:r>
      <w:proofErr w:type="spellEnd"/>
      <w:r>
        <w:t xml:space="preserve"> – fyziologické poznámky</w:t>
      </w:r>
      <w:bookmarkEnd w:id="1"/>
    </w:p>
    <w:p w:rsidR="001B667D" w:rsidRDefault="0031144C" w:rsidP="001B667D">
      <w:pPr>
        <w:pStyle w:val="Odstavecprvn"/>
      </w:pPr>
      <w:r>
        <w:t xml:space="preserve">Krev je červená, neprůhledná a vazká tekutina, jejíž celkové množství je poměrně stálé. </w:t>
      </w:r>
      <w:r w:rsidR="001B667D">
        <w:t xml:space="preserve">Krev je </w:t>
      </w:r>
      <w:r w:rsidR="00213AC8">
        <w:t>důležitou</w:t>
      </w:r>
      <w:r w:rsidR="001B667D">
        <w:t xml:space="preserve"> součástí vnitřního prostředí organismu. </w:t>
      </w:r>
      <w:r w:rsidR="00213AC8">
        <w:t>N</w:t>
      </w:r>
      <w:r w:rsidR="001B667D">
        <w:t xml:space="preserve">estýká </w:t>
      </w:r>
      <w:r w:rsidR="00213AC8">
        <w:t xml:space="preserve">se však </w:t>
      </w:r>
      <w:r w:rsidR="001B667D">
        <w:t>přímo s povrchem tkáňových buněk</w:t>
      </w:r>
      <w:r w:rsidR="00213AC8">
        <w:t>, ale</w:t>
      </w:r>
      <w:r w:rsidR="001B667D">
        <w:t xml:space="preserve"> proudí v uzavřených trubicích </w:t>
      </w:r>
      <w:r w:rsidR="00213AC8">
        <w:t>a zprostředkovává přenos látek a dýchacích plynů mezi zevním a vnitřním prostředím.</w:t>
      </w:r>
      <w:r w:rsidR="00774DDD">
        <w:t xml:space="preserve"> Krev je tedy součástí mimobuněčné (extracelulární) tekutiny, konkrétně intravaskulární části</w:t>
      </w:r>
      <w:r w:rsidR="001F7772">
        <w:rPr>
          <w:vertAlign w:val="superscript"/>
        </w:rPr>
        <w:t>1,</w:t>
      </w:r>
      <w:r w:rsidR="009E506F">
        <w:rPr>
          <w:vertAlign w:val="superscript"/>
        </w:rPr>
        <w:t>9,10,14,35</w:t>
      </w:r>
      <w:r w:rsidR="00774DDD">
        <w:t>.</w:t>
      </w:r>
    </w:p>
    <w:p w:rsidR="00213AC8" w:rsidRDefault="00213AC8" w:rsidP="00213AC8">
      <w:pPr>
        <w:pStyle w:val="Odstavecdal"/>
      </w:pPr>
      <w:r>
        <w:t xml:space="preserve">K přenosu kyslíku, který se ve vodě rozpouští jen velmi málo, se v živočišné říši vyvinulo několik typů bílkovin, které obsahují kovy (železo, měď), které mají schopnost vázat kyslík. Nejrozšířenějším typem krevního barviva je </w:t>
      </w:r>
      <w:r w:rsidRPr="00213AC8">
        <w:rPr>
          <w:b/>
        </w:rPr>
        <w:t>hemoglobin</w:t>
      </w:r>
      <w:r>
        <w:t xml:space="preserve"> (červené barvivo obsahující železo) a</w:t>
      </w:r>
      <w:r w:rsidR="00627EEA">
        <w:t> </w:t>
      </w:r>
      <w:r>
        <w:t>hemocya</w:t>
      </w:r>
      <w:r w:rsidR="00627EEA">
        <w:t>nin (modré barvivo obsahující mě</w:t>
      </w:r>
      <w:r>
        <w:t>ď)</w:t>
      </w:r>
      <w:r w:rsidR="009E506F">
        <w:rPr>
          <w:vertAlign w:val="superscript"/>
        </w:rPr>
        <w:t>1,10,17</w:t>
      </w:r>
      <w:r>
        <w:t>.</w:t>
      </w:r>
    </w:p>
    <w:p w:rsidR="00213AC8" w:rsidRDefault="00213AC8" w:rsidP="00374EFC">
      <w:pPr>
        <w:pStyle w:val="Nadpis3"/>
      </w:pPr>
      <w:r>
        <w:t>Základní údaje o krvi</w:t>
      </w:r>
    </w:p>
    <w:p w:rsidR="00213AC8" w:rsidRDefault="00213AC8" w:rsidP="001D1C7C">
      <w:pPr>
        <w:pStyle w:val="Odstavecprvn"/>
        <w:numPr>
          <w:ilvl w:val="0"/>
          <w:numId w:val="5"/>
        </w:numPr>
      </w:pPr>
      <w:r>
        <w:t xml:space="preserve">krev tvoří asi </w:t>
      </w:r>
      <m:oMath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1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  <w:r w:rsidR="00627EEA">
        <w:t xml:space="preserve"> </w:t>
      </w:r>
      <w:r w:rsidR="00774DDD">
        <w:t xml:space="preserve"> (6 – 8 %) </w:t>
      </w:r>
      <w:r w:rsidR="00627EEA">
        <w:t>hmotnosti těla</w:t>
      </w:r>
      <w:r w:rsidR="00EC65C2">
        <w:t xml:space="preserve">, </w:t>
      </w:r>
    </w:p>
    <w:p w:rsidR="00EC65C2" w:rsidRDefault="00EC65C2" w:rsidP="001D1C7C">
      <w:pPr>
        <w:pStyle w:val="Odstavecdal"/>
        <w:numPr>
          <w:ilvl w:val="0"/>
          <w:numId w:val="5"/>
        </w:numPr>
      </w:pPr>
      <w:r>
        <w:t xml:space="preserve">její množství je u dospělého muže 5 – 6 litrů, </w:t>
      </w:r>
    </w:p>
    <w:p w:rsidR="00EC65C2" w:rsidRDefault="00EC65C2" w:rsidP="001D1C7C">
      <w:pPr>
        <w:pStyle w:val="Odstavecdal"/>
        <w:numPr>
          <w:ilvl w:val="0"/>
          <w:numId w:val="5"/>
        </w:numPr>
      </w:pPr>
      <w:r>
        <w:t>ženy mají průměrně o 10 % krve méně než muži (tj. okolo 4,5 l),</w:t>
      </w:r>
    </w:p>
    <w:p w:rsidR="00EC65C2" w:rsidRDefault="00EC65C2" w:rsidP="001D1C7C">
      <w:pPr>
        <w:pStyle w:val="Odstavecdal"/>
        <w:numPr>
          <w:ilvl w:val="0"/>
          <w:numId w:val="5"/>
        </w:numPr>
      </w:pPr>
      <w:r>
        <w:t>vzhledem k významné funkci, kterou krev má při udržování stálého vnitřního prostředí, je celkový objem krve trvale regulován (především přestupem vody z krve do tkání a naopak),</w:t>
      </w:r>
    </w:p>
    <w:p w:rsidR="00EC65C2" w:rsidRDefault="0031144C" w:rsidP="001D1C7C">
      <w:pPr>
        <w:pStyle w:val="Odstavecdal"/>
        <w:numPr>
          <w:ilvl w:val="0"/>
          <w:numId w:val="5"/>
        </w:numPr>
      </w:pPr>
      <w:r>
        <w:t>organismus snese bez větších potíží ztrátu krve do 550 ml, kdy chybějící krev je během několika hodin doplněna tekutinou z tkání a vyplavením krvinek ze sleziny,</w:t>
      </w:r>
    </w:p>
    <w:p w:rsidR="0031144C" w:rsidRDefault="0031144C" w:rsidP="001D1C7C">
      <w:pPr>
        <w:pStyle w:val="Odstavecdal"/>
        <w:numPr>
          <w:ilvl w:val="0"/>
          <w:numId w:val="5"/>
        </w:numPr>
      </w:pPr>
      <w:r>
        <w:t xml:space="preserve">akutní ztráty krve přesahující 1 500 ml jsou životu nebezpečné, </w:t>
      </w:r>
    </w:p>
    <w:p w:rsidR="0031144C" w:rsidRDefault="0031144C" w:rsidP="001D1C7C">
      <w:pPr>
        <w:pStyle w:val="Odstavecdal"/>
        <w:numPr>
          <w:ilvl w:val="0"/>
          <w:numId w:val="5"/>
        </w:numPr>
      </w:pPr>
      <w:r>
        <w:t>pomalý úbytek krve snáší lidský organismus podstatně lépe a přežívá ztráty až 2 500 ml krve,</w:t>
      </w:r>
    </w:p>
    <w:p w:rsidR="0031144C" w:rsidRPr="00EC65C2" w:rsidRDefault="0031144C" w:rsidP="001D1C7C">
      <w:pPr>
        <w:pStyle w:val="Odstavecdal"/>
        <w:numPr>
          <w:ilvl w:val="0"/>
          <w:numId w:val="5"/>
        </w:numPr>
      </w:pPr>
      <w:r>
        <w:t xml:space="preserve">v jednom litru krve zaujímají červené krvinky u mužů 44 </w:t>
      </w:r>
      <w:r w:rsidR="00774DDD">
        <w:t>± 5</w:t>
      </w:r>
      <w:r>
        <w:t>% objemu, a u žen, které jich mají méně, 39</w:t>
      </w:r>
      <w:r w:rsidR="00774DDD">
        <w:t xml:space="preserve"> ± 4</w:t>
      </w:r>
      <w:r>
        <w:t xml:space="preserve"> % objemu. Tato hodnota se nazývá </w:t>
      </w:r>
      <w:r w:rsidRPr="0031144C">
        <w:rPr>
          <w:b/>
        </w:rPr>
        <w:t>hematokrit</w:t>
      </w:r>
      <w:r w:rsidR="009E506F">
        <w:rPr>
          <w:vertAlign w:val="superscript"/>
        </w:rPr>
        <w:t>1,9,10,14,35</w:t>
      </w:r>
      <w:r>
        <w:t xml:space="preserve">. </w:t>
      </w:r>
    </w:p>
    <w:p w:rsidR="00213AC8" w:rsidRDefault="0031144C" w:rsidP="00374EFC">
      <w:pPr>
        <w:pStyle w:val="Nadpis3"/>
      </w:pPr>
      <w:r>
        <w:t>Funkce krve</w:t>
      </w:r>
    </w:p>
    <w:p w:rsidR="0031144C" w:rsidRDefault="00FA1F22" w:rsidP="0031144C">
      <w:pPr>
        <w:pStyle w:val="Odstavecprvn"/>
      </w:pPr>
      <w:r>
        <w:t>Mnohostranné funkce krve se dělí do dvou základních skupin</w:t>
      </w:r>
      <w:r w:rsidR="00374EFC">
        <w:t xml:space="preserve"> – </w:t>
      </w:r>
      <w:r w:rsidR="00374EFC" w:rsidRPr="007D73C6">
        <w:rPr>
          <w:b/>
        </w:rPr>
        <w:t>transportní</w:t>
      </w:r>
      <w:r w:rsidR="00374EFC">
        <w:t xml:space="preserve"> a </w:t>
      </w:r>
      <w:r w:rsidR="00374EFC" w:rsidRPr="007D73C6">
        <w:rPr>
          <w:b/>
        </w:rPr>
        <w:t>specifické</w:t>
      </w:r>
      <w:r w:rsidR="009E506F">
        <w:rPr>
          <w:vertAlign w:val="superscript"/>
        </w:rPr>
        <w:t>1,9,10,14,17,35</w:t>
      </w:r>
      <w:r w:rsidR="00374EFC">
        <w:t xml:space="preserve">. </w:t>
      </w:r>
    </w:p>
    <w:p w:rsidR="00374EFC" w:rsidRDefault="00374EFC" w:rsidP="00374EFC">
      <w:pPr>
        <w:pStyle w:val="Nadpis4"/>
      </w:pPr>
      <w:r>
        <w:lastRenderedPageBreak/>
        <w:t xml:space="preserve">Transportní </w:t>
      </w:r>
    </w:p>
    <w:p w:rsidR="00374EFC" w:rsidRDefault="00374EFC" w:rsidP="001D1C7C">
      <w:pPr>
        <w:pStyle w:val="Odstavecprvn"/>
        <w:numPr>
          <w:ilvl w:val="0"/>
          <w:numId w:val="6"/>
        </w:numPr>
      </w:pPr>
      <w:r>
        <w:t xml:space="preserve">transport dýchacích plynů, kyslíku z plic do tkání a oxidu uhličitého z tkání do plic, </w:t>
      </w:r>
    </w:p>
    <w:p w:rsidR="00374EFC" w:rsidRDefault="00374EFC" w:rsidP="001D1C7C">
      <w:pPr>
        <w:pStyle w:val="Odstavecdal"/>
        <w:numPr>
          <w:ilvl w:val="0"/>
          <w:numId w:val="6"/>
        </w:numPr>
      </w:pPr>
      <w:r>
        <w:t>transport vstřebaných živin v trávícím ústrojí ke tkáním,</w:t>
      </w:r>
    </w:p>
    <w:p w:rsidR="00374EFC" w:rsidRDefault="00374EFC" w:rsidP="001D1C7C">
      <w:pPr>
        <w:pStyle w:val="Odstavecdal"/>
        <w:numPr>
          <w:ilvl w:val="0"/>
          <w:numId w:val="6"/>
        </w:numPr>
      </w:pPr>
      <w:r>
        <w:t xml:space="preserve">transport zplodin látkové přeměny z tkání k vylučovacím orgánům, </w:t>
      </w:r>
    </w:p>
    <w:p w:rsidR="00374EFC" w:rsidRDefault="00374EFC" w:rsidP="001D1C7C">
      <w:pPr>
        <w:pStyle w:val="Odstavecdal"/>
        <w:numPr>
          <w:ilvl w:val="0"/>
          <w:numId w:val="6"/>
        </w:numPr>
      </w:pPr>
      <w:r>
        <w:t xml:space="preserve">rozvod tepla po celém těle, </w:t>
      </w:r>
    </w:p>
    <w:p w:rsidR="00374EFC" w:rsidRDefault="00374EFC" w:rsidP="001D1C7C">
      <w:pPr>
        <w:pStyle w:val="Odstavecdal"/>
        <w:numPr>
          <w:ilvl w:val="0"/>
          <w:numId w:val="6"/>
        </w:numPr>
      </w:pPr>
      <w:r>
        <w:t>transport hormonů, vitaminů a dalších sloučenin, které se podílí na látkovém řízení organismu</w:t>
      </w:r>
      <w:r w:rsidR="009E506F">
        <w:rPr>
          <w:vertAlign w:val="superscript"/>
        </w:rPr>
        <w:t>1,9,10,14,17,35</w:t>
      </w:r>
      <w:r>
        <w:t>.</w:t>
      </w:r>
    </w:p>
    <w:p w:rsidR="00374EFC" w:rsidRDefault="00374EFC" w:rsidP="00374EFC">
      <w:pPr>
        <w:pStyle w:val="Nadpis4"/>
      </w:pPr>
      <w:r>
        <w:t>Specifické</w:t>
      </w:r>
    </w:p>
    <w:p w:rsidR="00374EFC" w:rsidRDefault="00374EFC" w:rsidP="001D1C7C">
      <w:pPr>
        <w:pStyle w:val="Odstavecprvn"/>
        <w:numPr>
          <w:ilvl w:val="0"/>
          <w:numId w:val="7"/>
        </w:numPr>
      </w:pPr>
      <w:r>
        <w:t>schopnost krve udržovat stálé vnitřní prostředí</w:t>
      </w:r>
      <w:r w:rsidR="00774DDD">
        <w:t xml:space="preserve">, </w:t>
      </w:r>
      <w:proofErr w:type="spellStart"/>
      <w:r w:rsidR="00774DDD">
        <w:t>homeostázy</w:t>
      </w:r>
      <w:proofErr w:type="spellEnd"/>
      <w:r>
        <w:t xml:space="preserve"> (pH, osmotický tlak apod.),</w:t>
      </w:r>
    </w:p>
    <w:p w:rsidR="00374EFC" w:rsidRDefault="00374EFC" w:rsidP="001D1C7C">
      <w:pPr>
        <w:pStyle w:val="Odstavecdal"/>
        <w:numPr>
          <w:ilvl w:val="0"/>
          <w:numId w:val="7"/>
        </w:numPr>
      </w:pPr>
      <w:r>
        <w:t xml:space="preserve">imunitní funkce, </w:t>
      </w:r>
    </w:p>
    <w:p w:rsidR="00374EFC" w:rsidRDefault="00374EFC" w:rsidP="001D1C7C">
      <w:pPr>
        <w:pStyle w:val="Odstavecdal"/>
        <w:numPr>
          <w:ilvl w:val="0"/>
          <w:numId w:val="7"/>
        </w:numPr>
      </w:pPr>
      <w:r>
        <w:t>hemokoagulace</w:t>
      </w:r>
      <w:r w:rsidR="009E506F">
        <w:rPr>
          <w:vertAlign w:val="superscript"/>
        </w:rPr>
        <w:t>1,9,10,14,17,35</w:t>
      </w:r>
      <w:r>
        <w:t>.</w:t>
      </w:r>
    </w:p>
    <w:p w:rsidR="005351B9" w:rsidRDefault="005351B9" w:rsidP="005351B9">
      <w:pPr>
        <w:pStyle w:val="Nadpis3"/>
      </w:pPr>
      <w:r>
        <w:t>Složení krve</w:t>
      </w:r>
    </w:p>
    <w:p w:rsidR="005351B9" w:rsidRDefault="005351B9" w:rsidP="005351B9">
      <w:pPr>
        <w:pStyle w:val="Odstavecprvn"/>
      </w:pPr>
      <w:r>
        <w:t>Krev je tekutý orgán, který se skládá z krevní plazmy a krevních buněk (krvinek)</w:t>
      </w:r>
      <w:r w:rsidR="009E506F" w:rsidRPr="009E506F">
        <w:rPr>
          <w:vertAlign w:val="superscript"/>
        </w:rPr>
        <w:t xml:space="preserve"> </w:t>
      </w:r>
      <w:r w:rsidR="009E506F">
        <w:rPr>
          <w:vertAlign w:val="superscript"/>
        </w:rPr>
        <w:t>1,9,10,14,17,35</w:t>
      </w:r>
      <w:r>
        <w:t>.</w:t>
      </w:r>
    </w:p>
    <w:p w:rsidR="005351B9" w:rsidRDefault="005351B9" w:rsidP="005351B9">
      <w:pPr>
        <w:pStyle w:val="Nadpis4"/>
      </w:pPr>
      <w:r>
        <w:t>Krevní plazma</w:t>
      </w:r>
    </w:p>
    <w:p w:rsidR="005351B9" w:rsidRDefault="005351B9" w:rsidP="005351B9">
      <w:pPr>
        <w:pStyle w:val="Odstavecprvn"/>
      </w:pPr>
      <w:r>
        <w:t xml:space="preserve">Plazma je tekutou složkou krve. Je to žlutavá, vazká tekutina složená z anorganických a organických látek. </w:t>
      </w:r>
    </w:p>
    <w:p w:rsidR="005351B9" w:rsidRDefault="005351B9" w:rsidP="005351B9">
      <w:pPr>
        <w:pStyle w:val="Odstavecdal"/>
      </w:pPr>
      <w:r>
        <w:t>Z </w:t>
      </w:r>
      <w:r w:rsidRPr="005351B9">
        <w:rPr>
          <w:b/>
        </w:rPr>
        <w:t>anorganických látek</w:t>
      </w:r>
      <w:r>
        <w:t xml:space="preserve"> je nejvíce zastoupena voda (90 %) a soli. Plazma obsahuje nejvíce chloridu sodného a uhličitanu sodného, jež jsou významné pro udržování stálého osmotického tlaku a</w:t>
      </w:r>
      <w:r w:rsidR="00774DDD">
        <w:t> </w:t>
      </w:r>
      <w:r>
        <w:t xml:space="preserve">pH krve. </w:t>
      </w:r>
      <w:r w:rsidR="00122434">
        <w:t>Dále je důležitý obsah vápníku (kalcémie). V menším množství jsou v plazmě přítomny fosfor, železo, draslík a jód.</w:t>
      </w:r>
    </w:p>
    <w:p w:rsidR="00122434" w:rsidRDefault="002C1990" w:rsidP="005351B9">
      <w:pPr>
        <w:pStyle w:val="Odstavecdal"/>
      </w:pPr>
      <w:r w:rsidRPr="002C1990">
        <w:rPr>
          <w:b/>
        </w:rPr>
        <w:t>Organické látky</w:t>
      </w:r>
      <w:r>
        <w:t xml:space="preserve"> představují v plazmě především bílkoviny, dále glukóza, vitaminy, hormony, </w:t>
      </w:r>
      <w:r w:rsidR="00774DDD">
        <w:t xml:space="preserve"> </w:t>
      </w:r>
      <w:proofErr w:type="spellStart"/>
      <w:r w:rsidR="00774DDD">
        <w:t>triacylglyceroly</w:t>
      </w:r>
      <w:proofErr w:type="spellEnd"/>
      <w:r w:rsidR="00774DDD">
        <w:t>, l</w:t>
      </w:r>
      <w:r>
        <w:t>átky lipidové povahy (cholesterol)</w:t>
      </w:r>
      <w:r w:rsidR="00774DDD">
        <w:t xml:space="preserve"> </w:t>
      </w:r>
      <w:r w:rsidR="00A9285A">
        <w:t>a další organické látky (aminokyseliny, kyselina močová aj.)</w:t>
      </w:r>
      <w:r>
        <w:t xml:space="preserve">. </w:t>
      </w:r>
    </w:p>
    <w:p w:rsidR="002C1990" w:rsidRDefault="002C1990" w:rsidP="005351B9">
      <w:pPr>
        <w:pStyle w:val="Odstavecdal"/>
      </w:pPr>
      <w:r>
        <w:t>Podle chemické stavby rozdělujeme plazmatické bílkoviny na:</w:t>
      </w:r>
    </w:p>
    <w:p w:rsidR="003D00BE" w:rsidRDefault="002C1990" w:rsidP="001D1C7C">
      <w:pPr>
        <w:pStyle w:val="Odstavecdal"/>
        <w:numPr>
          <w:ilvl w:val="0"/>
          <w:numId w:val="8"/>
        </w:numPr>
      </w:pPr>
      <w:r w:rsidRPr="003D00BE">
        <w:rPr>
          <w:b/>
        </w:rPr>
        <w:t>albuminy –</w:t>
      </w:r>
      <w:r>
        <w:t xml:space="preserve"> vytvářejí se v játrech a jsou přenašeči enzymů, léků a kovů. Molekula albuminu je ve srovnání s ostatními bílkovinami krve poměrně malá a velmi dobře váže vodu</w:t>
      </w:r>
      <w:r w:rsidR="009E506F">
        <w:rPr>
          <w:vertAlign w:val="superscript"/>
        </w:rPr>
        <w:t>1,9,10,14,17,18,35</w:t>
      </w:r>
      <w:r>
        <w:t>.</w:t>
      </w:r>
    </w:p>
    <w:p w:rsidR="003D00BE" w:rsidRDefault="003D00BE" w:rsidP="001D1C7C">
      <w:pPr>
        <w:pStyle w:val="Odstavecdal"/>
        <w:numPr>
          <w:ilvl w:val="0"/>
          <w:numId w:val="8"/>
        </w:numPr>
      </w:pPr>
      <w:r>
        <w:rPr>
          <w:b/>
        </w:rPr>
        <w:lastRenderedPageBreak/>
        <w:t>globuliny</w:t>
      </w:r>
      <w:r w:rsidR="00A9285A">
        <w:rPr>
          <w:b/>
        </w:rPr>
        <w:t xml:space="preserve"> (α, β, γ)</w:t>
      </w:r>
      <w:r>
        <w:rPr>
          <w:b/>
        </w:rPr>
        <w:t xml:space="preserve"> –</w:t>
      </w:r>
      <w:r w:rsidR="00A9285A">
        <w:rPr>
          <w:b/>
        </w:rPr>
        <w:t xml:space="preserve"> </w:t>
      </w:r>
      <w:r w:rsidR="00A9285A">
        <w:t xml:space="preserve">uplatňují se při transportu látek. Nejvýznamnější jsou produkty specializovaných buněk obranného systému </w:t>
      </w:r>
      <w:r>
        <w:t>tzv. imunoglobuliny</w:t>
      </w:r>
      <w:r w:rsidR="00A9285A">
        <w:t xml:space="preserve"> (γ), </w:t>
      </w:r>
      <w:r>
        <w:t>jejichž množství se při infekčních chorobách zvyšuje.</w:t>
      </w:r>
    </w:p>
    <w:p w:rsidR="003D00BE" w:rsidRDefault="003D00BE" w:rsidP="001D1C7C">
      <w:pPr>
        <w:pStyle w:val="Odstavecdal"/>
        <w:numPr>
          <w:ilvl w:val="0"/>
          <w:numId w:val="8"/>
        </w:numPr>
      </w:pPr>
      <w:r>
        <w:rPr>
          <w:b/>
        </w:rPr>
        <w:t>fibrinogen –</w:t>
      </w:r>
      <w:r>
        <w:t xml:space="preserve"> vniká v játrech a vlivem enzymů, které se v krvi uvolňují při poranění cév, se z něj tvoří vláknitý fibrin ucpávající porušenou cévní stěnu</w:t>
      </w:r>
      <w:r w:rsidR="00690350">
        <w:rPr>
          <w:vertAlign w:val="superscript"/>
        </w:rPr>
        <w:t>1,9,10,14,17,35</w:t>
      </w:r>
      <w:r>
        <w:t>.</w:t>
      </w:r>
    </w:p>
    <w:p w:rsidR="003D00BE" w:rsidRDefault="003D00BE" w:rsidP="003D00BE">
      <w:pPr>
        <w:pStyle w:val="Odstavecdal"/>
      </w:pPr>
      <w:r>
        <w:t xml:space="preserve">Hladina glukózy v krvi (glykémie) je poměrně stálá, její koncentrace se pohybuje v rozmezí 3,8 – 5,8 </w:t>
      </w:r>
      <w:proofErr w:type="spellStart"/>
      <w:r>
        <w:t>mmol.l</w:t>
      </w:r>
      <w:proofErr w:type="spellEnd"/>
      <w:r>
        <w:rPr>
          <w:vertAlign w:val="superscript"/>
        </w:rPr>
        <w:t>-1</w:t>
      </w:r>
      <w:r>
        <w:t>.</w:t>
      </w:r>
    </w:p>
    <w:p w:rsidR="00151E03" w:rsidRDefault="00151E03" w:rsidP="00151E03">
      <w:pPr>
        <w:pStyle w:val="Nadpis4"/>
      </w:pPr>
      <w:r>
        <w:t>Krevní buňky</w:t>
      </w:r>
    </w:p>
    <w:p w:rsidR="00151E03" w:rsidRDefault="00151E03" w:rsidP="00151E03">
      <w:pPr>
        <w:pStyle w:val="Odstavecprvn"/>
      </w:pPr>
      <w:r>
        <w:t xml:space="preserve">Krevní buňky – červené a bílé krvinky jsou rozptýleny v krevní plazmě. Krevní destičky nejsou skutečné buňky, ale drobná tělíska vznikají </w:t>
      </w:r>
      <w:proofErr w:type="spellStart"/>
      <w:r>
        <w:t>odškrcením</w:t>
      </w:r>
      <w:proofErr w:type="spellEnd"/>
      <w:r>
        <w:t xml:space="preserve"> části těla určitého typu buněk kostní dřeně</w:t>
      </w:r>
      <w:r w:rsidR="00690350">
        <w:rPr>
          <w:vertAlign w:val="superscript"/>
        </w:rPr>
        <w:t>1,9,10,14,17,35</w:t>
      </w:r>
      <w:r>
        <w:t>.</w:t>
      </w:r>
    </w:p>
    <w:p w:rsidR="009523D2" w:rsidRDefault="00151E03" w:rsidP="00151E03">
      <w:pPr>
        <w:pStyle w:val="Odstavecdal"/>
      </w:pPr>
      <w:r w:rsidRPr="00151E03">
        <w:rPr>
          <w:b/>
        </w:rPr>
        <w:t xml:space="preserve">Červené krvinky (erytrocyty) </w:t>
      </w:r>
      <w:r>
        <w:t>jsou bezjaderné buňky obsahující v cytoplazmě červené krevní barvivo (hemoglobin), na který se váže kyslík a oxid uhličitý. V dospělosti vznikají v kostní dřeni. Před vyplavením erytrocytů do oběhu ztrácejí jádro, a proto se nemohou dělit. Erytrocyty přežívají v oběhu pouze asi 100 – 120 dní. Tvorba červených krvinek je řízena hormonem erytropoetinem, který vzniká v ledvinách. Produkce erytropoetinu je závislá na množství kyslíku.  Druhým regulátorem krvetvorby je samotné množství červených krvinek, kdy při jejich vyšším množství v cirkulující krvi klesá tvorba ve dřeni.</w:t>
      </w:r>
      <w:r w:rsidR="00476C73">
        <w:t xml:space="preserve"> Erytrocyty se v průběhu svého života opotřebovávají a jsou likvidovány ve slezině. Jednotlivé stavební složky jsou organismem používány k výstavbě nových červených krvinek. Nevyužitelné součásti hemoglobinu se v játrech přeměňují na žlučová barviva (bilirubin a biliverdin). Červené krvinky </w:t>
      </w:r>
      <w:r w:rsidR="009B6C07">
        <w:t>lze tvarem přirovnat ke kouli stisknuté z protilehlých pólů do okrouhlé destičky, která má</w:t>
      </w:r>
      <w:r w:rsidR="00476C73">
        <w:t xml:space="preserve"> </w:t>
      </w:r>
      <w:r w:rsidR="009B6C07">
        <w:t>na řezu tvar piškotu. Tento tvar je funkčně velmi výhodný, protože se kyslík a oxid uhličitý dostávají nejkratší cestou k hemoglobinu v celém rozsahu krvinky</w:t>
      </w:r>
      <w:r w:rsidR="00690350">
        <w:rPr>
          <w:vertAlign w:val="superscript"/>
        </w:rPr>
        <w:t>1,9,10,14,17,35</w:t>
      </w:r>
      <w:r w:rsidR="009B6C07">
        <w:t>.</w:t>
      </w:r>
      <w:r w:rsidR="00A9285A">
        <w:t xml:space="preserve"> </w:t>
      </w:r>
    </w:p>
    <w:p w:rsidR="00B17B80" w:rsidRDefault="00B17B80" w:rsidP="00151E03">
      <w:pPr>
        <w:pStyle w:val="Odstavecdal"/>
      </w:pPr>
    </w:p>
    <w:p w:rsidR="00B60D14" w:rsidRDefault="00B60D14" w:rsidP="00151E03">
      <w:pPr>
        <w:pStyle w:val="Odstavecdal"/>
      </w:pPr>
      <w:r>
        <w:t xml:space="preserve">Červené krevní barvivo </w:t>
      </w:r>
      <w:r w:rsidRPr="009523D2">
        <w:rPr>
          <w:b/>
        </w:rPr>
        <w:t>(hemoglobin</w:t>
      </w:r>
      <w:r w:rsidR="00A9285A" w:rsidRPr="009523D2">
        <w:rPr>
          <w:b/>
        </w:rPr>
        <w:t xml:space="preserve">, </w:t>
      </w:r>
      <w:proofErr w:type="spellStart"/>
      <w:r w:rsidR="00A9285A" w:rsidRPr="009523D2">
        <w:rPr>
          <w:b/>
        </w:rPr>
        <w:t>Hb</w:t>
      </w:r>
      <w:proofErr w:type="spellEnd"/>
      <w:r w:rsidRPr="009523D2">
        <w:rPr>
          <w:b/>
        </w:rPr>
        <w:t>)</w:t>
      </w:r>
      <w:r>
        <w:t xml:space="preserve"> je </w:t>
      </w:r>
      <w:r w:rsidR="009523D2">
        <w:t>nejvíce zastoupenou bílkovinou krve o průměrné koncentraci 150 g.</w:t>
      </w:r>
      <w:r w:rsidR="009523D2" w:rsidRPr="009523D2">
        <w:t>l</w:t>
      </w:r>
      <w:r w:rsidR="009523D2">
        <w:rPr>
          <w:vertAlign w:val="superscript"/>
        </w:rPr>
        <w:t>-1</w:t>
      </w:r>
      <w:r w:rsidR="009523D2">
        <w:t xml:space="preserve">. Je obsažen v erytrocytech, kde tvoří asi 35 % jejich hmotnosti. Hlavní biologickou funkcí hemoglobinu je transport kyslíku dýchacích plynů mezi plícemi a tkáněmi.  Z chemického </w:t>
      </w:r>
      <w:r w:rsidR="006A5331">
        <w:t>hlediska je hemoglobin řazen</w:t>
      </w:r>
      <w:r w:rsidR="009523D2">
        <w:t xml:space="preserve"> mezi </w:t>
      </w:r>
      <w:r w:rsidR="00867DDE">
        <w:t xml:space="preserve">složené bílkoviny </w:t>
      </w:r>
      <w:r w:rsidR="00867DDE" w:rsidRPr="00867DDE">
        <w:rPr>
          <w:b/>
        </w:rPr>
        <w:t>chromoproteiny</w:t>
      </w:r>
      <w:r w:rsidR="00867DDE">
        <w:rPr>
          <w:b/>
        </w:rPr>
        <w:t xml:space="preserve"> (</w:t>
      </w:r>
      <w:proofErr w:type="spellStart"/>
      <w:r w:rsidR="00867DDE">
        <w:rPr>
          <w:b/>
        </w:rPr>
        <w:t>hemopr</w:t>
      </w:r>
      <w:r w:rsidR="000C2AAC">
        <w:rPr>
          <w:b/>
        </w:rPr>
        <w:t>o</w:t>
      </w:r>
      <w:r w:rsidR="00867DDE">
        <w:rPr>
          <w:b/>
        </w:rPr>
        <w:t>teiny</w:t>
      </w:r>
      <w:proofErr w:type="spellEnd"/>
      <w:r w:rsidR="00867DDE">
        <w:rPr>
          <w:b/>
        </w:rPr>
        <w:t>)</w:t>
      </w:r>
      <w:r w:rsidR="00867DDE">
        <w:t>, což jsou bílkoviny obsahující barevnou skupinu vázanou k </w:t>
      </w:r>
      <w:hyperlink r:id="rId8" w:history="1">
        <w:r w:rsidR="00867DDE" w:rsidRPr="00867DDE">
          <w:rPr>
            <w:rStyle w:val="Hypertextovodkaz"/>
            <w:color w:val="000000" w:themeColor="text1"/>
            <w:u w:val="none"/>
          </w:rPr>
          <w:t>peptidovému řetězci</w:t>
        </w:r>
      </w:hyperlink>
      <w:r w:rsidR="00867DDE">
        <w:t xml:space="preserve"> kovalentně či nekovalentně. Hemoglobin se tedy skládá </w:t>
      </w:r>
      <w:r>
        <w:t xml:space="preserve">ze dvou </w:t>
      </w:r>
      <w:r w:rsidR="00A9285A">
        <w:t>částí</w:t>
      </w:r>
      <w:r w:rsidR="00690350">
        <w:rPr>
          <w:vertAlign w:val="superscript"/>
        </w:rPr>
        <w:t>1,9,10,14,17,35</w:t>
      </w:r>
      <w:r>
        <w:t>:</w:t>
      </w:r>
    </w:p>
    <w:p w:rsidR="00B60D14" w:rsidRDefault="009523D2" w:rsidP="001D1C7C">
      <w:pPr>
        <w:pStyle w:val="Odstavecdal"/>
        <w:numPr>
          <w:ilvl w:val="0"/>
          <w:numId w:val="9"/>
        </w:numPr>
      </w:pPr>
      <w:r>
        <w:lastRenderedPageBreak/>
        <w:t xml:space="preserve">bílkoviny </w:t>
      </w:r>
      <w:r w:rsidR="00B60D14" w:rsidRPr="00B60D14">
        <w:rPr>
          <w:b/>
        </w:rPr>
        <w:t>globinu –</w:t>
      </w:r>
      <w:r w:rsidR="00B60D14">
        <w:t xml:space="preserve"> </w:t>
      </w:r>
      <w:r>
        <w:t xml:space="preserve">má </w:t>
      </w:r>
      <w:proofErr w:type="spellStart"/>
      <w:r>
        <w:t>tetramerní</w:t>
      </w:r>
      <w:proofErr w:type="spellEnd"/>
      <w:r>
        <w:t xml:space="preserve"> strukturu, </w:t>
      </w:r>
      <w:r w:rsidR="00835482">
        <w:t>je tvořen</w:t>
      </w:r>
      <w:r>
        <w:t>a</w:t>
      </w:r>
      <w:r w:rsidR="00835482">
        <w:t xml:space="preserve"> čtyřmi </w:t>
      </w:r>
      <w:r>
        <w:t>peptidový</w:t>
      </w:r>
      <w:r w:rsidR="00835482">
        <w:t>mi řetězci</w:t>
      </w:r>
      <w:r>
        <w:t>, přičemž dva a dva řetězce jsou vždy stejné</w:t>
      </w:r>
      <w:r w:rsidR="002052C8">
        <w:t>. Ke každému</w:t>
      </w:r>
      <w:r>
        <w:t xml:space="preserve"> </w:t>
      </w:r>
      <w:r w:rsidR="002052C8">
        <w:t>řetězci je vázána</w:t>
      </w:r>
      <w:r w:rsidR="00B60D14">
        <w:t xml:space="preserve"> </w:t>
      </w:r>
      <w:r w:rsidR="002052C8">
        <w:t>jedna hemová skupina</w:t>
      </w:r>
      <w:r w:rsidR="00690350">
        <w:rPr>
          <w:vertAlign w:val="superscript"/>
        </w:rPr>
        <w:t>1,9,10,14,17,35</w:t>
      </w:r>
      <w:r w:rsidR="002052C8">
        <w:t>.</w:t>
      </w:r>
      <w:r w:rsidR="00B60D14">
        <w:t xml:space="preserve"> </w:t>
      </w:r>
    </w:p>
    <w:p w:rsidR="00B60D14" w:rsidRDefault="009523D2" w:rsidP="001D1C7C">
      <w:pPr>
        <w:pStyle w:val="Odstavecdal"/>
        <w:numPr>
          <w:ilvl w:val="0"/>
          <w:numId w:val="9"/>
        </w:numPr>
      </w:pPr>
      <w:proofErr w:type="spellStart"/>
      <w:r>
        <w:t>prostetické</w:t>
      </w:r>
      <w:proofErr w:type="spellEnd"/>
      <w:r>
        <w:t xml:space="preserve"> skupiny </w:t>
      </w:r>
      <w:r w:rsidR="00B60D14" w:rsidRPr="00B60D14">
        <w:rPr>
          <w:b/>
        </w:rPr>
        <w:t>hemu –</w:t>
      </w:r>
      <w:r w:rsidR="00B60D14">
        <w:t xml:space="preserve"> </w:t>
      </w:r>
      <w:r w:rsidR="002052C8">
        <w:t xml:space="preserve">základem je cyklický </w:t>
      </w:r>
      <w:proofErr w:type="spellStart"/>
      <w:r w:rsidR="002052C8">
        <w:t>tetrapyrrol</w:t>
      </w:r>
      <w:proofErr w:type="spellEnd"/>
      <w:r w:rsidR="00E12B01">
        <w:t xml:space="preserve"> (konjugovaný systém čtyř pyrrolových jader vzájemně propojených </w:t>
      </w:r>
      <w:proofErr w:type="spellStart"/>
      <w:r w:rsidR="00E12B01">
        <w:t>methinovými</w:t>
      </w:r>
      <w:proofErr w:type="spellEnd"/>
      <w:r w:rsidR="00E12B01">
        <w:t xml:space="preserve"> můstky. V centru tohoto skeletuje </w:t>
      </w:r>
      <w:r w:rsidR="004421FC">
        <w:t>umístěn iont Fe</w:t>
      </w:r>
      <w:r w:rsidR="004421FC">
        <w:rPr>
          <w:vertAlign w:val="superscript"/>
        </w:rPr>
        <w:t>2+</w:t>
      </w:r>
      <w:r w:rsidR="004421FC">
        <w:t xml:space="preserve">. Hemoglobin </w:t>
      </w:r>
      <w:r w:rsidR="00835482">
        <w:t xml:space="preserve">obsahuje ve </w:t>
      </w:r>
      <w:r w:rsidR="00B60D14">
        <w:t xml:space="preserve">své molekule </w:t>
      </w:r>
      <w:r w:rsidR="00835482">
        <w:t>čtyři atomy dvojmocného železa, na které se váže kyslík</w:t>
      </w:r>
      <w:r w:rsidR="00690350">
        <w:rPr>
          <w:vertAlign w:val="superscript"/>
        </w:rPr>
        <w:t>1,9,10,14,17,35</w:t>
      </w:r>
      <w:r w:rsidR="00B60D14">
        <w:t>.</w:t>
      </w:r>
    </w:p>
    <w:p w:rsidR="00835482" w:rsidRDefault="00835482" w:rsidP="00835482">
      <w:pPr>
        <w:pStyle w:val="Odstavecdal"/>
      </w:pPr>
      <w:r>
        <w:t>Kyslík se v červené krvince váže na dvojmocné hemové železo, takže jedna molekula hemoglobinu váže čtyři molekuly kyslíku (oxyhemoglobin). Oxid uhličitý se váže na globinovou část hemoglobinu (</w:t>
      </w:r>
      <w:proofErr w:type="spellStart"/>
      <w:r>
        <w:t>karbaminohemoglobin</w:t>
      </w:r>
      <w:proofErr w:type="spellEnd"/>
      <w:r>
        <w:t>)</w:t>
      </w:r>
      <w:r w:rsidR="00690350" w:rsidRPr="00690350">
        <w:rPr>
          <w:vertAlign w:val="superscript"/>
        </w:rPr>
        <w:t xml:space="preserve"> </w:t>
      </w:r>
      <w:r w:rsidR="00690350">
        <w:rPr>
          <w:vertAlign w:val="superscript"/>
        </w:rPr>
        <w:t>1,9,10,14,17,35</w:t>
      </w:r>
      <w:r>
        <w:t xml:space="preserve">. </w:t>
      </w:r>
    </w:p>
    <w:p w:rsidR="00FF7535" w:rsidRDefault="00835482" w:rsidP="00835482">
      <w:pPr>
        <w:pStyle w:val="Odstavecdal"/>
      </w:pPr>
      <w:r>
        <w:t>Kromě kyslíku a oxidu uhličitého může hemoglobin vázat i jiné látky, např. oxid uhelnatý (</w:t>
      </w:r>
      <w:proofErr w:type="spellStart"/>
      <w:r>
        <w:t>karboxyhemoglobin</w:t>
      </w:r>
      <w:proofErr w:type="spellEnd"/>
      <w:r>
        <w:t xml:space="preserve">).  Při změně dvojmocného hemového železa na trojmocné (dusitany) vzniká </w:t>
      </w:r>
      <w:proofErr w:type="spellStart"/>
      <w:r>
        <w:t>me</w:t>
      </w:r>
      <w:r w:rsidR="00FF7535">
        <w:t>t</w:t>
      </w:r>
      <w:r>
        <w:t>hemoglobin</w:t>
      </w:r>
      <w:proofErr w:type="spellEnd"/>
      <w:r>
        <w:t>, který není schopen vázat a uvolňovat kyslík</w:t>
      </w:r>
      <w:r w:rsidR="00690350">
        <w:rPr>
          <w:vertAlign w:val="superscript"/>
        </w:rPr>
        <w:t>1,9,10,14,17,35</w:t>
      </w:r>
      <w:r>
        <w:t xml:space="preserve">. </w:t>
      </w:r>
    </w:p>
    <w:p w:rsidR="00835482" w:rsidRDefault="00FF7535" w:rsidP="00835482">
      <w:pPr>
        <w:pStyle w:val="Odstavecdal"/>
      </w:pPr>
      <w:r>
        <w:t xml:space="preserve">Při rozpadu erytrocytů podléhá hemoglobin odbourávání, které probíhá ve fagocytujících buňkách sleziny, kostní dřeně a jater (RES). V těchto buňkách se z hemoglobinu odštěpuje proteinová složka (globin) a z hemu vzniká lineární </w:t>
      </w:r>
      <w:proofErr w:type="spellStart"/>
      <w:r>
        <w:t>tetrapyrrolové</w:t>
      </w:r>
      <w:proofErr w:type="spellEnd"/>
      <w:r>
        <w:t xml:space="preserve"> barvivo </w:t>
      </w:r>
      <w:r>
        <w:rPr>
          <w:b/>
        </w:rPr>
        <w:t>bilirubin</w:t>
      </w:r>
      <w:r>
        <w:t xml:space="preserve">, který je vychytáván v játrech, kde je navázáním kyseliny </w:t>
      </w:r>
      <w:proofErr w:type="spellStart"/>
      <w:r>
        <w:t>glukuronové</w:t>
      </w:r>
      <w:proofErr w:type="spellEnd"/>
      <w:r>
        <w:t xml:space="preserve"> přeměněn na tzv. konjugovaný bilirubin. V této formě je rozpustný ve vodě a vylučuje se žlučí do střeva</w:t>
      </w:r>
      <w:r w:rsidR="00690350">
        <w:rPr>
          <w:vertAlign w:val="superscript"/>
        </w:rPr>
        <w:t>1,9,10,14,17,35</w:t>
      </w:r>
      <w:r>
        <w:t>.</w:t>
      </w:r>
      <w:r w:rsidR="00835482">
        <w:t xml:space="preserve"> </w:t>
      </w:r>
    </w:p>
    <w:p w:rsidR="00B60D14" w:rsidRPr="00690350" w:rsidRDefault="00476C73" w:rsidP="00B60D14">
      <w:pPr>
        <w:pStyle w:val="Titulek"/>
        <w:rPr>
          <w:b w:val="0"/>
          <w:sz w:val="22"/>
          <w:szCs w:val="22"/>
          <w:vertAlign w:val="superscript"/>
        </w:rPr>
      </w:pPr>
      <w:r>
        <w:t xml:space="preserve"> </w:t>
      </w:r>
      <w:r w:rsidR="00151E03">
        <w:t xml:space="preserve">  </w:t>
      </w:r>
      <w:r w:rsidR="003D00BE">
        <w:t xml:space="preserve"> </w:t>
      </w:r>
      <w:r w:rsidR="002C1990">
        <w:t xml:space="preserve">  </w:t>
      </w:r>
      <w:r w:rsidR="00B60D14">
        <w:t xml:space="preserve">Tabulka č. </w:t>
      </w:r>
      <w:fldSimple w:instr=" SEQ Tabulka \* ARABIC ">
        <w:r w:rsidR="001F7772">
          <w:rPr>
            <w:noProof/>
          </w:rPr>
          <w:t>1</w:t>
        </w:r>
      </w:fldSimple>
      <w:r w:rsidR="00B60D14">
        <w:t xml:space="preserve">: </w:t>
      </w:r>
      <w:r w:rsidR="00B60D14">
        <w:rPr>
          <w:b w:val="0"/>
          <w:sz w:val="22"/>
          <w:szCs w:val="22"/>
        </w:rPr>
        <w:t>Množství erytrocytů a hemoglobinu</w:t>
      </w:r>
      <w:r w:rsidR="00690350">
        <w:rPr>
          <w:b w:val="0"/>
          <w:sz w:val="22"/>
          <w:szCs w:val="22"/>
          <w:vertAlign w:val="superscript"/>
        </w:rPr>
        <w:t>1,10,35</w:t>
      </w:r>
    </w:p>
    <w:tbl>
      <w:tblPr>
        <w:tblStyle w:val="Mkatabulky3"/>
        <w:tblW w:w="0" w:type="auto"/>
        <w:tblLook w:val="04A0"/>
      </w:tblPr>
      <w:tblGrid>
        <w:gridCol w:w="959"/>
        <w:gridCol w:w="2268"/>
        <w:gridCol w:w="2551"/>
      </w:tblGrid>
      <w:tr w:rsidR="00B60D14" w:rsidTr="00B17B80">
        <w:trPr>
          <w:cnfStyle w:val="100000000000"/>
        </w:trPr>
        <w:tc>
          <w:tcPr>
            <w:tcW w:w="959" w:type="dxa"/>
            <w:shd w:val="clear" w:color="auto" w:fill="EEECE1" w:themeFill="background2"/>
          </w:tcPr>
          <w:p w:rsidR="00B60D14" w:rsidRPr="00B60D14" w:rsidRDefault="00B60D14" w:rsidP="00B60D14">
            <w:pPr>
              <w:pStyle w:val="Titulek"/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:rsidR="00B60D14" w:rsidRPr="00EB7401" w:rsidRDefault="00B60D14" w:rsidP="00EB7401">
            <w:pPr>
              <w:pStyle w:val="Titulek"/>
              <w:jc w:val="center"/>
              <w:rPr>
                <w:sz w:val="22"/>
                <w:szCs w:val="22"/>
              </w:rPr>
            </w:pPr>
            <w:r w:rsidRPr="00EB7401">
              <w:rPr>
                <w:sz w:val="22"/>
                <w:szCs w:val="22"/>
              </w:rPr>
              <w:t>erytrocyty</w:t>
            </w:r>
          </w:p>
        </w:tc>
        <w:tc>
          <w:tcPr>
            <w:tcW w:w="2551" w:type="dxa"/>
            <w:shd w:val="clear" w:color="auto" w:fill="EEECE1" w:themeFill="background2"/>
          </w:tcPr>
          <w:p w:rsidR="00B60D14" w:rsidRPr="00EB7401" w:rsidRDefault="00F51362" w:rsidP="00EB7401">
            <w:pPr>
              <w:pStyle w:val="Titulek"/>
              <w:jc w:val="center"/>
              <w:rPr>
                <w:sz w:val="22"/>
                <w:szCs w:val="22"/>
              </w:rPr>
            </w:pPr>
            <w:r w:rsidRPr="00EB7401">
              <w:rPr>
                <w:sz w:val="22"/>
                <w:szCs w:val="22"/>
              </w:rPr>
              <w:t>hemoglobin</w:t>
            </w:r>
          </w:p>
        </w:tc>
      </w:tr>
      <w:tr w:rsidR="00B60D14" w:rsidTr="00B17B80">
        <w:tc>
          <w:tcPr>
            <w:tcW w:w="959" w:type="dxa"/>
          </w:tcPr>
          <w:p w:rsidR="00B60D14" w:rsidRPr="00B60D14" w:rsidRDefault="00B60D14" w:rsidP="00B60D14">
            <w:pPr>
              <w:pStyle w:val="Titulek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muž</w:t>
            </w:r>
          </w:p>
        </w:tc>
        <w:tc>
          <w:tcPr>
            <w:tcW w:w="2268" w:type="dxa"/>
          </w:tcPr>
          <w:p w:rsidR="00B60D14" w:rsidRPr="00EB7401" w:rsidRDefault="00F51362" w:rsidP="00EB74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  <w:vertAlign w:val="superscript"/>
              </w:rPr>
            </w:pPr>
            <w:r w:rsidRPr="00F51362">
              <w:rPr>
                <w:szCs w:val="22"/>
              </w:rPr>
              <w:t>4,3 – 5,3</w:t>
            </w:r>
            <w:r w:rsidR="00774DDD">
              <w:rPr>
                <w:szCs w:val="22"/>
              </w:rPr>
              <w:t xml:space="preserve"> </w:t>
            </w:r>
            <w:r w:rsidRPr="00F51362">
              <w:rPr>
                <w:szCs w:val="22"/>
              </w:rPr>
              <w:t>. 10</w:t>
            </w:r>
            <w:r w:rsidRPr="00F51362">
              <w:rPr>
                <w:szCs w:val="22"/>
                <w:vertAlign w:val="superscript"/>
              </w:rPr>
              <w:t>12</w:t>
            </w:r>
            <w:r w:rsidRPr="00F51362">
              <w:rPr>
                <w:szCs w:val="22"/>
              </w:rPr>
              <w:t>/l</w:t>
            </w:r>
            <w:r w:rsidRPr="00F51362">
              <w:rPr>
                <w:rFonts w:ascii="Arial" w:hAnsi="Arial" w:cs="Arial"/>
                <w:sz w:val="26"/>
                <w:szCs w:val="26"/>
              </w:rPr>
              <w:t>*</w:t>
            </w:r>
            <w:r w:rsidR="00EB7401">
              <w:rPr>
                <w:rFonts w:ascii="Arial" w:hAnsi="Arial" w:cs="Arial"/>
                <w:szCs w:val="22"/>
                <w:vertAlign w:val="superscript"/>
              </w:rPr>
              <w:t>)</w:t>
            </w:r>
          </w:p>
        </w:tc>
        <w:tc>
          <w:tcPr>
            <w:tcW w:w="2551" w:type="dxa"/>
          </w:tcPr>
          <w:p w:rsidR="00B60D14" w:rsidRPr="00B60D14" w:rsidRDefault="00EB7401" w:rsidP="00EB7401">
            <w:pPr>
              <w:pStyle w:val="Titulek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16 g/ 100 ml</w:t>
            </w:r>
          </w:p>
        </w:tc>
      </w:tr>
      <w:tr w:rsidR="00B60D14" w:rsidTr="00B17B80">
        <w:tc>
          <w:tcPr>
            <w:tcW w:w="959" w:type="dxa"/>
          </w:tcPr>
          <w:p w:rsidR="00B60D14" w:rsidRPr="00B60D14" w:rsidRDefault="00B60D14" w:rsidP="00B60D14">
            <w:pPr>
              <w:pStyle w:val="Titulek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žena</w:t>
            </w:r>
          </w:p>
        </w:tc>
        <w:tc>
          <w:tcPr>
            <w:tcW w:w="2268" w:type="dxa"/>
          </w:tcPr>
          <w:p w:rsidR="00B60D14" w:rsidRPr="00EB7401" w:rsidRDefault="00F51362" w:rsidP="00EB74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2"/>
                <w:vertAlign w:val="superscript"/>
              </w:rPr>
            </w:pPr>
            <w:r w:rsidRPr="00F51362">
              <w:rPr>
                <w:szCs w:val="22"/>
              </w:rPr>
              <w:t>3,8 – 4,8</w:t>
            </w:r>
            <w:r w:rsidR="00774DDD">
              <w:rPr>
                <w:szCs w:val="22"/>
              </w:rPr>
              <w:t xml:space="preserve"> </w:t>
            </w:r>
            <w:r w:rsidRPr="00F51362">
              <w:rPr>
                <w:szCs w:val="22"/>
              </w:rPr>
              <w:t>. 10</w:t>
            </w:r>
            <w:r w:rsidRPr="00F51362">
              <w:rPr>
                <w:szCs w:val="22"/>
                <w:vertAlign w:val="superscript"/>
              </w:rPr>
              <w:t>12</w:t>
            </w:r>
            <w:r w:rsidRPr="00F51362">
              <w:rPr>
                <w:szCs w:val="22"/>
              </w:rPr>
              <w:t>/l</w:t>
            </w:r>
            <w:r w:rsidRPr="00F51362">
              <w:rPr>
                <w:rFonts w:ascii="Arial" w:hAnsi="Arial" w:cs="Arial"/>
                <w:sz w:val="26"/>
                <w:szCs w:val="26"/>
              </w:rPr>
              <w:t>*</w:t>
            </w:r>
            <w:r w:rsidR="00EB7401">
              <w:rPr>
                <w:rFonts w:ascii="Arial" w:hAnsi="Arial" w:cs="Arial"/>
                <w:szCs w:val="22"/>
                <w:vertAlign w:val="superscript"/>
              </w:rPr>
              <w:t>)</w:t>
            </w:r>
          </w:p>
        </w:tc>
        <w:tc>
          <w:tcPr>
            <w:tcW w:w="2551" w:type="dxa"/>
          </w:tcPr>
          <w:p w:rsidR="00B60D14" w:rsidRPr="00B60D14" w:rsidRDefault="00EB7401" w:rsidP="00EB7401">
            <w:pPr>
              <w:pStyle w:val="Titulek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14,5 – 15,5 g /100 ml</w:t>
            </w:r>
          </w:p>
        </w:tc>
      </w:tr>
    </w:tbl>
    <w:p w:rsidR="00EB7401" w:rsidRDefault="00B60D14" w:rsidP="00EB7401">
      <w:pPr>
        <w:autoSpaceDE w:val="0"/>
        <w:autoSpaceDN w:val="0"/>
        <w:adjustRightInd w:val="0"/>
        <w:spacing w:line="240" w:lineRule="auto"/>
        <w:rPr>
          <w:szCs w:val="22"/>
        </w:rPr>
      </w:pPr>
      <w:r>
        <w:t xml:space="preserve"> </w:t>
      </w:r>
      <w:r w:rsidR="00EB7401">
        <w:rPr>
          <w:rFonts w:ascii="Arial" w:hAnsi="Arial" w:cs="Arial"/>
          <w:sz w:val="26"/>
          <w:szCs w:val="26"/>
        </w:rPr>
        <w:t>*</w:t>
      </w:r>
      <w:r w:rsidR="00EB7401">
        <w:rPr>
          <w:rFonts w:ascii="Arial" w:hAnsi="Arial" w:cs="Arial"/>
          <w:szCs w:val="22"/>
          <w:vertAlign w:val="superscript"/>
        </w:rPr>
        <w:t xml:space="preserve">) </w:t>
      </w:r>
      <w:r w:rsidR="00EB7401">
        <w:rPr>
          <w:szCs w:val="22"/>
        </w:rPr>
        <w:t>v průběhu života počet červených krvinek kolísá</w:t>
      </w:r>
    </w:p>
    <w:p w:rsidR="00EB7401" w:rsidRDefault="00EB7401" w:rsidP="00EB7401">
      <w:pPr>
        <w:autoSpaceDE w:val="0"/>
        <w:autoSpaceDN w:val="0"/>
        <w:adjustRightInd w:val="0"/>
        <w:spacing w:line="240" w:lineRule="auto"/>
        <w:rPr>
          <w:szCs w:val="22"/>
        </w:rPr>
      </w:pPr>
    </w:p>
    <w:p w:rsidR="00AC6D07" w:rsidRDefault="00EB7401" w:rsidP="00AC6D07">
      <w:pPr>
        <w:pStyle w:val="Odstavecdal"/>
      </w:pPr>
      <w:r w:rsidRPr="00EB7401">
        <w:rPr>
          <w:b/>
        </w:rPr>
        <w:t>Bílé krvinky (leukocyty)</w:t>
      </w:r>
      <w:r>
        <w:t xml:space="preserve"> tvoří velmi pestrou skupinu buněk. Podle tvaru jader, barvitelnosti drobných hrudek </w:t>
      </w:r>
      <w:r w:rsidR="00AC6D07">
        <w:t xml:space="preserve">v cytoplazmě a velikosti buněk dělíme leukocyty na </w:t>
      </w:r>
      <w:r w:rsidR="00AC6D07" w:rsidRPr="00AC6D07">
        <w:rPr>
          <w:b/>
        </w:rPr>
        <w:t>granulocyty</w:t>
      </w:r>
      <w:r w:rsidR="00AC6D07">
        <w:t xml:space="preserve"> a </w:t>
      </w:r>
      <w:r w:rsidR="00AC6D07" w:rsidRPr="00AC6D07">
        <w:rPr>
          <w:b/>
        </w:rPr>
        <w:t>agranulocyty</w:t>
      </w:r>
      <w:r w:rsidR="00AC6D07">
        <w:t>.</w:t>
      </w:r>
    </w:p>
    <w:p w:rsidR="00AC6D07" w:rsidRDefault="00AC6D07" w:rsidP="00AC6D07">
      <w:pPr>
        <w:pStyle w:val="Odstavecdal"/>
      </w:pPr>
      <w:r>
        <w:t>Granulocyty obsahují v cytoplazmě barvitelné hrudky a účastní se obranných reakcí organismu. Vznikají z tzv. kmenových buněk (nediferencovaná, mateřská buňka, která se postupně specializuje) v kostní dřeni Rozeznáváme</w:t>
      </w:r>
      <w:r w:rsidR="00690350">
        <w:rPr>
          <w:vertAlign w:val="superscript"/>
        </w:rPr>
        <w:t>1,9,10,14,17,35</w:t>
      </w:r>
      <w:r>
        <w:t>:</w:t>
      </w:r>
    </w:p>
    <w:p w:rsidR="00AC6D07" w:rsidRDefault="00AC6D07" w:rsidP="001D1C7C">
      <w:pPr>
        <w:pStyle w:val="Odstavecdal"/>
        <w:numPr>
          <w:ilvl w:val="0"/>
          <w:numId w:val="10"/>
        </w:numPr>
      </w:pPr>
      <w:proofErr w:type="spellStart"/>
      <w:r>
        <w:t>neutrofily</w:t>
      </w:r>
      <w:proofErr w:type="spellEnd"/>
      <w:r>
        <w:t xml:space="preserve"> (50 – 70 %),</w:t>
      </w:r>
    </w:p>
    <w:p w:rsidR="00AC6D07" w:rsidRDefault="00AC6D07" w:rsidP="001D1C7C">
      <w:pPr>
        <w:pStyle w:val="Odstavecdal"/>
        <w:numPr>
          <w:ilvl w:val="0"/>
          <w:numId w:val="10"/>
        </w:numPr>
      </w:pPr>
      <w:r>
        <w:t>eozinofily (1 - 9 %),</w:t>
      </w:r>
    </w:p>
    <w:p w:rsidR="00AC6D07" w:rsidRDefault="00AC6D07" w:rsidP="001D1C7C">
      <w:pPr>
        <w:pStyle w:val="Odstavecdal"/>
        <w:numPr>
          <w:ilvl w:val="0"/>
          <w:numId w:val="10"/>
        </w:numPr>
      </w:pPr>
      <w:proofErr w:type="spellStart"/>
      <w:r>
        <w:t>bazofily</w:t>
      </w:r>
      <w:proofErr w:type="spellEnd"/>
      <w:r>
        <w:t xml:space="preserve"> (0,5 %)</w:t>
      </w:r>
      <w:r w:rsidR="00690350">
        <w:rPr>
          <w:vertAlign w:val="superscript"/>
        </w:rPr>
        <w:t>1,9,10,14,17,35</w:t>
      </w:r>
      <w:r>
        <w:t>.</w:t>
      </w:r>
    </w:p>
    <w:p w:rsidR="002C1990" w:rsidRDefault="00AC6D07" w:rsidP="00AC6D07">
      <w:pPr>
        <w:pStyle w:val="Odstavecdal"/>
      </w:pPr>
      <w:r>
        <w:lastRenderedPageBreak/>
        <w:t>Agranulocyty neobsahují barvitelná zrna, ale podle tvaru jader lze rozlišit:</w:t>
      </w:r>
    </w:p>
    <w:p w:rsidR="00AC6D07" w:rsidRDefault="00AC6D07" w:rsidP="001D1C7C">
      <w:pPr>
        <w:pStyle w:val="Odstavecdal"/>
        <w:numPr>
          <w:ilvl w:val="0"/>
          <w:numId w:val="11"/>
        </w:numPr>
      </w:pPr>
      <w:proofErr w:type="spellStart"/>
      <w:r>
        <w:t>lymfyocyty</w:t>
      </w:r>
      <w:proofErr w:type="spellEnd"/>
      <w:r>
        <w:t xml:space="preserve"> (20 – 40 %),</w:t>
      </w:r>
    </w:p>
    <w:p w:rsidR="00AC6D07" w:rsidRDefault="00AC6D07" w:rsidP="001D1C7C">
      <w:pPr>
        <w:pStyle w:val="Odstavecdal"/>
        <w:numPr>
          <w:ilvl w:val="0"/>
          <w:numId w:val="11"/>
        </w:numPr>
      </w:pPr>
      <w:r>
        <w:t>monocyty (2 – 8 %)</w:t>
      </w:r>
      <w:r w:rsidR="00690350">
        <w:rPr>
          <w:vertAlign w:val="superscript"/>
        </w:rPr>
        <w:t>1,9,10,14,17,35</w:t>
      </w:r>
      <w:r>
        <w:t>.</w:t>
      </w:r>
    </w:p>
    <w:p w:rsidR="00AC6D07" w:rsidRPr="00774DDD" w:rsidRDefault="00ED098F" w:rsidP="00AC6D07">
      <w:pPr>
        <w:pStyle w:val="Odstavecdal"/>
      </w:pPr>
      <w:r w:rsidRPr="00E12B01">
        <w:rPr>
          <w:b/>
        </w:rPr>
        <w:t>Krevní destičky (trombocyty)</w:t>
      </w:r>
      <w:r>
        <w:t xml:space="preserve"> jsou malá tělíska nepravidelného tvaru. Vznikají v kostní dřeni </w:t>
      </w:r>
      <w:proofErr w:type="spellStart"/>
      <w:r>
        <w:t>odškrcováním</w:t>
      </w:r>
      <w:proofErr w:type="spellEnd"/>
      <w:r>
        <w:t xml:space="preserve"> části cytoplazmy obrovských buněk dřeně. Nejde o pravé buňky, ale o buněčné úlomky. V krvi kolují asi 4 dny</w:t>
      </w:r>
      <w:r w:rsidR="00443A7E">
        <w:t xml:space="preserve">. Destičky vytváří primární krevní zátku (adheze, agregace), navíc se z nich uvolňují tzv. </w:t>
      </w:r>
      <w:r w:rsidR="00774DDD">
        <w:t>destičkové faktory, které se účastní dalšího procesu srážení krve. U dospělého člověka se za fyziologický počet považuje 100 – 300 . 10</w:t>
      </w:r>
      <w:r w:rsidR="00774DDD">
        <w:rPr>
          <w:vertAlign w:val="superscript"/>
        </w:rPr>
        <w:t>9</w:t>
      </w:r>
      <w:r w:rsidR="00774DDD">
        <w:t>/l</w:t>
      </w:r>
      <w:r w:rsidR="00690350">
        <w:rPr>
          <w:vertAlign w:val="superscript"/>
        </w:rPr>
        <w:t>1,9,10,14,17,35</w:t>
      </w:r>
      <w:r w:rsidR="00774DDD">
        <w:t>.</w:t>
      </w:r>
    </w:p>
    <w:p w:rsidR="00680F38" w:rsidRDefault="00680F38" w:rsidP="00680F38">
      <w:pPr>
        <w:pStyle w:val="Nadpis2"/>
      </w:pPr>
      <w:bookmarkStart w:id="2" w:name="_Toc325897257"/>
      <w:r>
        <w:t>Definice</w:t>
      </w:r>
      <w:r w:rsidR="00EF7EA9">
        <w:t xml:space="preserve"> anémie</w:t>
      </w:r>
      <w:bookmarkEnd w:id="2"/>
    </w:p>
    <w:p w:rsidR="00CA6D49" w:rsidRDefault="00CA6D49" w:rsidP="00CA6D49">
      <w:pPr>
        <w:pStyle w:val="Odstavecprvn"/>
      </w:pPr>
      <w:r w:rsidRPr="00547F41">
        <w:rPr>
          <w:b/>
        </w:rPr>
        <w:t>Anémie (chudokrevnost)</w:t>
      </w:r>
      <w:r>
        <w:t xml:space="preserve"> </w:t>
      </w:r>
      <w:r w:rsidR="007D73C6">
        <w:t>je definovaná jako</w:t>
      </w:r>
      <w:r>
        <w:t xml:space="preserve"> </w:t>
      </w:r>
      <w:r w:rsidR="007D73C6">
        <w:t xml:space="preserve">stav, charakterizovaný sníženou koncentrací </w:t>
      </w:r>
      <w:r>
        <w:t xml:space="preserve">červeného krevního barviva (hemoglobinu), </w:t>
      </w:r>
      <w:r w:rsidR="001B667D">
        <w:t xml:space="preserve">nebo </w:t>
      </w:r>
      <w:r>
        <w:t>pokles</w:t>
      </w:r>
      <w:r w:rsidR="007D73C6">
        <w:t>em</w:t>
      </w:r>
      <w:r>
        <w:t xml:space="preserve"> objemového podílu červených krvinek (erytrocytů) ve vztahu k plazmě (</w:t>
      </w:r>
      <w:r w:rsidR="001B667D">
        <w:t>hematokr</w:t>
      </w:r>
      <w:r w:rsidR="007D73C6">
        <w:t>it), popřípadě jejich kombinace, a to pod normu stanovenou podle věku a pohlaví. V důsledku toho je snížená schopnost krve dodávat kyslík tkáním</w:t>
      </w:r>
      <w:r w:rsidR="00690350">
        <w:rPr>
          <w:vertAlign w:val="superscript"/>
        </w:rPr>
        <w:t>1,7,9,10,14,16,17,18,19,31,35</w:t>
      </w:r>
      <w:r w:rsidR="007D73C6">
        <w:t>.</w:t>
      </w:r>
    </w:p>
    <w:p w:rsidR="007D73C6" w:rsidRDefault="007D73C6" w:rsidP="007D73C6">
      <w:pPr>
        <w:pStyle w:val="Odstavecdal"/>
      </w:pPr>
      <w:r>
        <w:t>Příčinou anémie je:</w:t>
      </w:r>
    </w:p>
    <w:p w:rsidR="007D73C6" w:rsidRDefault="00547F41" w:rsidP="001D1C7C">
      <w:pPr>
        <w:pStyle w:val="Odstavecdal"/>
        <w:numPr>
          <w:ilvl w:val="0"/>
          <w:numId w:val="31"/>
        </w:numPr>
      </w:pPr>
      <w:r>
        <w:t>porušená tvorba červených krvinek,</w:t>
      </w:r>
    </w:p>
    <w:p w:rsidR="00547F41" w:rsidRPr="007D73C6" w:rsidRDefault="00547F41" w:rsidP="001D1C7C">
      <w:pPr>
        <w:pStyle w:val="Odstavecdal"/>
        <w:numPr>
          <w:ilvl w:val="0"/>
          <w:numId w:val="31"/>
        </w:numPr>
      </w:pPr>
      <w:r>
        <w:t>zvýšený zánik červených krvinek</w:t>
      </w:r>
      <w:r w:rsidR="00690350">
        <w:rPr>
          <w:vertAlign w:val="superscript"/>
        </w:rPr>
        <w:t>1,7,25,31</w:t>
      </w:r>
      <w:r>
        <w:t>.</w:t>
      </w:r>
    </w:p>
    <w:p w:rsidR="00EF7EA9" w:rsidRDefault="00547F41" w:rsidP="00EF7EA9">
      <w:pPr>
        <w:pStyle w:val="Nadpis2"/>
      </w:pPr>
      <w:bookmarkStart w:id="3" w:name="_Toc325897258"/>
      <w:r>
        <w:t>P</w:t>
      </w:r>
      <w:r w:rsidR="00EF7EA9">
        <w:t>říznaky</w:t>
      </w:r>
      <w:r>
        <w:t xml:space="preserve"> anémie</w:t>
      </w:r>
      <w:bookmarkEnd w:id="3"/>
    </w:p>
    <w:p w:rsidR="00547F41" w:rsidRDefault="00547F41" w:rsidP="00547F41">
      <w:pPr>
        <w:pStyle w:val="Odstavecprvn"/>
      </w:pPr>
      <w:r>
        <w:t>Příznaky vyskytující se při anémiích mohou být nespecifické (obecné) nebo specifické, které se objevují při jednotlivých typech anémií</w:t>
      </w:r>
      <w:r w:rsidR="00690350">
        <w:rPr>
          <w:vertAlign w:val="superscript"/>
        </w:rPr>
        <w:t>7,25,31</w:t>
      </w:r>
      <w:r>
        <w:t>.</w:t>
      </w:r>
    </w:p>
    <w:p w:rsidR="00547F41" w:rsidRPr="00547F41" w:rsidRDefault="00547F41" w:rsidP="00547F41">
      <w:pPr>
        <w:pStyle w:val="Nadpis3-neslovan"/>
      </w:pPr>
      <w:r>
        <w:t>Obecné příznaky</w:t>
      </w:r>
    </w:p>
    <w:p w:rsidR="00EF7EA9" w:rsidRDefault="00EF7EA9" w:rsidP="001D1C7C">
      <w:pPr>
        <w:pStyle w:val="Odstavecprvn"/>
        <w:numPr>
          <w:ilvl w:val="0"/>
          <w:numId w:val="12"/>
        </w:numPr>
      </w:pPr>
      <w:r>
        <w:t>bledost</w:t>
      </w:r>
      <w:r w:rsidR="00547F41">
        <w:t xml:space="preserve"> kůže a sliznic</w:t>
      </w:r>
      <w:r>
        <w:t>,</w:t>
      </w:r>
    </w:p>
    <w:p w:rsidR="00EF7EA9" w:rsidRDefault="00C37369" w:rsidP="001D1C7C">
      <w:pPr>
        <w:pStyle w:val="Odstavecdal"/>
        <w:numPr>
          <w:ilvl w:val="0"/>
          <w:numId w:val="12"/>
        </w:numPr>
      </w:pPr>
      <w:r>
        <w:t>únava, únavnost</w:t>
      </w:r>
      <w:r w:rsidR="00547F41">
        <w:t>, nevýkonnost, slabost,</w:t>
      </w:r>
    </w:p>
    <w:p w:rsidR="00C37369" w:rsidRDefault="00C37369" w:rsidP="001D1C7C">
      <w:pPr>
        <w:pStyle w:val="Odstavecdal"/>
        <w:numPr>
          <w:ilvl w:val="0"/>
          <w:numId w:val="12"/>
        </w:numPr>
      </w:pPr>
      <w:r>
        <w:t>palpitace</w:t>
      </w:r>
      <w:r w:rsidR="00547F41">
        <w:t xml:space="preserve"> (pocit silného bušení srdce)</w:t>
      </w:r>
      <w:r>
        <w:t xml:space="preserve">, </w:t>
      </w:r>
    </w:p>
    <w:p w:rsidR="00C37369" w:rsidRDefault="00C37369" w:rsidP="001D1C7C">
      <w:pPr>
        <w:pStyle w:val="Odstavecdal"/>
        <w:numPr>
          <w:ilvl w:val="0"/>
          <w:numId w:val="12"/>
        </w:numPr>
      </w:pPr>
      <w:r>
        <w:t>dušnost</w:t>
      </w:r>
      <w:r w:rsidR="00547F41">
        <w:t xml:space="preserve"> při námaze</w:t>
      </w:r>
      <w:r>
        <w:t>,</w:t>
      </w:r>
    </w:p>
    <w:p w:rsidR="00C37369" w:rsidRDefault="00C37369" w:rsidP="001D1C7C">
      <w:pPr>
        <w:pStyle w:val="Odstavecdal"/>
        <w:numPr>
          <w:ilvl w:val="0"/>
          <w:numId w:val="12"/>
        </w:numPr>
      </w:pPr>
      <w:r>
        <w:t>bolest hlavy,</w:t>
      </w:r>
    </w:p>
    <w:p w:rsidR="00547F41" w:rsidRDefault="00547F41" w:rsidP="001D1C7C">
      <w:pPr>
        <w:pStyle w:val="Odstavecdal"/>
        <w:numPr>
          <w:ilvl w:val="0"/>
          <w:numId w:val="12"/>
        </w:numPr>
      </w:pPr>
      <w:r>
        <w:t>závratě,</w:t>
      </w:r>
    </w:p>
    <w:p w:rsidR="00547F41" w:rsidRDefault="00547F41" w:rsidP="001D1C7C">
      <w:pPr>
        <w:pStyle w:val="Odstavecdal"/>
        <w:numPr>
          <w:ilvl w:val="0"/>
          <w:numId w:val="12"/>
        </w:numPr>
      </w:pPr>
      <w:r>
        <w:t>pískání a hučení v uších,</w:t>
      </w:r>
    </w:p>
    <w:p w:rsidR="00C37369" w:rsidRDefault="00C37369" w:rsidP="001D1C7C">
      <w:pPr>
        <w:pStyle w:val="Odstavecdal"/>
        <w:numPr>
          <w:ilvl w:val="0"/>
          <w:numId w:val="12"/>
        </w:numPr>
      </w:pPr>
      <w:r>
        <w:lastRenderedPageBreak/>
        <w:t>poruchy spánku,</w:t>
      </w:r>
    </w:p>
    <w:p w:rsidR="00C37369" w:rsidRDefault="00C37369" w:rsidP="001D1C7C">
      <w:pPr>
        <w:pStyle w:val="Odstavecdal"/>
        <w:numPr>
          <w:ilvl w:val="0"/>
          <w:numId w:val="12"/>
        </w:numPr>
      </w:pPr>
      <w:r>
        <w:t>změny na kůži, nehtech, vlasech a sliznicích,</w:t>
      </w:r>
    </w:p>
    <w:p w:rsidR="00C37369" w:rsidRDefault="00690350" w:rsidP="001D1C7C">
      <w:pPr>
        <w:pStyle w:val="Odstavecdal"/>
        <w:numPr>
          <w:ilvl w:val="0"/>
          <w:numId w:val="12"/>
        </w:numPr>
      </w:pPr>
      <w:r>
        <w:t xml:space="preserve">bolesti břicha, prsou </w:t>
      </w:r>
      <w:r>
        <w:rPr>
          <w:vertAlign w:val="superscript"/>
        </w:rPr>
        <w:t>7,25,31</w:t>
      </w:r>
      <w:r w:rsidR="00C37369">
        <w:t>.</w:t>
      </w:r>
    </w:p>
    <w:p w:rsidR="00547F41" w:rsidRDefault="00547F41" w:rsidP="00547F41">
      <w:pPr>
        <w:pStyle w:val="Nadpis3-neslovan"/>
      </w:pPr>
      <w:r>
        <w:t>Specifické příznaky</w:t>
      </w:r>
    </w:p>
    <w:p w:rsidR="00547F41" w:rsidRDefault="00547F41" w:rsidP="001D1C7C">
      <w:pPr>
        <w:pStyle w:val="Odstavecprvn"/>
        <w:numPr>
          <w:ilvl w:val="0"/>
          <w:numId w:val="32"/>
        </w:numPr>
      </w:pPr>
      <w:r>
        <w:t>žloutenka (hemolytická anémie),</w:t>
      </w:r>
    </w:p>
    <w:p w:rsidR="00547F41" w:rsidRPr="00547F41" w:rsidRDefault="00547F41" w:rsidP="001D1C7C">
      <w:pPr>
        <w:pStyle w:val="Odstavecdal"/>
        <w:numPr>
          <w:ilvl w:val="0"/>
          <w:numId w:val="32"/>
        </w:numPr>
      </w:pPr>
      <w:proofErr w:type="spellStart"/>
      <w:r>
        <w:t>cheilitis</w:t>
      </w:r>
      <w:proofErr w:type="spellEnd"/>
      <w:r>
        <w:t xml:space="preserve"> (</w:t>
      </w:r>
      <w:proofErr w:type="spellStart"/>
      <w:r w:rsidR="00E423B2">
        <w:t>sideropenická</w:t>
      </w:r>
      <w:proofErr w:type="spellEnd"/>
      <w:r w:rsidR="00E423B2">
        <w:t xml:space="preserve"> anémie)</w:t>
      </w:r>
      <w:r w:rsidR="00690350">
        <w:rPr>
          <w:vertAlign w:val="superscript"/>
        </w:rPr>
        <w:t>7,25,31</w:t>
      </w:r>
      <w:r w:rsidR="00E423B2">
        <w:t>.</w:t>
      </w:r>
    </w:p>
    <w:p w:rsidR="00C37369" w:rsidRDefault="00C37369" w:rsidP="00C37369">
      <w:pPr>
        <w:pStyle w:val="Nadpis2"/>
      </w:pPr>
      <w:bookmarkStart w:id="4" w:name="_Toc325897259"/>
      <w:r>
        <w:t>Klasifikace</w:t>
      </w:r>
      <w:bookmarkEnd w:id="4"/>
    </w:p>
    <w:p w:rsidR="00C37369" w:rsidRDefault="00C37369" w:rsidP="00C37369">
      <w:pPr>
        <w:pStyle w:val="Odstavecprvn"/>
      </w:pPr>
      <w:r>
        <w:t>Nejčastějším kritériem dělení je příčina vzniku</w:t>
      </w:r>
      <w:r w:rsidR="00690350">
        <w:rPr>
          <w:vertAlign w:val="superscript"/>
        </w:rPr>
        <w:t>7,25,31</w:t>
      </w:r>
      <w:r>
        <w:t>.</w:t>
      </w:r>
    </w:p>
    <w:p w:rsidR="00C37369" w:rsidRDefault="00C37369" w:rsidP="00C37369">
      <w:pPr>
        <w:pStyle w:val="Nadpis3"/>
      </w:pPr>
      <w:r>
        <w:t>Anémie z poruchy krvetvorby</w:t>
      </w:r>
    </w:p>
    <w:p w:rsidR="00457F68" w:rsidRDefault="00457F68" w:rsidP="00457F68">
      <w:pPr>
        <w:pStyle w:val="Nadpis4"/>
      </w:pPr>
      <w:r>
        <w:t>Anémie z nedostatku živin (stavebních látek)</w:t>
      </w:r>
    </w:p>
    <w:p w:rsidR="00207838" w:rsidRDefault="00207838" w:rsidP="00457F68">
      <w:pPr>
        <w:pStyle w:val="Odstavecprvn"/>
      </w:pPr>
      <w:r>
        <w:t>Ne každá anémie je nutričního původu, ale asi polovina všech případů má co dělat s výživou, která je v určitém ohledu deficitní. Jsou to tzv. nutriční anémie.</w:t>
      </w:r>
    </w:p>
    <w:p w:rsidR="00457F68" w:rsidRDefault="00457F68" w:rsidP="00207838">
      <w:pPr>
        <w:pStyle w:val="Odstavecdal"/>
      </w:pPr>
      <w:r>
        <w:t>Pro tvorbu červených krvinek je zapotřebí</w:t>
      </w:r>
      <w:r w:rsidR="00207838">
        <w:t xml:space="preserve"> celá řada výživových faktorů. Nejdůležitější jsou</w:t>
      </w:r>
      <w:r>
        <w:t>:</w:t>
      </w:r>
    </w:p>
    <w:p w:rsidR="00457F68" w:rsidRDefault="00457F68" w:rsidP="001D1C7C">
      <w:pPr>
        <w:pStyle w:val="Odstavecdal"/>
        <w:numPr>
          <w:ilvl w:val="0"/>
          <w:numId w:val="15"/>
        </w:numPr>
      </w:pPr>
      <w:r>
        <w:t>železo,</w:t>
      </w:r>
    </w:p>
    <w:p w:rsidR="00457F68" w:rsidRDefault="00457F68" w:rsidP="001D1C7C">
      <w:pPr>
        <w:pStyle w:val="Odstavecdal"/>
        <w:numPr>
          <w:ilvl w:val="0"/>
          <w:numId w:val="15"/>
        </w:numPr>
      </w:pPr>
      <w:r>
        <w:t>měď,</w:t>
      </w:r>
    </w:p>
    <w:p w:rsidR="00457F68" w:rsidRDefault="00457F68" w:rsidP="001D1C7C">
      <w:pPr>
        <w:pStyle w:val="Odstavecdal"/>
        <w:numPr>
          <w:ilvl w:val="0"/>
          <w:numId w:val="15"/>
        </w:numPr>
      </w:pPr>
      <w:r>
        <w:t>vitamin B</w:t>
      </w:r>
      <w:r>
        <w:rPr>
          <w:vertAlign w:val="subscript"/>
        </w:rPr>
        <w:t>6</w:t>
      </w:r>
      <w:r>
        <w:t xml:space="preserve"> (pyridoxin),</w:t>
      </w:r>
    </w:p>
    <w:p w:rsidR="00457F68" w:rsidRPr="00457F68" w:rsidRDefault="00457F68" w:rsidP="001D1C7C">
      <w:pPr>
        <w:pStyle w:val="Odstavecdal"/>
        <w:numPr>
          <w:ilvl w:val="0"/>
          <w:numId w:val="15"/>
        </w:numPr>
      </w:pPr>
      <w:r>
        <w:t>vitamin B</w:t>
      </w:r>
      <w:r>
        <w:rPr>
          <w:vertAlign w:val="subscript"/>
        </w:rPr>
        <w:t>9</w:t>
      </w:r>
      <w:r>
        <w:t xml:space="preserve"> (kyselina listová),</w:t>
      </w:r>
    </w:p>
    <w:p w:rsidR="00457F68" w:rsidRDefault="00457F68" w:rsidP="001D1C7C">
      <w:pPr>
        <w:pStyle w:val="Odstavecdal"/>
        <w:numPr>
          <w:ilvl w:val="0"/>
          <w:numId w:val="15"/>
        </w:numPr>
      </w:pPr>
      <w:r>
        <w:t>vitamin B</w:t>
      </w:r>
      <w:r>
        <w:rPr>
          <w:vertAlign w:val="subscript"/>
        </w:rPr>
        <w:t xml:space="preserve">12 </w:t>
      </w:r>
      <w:r>
        <w:t>(kobalamin),</w:t>
      </w:r>
    </w:p>
    <w:p w:rsidR="00457F68" w:rsidRDefault="00457F68" w:rsidP="001D1C7C">
      <w:pPr>
        <w:pStyle w:val="Odstavecdal"/>
        <w:numPr>
          <w:ilvl w:val="0"/>
          <w:numId w:val="15"/>
        </w:numPr>
      </w:pPr>
      <w:r>
        <w:t>vitamin C (kyseliny askorbová),</w:t>
      </w:r>
      <w:r w:rsidR="00E423B2">
        <w:t xml:space="preserve"> </w:t>
      </w:r>
      <w:r>
        <w:t>vitamin E</w:t>
      </w:r>
      <w:r w:rsidRPr="00E423B2">
        <w:rPr>
          <w:vertAlign w:val="subscript"/>
        </w:rPr>
        <w:t xml:space="preserve"> </w:t>
      </w:r>
      <w:r>
        <w:t>(tokoferol),</w:t>
      </w:r>
    </w:p>
    <w:p w:rsidR="00457F68" w:rsidRDefault="00457F68" w:rsidP="001D1C7C">
      <w:pPr>
        <w:pStyle w:val="Odstavecdal"/>
        <w:numPr>
          <w:ilvl w:val="0"/>
          <w:numId w:val="15"/>
        </w:numPr>
      </w:pPr>
      <w:r>
        <w:t>proteiny</w:t>
      </w:r>
      <w:r w:rsidR="00D24962">
        <w:rPr>
          <w:vertAlign w:val="superscript"/>
        </w:rPr>
        <w:t>4,11</w:t>
      </w:r>
      <w:r w:rsidR="00D8595E">
        <w:rPr>
          <w:vertAlign w:val="superscript"/>
        </w:rPr>
        <w:t>,13,19,27,36,47</w:t>
      </w:r>
      <w:r>
        <w:t>.</w:t>
      </w:r>
    </w:p>
    <w:p w:rsidR="00457F68" w:rsidRDefault="00457F68" w:rsidP="00457F68">
      <w:pPr>
        <w:pStyle w:val="Nadpis4"/>
      </w:pPr>
      <w:r>
        <w:t>Anémie z útlumu krvetvorby</w:t>
      </w:r>
    </w:p>
    <w:p w:rsidR="00457F68" w:rsidRDefault="00D9614D" w:rsidP="001D1C7C">
      <w:pPr>
        <w:pStyle w:val="Odstavecprvn"/>
        <w:numPr>
          <w:ilvl w:val="0"/>
          <w:numId w:val="16"/>
        </w:numPr>
      </w:pPr>
      <w:r w:rsidRPr="00D9614D">
        <w:rPr>
          <w:b/>
        </w:rPr>
        <w:t>kvantitativní –</w:t>
      </w:r>
      <w:r>
        <w:t xml:space="preserve"> aplastické, </w:t>
      </w:r>
      <w:proofErr w:type="spellStart"/>
      <w:r>
        <w:t>hypoplastické</w:t>
      </w:r>
      <w:proofErr w:type="spellEnd"/>
      <w:r>
        <w:t>,</w:t>
      </w:r>
    </w:p>
    <w:p w:rsidR="00D9614D" w:rsidRDefault="00D9614D" w:rsidP="001D1C7C">
      <w:pPr>
        <w:pStyle w:val="Odstavecdal"/>
        <w:numPr>
          <w:ilvl w:val="0"/>
          <w:numId w:val="16"/>
        </w:numPr>
      </w:pPr>
      <w:r w:rsidRPr="00D9614D">
        <w:rPr>
          <w:b/>
        </w:rPr>
        <w:t>kvalitativní –</w:t>
      </w:r>
      <w:r>
        <w:t xml:space="preserve"> dysplastické (</w:t>
      </w:r>
      <w:proofErr w:type="spellStart"/>
      <w:r>
        <w:t>myelodysplastický</w:t>
      </w:r>
      <w:proofErr w:type="spellEnd"/>
      <w:r>
        <w:t xml:space="preserve"> syndrom).</w:t>
      </w:r>
    </w:p>
    <w:p w:rsidR="00D9614D" w:rsidRDefault="00D9614D" w:rsidP="00D9614D">
      <w:pPr>
        <w:pStyle w:val="Odstavecdal"/>
      </w:pPr>
      <w:r>
        <w:t xml:space="preserve">Příčinou mohou být chemické látky, infekce (mononukleóza, hepatitida), ionizační záření, léky (cytostatika, </w:t>
      </w:r>
      <w:proofErr w:type="spellStart"/>
      <w:r>
        <w:t>imunosupresiva</w:t>
      </w:r>
      <w:proofErr w:type="spellEnd"/>
      <w:r>
        <w:t xml:space="preserve">) nebo selhání ledvin. Většinou bývají postiženy všechny tři krevní </w:t>
      </w:r>
      <w:r>
        <w:lastRenderedPageBreak/>
        <w:t>elementy (anémie, leukopenie, trombocytopenie). Méně často bývá porucha jen v samotné červené řadě erytroblastopenie</w:t>
      </w:r>
      <w:r w:rsidR="00D8595E">
        <w:rPr>
          <w:vertAlign w:val="superscript"/>
        </w:rPr>
        <w:t>1,7,9,10,14,25,31</w:t>
      </w:r>
      <w:r>
        <w:t xml:space="preserve">.  </w:t>
      </w:r>
    </w:p>
    <w:p w:rsidR="00C37369" w:rsidRDefault="00C37369" w:rsidP="00C37369">
      <w:pPr>
        <w:pStyle w:val="Nadpis3"/>
      </w:pPr>
      <w:r>
        <w:t>Anémie ze zvýšených ztrát</w:t>
      </w:r>
    </w:p>
    <w:p w:rsidR="00C37369" w:rsidRDefault="00C37369" w:rsidP="00C37369">
      <w:pPr>
        <w:pStyle w:val="Nadpis4"/>
      </w:pPr>
      <w:r>
        <w:t>Anémie při krvácení (</w:t>
      </w:r>
      <w:proofErr w:type="spellStart"/>
      <w:r>
        <w:t>poztrátové</w:t>
      </w:r>
      <w:proofErr w:type="spellEnd"/>
      <w:r>
        <w:t>)</w:t>
      </w:r>
    </w:p>
    <w:p w:rsidR="00C37369" w:rsidRDefault="00C37369" w:rsidP="001D1C7C">
      <w:pPr>
        <w:pStyle w:val="Odstavecprvn"/>
        <w:numPr>
          <w:ilvl w:val="0"/>
          <w:numId w:val="13"/>
        </w:numPr>
      </w:pPr>
      <w:r w:rsidRPr="004C15E5">
        <w:rPr>
          <w:b/>
        </w:rPr>
        <w:t>akutní –</w:t>
      </w:r>
      <w:r>
        <w:t xml:space="preserve"> anémie nevzniká hned, ale až za tři dny,</w:t>
      </w:r>
    </w:p>
    <w:p w:rsidR="00C37369" w:rsidRDefault="00C37369" w:rsidP="001D1C7C">
      <w:pPr>
        <w:pStyle w:val="Odstavecdal"/>
        <w:numPr>
          <w:ilvl w:val="0"/>
          <w:numId w:val="13"/>
        </w:numPr>
      </w:pPr>
      <w:r w:rsidRPr="004C15E5">
        <w:rPr>
          <w:b/>
        </w:rPr>
        <w:t>chronické –</w:t>
      </w:r>
      <w:r>
        <w:t xml:space="preserve"> příčinou může být např. kolorektá</w:t>
      </w:r>
      <w:r w:rsidR="000C2AAC">
        <w:t>lní karcinom (</w:t>
      </w:r>
      <w:proofErr w:type="spellStart"/>
      <w:r w:rsidR="000C2AAC">
        <w:t>h</w:t>
      </w:r>
      <w:r>
        <w:t>emokult</w:t>
      </w:r>
      <w:proofErr w:type="spellEnd"/>
      <w:r>
        <w:t xml:space="preserve">), vředová choroba nebo gynekologické poruchy. Mají charakter </w:t>
      </w:r>
      <w:proofErr w:type="spellStart"/>
      <w:r>
        <w:t>sideropenických</w:t>
      </w:r>
      <w:proofErr w:type="spellEnd"/>
      <w:r>
        <w:t xml:space="preserve"> anémií.</w:t>
      </w:r>
    </w:p>
    <w:p w:rsidR="00C37369" w:rsidRDefault="00C37369" w:rsidP="00C37369">
      <w:pPr>
        <w:pStyle w:val="Odstavecdal"/>
      </w:pPr>
      <w:r>
        <w:t>Léčba spočívá v odstranění příčiny, popř. podání transfúze</w:t>
      </w:r>
      <w:r w:rsidR="00D8595E">
        <w:rPr>
          <w:vertAlign w:val="superscript"/>
        </w:rPr>
        <w:t>7,25,31</w:t>
      </w:r>
      <w:r>
        <w:t>.</w:t>
      </w:r>
    </w:p>
    <w:p w:rsidR="00B75639" w:rsidRDefault="00B75639" w:rsidP="00B75639">
      <w:pPr>
        <w:pStyle w:val="Nadpis4"/>
      </w:pPr>
      <w:r>
        <w:t>Hemolytické anémie (anémie ze zvýšeného rozpadu erytrocytů)</w:t>
      </w:r>
    </w:p>
    <w:p w:rsidR="00B75639" w:rsidRDefault="00D62A72" w:rsidP="00B75639">
      <w:pPr>
        <w:pStyle w:val="Odstavecprvn"/>
      </w:pPr>
      <w:r>
        <w:t>Jedná se o předčasný a většinou rozpad erytrocytů.</w:t>
      </w:r>
    </w:p>
    <w:p w:rsidR="00D62A72" w:rsidRDefault="00D62A72" w:rsidP="001D1C7C">
      <w:pPr>
        <w:pStyle w:val="Odstavecdal"/>
        <w:numPr>
          <w:ilvl w:val="0"/>
          <w:numId w:val="14"/>
        </w:numPr>
      </w:pPr>
      <w:r w:rsidRPr="00D62A72">
        <w:rPr>
          <w:b/>
        </w:rPr>
        <w:t xml:space="preserve">vrozené (korpuskulární) – </w:t>
      </w:r>
      <w:r>
        <w:t xml:space="preserve">příčinou jsou defektní erytrocyty, např. </w:t>
      </w:r>
      <w:proofErr w:type="spellStart"/>
      <w:r>
        <w:t>sférocytární</w:t>
      </w:r>
      <w:proofErr w:type="spellEnd"/>
      <w:r>
        <w:t xml:space="preserve"> anémie (ikterus, žlučníkové kameny, zvětšená slezina),</w:t>
      </w:r>
    </w:p>
    <w:p w:rsidR="00D62A72" w:rsidRDefault="00D62A72" w:rsidP="001D1C7C">
      <w:pPr>
        <w:pStyle w:val="Odstavecdal"/>
        <w:numPr>
          <w:ilvl w:val="0"/>
          <w:numId w:val="14"/>
        </w:numPr>
      </w:pPr>
      <w:r>
        <w:rPr>
          <w:b/>
        </w:rPr>
        <w:t>získané (</w:t>
      </w:r>
      <w:proofErr w:type="spellStart"/>
      <w:r>
        <w:rPr>
          <w:b/>
        </w:rPr>
        <w:t>extrakorpuskulární</w:t>
      </w:r>
      <w:proofErr w:type="spellEnd"/>
      <w:r>
        <w:rPr>
          <w:b/>
        </w:rPr>
        <w:t>) –</w:t>
      </w:r>
      <w:r>
        <w:t xml:space="preserve"> příčina je mimo erytrocyt a dochází ke zničení zdravých erytrocytů. </w:t>
      </w:r>
      <w:r w:rsidR="00457F68">
        <w:t>Mohou vznikat na imunním (AB0) nebo neimunním (léky, jedy) podkladě</w:t>
      </w:r>
      <w:r w:rsidR="00D8595E">
        <w:rPr>
          <w:vertAlign w:val="superscript"/>
        </w:rPr>
        <w:t>1,7,10,25,31</w:t>
      </w:r>
      <w:r w:rsidR="00457F68">
        <w:t>.</w:t>
      </w:r>
    </w:p>
    <w:p w:rsidR="008F5005" w:rsidRDefault="007307CA" w:rsidP="007307CA">
      <w:pPr>
        <w:pStyle w:val="Nadpis2"/>
      </w:pPr>
      <w:bookmarkStart w:id="5" w:name="_Toc325897260"/>
      <w:r>
        <w:t>Anémie z nedostatku železa</w:t>
      </w:r>
      <w:bookmarkEnd w:id="5"/>
    </w:p>
    <w:p w:rsidR="00DF7859" w:rsidRDefault="00207838" w:rsidP="007307CA">
      <w:pPr>
        <w:pStyle w:val="Odstavecprvn"/>
      </w:pPr>
      <w:r>
        <w:t>U tohoto typu</w:t>
      </w:r>
      <w:r w:rsidR="007307CA">
        <w:t xml:space="preserve"> anémie</w:t>
      </w:r>
      <w:r>
        <w:t xml:space="preserve">, tzv. </w:t>
      </w:r>
      <w:r w:rsidR="007307CA">
        <w:t xml:space="preserve"> </w:t>
      </w:r>
      <w:proofErr w:type="spellStart"/>
      <w:r w:rsidR="00DF7859">
        <w:t>sideropenické</w:t>
      </w:r>
      <w:proofErr w:type="spellEnd"/>
      <w:r w:rsidR="007307CA">
        <w:t xml:space="preserve"> </w:t>
      </w:r>
      <w:r w:rsidR="00DF7859">
        <w:t xml:space="preserve">nebo </w:t>
      </w:r>
      <w:proofErr w:type="spellStart"/>
      <w:r w:rsidR="00DF7859">
        <w:t>hemosiderické</w:t>
      </w:r>
      <w:proofErr w:type="spellEnd"/>
      <w:r w:rsidR="00DF7859">
        <w:t>, mají erytrocyty nedostatek kr</w:t>
      </w:r>
      <w:r w:rsidR="008070F8">
        <w:t xml:space="preserve">evního barviva, což způsobuje </w:t>
      </w:r>
      <w:proofErr w:type="spellStart"/>
      <w:r w:rsidR="008070F8">
        <w:t>mi</w:t>
      </w:r>
      <w:r w:rsidR="00DF7859">
        <w:t>krocytózu</w:t>
      </w:r>
      <w:proofErr w:type="spellEnd"/>
      <w:r w:rsidR="00DF7859">
        <w:t xml:space="preserve"> (tvorba malých krvinek) a tvorbu krvinek nestejně vybarvených s tvary odchylnými od normálních</w:t>
      </w:r>
      <w:r w:rsidR="007307CA">
        <w:t xml:space="preserve">. </w:t>
      </w:r>
      <w:r w:rsidR="00DF7859">
        <w:t xml:space="preserve">Hovoří se o </w:t>
      </w:r>
      <w:proofErr w:type="spellStart"/>
      <w:r w:rsidR="00DF7859">
        <w:t>hypochromní</w:t>
      </w:r>
      <w:proofErr w:type="spellEnd"/>
      <w:r w:rsidR="00DF7859">
        <w:t xml:space="preserve"> </w:t>
      </w:r>
      <w:proofErr w:type="spellStart"/>
      <w:r w:rsidR="00DF7859">
        <w:t>mikrocytární</w:t>
      </w:r>
      <w:proofErr w:type="spellEnd"/>
      <w:r w:rsidR="00DF7859">
        <w:t xml:space="preserve"> anémii</w:t>
      </w:r>
      <w:r w:rsidR="00D8595E">
        <w:rPr>
          <w:vertAlign w:val="superscript"/>
        </w:rPr>
        <w:t>1,7,17,19,25,31</w:t>
      </w:r>
      <w:r w:rsidR="00DF7859">
        <w:t>.</w:t>
      </w:r>
    </w:p>
    <w:p w:rsidR="00DF7859" w:rsidRDefault="007307CA" w:rsidP="00DF7859">
      <w:pPr>
        <w:pStyle w:val="Odstavecdal"/>
      </w:pPr>
      <w:r>
        <w:t>Jedná se o </w:t>
      </w:r>
      <w:r w:rsidR="00DF7859">
        <w:t xml:space="preserve">nejčastější typ anémie, přičemž je mnohem častější u žen, z důvodu ztrát krve při menstruaci. Odhaduje se, že v České republice trpí </w:t>
      </w:r>
      <w:proofErr w:type="spellStart"/>
      <w:r w:rsidR="00DF7859">
        <w:t>sideropenickou</w:t>
      </w:r>
      <w:proofErr w:type="spellEnd"/>
      <w:r w:rsidR="00DF7859">
        <w:t xml:space="preserve"> anémií asi 10 % žen. Nejčastěji se projevuje u žen v druhé polovině těhotenství, kdy dochází ke zvýšené potřebě železa</w:t>
      </w:r>
      <w:r w:rsidR="00D8595E">
        <w:rPr>
          <w:vertAlign w:val="superscript"/>
        </w:rPr>
        <w:t>16,19,23,29,41</w:t>
      </w:r>
      <w:r w:rsidR="00DF7859">
        <w:t xml:space="preserve">. </w:t>
      </w:r>
    </w:p>
    <w:p w:rsidR="007307CA" w:rsidRDefault="007307CA" w:rsidP="00DF7859">
      <w:pPr>
        <w:pStyle w:val="Odstavecdal"/>
      </w:pPr>
      <w:r>
        <w:t>Příčinou může být:</w:t>
      </w:r>
    </w:p>
    <w:p w:rsidR="007307CA" w:rsidRDefault="007307CA" w:rsidP="001D1C7C">
      <w:pPr>
        <w:pStyle w:val="Odstavecdal"/>
        <w:numPr>
          <w:ilvl w:val="0"/>
          <w:numId w:val="17"/>
        </w:numPr>
      </w:pPr>
      <w:r>
        <w:t>nedostatek železa ve stravě (vegani),</w:t>
      </w:r>
    </w:p>
    <w:p w:rsidR="007307CA" w:rsidRDefault="007307CA" w:rsidP="001D1C7C">
      <w:pPr>
        <w:pStyle w:val="Odstavecdal"/>
        <w:numPr>
          <w:ilvl w:val="0"/>
          <w:numId w:val="17"/>
        </w:numPr>
      </w:pPr>
      <w:r>
        <w:t>nedostatečná resorpce (</w:t>
      </w:r>
      <w:proofErr w:type="spellStart"/>
      <w:r>
        <w:t>celiakie</w:t>
      </w:r>
      <w:proofErr w:type="spellEnd"/>
      <w:r>
        <w:t>, syndrom krátkého střeva),</w:t>
      </w:r>
    </w:p>
    <w:p w:rsidR="007307CA" w:rsidRDefault="007307CA" w:rsidP="001D1C7C">
      <w:pPr>
        <w:pStyle w:val="Odstavecdal"/>
        <w:numPr>
          <w:ilvl w:val="0"/>
          <w:numId w:val="17"/>
        </w:numPr>
      </w:pPr>
      <w:r>
        <w:t>zvýšené ztráty (kolorektální karcinom),</w:t>
      </w:r>
    </w:p>
    <w:p w:rsidR="007307CA" w:rsidRDefault="007307CA" w:rsidP="001D1C7C">
      <w:pPr>
        <w:pStyle w:val="Odstavecdal"/>
        <w:numPr>
          <w:ilvl w:val="0"/>
          <w:numId w:val="17"/>
        </w:numPr>
      </w:pPr>
      <w:r>
        <w:t>zvýšené potřeby (těhotenství, kojení</w:t>
      </w:r>
      <w:r w:rsidR="007149B9">
        <w:t>, kojenci</w:t>
      </w:r>
      <w:r>
        <w:t>)</w:t>
      </w:r>
      <w:r w:rsidR="00D8595E">
        <w:rPr>
          <w:vertAlign w:val="superscript"/>
        </w:rPr>
        <w:t>7,19,</w:t>
      </w:r>
      <w:r w:rsidR="003F485F">
        <w:rPr>
          <w:vertAlign w:val="superscript"/>
        </w:rPr>
        <w:t>20,24,26,28,30,34,37</w:t>
      </w:r>
      <w:r w:rsidR="007149B9">
        <w:t>.</w:t>
      </w:r>
    </w:p>
    <w:p w:rsidR="007149B9" w:rsidRDefault="00A30660" w:rsidP="007149B9">
      <w:pPr>
        <w:pStyle w:val="Odstavecdal"/>
      </w:pPr>
      <w:r>
        <w:lastRenderedPageBreak/>
        <w:t xml:space="preserve">Vlivem nedostatku železa v krevním barvivu je do tkání přiváděno snížené množství kyslíku. Výsledkem je celková únava, malátnost, dušnost při námaze a bušení sliznic. </w:t>
      </w:r>
      <w:r w:rsidR="007149B9">
        <w:t>U postižených se typicky objevuje atrofie sliznic, pálení jazyka, bledost sliznic, bělání a tvarové změny nehtů</w:t>
      </w:r>
      <w:r>
        <w:t>, vypadávání vlasů</w:t>
      </w:r>
      <w:r w:rsidR="007149B9">
        <w:t>.</w:t>
      </w:r>
      <w:r w:rsidR="00095E31">
        <w:t xml:space="preserve"> </w:t>
      </w:r>
      <w:r>
        <w:t xml:space="preserve">Mohou být přítomny i další známky karence železa jako je </w:t>
      </w:r>
      <w:proofErr w:type="spellStart"/>
      <w:r>
        <w:t>angulární</w:t>
      </w:r>
      <w:proofErr w:type="spellEnd"/>
      <w:r>
        <w:t xml:space="preserve"> stomatitida</w:t>
      </w:r>
      <w:r w:rsidR="000C2AAC">
        <w:t> </w:t>
      </w:r>
      <w:r>
        <w:t>chronická atrofie papil jazyka, který je na pohled hladký, vlhký a lesklý</w:t>
      </w:r>
      <w:r w:rsidR="003F485F">
        <w:rPr>
          <w:vertAlign w:val="superscript"/>
        </w:rPr>
        <w:t>1,7,25,31</w:t>
      </w:r>
      <w:r>
        <w:t>.</w:t>
      </w:r>
    </w:p>
    <w:p w:rsidR="00143882" w:rsidRDefault="00143882" w:rsidP="007149B9">
      <w:pPr>
        <w:pStyle w:val="Odstavecdal"/>
      </w:pPr>
      <w:r>
        <w:t xml:space="preserve">Zvláštním typem je </w:t>
      </w:r>
      <w:proofErr w:type="spellStart"/>
      <w:r w:rsidRPr="00143882">
        <w:rPr>
          <w:b/>
        </w:rPr>
        <w:t>siderochrastická</w:t>
      </w:r>
      <w:proofErr w:type="spellEnd"/>
      <w:r w:rsidRPr="00143882">
        <w:rPr>
          <w:b/>
        </w:rPr>
        <w:t xml:space="preserve"> anémie</w:t>
      </w:r>
      <w:r>
        <w:t>, kdy je příjem železa dostatečný, ale dochází k jeho špatnému využití v</w:t>
      </w:r>
      <w:r w:rsidR="003F485F">
        <w:t> </w:t>
      </w:r>
      <w:r>
        <w:t>organismu</w:t>
      </w:r>
      <w:r w:rsidR="003F485F">
        <w:rPr>
          <w:vertAlign w:val="superscript"/>
        </w:rPr>
        <w:t>7,25,31</w:t>
      </w:r>
      <w:r>
        <w:t>.</w:t>
      </w:r>
    </w:p>
    <w:p w:rsidR="007149B9" w:rsidRDefault="007149B9" w:rsidP="007149B9">
      <w:pPr>
        <w:pStyle w:val="Nadpis3"/>
      </w:pPr>
      <w:r>
        <w:t>Železo</w:t>
      </w:r>
    </w:p>
    <w:p w:rsidR="007149B9" w:rsidRDefault="007149B9" w:rsidP="007149B9">
      <w:pPr>
        <w:pStyle w:val="Odstavecprvn"/>
      </w:pPr>
      <w:r>
        <w:t xml:space="preserve">Železo je </w:t>
      </w:r>
      <w:r w:rsidR="00F5677A">
        <w:t>nejhojnějším stopovým prvkem v lidském těle, a proto je někdy řazen mezi hlavní minerály</w:t>
      </w:r>
      <w:r>
        <w:t>.</w:t>
      </w:r>
      <w:r w:rsidR="00F5677A">
        <w:t xml:space="preserve"> V těle je přítom</w:t>
      </w:r>
      <w:r w:rsidR="000514C8">
        <w:t>no až 4 g železa v různé formě</w:t>
      </w:r>
      <w:r w:rsidR="003F485F">
        <w:rPr>
          <w:vertAlign w:val="superscript"/>
        </w:rPr>
        <w:t>2,19,21,22,32,39,45</w:t>
      </w:r>
      <w:r w:rsidR="000514C8">
        <w:t>.</w:t>
      </w:r>
    </w:p>
    <w:p w:rsidR="000514C8" w:rsidRDefault="000514C8" w:rsidP="000514C8">
      <w:pPr>
        <w:pStyle w:val="Odstavecdal"/>
      </w:pPr>
      <w:r>
        <w:t>Je vázáno na specifické bílkoviny v různém množství. Železo v organismu lze rozdělit na dvě základní kategorie:</w:t>
      </w:r>
    </w:p>
    <w:p w:rsidR="000514C8" w:rsidRDefault="000514C8" w:rsidP="000514C8">
      <w:pPr>
        <w:pStyle w:val="Odstavecdal"/>
        <w:numPr>
          <w:ilvl w:val="0"/>
          <w:numId w:val="35"/>
        </w:numPr>
      </w:pPr>
      <w:r w:rsidRPr="00DC071E">
        <w:rPr>
          <w:b/>
        </w:rPr>
        <w:t>funkční –</w:t>
      </w:r>
      <w:r>
        <w:t xml:space="preserve"> hemoglobin, myoglobin, hemové a </w:t>
      </w:r>
      <w:proofErr w:type="spellStart"/>
      <w:r>
        <w:t>nehemové</w:t>
      </w:r>
      <w:proofErr w:type="spellEnd"/>
      <w:r>
        <w:t xml:space="preserve"> enzymy,</w:t>
      </w:r>
    </w:p>
    <w:p w:rsidR="000514C8" w:rsidRDefault="000514C8" w:rsidP="000514C8">
      <w:pPr>
        <w:pStyle w:val="Odstavecdal"/>
        <w:numPr>
          <w:ilvl w:val="0"/>
          <w:numId w:val="35"/>
        </w:numPr>
      </w:pPr>
      <w:r w:rsidRPr="00DC071E">
        <w:rPr>
          <w:b/>
        </w:rPr>
        <w:t>zásobní a transportní –</w:t>
      </w:r>
      <w:r>
        <w:t xml:space="preserve"> </w:t>
      </w:r>
      <w:proofErr w:type="spellStart"/>
      <w:r>
        <w:t>ferritin</w:t>
      </w:r>
      <w:proofErr w:type="spellEnd"/>
      <w:r>
        <w:t xml:space="preserve">, </w:t>
      </w:r>
      <w:proofErr w:type="spellStart"/>
      <w:r>
        <w:t>hemosiderin</w:t>
      </w:r>
      <w:proofErr w:type="spellEnd"/>
      <w:r>
        <w:t>, transferin</w:t>
      </w:r>
      <w:r w:rsidR="00DC071E">
        <w:t xml:space="preserve"> (asi 25 % všeho železa v organismu)</w:t>
      </w:r>
      <w:r w:rsidR="003F485F">
        <w:rPr>
          <w:vertAlign w:val="superscript"/>
        </w:rPr>
        <w:t>1,10,39,42</w:t>
      </w:r>
      <w:r>
        <w:t>.</w:t>
      </w:r>
    </w:p>
    <w:p w:rsidR="00620EAE" w:rsidRDefault="00620EAE" w:rsidP="00620EAE">
      <w:pPr>
        <w:pStyle w:val="Odstavecdal"/>
      </w:pPr>
      <w:r w:rsidRPr="00DC071E">
        <w:rPr>
          <w:b/>
        </w:rPr>
        <w:t>Hemoglobin –</w:t>
      </w:r>
      <w:r>
        <w:t xml:space="preserve"> přenáší kyslík z plic do celého těla</w:t>
      </w:r>
      <w:r w:rsidR="003F485F">
        <w:rPr>
          <w:vertAlign w:val="superscript"/>
        </w:rPr>
        <w:t>1,9,10,14,17</w:t>
      </w:r>
      <w:r>
        <w:t>.</w:t>
      </w:r>
    </w:p>
    <w:p w:rsidR="00620EAE" w:rsidRDefault="00620EAE" w:rsidP="00620EAE">
      <w:pPr>
        <w:pStyle w:val="Odstavecdal"/>
      </w:pPr>
      <w:r w:rsidRPr="00DC071E">
        <w:rPr>
          <w:b/>
        </w:rPr>
        <w:t>Myoglobin –</w:t>
      </w:r>
      <w:r>
        <w:t xml:space="preserve"> </w:t>
      </w:r>
      <w:r w:rsidR="00465FE4">
        <w:t>je velmi úzce příbuzný hemoglobinu. Skládá se však jen z jednoho globinového řetězce a jednoho hemu (má monomerní strukturu). Biologickou úlohou myoglobinu je přejímat kyslík od hemoglobinu a zásobovat jím svaly, tzn. transportní funkce je místně omezená. U člověka má myoglobin největší význam při zásobení myokardu kyslíkem</w:t>
      </w:r>
      <w:r w:rsidR="003F485F">
        <w:rPr>
          <w:vertAlign w:val="superscript"/>
        </w:rPr>
        <w:t>1,17,35</w:t>
      </w:r>
      <w:r w:rsidR="00465FE4">
        <w:t xml:space="preserve">. </w:t>
      </w:r>
    </w:p>
    <w:p w:rsidR="00DC071E" w:rsidRPr="00620EAE" w:rsidRDefault="00620EAE" w:rsidP="003F485F">
      <w:pPr>
        <w:pStyle w:val="Odstavecdal"/>
      </w:pPr>
      <w:r w:rsidRPr="00DC071E">
        <w:rPr>
          <w:b/>
        </w:rPr>
        <w:t>Hemové enzymy (cytochromy) –</w:t>
      </w:r>
      <w:r>
        <w:t xml:space="preserve"> </w:t>
      </w:r>
      <w:r w:rsidR="000C2AAC">
        <w:t>další skupina látek s </w:t>
      </w:r>
      <w:proofErr w:type="spellStart"/>
      <w:r w:rsidR="000C2AAC">
        <w:t>hemově</w:t>
      </w:r>
      <w:proofErr w:type="spellEnd"/>
      <w:r w:rsidR="000C2AAC">
        <w:t xml:space="preserve"> vázaným železem (</w:t>
      </w:r>
      <w:proofErr w:type="spellStart"/>
      <w:r w:rsidR="000C2AAC">
        <w:t>hemoproteinů</w:t>
      </w:r>
      <w:proofErr w:type="spellEnd"/>
      <w:r w:rsidR="000C2AAC">
        <w:t>)</w:t>
      </w:r>
      <w:r w:rsidR="003F485F">
        <w:rPr>
          <w:vertAlign w:val="superscript"/>
        </w:rPr>
        <w:t>17</w:t>
      </w:r>
      <w:r w:rsidR="000C2AAC">
        <w:t xml:space="preserve">. </w:t>
      </w:r>
    </w:p>
    <w:p w:rsidR="003F485F" w:rsidRDefault="006A07EC" w:rsidP="006A07EC">
      <w:pPr>
        <w:pStyle w:val="Odstavecdal"/>
      </w:pPr>
      <w:proofErr w:type="spellStart"/>
      <w:r w:rsidRPr="006A07EC">
        <w:rPr>
          <w:b/>
        </w:rPr>
        <w:t>Ferritin</w:t>
      </w:r>
      <w:proofErr w:type="spellEnd"/>
      <w:r w:rsidRPr="006A07EC">
        <w:rPr>
          <w:b/>
        </w:rPr>
        <w:t xml:space="preserve"> </w:t>
      </w:r>
      <w:r>
        <w:t xml:space="preserve">je </w:t>
      </w:r>
      <w:proofErr w:type="spellStart"/>
      <w:r w:rsidR="002A48BB">
        <w:t>g</w:t>
      </w:r>
      <w:r>
        <w:t>lobulární</w:t>
      </w:r>
      <w:proofErr w:type="spellEnd"/>
      <w:r>
        <w:t xml:space="preserve"> </w:t>
      </w:r>
      <w:r w:rsidR="004104F1">
        <w:t>intracelulární</w:t>
      </w:r>
      <w:r>
        <w:t xml:space="preserve"> protein, který slouží jako hlavní zásobní forma železa</w:t>
      </w:r>
      <w:r w:rsidR="008B6957">
        <w:t xml:space="preserve"> (asi polovina zásob v játrech)</w:t>
      </w:r>
      <w:r>
        <w:t xml:space="preserve">, </w:t>
      </w:r>
      <w:r w:rsidR="008B6957">
        <w:t xml:space="preserve">protože </w:t>
      </w:r>
      <w:r w:rsidR="004104F1">
        <w:t>ž</w:t>
      </w:r>
      <w:r>
        <w:t>elezo je pro buňky samo o sobě toxické</w:t>
      </w:r>
      <w:r w:rsidR="008B6957">
        <w:t>,</w:t>
      </w:r>
      <w:r w:rsidR="004104F1">
        <w:t xml:space="preserve"> a uvolňuje jej kontrolovaným způsobem</w:t>
      </w:r>
      <w:r w:rsidR="00DC071E">
        <w:t xml:space="preserve"> v případě potřeby</w:t>
      </w:r>
      <w:r w:rsidR="003F485F">
        <w:rPr>
          <w:vertAlign w:val="superscript"/>
        </w:rPr>
        <w:t>1,13,17,18</w:t>
      </w:r>
      <w:r>
        <w:t xml:space="preserve">. </w:t>
      </w:r>
    </w:p>
    <w:p w:rsidR="002A48BB" w:rsidRPr="006A07EC" w:rsidRDefault="004104F1" w:rsidP="006A07EC">
      <w:pPr>
        <w:pStyle w:val="Odstavecdal"/>
      </w:pPr>
      <w:r w:rsidRPr="008B6957">
        <w:rPr>
          <w:b/>
        </w:rPr>
        <w:t>Transfer</w:t>
      </w:r>
      <w:r w:rsidR="002A48BB" w:rsidRPr="008B6957">
        <w:rPr>
          <w:b/>
        </w:rPr>
        <w:t>in (</w:t>
      </w:r>
      <w:proofErr w:type="spellStart"/>
      <w:r w:rsidR="002A48BB" w:rsidRPr="008B6957">
        <w:rPr>
          <w:b/>
        </w:rPr>
        <w:t>Tf</w:t>
      </w:r>
      <w:proofErr w:type="spellEnd"/>
      <w:r w:rsidR="002A48BB" w:rsidRPr="008B6957">
        <w:rPr>
          <w:b/>
        </w:rPr>
        <w:t>)</w:t>
      </w:r>
      <w:r w:rsidR="002A48BB">
        <w:t xml:space="preserve"> je glykoprotein syntetizovaný v játrech. Jako transferin se mohou označovat i</w:t>
      </w:r>
      <w:r>
        <w:t> </w:t>
      </w:r>
      <w:r w:rsidR="002A48BB">
        <w:t>další příbuzné proteiny (</w:t>
      </w:r>
      <w:proofErr w:type="spellStart"/>
      <w:r w:rsidR="002A48BB">
        <w:t>laktoferin</w:t>
      </w:r>
      <w:proofErr w:type="spellEnd"/>
      <w:r>
        <w:t xml:space="preserve">, </w:t>
      </w:r>
      <w:proofErr w:type="spellStart"/>
      <w:r>
        <w:t>konalbu</w:t>
      </w:r>
      <w:r w:rsidR="001A3B8C">
        <w:t>min</w:t>
      </w:r>
      <w:proofErr w:type="spellEnd"/>
      <w:r w:rsidR="001A3B8C">
        <w:t xml:space="preserve">, </w:t>
      </w:r>
      <w:proofErr w:type="spellStart"/>
      <w:r w:rsidR="001A3B8C">
        <w:t>serotransferin</w:t>
      </w:r>
      <w:proofErr w:type="spellEnd"/>
      <w:r w:rsidR="001A3B8C">
        <w:t xml:space="preserve">). </w:t>
      </w:r>
      <w:proofErr w:type="spellStart"/>
      <w:r w:rsidR="001A3B8C">
        <w:t>Tf</w:t>
      </w:r>
      <w:proofErr w:type="spellEnd"/>
      <w:r w:rsidR="001A3B8C">
        <w:t xml:space="preserve">  </w:t>
      </w:r>
      <w:r w:rsidR="008B6957">
        <w:t>je transportní bílkovinou v</w:t>
      </w:r>
      <w:r w:rsidR="00D24962">
        <w:t> </w:t>
      </w:r>
      <w:r w:rsidR="008B6957">
        <w:t>séru</w:t>
      </w:r>
      <w:r w:rsidR="00D24962">
        <w:rPr>
          <w:vertAlign w:val="superscript"/>
        </w:rPr>
        <w:t>1,17,18,21,39</w:t>
      </w:r>
      <w:r>
        <w:t>.</w:t>
      </w:r>
    </w:p>
    <w:p w:rsidR="007149B9" w:rsidRDefault="007149B9" w:rsidP="007149B9">
      <w:pPr>
        <w:pStyle w:val="Nadpis4"/>
      </w:pPr>
      <w:r>
        <w:lastRenderedPageBreak/>
        <w:t>Funkce</w:t>
      </w:r>
    </w:p>
    <w:p w:rsidR="00F5677A" w:rsidRPr="00F5677A" w:rsidRDefault="00F5677A" w:rsidP="00F5677A">
      <w:pPr>
        <w:pStyle w:val="Odstavecprvn"/>
      </w:pPr>
      <w:r>
        <w:t>Hlavní funkcí žel</w:t>
      </w:r>
      <w:r w:rsidR="006A07EC">
        <w:t>e</w:t>
      </w:r>
      <w:r>
        <w:t>za v organismu je účast na transportu kyslíku, protože je součástí barviv (hemoglobinu, myoglobinu).</w:t>
      </w:r>
    </w:p>
    <w:p w:rsidR="007149B9" w:rsidRDefault="007149B9" w:rsidP="001D1C7C">
      <w:pPr>
        <w:pStyle w:val="Odstavecprvn"/>
        <w:numPr>
          <w:ilvl w:val="0"/>
          <w:numId w:val="18"/>
        </w:numPr>
      </w:pPr>
      <w:r>
        <w:t>syntéza hemoglobinu,</w:t>
      </w:r>
    </w:p>
    <w:p w:rsidR="007149B9" w:rsidRDefault="007149B9" w:rsidP="001D1C7C">
      <w:pPr>
        <w:pStyle w:val="Odstavecdal"/>
        <w:numPr>
          <w:ilvl w:val="0"/>
          <w:numId w:val="18"/>
        </w:numPr>
      </w:pPr>
      <w:r>
        <w:t>transport kyslíku</w:t>
      </w:r>
      <w:r w:rsidR="00D24962">
        <w:rPr>
          <w:vertAlign w:val="superscript"/>
        </w:rPr>
        <w:t>1,5,9,10,17,32,</w:t>
      </w:r>
      <w:r w:rsidR="00325A36">
        <w:rPr>
          <w:vertAlign w:val="superscript"/>
        </w:rPr>
        <w:t>45</w:t>
      </w:r>
      <w:r>
        <w:t>.</w:t>
      </w:r>
    </w:p>
    <w:p w:rsidR="007149B9" w:rsidRDefault="007149B9" w:rsidP="007149B9">
      <w:pPr>
        <w:pStyle w:val="Nadpis4"/>
      </w:pPr>
      <w:r>
        <w:t>Doporučená denní dávka (DDD)</w:t>
      </w:r>
    </w:p>
    <w:p w:rsidR="00F5677A" w:rsidRPr="00F5677A" w:rsidRDefault="00F5677A" w:rsidP="00F5677A">
      <w:pPr>
        <w:pStyle w:val="Odstavecprvn"/>
      </w:pPr>
      <w:r>
        <w:t>DDD se odvíjí v</w:t>
      </w:r>
      <w:r w:rsidR="00301EF8">
        <w:t> závislosti na stavu organismu. Ztráty železa jsou poměrně konstantní (asi 1 mg denně), zvyšují se napříkla</w:t>
      </w:r>
      <w:r w:rsidR="006A07EC">
        <w:t>d během menstruace, kdy je celko</w:t>
      </w:r>
      <w:r w:rsidR="00301EF8">
        <w:t xml:space="preserve">vá ztráta železa až pře 20 mg.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5226"/>
      </w:tblGrid>
      <w:tr w:rsidR="007149B9" w:rsidTr="00325A36">
        <w:trPr>
          <w:trHeight w:val="396"/>
        </w:trPr>
        <w:tc>
          <w:tcPr>
            <w:tcW w:w="2376" w:type="dxa"/>
          </w:tcPr>
          <w:p w:rsidR="007149B9" w:rsidRDefault="007149B9" w:rsidP="001D1C7C">
            <w:pPr>
              <w:pStyle w:val="Odstavecprvn"/>
              <w:numPr>
                <w:ilvl w:val="0"/>
                <w:numId w:val="33"/>
              </w:numPr>
            </w:pPr>
            <w:r>
              <w:t>dospělí</w:t>
            </w:r>
          </w:p>
        </w:tc>
        <w:tc>
          <w:tcPr>
            <w:tcW w:w="5226" w:type="dxa"/>
          </w:tcPr>
          <w:p w:rsidR="007149B9" w:rsidRDefault="007149B9" w:rsidP="007149B9">
            <w:pPr>
              <w:pStyle w:val="Odstavecprvn"/>
            </w:pPr>
            <w:r>
              <w:t>10 – 15 mg</w:t>
            </w:r>
          </w:p>
        </w:tc>
      </w:tr>
      <w:tr w:rsidR="007149B9" w:rsidTr="00325A36">
        <w:trPr>
          <w:trHeight w:val="396"/>
        </w:trPr>
        <w:tc>
          <w:tcPr>
            <w:tcW w:w="2376" w:type="dxa"/>
          </w:tcPr>
          <w:p w:rsidR="007149B9" w:rsidRDefault="007149B9" w:rsidP="001D1C7C">
            <w:pPr>
              <w:pStyle w:val="Odstavecprvn"/>
              <w:numPr>
                <w:ilvl w:val="0"/>
                <w:numId w:val="33"/>
              </w:numPr>
            </w:pPr>
            <w:r>
              <w:t xml:space="preserve">těhotné, kojící </w:t>
            </w:r>
          </w:p>
        </w:tc>
        <w:tc>
          <w:tcPr>
            <w:tcW w:w="5226" w:type="dxa"/>
          </w:tcPr>
          <w:p w:rsidR="007149B9" w:rsidRPr="00325A36" w:rsidRDefault="00325A36" w:rsidP="007149B9">
            <w:pPr>
              <w:pStyle w:val="Odstavecprvn"/>
              <w:rPr>
                <w:vertAlign w:val="superscript"/>
              </w:rPr>
            </w:pPr>
            <w:r>
              <w:t xml:space="preserve">+ 30 </w:t>
            </w:r>
            <w:r w:rsidR="00CE0D97">
              <w:t>– 60 mg</w:t>
            </w:r>
            <w:r>
              <w:rPr>
                <w:vertAlign w:val="superscript"/>
              </w:rPr>
              <w:t>18,19,21,27,32,34,38,39,40,42</w:t>
            </w:r>
          </w:p>
        </w:tc>
      </w:tr>
    </w:tbl>
    <w:p w:rsidR="00095E31" w:rsidRDefault="00CE0D97" w:rsidP="00B516E0">
      <w:pPr>
        <w:pStyle w:val="Nadpis4"/>
      </w:pPr>
      <w:r>
        <w:t>Zdroj</w:t>
      </w:r>
      <w:r w:rsidR="00C43EF3">
        <w:t>e</w:t>
      </w:r>
    </w:p>
    <w:p w:rsidR="00B516E0" w:rsidRDefault="00B516E0" w:rsidP="00B516E0">
      <w:pPr>
        <w:pStyle w:val="Odstavecprvn"/>
      </w:pPr>
      <w:r>
        <w:t xml:space="preserve">V potravinách můžeme rozlišit železo </w:t>
      </w:r>
      <w:r w:rsidRPr="00B516E0">
        <w:rPr>
          <w:b/>
        </w:rPr>
        <w:t>hemové</w:t>
      </w:r>
      <w:r>
        <w:t xml:space="preserve"> a </w:t>
      </w:r>
      <w:proofErr w:type="spellStart"/>
      <w:r w:rsidRPr="00B516E0">
        <w:rPr>
          <w:b/>
        </w:rPr>
        <w:t>nehemové</w:t>
      </w:r>
      <w:proofErr w:type="spellEnd"/>
      <w:r>
        <w:t>.</w:t>
      </w:r>
    </w:p>
    <w:p w:rsidR="005A59A7" w:rsidRDefault="00B516E0" w:rsidP="00B516E0">
      <w:pPr>
        <w:pStyle w:val="Odstavecdal"/>
      </w:pPr>
      <w:r>
        <w:t xml:space="preserve">Hemové železo </w:t>
      </w:r>
      <w:r w:rsidR="00325A36">
        <w:t>tv</w:t>
      </w:r>
      <w:r>
        <w:t xml:space="preserve">oří </w:t>
      </w:r>
      <w:r w:rsidR="00325A36">
        <w:t>s</w:t>
      </w:r>
      <w:r>
        <w:t>oučást hemoglobinu a myoglobinu. Tento typ se nachází výhradně v potravinách živočišného původu. Vyskytuje se zejména v tzv. červeném mase (zvěřina, hovězí, vepřové, skopové a koňské maso), v masných výrobcích (játrové paštiky, tlačenky, jelita, jitrnice) a</w:t>
      </w:r>
      <w:r w:rsidR="00325A36">
        <w:t> </w:t>
      </w:r>
      <w:r>
        <w:t>ve vaječných žloutcích.</w:t>
      </w:r>
      <w:r w:rsidR="005A59A7">
        <w:t xml:space="preserve"> V lidském organismu se využívá z 10 % až 30 %.</w:t>
      </w:r>
    </w:p>
    <w:p w:rsidR="005A59A7" w:rsidRDefault="005A59A7" w:rsidP="00B516E0">
      <w:pPr>
        <w:pStyle w:val="Odstavecdal"/>
      </w:pPr>
      <w:proofErr w:type="spellStart"/>
      <w:r>
        <w:t>Nehemové</w:t>
      </w:r>
      <w:proofErr w:type="spellEnd"/>
      <w:r>
        <w:t xml:space="preserve"> železo </w:t>
      </w:r>
      <w:r w:rsidR="00325A36">
        <w:t xml:space="preserve">je obsaženo především v </w:t>
      </w:r>
      <w:r>
        <w:t xml:space="preserve">rostlinných potravinách (luštěniny, mák, kakaový prášek), ale </w:t>
      </w:r>
      <w:r w:rsidR="00325A36">
        <w:t xml:space="preserve">částečně </w:t>
      </w:r>
      <w:r>
        <w:t>i v potravinách živočišného původu (vaječné žloutky a maso). Jeho využití organismem je pouze z 1 % až 5 %</w:t>
      </w:r>
      <w:r w:rsidR="00D968C0">
        <w:rPr>
          <w:vertAlign w:val="superscript"/>
        </w:rPr>
        <w:t>3</w:t>
      </w:r>
      <w:r w:rsidR="00325A36">
        <w:rPr>
          <w:vertAlign w:val="superscript"/>
        </w:rPr>
        <w:t>,</w:t>
      </w:r>
      <w:r w:rsidR="00D968C0">
        <w:rPr>
          <w:vertAlign w:val="superscript"/>
        </w:rPr>
        <w:t>6,</w:t>
      </w:r>
      <w:r w:rsidR="00325A36">
        <w:rPr>
          <w:vertAlign w:val="superscript"/>
        </w:rPr>
        <w:t>8,15,18,19,21,24,32,33</w:t>
      </w:r>
      <w:r w:rsidR="00D968C0">
        <w:rPr>
          <w:vertAlign w:val="superscript"/>
        </w:rPr>
        <w:t>,</w:t>
      </w:r>
      <w:r w:rsidR="00325A36">
        <w:rPr>
          <w:vertAlign w:val="superscript"/>
        </w:rPr>
        <w:t>34,</w:t>
      </w:r>
      <w:r w:rsidR="00D968C0">
        <w:rPr>
          <w:vertAlign w:val="superscript"/>
        </w:rPr>
        <w:t>42,</w:t>
      </w:r>
      <w:r w:rsidR="00325A36">
        <w:rPr>
          <w:vertAlign w:val="superscript"/>
        </w:rPr>
        <w:t>45,46</w:t>
      </w:r>
      <w:r>
        <w:t>.</w:t>
      </w:r>
    </w:p>
    <w:p w:rsidR="00B516E0" w:rsidRPr="00B516E0" w:rsidRDefault="005A59A7" w:rsidP="00B516E0">
      <w:pPr>
        <w:pStyle w:val="Odstavecdal"/>
      </w:pPr>
      <w: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1418"/>
        <w:gridCol w:w="5871"/>
      </w:tblGrid>
      <w:tr w:rsidR="00CE0D97" w:rsidTr="00CE0D97">
        <w:tc>
          <w:tcPr>
            <w:tcW w:w="1809" w:type="dxa"/>
          </w:tcPr>
          <w:p w:rsidR="00CE0D97" w:rsidRPr="00CE0D97" w:rsidRDefault="00CE0D97" w:rsidP="00CE0D97">
            <w:pPr>
              <w:pStyle w:val="Odstavecprvn"/>
              <w:rPr>
                <w:b/>
              </w:rPr>
            </w:pPr>
            <w:r w:rsidRPr="00CE0D97">
              <w:rPr>
                <w:b/>
              </w:rPr>
              <w:t>Typ</w:t>
            </w:r>
            <w:r w:rsidR="00B516E0">
              <w:rPr>
                <w:b/>
              </w:rPr>
              <w:t xml:space="preserve"> </w:t>
            </w:r>
          </w:p>
        </w:tc>
        <w:tc>
          <w:tcPr>
            <w:tcW w:w="1418" w:type="dxa"/>
          </w:tcPr>
          <w:p w:rsidR="00CE0D97" w:rsidRPr="00CE0D97" w:rsidRDefault="00CE0D97" w:rsidP="00CE0D97">
            <w:pPr>
              <w:pStyle w:val="Odstavecprvn"/>
              <w:jc w:val="center"/>
              <w:rPr>
                <w:b/>
              </w:rPr>
            </w:pPr>
            <w:r w:rsidRPr="00CE0D97">
              <w:rPr>
                <w:b/>
              </w:rPr>
              <w:t>Využitelnost</w:t>
            </w:r>
          </w:p>
        </w:tc>
        <w:tc>
          <w:tcPr>
            <w:tcW w:w="5871" w:type="dxa"/>
          </w:tcPr>
          <w:p w:rsidR="00CE0D97" w:rsidRPr="00CE0D97" w:rsidRDefault="00CE0D97" w:rsidP="00CE0D97">
            <w:pPr>
              <w:pStyle w:val="Odstavecprvn"/>
              <w:rPr>
                <w:b/>
              </w:rPr>
            </w:pPr>
            <w:r w:rsidRPr="00CE0D97">
              <w:rPr>
                <w:b/>
              </w:rPr>
              <w:t>Potraviny</w:t>
            </w:r>
          </w:p>
        </w:tc>
      </w:tr>
      <w:tr w:rsidR="00CE0D97" w:rsidTr="00CE0D97">
        <w:tc>
          <w:tcPr>
            <w:tcW w:w="1809" w:type="dxa"/>
          </w:tcPr>
          <w:p w:rsidR="00CE0D97" w:rsidRDefault="00CE0D97" w:rsidP="00CE0D97">
            <w:pPr>
              <w:pStyle w:val="Odstavecprvn"/>
            </w:pPr>
            <w:r>
              <w:t>hemové železo</w:t>
            </w:r>
          </w:p>
        </w:tc>
        <w:tc>
          <w:tcPr>
            <w:tcW w:w="1418" w:type="dxa"/>
          </w:tcPr>
          <w:p w:rsidR="00CE0D97" w:rsidRDefault="00CE0D97" w:rsidP="00CE0D97">
            <w:pPr>
              <w:pStyle w:val="Odstavecprvn"/>
              <w:jc w:val="center"/>
            </w:pPr>
            <w:r>
              <w:t>10 – 30 %</w:t>
            </w:r>
          </w:p>
        </w:tc>
        <w:tc>
          <w:tcPr>
            <w:tcW w:w="5871" w:type="dxa"/>
          </w:tcPr>
          <w:p w:rsidR="00CE0D97" w:rsidRPr="00CE0D97" w:rsidRDefault="00CE0D97" w:rsidP="00CE0D97">
            <w:pPr>
              <w:pStyle w:val="Odstavecprvn"/>
            </w:pPr>
            <w:r>
              <w:t>výhradně živočišná potrava (červené maso, žloutek)</w:t>
            </w:r>
          </w:p>
        </w:tc>
      </w:tr>
      <w:tr w:rsidR="00CE0D97" w:rsidTr="00CE0D97">
        <w:tc>
          <w:tcPr>
            <w:tcW w:w="1809" w:type="dxa"/>
          </w:tcPr>
          <w:p w:rsidR="00CE0D97" w:rsidRDefault="00CE0D97" w:rsidP="00CE0D97">
            <w:pPr>
              <w:pStyle w:val="Odstavecprvn"/>
            </w:pPr>
            <w:proofErr w:type="spellStart"/>
            <w:r>
              <w:t>nehemové</w:t>
            </w:r>
            <w:proofErr w:type="spellEnd"/>
            <w:r>
              <w:t xml:space="preserve"> železo</w:t>
            </w:r>
          </w:p>
        </w:tc>
        <w:tc>
          <w:tcPr>
            <w:tcW w:w="1418" w:type="dxa"/>
          </w:tcPr>
          <w:p w:rsidR="00CE0D97" w:rsidRDefault="00CE0D97" w:rsidP="00CE0D97">
            <w:pPr>
              <w:pStyle w:val="Odstavecprvn"/>
              <w:jc w:val="center"/>
            </w:pPr>
            <w:r>
              <w:t>1 – 5 %</w:t>
            </w:r>
          </w:p>
        </w:tc>
        <w:tc>
          <w:tcPr>
            <w:tcW w:w="5871" w:type="dxa"/>
          </w:tcPr>
          <w:p w:rsidR="00CE0D97" w:rsidRDefault="00CE0D97" w:rsidP="00D968C0">
            <w:pPr>
              <w:pStyle w:val="Odstavecprvn"/>
            </w:pPr>
            <w:r>
              <w:t>potraviny rostlinného původu (luštěniny, mák, kakaový prášek, tmavě zelená zelenina)</w:t>
            </w:r>
            <w:r w:rsidR="00D968C0">
              <w:rPr>
                <w:vertAlign w:val="superscript"/>
              </w:rPr>
              <w:t>3,5,19,39,40,42</w:t>
            </w:r>
            <w:r w:rsidR="005A59A7">
              <w:t>.</w:t>
            </w:r>
          </w:p>
        </w:tc>
      </w:tr>
    </w:tbl>
    <w:p w:rsidR="00D968C0" w:rsidRDefault="00D968C0" w:rsidP="00CE0D97">
      <w:pPr>
        <w:pStyle w:val="Nadpis4"/>
      </w:pPr>
    </w:p>
    <w:p w:rsidR="00D968C0" w:rsidRDefault="00D968C0" w:rsidP="00D968C0">
      <w:pPr>
        <w:pStyle w:val="Odstavecprvn"/>
        <w:rPr>
          <w:rFonts w:eastAsiaTheme="majorEastAsia" w:cstheme="majorBidi"/>
          <w:szCs w:val="28"/>
        </w:rPr>
      </w:pPr>
      <w:r>
        <w:br w:type="page"/>
      </w:r>
    </w:p>
    <w:p w:rsidR="00CE0D97" w:rsidRDefault="00CE0D97" w:rsidP="00CE0D97">
      <w:pPr>
        <w:pStyle w:val="Nadpis4"/>
      </w:pPr>
      <w:r>
        <w:lastRenderedPageBreak/>
        <w:t>Změna absorpce</w:t>
      </w:r>
    </w:p>
    <w:p w:rsidR="0043347F" w:rsidRPr="0043347F" w:rsidRDefault="0043347F" w:rsidP="0043347F">
      <w:pPr>
        <w:pStyle w:val="Odstavecprvn"/>
      </w:pPr>
      <w:r>
        <w:t>Obvykle bývá obsah železa ve stravě podstatně vyšší než skutečné absorbované množství.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9"/>
        <w:gridCol w:w="4549"/>
      </w:tblGrid>
      <w:tr w:rsidR="00CE0D97" w:rsidTr="00E423B2">
        <w:tc>
          <w:tcPr>
            <w:tcW w:w="4549" w:type="dxa"/>
          </w:tcPr>
          <w:p w:rsidR="00CE0D97" w:rsidRPr="00143882" w:rsidRDefault="00CE0D97" w:rsidP="00143882">
            <w:pPr>
              <w:pStyle w:val="Odstavecprvn"/>
              <w:rPr>
                <w:b/>
              </w:rPr>
            </w:pPr>
            <w:r w:rsidRPr="00143882">
              <w:rPr>
                <w:b/>
              </w:rPr>
              <w:t xml:space="preserve">Podpora absorpce </w:t>
            </w:r>
            <w:proofErr w:type="spellStart"/>
            <w:r w:rsidR="005A59A7">
              <w:rPr>
                <w:b/>
              </w:rPr>
              <w:t>nehemového</w:t>
            </w:r>
            <w:proofErr w:type="spellEnd"/>
            <w:r w:rsidR="005A59A7">
              <w:rPr>
                <w:b/>
              </w:rPr>
              <w:t xml:space="preserve"> </w:t>
            </w:r>
            <w:r w:rsidRPr="00143882">
              <w:rPr>
                <w:b/>
              </w:rPr>
              <w:t>železa</w:t>
            </w:r>
          </w:p>
        </w:tc>
        <w:tc>
          <w:tcPr>
            <w:tcW w:w="4549" w:type="dxa"/>
          </w:tcPr>
          <w:p w:rsidR="00CE0D97" w:rsidRPr="00143882" w:rsidRDefault="00CE0D97" w:rsidP="00143882">
            <w:pPr>
              <w:pStyle w:val="Odstavecprvn"/>
              <w:rPr>
                <w:b/>
              </w:rPr>
            </w:pPr>
            <w:r w:rsidRPr="00143882">
              <w:rPr>
                <w:b/>
              </w:rPr>
              <w:t xml:space="preserve">Inhibice absorpce </w:t>
            </w:r>
            <w:proofErr w:type="spellStart"/>
            <w:r w:rsidR="005A59A7">
              <w:rPr>
                <w:b/>
              </w:rPr>
              <w:t>nehemového</w:t>
            </w:r>
            <w:proofErr w:type="spellEnd"/>
            <w:r w:rsidR="005A59A7">
              <w:rPr>
                <w:b/>
              </w:rPr>
              <w:t xml:space="preserve"> </w:t>
            </w:r>
            <w:r w:rsidRPr="00143882">
              <w:rPr>
                <w:b/>
              </w:rPr>
              <w:t>železa</w:t>
            </w:r>
          </w:p>
        </w:tc>
      </w:tr>
      <w:tr w:rsidR="00CE0D97" w:rsidTr="00E423B2">
        <w:tc>
          <w:tcPr>
            <w:tcW w:w="4549" w:type="dxa"/>
          </w:tcPr>
          <w:p w:rsidR="00CE0D97" w:rsidRDefault="00CE0D97" w:rsidP="001D1C7C">
            <w:pPr>
              <w:pStyle w:val="Odstavecprvn"/>
              <w:numPr>
                <w:ilvl w:val="0"/>
                <w:numId w:val="19"/>
              </w:numPr>
            </w:pPr>
            <w:r>
              <w:t>bílkoviny masa</w:t>
            </w:r>
            <w:r w:rsidR="00E423B2">
              <w:t>,</w:t>
            </w:r>
          </w:p>
        </w:tc>
        <w:tc>
          <w:tcPr>
            <w:tcW w:w="4549" w:type="dxa"/>
          </w:tcPr>
          <w:p w:rsidR="00CE0D97" w:rsidRDefault="00143882" w:rsidP="001D1C7C">
            <w:pPr>
              <w:pStyle w:val="Odstavecprvn"/>
              <w:numPr>
                <w:ilvl w:val="0"/>
                <w:numId w:val="19"/>
              </w:numPr>
            </w:pPr>
            <w:r>
              <w:t>vláknina</w:t>
            </w:r>
            <w:r w:rsidR="00E423B2">
              <w:t>,</w:t>
            </w:r>
          </w:p>
        </w:tc>
      </w:tr>
      <w:tr w:rsidR="00CE0D97" w:rsidTr="00E423B2">
        <w:tc>
          <w:tcPr>
            <w:tcW w:w="4549" w:type="dxa"/>
          </w:tcPr>
          <w:p w:rsidR="00CE0D97" w:rsidRDefault="00CE0D97" w:rsidP="001D1C7C">
            <w:pPr>
              <w:pStyle w:val="Odstavecprvn"/>
              <w:numPr>
                <w:ilvl w:val="0"/>
                <w:numId w:val="19"/>
              </w:numPr>
            </w:pPr>
            <w:r>
              <w:t>vitamin C</w:t>
            </w:r>
            <w:r w:rsidR="00E423B2">
              <w:t>,</w:t>
            </w:r>
          </w:p>
        </w:tc>
        <w:tc>
          <w:tcPr>
            <w:tcW w:w="4549" w:type="dxa"/>
          </w:tcPr>
          <w:p w:rsidR="00CE0D97" w:rsidRDefault="00143882" w:rsidP="001D1C7C">
            <w:pPr>
              <w:pStyle w:val="Odstavecprvn"/>
              <w:numPr>
                <w:ilvl w:val="0"/>
                <w:numId w:val="19"/>
              </w:numPr>
            </w:pPr>
            <w:r>
              <w:t>vápník, fosfor, hořčík</w:t>
            </w:r>
            <w:r w:rsidR="00E423B2">
              <w:t>,</w:t>
            </w:r>
          </w:p>
        </w:tc>
      </w:tr>
      <w:tr w:rsidR="00CE0D97" w:rsidTr="00E423B2">
        <w:tc>
          <w:tcPr>
            <w:tcW w:w="4549" w:type="dxa"/>
          </w:tcPr>
          <w:p w:rsidR="00CE0D97" w:rsidRDefault="00CE0D97" w:rsidP="001D1C7C">
            <w:pPr>
              <w:pStyle w:val="Odstavecprvn"/>
              <w:numPr>
                <w:ilvl w:val="0"/>
                <w:numId w:val="19"/>
              </w:numPr>
            </w:pPr>
            <w:r>
              <w:t>organické kyseliny (mléčná, citrónová)</w:t>
            </w:r>
            <w:r w:rsidR="00E423B2">
              <w:t>,</w:t>
            </w:r>
          </w:p>
        </w:tc>
        <w:tc>
          <w:tcPr>
            <w:tcW w:w="4549" w:type="dxa"/>
          </w:tcPr>
          <w:p w:rsidR="00CE0D97" w:rsidRDefault="00143882" w:rsidP="001D1C7C">
            <w:pPr>
              <w:pStyle w:val="Odstavecprvn"/>
              <w:numPr>
                <w:ilvl w:val="0"/>
                <w:numId w:val="19"/>
              </w:numPr>
            </w:pPr>
            <w:r>
              <w:t>kyselina šťavelová</w:t>
            </w:r>
            <w:r w:rsidR="00E423B2">
              <w:t>,</w:t>
            </w:r>
          </w:p>
        </w:tc>
      </w:tr>
      <w:tr w:rsidR="00CE0D97" w:rsidTr="00E423B2">
        <w:tc>
          <w:tcPr>
            <w:tcW w:w="4549" w:type="dxa"/>
          </w:tcPr>
          <w:p w:rsidR="00CE0D97" w:rsidRDefault="00CE0D97" w:rsidP="001D1C7C">
            <w:pPr>
              <w:pStyle w:val="Odstavecprvn"/>
              <w:numPr>
                <w:ilvl w:val="0"/>
                <w:numId w:val="19"/>
              </w:numPr>
            </w:pPr>
            <w:r>
              <w:t>měď</w:t>
            </w:r>
            <w:r w:rsidR="00E423B2">
              <w:t>.</w:t>
            </w:r>
          </w:p>
        </w:tc>
        <w:tc>
          <w:tcPr>
            <w:tcW w:w="4549" w:type="dxa"/>
          </w:tcPr>
          <w:p w:rsidR="00CE0D97" w:rsidRDefault="00143882" w:rsidP="001D1C7C">
            <w:pPr>
              <w:pStyle w:val="Odstavecprvn"/>
              <w:numPr>
                <w:ilvl w:val="0"/>
                <w:numId w:val="19"/>
              </w:numPr>
            </w:pPr>
            <w:r>
              <w:t>taniny v</w:t>
            </w:r>
            <w:r w:rsidR="00E423B2">
              <w:t> </w:t>
            </w:r>
            <w:r>
              <w:t>čaji</w:t>
            </w:r>
            <w:r w:rsidR="00E423B2">
              <w:t>.</w:t>
            </w:r>
          </w:p>
        </w:tc>
      </w:tr>
    </w:tbl>
    <w:p w:rsidR="005A59A7" w:rsidRDefault="001A3B8C" w:rsidP="005A59A7">
      <w:pPr>
        <w:pStyle w:val="Odstavecdal"/>
      </w:pPr>
      <w:r>
        <w:t xml:space="preserve">Vstřebávání hemového železa je ovlivňováno velmi málo. </w:t>
      </w:r>
      <w:r w:rsidR="005A59A7">
        <w:t>Absolutní množství železa v potravinách je tedy méně důležité než jejich složení, které ovlivňuje jeho využití</w:t>
      </w:r>
      <w:r w:rsidR="00D968C0">
        <w:rPr>
          <w:vertAlign w:val="superscript"/>
        </w:rPr>
        <w:t>19,39,42</w:t>
      </w:r>
      <w:r w:rsidR="005A59A7">
        <w:t>.</w:t>
      </w:r>
    </w:p>
    <w:p w:rsidR="00301EF8" w:rsidRDefault="00301EF8" w:rsidP="00301EF8">
      <w:pPr>
        <w:pStyle w:val="Nadpis4"/>
      </w:pPr>
      <w:r>
        <w:t>Nedostatek</w:t>
      </w:r>
    </w:p>
    <w:p w:rsidR="00301EF8" w:rsidRDefault="00301EF8" w:rsidP="00301EF8">
      <w:pPr>
        <w:pStyle w:val="Odstavecprvn"/>
      </w:pPr>
      <w:r>
        <w:t xml:space="preserve">Karence železa se projevuje jako </w:t>
      </w:r>
      <w:proofErr w:type="spellStart"/>
      <w:r>
        <w:t>mikrocytární</w:t>
      </w:r>
      <w:proofErr w:type="spellEnd"/>
      <w:r>
        <w:t xml:space="preserve"> anémie. Klesá jeho obsah </w:t>
      </w:r>
      <w:r w:rsidR="007A4575">
        <w:t>v krevní plazmě a</w:t>
      </w:r>
      <w:r w:rsidR="00D968C0">
        <w:t> </w:t>
      </w:r>
      <w:r w:rsidR="007A4575">
        <w:t xml:space="preserve">nedostatek je ho i v kostní dřeni. Bývá snížená obranyschopnost, protož železo je nezbytné pro správnou funkci </w:t>
      </w:r>
      <w:proofErr w:type="spellStart"/>
      <w:r w:rsidR="007A4575">
        <w:t>myeloperoxidázy</w:t>
      </w:r>
      <w:proofErr w:type="spellEnd"/>
      <w:r w:rsidR="007A4575">
        <w:t>, podílející se na ničení bakterií prostřednictvím oxidovaných sloučenin halogenů</w:t>
      </w:r>
      <w:r w:rsidR="00D968C0">
        <w:rPr>
          <w:vertAlign w:val="superscript"/>
        </w:rPr>
        <w:t>7,25,31.34</w:t>
      </w:r>
      <w:r w:rsidR="007A4575">
        <w:t>.</w:t>
      </w:r>
    </w:p>
    <w:p w:rsidR="007A4575" w:rsidRDefault="007A4575" w:rsidP="007A4575">
      <w:pPr>
        <w:pStyle w:val="Nadpis4"/>
      </w:pPr>
      <w:r>
        <w:t>Nadbytek</w:t>
      </w:r>
    </w:p>
    <w:p w:rsidR="007A4575" w:rsidRPr="007A4575" w:rsidRDefault="007A4575" w:rsidP="00D968C0">
      <w:pPr>
        <w:pStyle w:val="Odstavecprvn"/>
      </w:pPr>
      <w:r>
        <w:t xml:space="preserve">Nadbytek železa ve výživě přichází do úvahy spíše teoreticky. Typický je zvýšený obsah </w:t>
      </w:r>
      <w:proofErr w:type="spellStart"/>
      <w:r>
        <w:t>fer</w:t>
      </w:r>
      <w:r w:rsidR="008070F8">
        <w:t>r</w:t>
      </w:r>
      <w:r>
        <w:t>itinu</w:t>
      </w:r>
      <w:proofErr w:type="spellEnd"/>
      <w:r>
        <w:t xml:space="preserve"> při závažnějších případech gastroenteri</w:t>
      </w:r>
      <w:r w:rsidR="0025393B">
        <w:t>tidy, případně poškození jater</w:t>
      </w:r>
      <w:r w:rsidR="00D968C0">
        <w:rPr>
          <w:vertAlign w:val="superscript"/>
        </w:rPr>
        <w:t>7,25,31,34</w:t>
      </w:r>
      <w:r w:rsidR="0025393B">
        <w:t>.</w:t>
      </w:r>
    </w:p>
    <w:p w:rsidR="00CE0D97" w:rsidRDefault="00F512D0" w:rsidP="00F512D0">
      <w:pPr>
        <w:pStyle w:val="Nadpis2"/>
      </w:pPr>
      <w:bookmarkStart w:id="6" w:name="_Toc325897261"/>
      <w:r>
        <w:t>Anémie z nedostatku vitaminu B</w:t>
      </w:r>
      <w:r>
        <w:rPr>
          <w:vertAlign w:val="subscript"/>
        </w:rPr>
        <w:t>12</w:t>
      </w:r>
      <w:bookmarkEnd w:id="6"/>
    </w:p>
    <w:p w:rsidR="00567FB1" w:rsidRDefault="00567FB1" w:rsidP="00F512D0">
      <w:pPr>
        <w:pStyle w:val="Odstavecprvn"/>
      </w:pPr>
      <w:r>
        <w:t>Chybí-li ve stravě vitamin</w:t>
      </w:r>
      <w:r w:rsidRPr="00567FB1">
        <w:t xml:space="preserve"> </w:t>
      </w:r>
      <w:r>
        <w:t>B</w:t>
      </w:r>
      <w:r>
        <w:rPr>
          <w:vertAlign w:val="subscript"/>
        </w:rPr>
        <w:t>12</w:t>
      </w:r>
      <w:r>
        <w:t xml:space="preserve"> (nebo kyselina listová), červené krvinky</w:t>
      </w:r>
      <w:r w:rsidR="00F512D0">
        <w:t xml:space="preserve"> </w:t>
      </w:r>
      <w:r>
        <w:t xml:space="preserve">obsahují dostatek hemoglobinu a jsou obvykle větší než normálně. Jedná se o </w:t>
      </w:r>
      <w:proofErr w:type="spellStart"/>
      <w:r>
        <w:t>ortochromní</w:t>
      </w:r>
      <w:proofErr w:type="spellEnd"/>
      <w:r>
        <w:t xml:space="preserve"> </w:t>
      </w:r>
      <w:proofErr w:type="spellStart"/>
      <w:r>
        <w:t>makrocytární</w:t>
      </w:r>
      <w:proofErr w:type="spellEnd"/>
      <w:r>
        <w:t xml:space="preserve"> anémii. Zároveň nedochází k dozrávání červené řady, a v kostní dření je převaha nezralých forem erytrocytů (tzv. megaloblastů)</w:t>
      </w:r>
      <w:r w:rsidR="00F512D0">
        <w:t xml:space="preserve">, proto se tento typ anémie nazývá </w:t>
      </w:r>
      <w:r w:rsidR="00F512D0" w:rsidRPr="00F512D0">
        <w:rPr>
          <w:b/>
        </w:rPr>
        <w:t>megaloblastická</w:t>
      </w:r>
      <w:r w:rsidR="00D968C0" w:rsidRPr="00D968C0">
        <w:rPr>
          <w:vertAlign w:val="superscript"/>
        </w:rPr>
        <w:t>1,7,10,19,25,31</w:t>
      </w:r>
      <w:r w:rsidR="00F512D0">
        <w:t xml:space="preserve">. </w:t>
      </w:r>
    </w:p>
    <w:p w:rsidR="00F512D0" w:rsidRDefault="00F512D0" w:rsidP="00567FB1">
      <w:pPr>
        <w:pStyle w:val="Odstavecdal"/>
      </w:pPr>
      <w:r>
        <w:t>Příčinou může být:</w:t>
      </w:r>
    </w:p>
    <w:p w:rsidR="00F512D0" w:rsidRDefault="00F512D0" w:rsidP="001D1C7C">
      <w:pPr>
        <w:pStyle w:val="Odstavecdal"/>
        <w:numPr>
          <w:ilvl w:val="0"/>
          <w:numId w:val="22"/>
        </w:numPr>
      </w:pPr>
      <w:r>
        <w:t>nedostatek ve stravě (vegani),</w:t>
      </w:r>
    </w:p>
    <w:p w:rsidR="00F512D0" w:rsidRDefault="00F512D0" w:rsidP="001D1C7C">
      <w:pPr>
        <w:pStyle w:val="Odstavecdal"/>
        <w:numPr>
          <w:ilvl w:val="0"/>
          <w:numId w:val="22"/>
        </w:numPr>
      </w:pPr>
      <w:r>
        <w:t>nedostatečné vstřebávání (</w:t>
      </w:r>
      <w:proofErr w:type="spellStart"/>
      <w:r>
        <w:t>celiakie</w:t>
      </w:r>
      <w:proofErr w:type="spellEnd"/>
      <w:r>
        <w:t>),</w:t>
      </w:r>
    </w:p>
    <w:p w:rsidR="00F512D0" w:rsidRDefault="00F512D0" w:rsidP="001D1C7C">
      <w:pPr>
        <w:pStyle w:val="Odstavecdal"/>
        <w:numPr>
          <w:ilvl w:val="0"/>
          <w:numId w:val="22"/>
        </w:numPr>
      </w:pPr>
      <w:r>
        <w:t>nedostatečné využití (ukládání v játrech),</w:t>
      </w:r>
    </w:p>
    <w:p w:rsidR="00F512D0" w:rsidRDefault="00F512D0" w:rsidP="001D1C7C">
      <w:pPr>
        <w:pStyle w:val="Odstavecdal"/>
        <w:numPr>
          <w:ilvl w:val="0"/>
          <w:numId w:val="22"/>
        </w:numPr>
      </w:pPr>
      <w:r>
        <w:t>zvýšené vylučování (onemocnění ledvin)</w:t>
      </w:r>
      <w:r w:rsidR="00D968C0">
        <w:rPr>
          <w:vertAlign w:val="superscript"/>
        </w:rPr>
        <w:t>5,8,15,18,21,24,27,30,32,34,42</w:t>
      </w:r>
      <w:r>
        <w:t xml:space="preserve">. </w:t>
      </w:r>
    </w:p>
    <w:p w:rsidR="00F512D0" w:rsidRPr="00B44FCE" w:rsidRDefault="00F512D0" w:rsidP="00F512D0">
      <w:pPr>
        <w:pStyle w:val="Odstavecdal"/>
      </w:pPr>
      <w:r>
        <w:lastRenderedPageBreak/>
        <w:t>Zvláštním typem je</w:t>
      </w:r>
      <w:r w:rsidR="00C06244">
        <w:t xml:space="preserve"> </w:t>
      </w:r>
      <w:r w:rsidRPr="00F512D0">
        <w:rPr>
          <w:b/>
        </w:rPr>
        <w:t>zhoubná perniciózní anémie</w:t>
      </w:r>
      <w:r w:rsidR="00C06244">
        <w:rPr>
          <w:b/>
        </w:rPr>
        <w:t xml:space="preserve"> </w:t>
      </w:r>
      <w:r w:rsidR="00C06244">
        <w:t xml:space="preserve">(m. </w:t>
      </w:r>
      <w:proofErr w:type="spellStart"/>
      <w:r w:rsidR="00C06244">
        <w:t>Addison</w:t>
      </w:r>
      <w:proofErr w:type="spellEnd"/>
      <w:r w:rsidR="00C06244">
        <w:t>-</w:t>
      </w:r>
      <w:proofErr w:type="spellStart"/>
      <w:r w:rsidR="00C06244">
        <w:t>Bierner</w:t>
      </w:r>
      <w:proofErr w:type="spellEnd"/>
      <w:r w:rsidR="001249FB">
        <w:t>)</w:t>
      </w:r>
      <w:r w:rsidR="00C06244">
        <w:t xml:space="preserve">, kdy chybí vnitřní </w:t>
      </w:r>
      <w:proofErr w:type="spellStart"/>
      <w:r w:rsidR="001249FB">
        <w:t>Castleův</w:t>
      </w:r>
      <w:proofErr w:type="spellEnd"/>
      <w:r w:rsidR="001249FB">
        <w:t xml:space="preserve"> </w:t>
      </w:r>
      <w:proofErr w:type="spellStart"/>
      <w:r w:rsidR="0025393B">
        <w:t>intrinsic</w:t>
      </w:r>
      <w:proofErr w:type="spellEnd"/>
      <w:r w:rsidR="0025393B">
        <w:t xml:space="preserve"> </w:t>
      </w:r>
      <w:r w:rsidR="00C06244">
        <w:t xml:space="preserve">faktor </w:t>
      </w:r>
      <w:r w:rsidR="001249FB">
        <w:t xml:space="preserve">(CIF) </w:t>
      </w:r>
      <w:r w:rsidR="00C06244">
        <w:t xml:space="preserve">v žaludku. </w:t>
      </w:r>
      <w:r w:rsidR="00B25DE4">
        <w:t xml:space="preserve">Jedná se o glykoprotein (mukoprotein) vylučovaný </w:t>
      </w:r>
      <w:r w:rsidR="006A07EC">
        <w:t xml:space="preserve">nástěnnými </w:t>
      </w:r>
      <w:r w:rsidR="00B25DE4">
        <w:t xml:space="preserve">žaludečními žlázami. </w:t>
      </w:r>
      <w:r w:rsidR="006A07EC">
        <w:t xml:space="preserve">Je nezbytný pro vstřebávání vitaminu </w:t>
      </w:r>
      <w:r w:rsidR="006A07EC" w:rsidRPr="006A07EC">
        <w:t>B12</w:t>
      </w:r>
      <w:r w:rsidR="006A07EC">
        <w:t xml:space="preserve"> - v</w:t>
      </w:r>
      <w:r w:rsidR="00B25DE4" w:rsidRPr="006A07EC">
        <w:t>áže</w:t>
      </w:r>
      <w:r w:rsidR="00B25DE4">
        <w:t xml:space="preserve"> </w:t>
      </w:r>
      <w:r w:rsidR="006A07EC">
        <w:t xml:space="preserve">jej </w:t>
      </w:r>
      <w:r w:rsidR="00B25DE4">
        <w:t xml:space="preserve">a </w:t>
      </w:r>
      <w:r w:rsidR="00B44FCE">
        <w:t>při transportu střevem jej brání před natrávením enzymy. Vitamin B</w:t>
      </w:r>
      <w:r w:rsidR="00B44FCE">
        <w:rPr>
          <w:vertAlign w:val="subscript"/>
        </w:rPr>
        <w:t>12</w:t>
      </w:r>
      <w:r w:rsidR="00B44FCE">
        <w:t xml:space="preserve"> se vstřebává v konečném úseku tenkého střeva (ileum) a odtud je transportován do jater</w:t>
      </w:r>
      <w:r w:rsidR="00D968C0">
        <w:rPr>
          <w:vertAlign w:val="superscript"/>
        </w:rPr>
        <w:t>1,9,10,14,19,25,31,35</w:t>
      </w:r>
      <w:r w:rsidR="00B44FCE">
        <w:t>.</w:t>
      </w:r>
    </w:p>
    <w:p w:rsidR="00C06244" w:rsidRDefault="00C06244" w:rsidP="00F512D0">
      <w:pPr>
        <w:pStyle w:val="Odstavecdal"/>
      </w:pPr>
      <w:r>
        <w:t xml:space="preserve">Klinicky se projevuje jako tzv. </w:t>
      </w:r>
      <w:r w:rsidRPr="00C06244">
        <w:rPr>
          <w:b/>
        </w:rPr>
        <w:t>„</w:t>
      </w:r>
      <w:proofErr w:type="spellStart"/>
      <w:r w:rsidRPr="00C06244">
        <w:rPr>
          <w:b/>
        </w:rPr>
        <w:t>neuroanemický</w:t>
      </w:r>
      <w:proofErr w:type="spellEnd"/>
      <w:r w:rsidRPr="00C06244">
        <w:rPr>
          <w:b/>
        </w:rPr>
        <w:t xml:space="preserve"> syndrom“</w:t>
      </w:r>
      <w:r>
        <w:t>, kdy se jedná o kombinaci příznaků anémie a neurologických (</w:t>
      </w:r>
      <w:r w:rsidR="00B44FCE">
        <w:t xml:space="preserve">mrtvění a chlad v končetinách, </w:t>
      </w:r>
      <w:r>
        <w:t>poruchy chůze, areflexie, křeče v končetinách, Hunterova glositida)</w:t>
      </w:r>
      <w:r w:rsidR="00D968C0">
        <w:rPr>
          <w:vertAlign w:val="superscript"/>
        </w:rPr>
        <w:t>7,25,31</w:t>
      </w:r>
      <w:r>
        <w:t>.</w:t>
      </w:r>
    </w:p>
    <w:p w:rsidR="00C06244" w:rsidRDefault="00C06244" w:rsidP="00C06244">
      <w:pPr>
        <w:pStyle w:val="Nadpis3"/>
      </w:pPr>
      <w:r>
        <w:t>Vitamin B</w:t>
      </w:r>
      <w:r>
        <w:rPr>
          <w:vertAlign w:val="subscript"/>
        </w:rPr>
        <w:t xml:space="preserve">12 </w:t>
      </w:r>
      <w:r>
        <w:t>(kobalamin)</w:t>
      </w:r>
    </w:p>
    <w:p w:rsidR="00452796" w:rsidRDefault="00452796" w:rsidP="00452796">
      <w:pPr>
        <w:pStyle w:val="Odstavecprvn"/>
      </w:pPr>
      <w:r>
        <w:t xml:space="preserve">Kobalamin patří </w:t>
      </w:r>
      <w:r w:rsidR="0043347F">
        <w:t xml:space="preserve">k tzv. </w:t>
      </w:r>
      <w:proofErr w:type="spellStart"/>
      <w:r w:rsidR="0043347F">
        <w:t>koronoidům</w:t>
      </w:r>
      <w:proofErr w:type="spellEnd"/>
      <w:r w:rsidR="0043347F">
        <w:t>. Obsahuje komplexně vázaný kobalt</w:t>
      </w:r>
      <w:r w:rsidR="00D968C0">
        <w:rPr>
          <w:vertAlign w:val="superscript"/>
        </w:rPr>
        <w:t>17</w:t>
      </w:r>
      <w:r w:rsidR="0043347F">
        <w:t xml:space="preserve">. </w:t>
      </w:r>
    </w:p>
    <w:p w:rsidR="00452796" w:rsidRDefault="00452796" w:rsidP="00452796">
      <w:pPr>
        <w:pStyle w:val="Nadpis4"/>
      </w:pPr>
      <w:r>
        <w:t>Funkce</w:t>
      </w:r>
    </w:p>
    <w:p w:rsidR="0025393B" w:rsidRDefault="00452796" w:rsidP="001D1C7C">
      <w:pPr>
        <w:pStyle w:val="Odstavecprvn"/>
        <w:numPr>
          <w:ilvl w:val="0"/>
          <w:numId w:val="23"/>
        </w:numPr>
      </w:pPr>
      <w:r>
        <w:t>syntéza aminokyselin (včetně hemu)</w:t>
      </w:r>
      <w:r w:rsidR="0025393B">
        <w:t>,</w:t>
      </w:r>
    </w:p>
    <w:p w:rsidR="00452796" w:rsidRDefault="0025393B" w:rsidP="001D1C7C">
      <w:pPr>
        <w:pStyle w:val="Odstavecprvn"/>
        <w:numPr>
          <w:ilvl w:val="0"/>
          <w:numId w:val="23"/>
        </w:numPr>
      </w:pPr>
      <w:r>
        <w:t>metabolismus obecně</w:t>
      </w:r>
      <w:r w:rsidR="00010CA5">
        <w:rPr>
          <w:vertAlign w:val="superscript"/>
        </w:rPr>
        <w:t>34,39,42</w:t>
      </w:r>
      <w:r w:rsidR="00452796">
        <w:t>.</w:t>
      </w:r>
    </w:p>
    <w:p w:rsidR="00452796" w:rsidRDefault="00452796" w:rsidP="00452796">
      <w:pPr>
        <w:pStyle w:val="Nadpis4"/>
      </w:pPr>
      <w:r>
        <w:t>Doporučená denní dávka (DDD)</w:t>
      </w:r>
    </w:p>
    <w:p w:rsidR="00452796" w:rsidRDefault="00452796" w:rsidP="001D1C7C">
      <w:pPr>
        <w:pStyle w:val="Odstavecprvn"/>
        <w:numPr>
          <w:ilvl w:val="0"/>
          <w:numId w:val="23"/>
        </w:numPr>
      </w:pPr>
      <w:r>
        <w:t>2 – 3 µg</w:t>
      </w:r>
      <w:r w:rsidR="00010CA5">
        <w:rPr>
          <w:vertAlign w:val="superscript"/>
        </w:rPr>
        <w:t>33,34,38</w:t>
      </w:r>
      <w:r>
        <w:t>.</w:t>
      </w:r>
    </w:p>
    <w:p w:rsidR="00452796" w:rsidRDefault="00452796" w:rsidP="00452796">
      <w:pPr>
        <w:pStyle w:val="Nadpis4"/>
      </w:pPr>
      <w:r>
        <w:t>Zdroj</w:t>
      </w:r>
      <w:r w:rsidR="00C43EF3">
        <w:t>e</w:t>
      </w:r>
    </w:p>
    <w:p w:rsidR="00434E10" w:rsidRPr="00434E10" w:rsidRDefault="00567FB1" w:rsidP="00010CA5">
      <w:pPr>
        <w:pStyle w:val="Odstavecprvn"/>
      </w:pPr>
      <w:r>
        <w:t>Vitamin B</w:t>
      </w:r>
      <w:r>
        <w:rPr>
          <w:vertAlign w:val="subscript"/>
        </w:rPr>
        <w:t>12</w:t>
      </w:r>
      <w:r>
        <w:t xml:space="preserve"> se ve využitelné formě vyskytuje výhradně v potravinách živočišného původu.</w:t>
      </w:r>
      <w:r w:rsidR="00C84715">
        <w:t xml:space="preserve"> </w:t>
      </w:r>
      <w:r w:rsidR="00434E10">
        <w:t xml:space="preserve">Přijatý </w:t>
      </w:r>
      <w:r w:rsidR="008070F8">
        <w:t xml:space="preserve">kobalamin </w:t>
      </w:r>
      <w:r w:rsidR="00434E10">
        <w:t>v potravě je vázán na protein, ze kterého se uvolňuje působením kyseliny chlorovodíkové a pepsinu v žaludku.</w:t>
      </w:r>
    </w:p>
    <w:p w:rsidR="00452796" w:rsidRDefault="00452796" w:rsidP="001D1C7C">
      <w:pPr>
        <w:pStyle w:val="Odstavecprvn"/>
        <w:numPr>
          <w:ilvl w:val="0"/>
          <w:numId w:val="23"/>
        </w:numPr>
      </w:pPr>
      <w:r w:rsidRPr="00452796">
        <w:rPr>
          <w:u w:val="single"/>
        </w:rPr>
        <w:t>játra</w:t>
      </w:r>
      <w:r>
        <w:t>, maso, mléko, vejce,</w:t>
      </w:r>
    </w:p>
    <w:p w:rsidR="00452796" w:rsidRDefault="00B44FCE" w:rsidP="001D1C7C">
      <w:pPr>
        <w:pStyle w:val="Odstavecdal"/>
        <w:numPr>
          <w:ilvl w:val="0"/>
          <w:numId w:val="23"/>
        </w:numPr>
      </w:pPr>
      <w:r>
        <w:t>částečná</w:t>
      </w:r>
      <w:r w:rsidR="00452796">
        <w:t xml:space="preserve"> </w:t>
      </w:r>
      <w:proofErr w:type="spellStart"/>
      <w:r>
        <w:t>syntetéza</w:t>
      </w:r>
      <w:proofErr w:type="spellEnd"/>
      <w:r w:rsidR="00452796">
        <w:t xml:space="preserve"> střevní flórou</w:t>
      </w:r>
      <w:r w:rsidR="00010CA5">
        <w:rPr>
          <w:vertAlign w:val="superscript"/>
        </w:rPr>
        <w:t>3,5,6,18,22,34,</w:t>
      </w:r>
      <w:r w:rsidR="00452796">
        <w:t xml:space="preserve">. </w:t>
      </w:r>
    </w:p>
    <w:p w:rsidR="00452796" w:rsidRDefault="00452796" w:rsidP="00452796">
      <w:pPr>
        <w:pStyle w:val="Nadpis4"/>
      </w:pPr>
      <w:r>
        <w:t>Deficit</w:t>
      </w:r>
    </w:p>
    <w:p w:rsidR="001249FB" w:rsidRPr="001249FB" w:rsidRDefault="001249FB" w:rsidP="001249FB">
      <w:pPr>
        <w:pStyle w:val="Odstavecprvn"/>
      </w:pPr>
      <w:r>
        <w:t xml:space="preserve">Zásoby </w:t>
      </w:r>
      <w:r w:rsidR="00567FB1">
        <w:t>vitaminu</w:t>
      </w:r>
      <w:r w:rsidR="00567FB1" w:rsidRPr="00567FB1">
        <w:t xml:space="preserve"> </w:t>
      </w:r>
      <w:r w:rsidR="00567FB1">
        <w:t>B</w:t>
      </w:r>
      <w:r w:rsidR="00567FB1">
        <w:rPr>
          <w:vertAlign w:val="subscript"/>
        </w:rPr>
        <w:t xml:space="preserve">12 </w:t>
      </w:r>
      <w:r w:rsidR="00567FB1">
        <w:t xml:space="preserve">v játrech </w:t>
      </w:r>
      <w:r>
        <w:t>jsou za normálních okolností značné, i na několik let</w:t>
      </w:r>
      <w:r w:rsidR="0025393B">
        <w:t xml:space="preserve"> (</w:t>
      </w:r>
      <w:r w:rsidR="00434E10">
        <w:t>1 – 2 roky</w:t>
      </w:r>
      <w:r w:rsidR="0025393B">
        <w:t>)</w:t>
      </w:r>
      <w:r>
        <w:t>.</w:t>
      </w:r>
    </w:p>
    <w:p w:rsidR="00452796" w:rsidRDefault="0025393B" w:rsidP="001D1C7C">
      <w:pPr>
        <w:pStyle w:val="Odstavecprvn"/>
        <w:numPr>
          <w:ilvl w:val="0"/>
          <w:numId w:val="24"/>
        </w:numPr>
      </w:pPr>
      <w:r>
        <w:t>megaloblastická anémie,</w:t>
      </w:r>
    </w:p>
    <w:p w:rsidR="00452796" w:rsidRDefault="001249FB" w:rsidP="001D1C7C">
      <w:pPr>
        <w:pStyle w:val="Odstavecdal"/>
        <w:numPr>
          <w:ilvl w:val="0"/>
          <w:numId w:val="24"/>
        </w:numPr>
      </w:pPr>
      <w:r>
        <w:t>nervové poruchy</w:t>
      </w:r>
      <w:r w:rsidR="00B44FCE">
        <w:t xml:space="preserve"> (neuropatie</w:t>
      </w:r>
      <w:r w:rsidR="00434E10">
        <w:t xml:space="preserve"> – dochází k demyelinizaci neuronů</w:t>
      </w:r>
      <w:r w:rsidR="00B44FCE">
        <w:t>)</w:t>
      </w:r>
      <w:r>
        <w:t>,</w:t>
      </w:r>
    </w:p>
    <w:p w:rsidR="001249FB" w:rsidRDefault="001249FB" w:rsidP="001D1C7C">
      <w:pPr>
        <w:pStyle w:val="Odstavecdal"/>
        <w:numPr>
          <w:ilvl w:val="0"/>
          <w:numId w:val="24"/>
        </w:numPr>
      </w:pPr>
      <w:r>
        <w:t>stomatitida, glositida</w:t>
      </w:r>
      <w:r w:rsidR="00010CA5">
        <w:rPr>
          <w:vertAlign w:val="superscript"/>
        </w:rPr>
        <w:t>7,25,31</w:t>
      </w:r>
      <w:r>
        <w:t>.</w:t>
      </w:r>
    </w:p>
    <w:p w:rsidR="00434E10" w:rsidRDefault="00434E10" w:rsidP="00434E10">
      <w:pPr>
        <w:pStyle w:val="Nadpis4"/>
      </w:pPr>
      <w:r>
        <w:lastRenderedPageBreak/>
        <w:t>Rizikové skupiny</w:t>
      </w:r>
    </w:p>
    <w:p w:rsidR="00434E10" w:rsidRDefault="00434E10" w:rsidP="001D1C7C">
      <w:pPr>
        <w:pStyle w:val="Odstavecprvn"/>
        <w:numPr>
          <w:ilvl w:val="0"/>
          <w:numId w:val="30"/>
        </w:numPr>
      </w:pPr>
      <w:r>
        <w:t xml:space="preserve">vegetariáni (vegani), </w:t>
      </w:r>
      <w:proofErr w:type="spellStart"/>
      <w:r>
        <w:t>makro</w:t>
      </w:r>
      <w:r w:rsidR="0028272E">
        <w:t>biotici</w:t>
      </w:r>
      <w:proofErr w:type="spellEnd"/>
      <w:r w:rsidR="0028272E">
        <w:t>,</w:t>
      </w:r>
    </w:p>
    <w:p w:rsidR="00434E10" w:rsidRDefault="0028272E" w:rsidP="001D1C7C">
      <w:pPr>
        <w:pStyle w:val="Odstavecdal"/>
        <w:numPr>
          <w:ilvl w:val="0"/>
          <w:numId w:val="30"/>
        </w:numPr>
      </w:pPr>
      <w:r>
        <w:t>gastrektomie,</w:t>
      </w:r>
    </w:p>
    <w:p w:rsidR="0028272E" w:rsidRPr="00434E10" w:rsidRDefault="0028272E" w:rsidP="001D1C7C">
      <w:pPr>
        <w:pStyle w:val="Odstavecdal"/>
        <w:numPr>
          <w:ilvl w:val="0"/>
          <w:numId w:val="30"/>
        </w:numPr>
      </w:pPr>
      <w:r>
        <w:t>resekce ilea</w:t>
      </w:r>
      <w:r w:rsidR="00010CA5" w:rsidRPr="00010CA5">
        <w:rPr>
          <w:vertAlign w:val="superscript"/>
        </w:rPr>
        <w:t>7,25,31</w:t>
      </w:r>
      <w:r>
        <w:t>.</w:t>
      </w:r>
    </w:p>
    <w:p w:rsidR="001249FB" w:rsidRDefault="001249FB" w:rsidP="001249FB">
      <w:pPr>
        <w:pStyle w:val="Nadpis4"/>
      </w:pPr>
      <w:r>
        <w:t>Nadbytek</w:t>
      </w:r>
    </w:p>
    <w:p w:rsidR="001249FB" w:rsidRDefault="001249FB" w:rsidP="001D1C7C">
      <w:pPr>
        <w:pStyle w:val="Odstavecprvn"/>
        <w:numPr>
          <w:ilvl w:val="0"/>
          <w:numId w:val="25"/>
        </w:numPr>
      </w:pPr>
      <w:r>
        <w:t>zvýšené množství je karcinogenní</w:t>
      </w:r>
      <w:r w:rsidR="00010CA5">
        <w:rPr>
          <w:vertAlign w:val="superscript"/>
        </w:rPr>
        <w:t>34</w:t>
      </w:r>
      <w:r>
        <w:t>.</w:t>
      </w:r>
    </w:p>
    <w:p w:rsidR="001249FB" w:rsidRDefault="001249FB" w:rsidP="001249FB">
      <w:pPr>
        <w:pStyle w:val="Nadpis2"/>
      </w:pPr>
      <w:bookmarkStart w:id="7" w:name="_Toc325897262"/>
      <w:r>
        <w:t>Anémie z nedostatku kyseliny listové</w:t>
      </w:r>
      <w:bookmarkEnd w:id="7"/>
    </w:p>
    <w:p w:rsidR="001249FB" w:rsidRDefault="001249FB" w:rsidP="001249FB">
      <w:pPr>
        <w:pStyle w:val="Odstavecprvn"/>
      </w:pPr>
      <w:r>
        <w:t>Kyselina listová (</w:t>
      </w:r>
      <w:proofErr w:type="spellStart"/>
      <w:r w:rsidR="00BB6701">
        <w:t>folová</w:t>
      </w:r>
      <w:proofErr w:type="spellEnd"/>
      <w:r w:rsidR="00BB6701">
        <w:t xml:space="preserve">, </w:t>
      </w:r>
      <w:proofErr w:type="spellStart"/>
      <w:r w:rsidR="00BB6701">
        <w:t>folacin</w:t>
      </w:r>
      <w:proofErr w:type="spellEnd"/>
      <w:r w:rsidR="00BB6701">
        <w:t xml:space="preserve">, </w:t>
      </w:r>
      <w:r>
        <w:t>B</w:t>
      </w:r>
      <w:r>
        <w:rPr>
          <w:vertAlign w:val="subscript"/>
        </w:rPr>
        <w:t>9</w:t>
      </w:r>
      <w:r>
        <w:t xml:space="preserve">) je </w:t>
      </w:r>
      <w:r w:rsidR="00D87FB8">
        <w:t>vitamin skupiny B, tedy rozpustný ve vodě</w:t>
      </w:r>
      <w:r w:rsidR="00010CA5">
        <w:rPr>
          <w:vertAlign w:val="superscript"/>
        </w:rPr>
        <w:t>18,18,21,26,29, 32,33,34</w:t>
      </w:r>
      <w:r w:rsidR="00D87FB8">
        <w:t>.</w:t>
      </w:r>
    </w:p>
    <w:p w:rsidR="001249FB" w:rsidRDefault="001249FB" w:rsidP="001249FB">
      <w:pPr>
        <w:pStyle w:val="Nadpis4"/>
      </w:pPr>
      <w:r>
        <w:t>Funkce</w:t>
      </w:r>
    </w:p>
    <w:p w:rsidR="00AA6BEC" w:rsidRDefault="00B44FCE" w:rsidP="001D1C7C">
      <w:pPr>
        <w:pStyle w:val="Odstavecprvn"/>
        <w:numPr>
          <w:ilvl w:val="0"/>
          <w:numId w:val="25"/>
        </w:numPr>
      </w:pPr>
      <w:r>
        <w:t>syntéza a dělení buněk</w:t>
      </w:r>
      <w:r w:rsidR="00AA6BEC">
        <w:t>,</w:t>
      </w:r>
    </w:p>
    <w:p w:rsidR="00B44FCE" w:rsidRPr="00B44FCE" w:rsidRDefault="00AA6BEC" w:rsidP="001D1C7C">
      <w:pPr>
        <w:pStyle w:val="Odstavecprvn"/>
        <w:numPr>
          <w:ilvl w:val="0"/>
          <w:numId w:val="25"/>
        </w:numPr>
      </w:pPr>
      <w:r>
        <w:t>biosyntéza histidinu, purinů, cholinu</w:t>
      </w:r>
      <w:r w:rsidR="00010CA5">
        <w:rPr>
          <w:vertAlign w:val="superscript"/>
        </w:rPr>
        <w:t>18,32,34,39</w:t>
      </w:r>
      <w:r w:rsidR="00B44FCE">
        <w:t>.</w:t>
      </w:r>
    </w:p>
    <w:p w:rsidR="001249FB" w:rsidRDefault="001249FB" w:rsidP="001249FB">
      <w:pPr>
        <w:pStyle w:val="Nadpis4"/>
      </w:pPr>
      <w:r>
        <w:t>Doporučená denní dávka (DDD)</w:t>
      </w:r>
    </w:p>
    <w:p w:rsidR="001249FB" w:rsidRDefault="001249FB" w:rsidP="001D1C7C">
      <w:pPr>
        <w:pStyle w:val="Odstavecprvn"/>
        <w:numPr>
          <w:ilvl w:val="0"/>
          <w:numId w:val="25"/>
        </w:numPr>
      </w:pPr>
      <w:r>
        <w:t>200 – 400 µg</w:t>
      </w:r>
      <w:r w:rsidR="009123F5">
        <w:rPr>
          <w:vertAlign w:val="superscript"/>
        </w:rPr>
        <w:t>18,32,34,38,39</w:t>
      </w:r>
      <w:r w:rsidR="00AA6BEC">
        <w:t>.</w:t>
      </w:r>
    </w:p>
    <w:p w:rsidR="001249FB" w:rsidRDefault="00C43EF3" w:rsidP="001249FB">
      <w:pPr>
        <w:pStyle w:val="Nadpis4"/>
      </w:pPr>
      <w:r>
        <w:t>Zdroje</w:t>
      </w:r>
    </w:p>
    <w:p w:rsidR="00056ECB" w:rsidRDefault="00C43EF3" w:rsidP="001D1C7C">
      <w:pPr>
        <w:pStyle w:val="Odstavecprvn"/>
        <w:numPr>
          <w:ilvl w:val="0"/>
          <w:numId w:val="25"/>
        </w:numPr>
      </w:pPr>
      <w:r>
        <w:t>listová zelenina (špenát, hlávkový salát</w:t>
      </w:r>
      <w:r w:rsidR="00BB6701">
        <w:t>, zelí, kapusta</w:t>
      </w:r>
      <w:r>
        <w:t>, chřest</w:t>
      </w:r>
      <w:r w:rsidR="00B44FCE">
        <w:t>),</w:t>
      </w:r>
    </w:p>
    <w:p w:rsidR="00056ECB" w:rsidRDefault="00056ECB" w:rsidP="001D1C7C">
      <w:pPr>
        <w:pStyle w:val="Odstavecprvn"/>
        <w:numPr>
          <w:ilvl w:val="0"/>
          <w:numId w:val="25"/>
        </w:numPr>
      </w:pPr>
      <w:r>
        <w:t>brokolice, květák,</w:t>
      </w:r>
      <w:r w:rsidR="00B44FCE" w:rsidRPr="00B44FCE">
        <w:t xml:space="preserve"> </w:t>
      </w:r>
    </w:p>
    <w:p w:rsidR="00056ECB" w:rsidRDefault="00B44FCE" w:rsidP="001D1C7C">
      <w:pPr>
        <w:pStyle w:val="Odstavecprvn"/>
        <w:numPr>
          <w:ilvl w:val="0"/>
          <w:numId w:val="25"/>
        </w:numPr>
      </w:pPr>
      <w:r>
        <w:t>játra, ledvinky</w:t>
      </w:r>
      <w:r w:rsidR="00056ECB">
        <w:t>, žloutek, mléko</w:t>
      </w:r>
    </w:p>
    <w:p w:rsidR="00C43EF3" w:rsidRDefault="00056ECB" w:rsidP="001D1C7C">
      <w:pPr>
        <w:pStyle w:val="Odstavecprvn"/>
        <w:numPr>
          <w:ilvl w:val="0"/>
          <w:numId w:val="25"/>
        </w:numPr>
      </w:pPr>
      <w:r>
        <w:t>ořechy, luštěniny, otruby</w:t>
      </w:r>
      <w:r w:rsidR="00C43EF3">
        <w:t>.</w:t>
      </w:r>
    </w:p>
    <w:p w:rsidR="00056ECB" w:rsidRPr="00056ECB" w:rsidRDefault="00056ECB" w:rsidP="00056ECB">
      <w:pPr>
        <w:pStyle w:val="Odstavecdal"/>
      </w:pPr>
      <w:r>
        <w:t>Skladováním (zejména sušením) klesá obsah kyseliny listové až na 10 %</w:t>
      </w:r>
      <w:r w:rsidR="009123F5">
        <w:rPr>
          <w:vertAlign w:val="superscript"/>
        </w:rPr>
        <w:t>3,5,15,18,19,24,32,34,39,40,42</w:t>
      </w:r>
      <w:r>
        <w:t>.</w:t>
      </w:r>
    </w:p>
    <w:p w:rsidR="00C43EF3" w:rsidRDefault="00C43EF3" w:rsidP="00C43EF3">
      <w:pPr>
        <w:pStyle w:val="Nadpis4"/>
      </w:pPr>
      <w:r>
        <w:t>Deficit</w:t>
      </w:r>
    </w:p>
    <w:p w:rsidR="00B44FCE" w:rsidRDefault="00B44FCE" w:rsidP="00B44FCE">
      <w:pPr>
        <w:pStyle w:val="Odstavecprvn"/>
      </w:pPr>
      <w:r>
        <w:t xml:space="preserve">Nedostatek </w:t>
      </w:r>
      <w:r w:rsidR="00056ECB">
        <w:t xml:space="preserve">kyseliny listové je poměrně častý a </w:t>
      </w:r>
      <w:r>
        <w:t>vzniká při nesprávné skladbě stravy, zejména u</w:t>
      </w:r>
      <w:r w:rsidR="00056ECB">
        <w:t> </w:t>
      </w:r>
      <w:r>
        <w:t>těhotných žen. Transport a využití kyseliny listové může být blokována některými látkami, například alkoholem nebo perorální hormonální antikoncepcí</w:t>
      </w:r>
      <w:r w:rsidR="009123F5">
        <w:rPr>
          <w:vertAlign w:val="superscript"/>
        </w:rPr>
        <w:t>18,19,32,34,41,42,43,44</w:t>
      </w:r>
      <w:r>
        <w:t>.</w:t>
      </w:r>
    </w:p>
    <w:p w:rsidR="009123F5" w:rsidRPr="009123F5" w:rsidRDefault="009123F5" w:rsidP="009123F5">
      <w:pPr>
        <w:pStyle w:val="Odstavecdal"/>
      </w:pPr>
      <w:r>
        <w:t>Důsledky nedostatku kyseliny listové:</w:t>
      </w:r>
    </w:p>
    <w:p w:rsidR="00056ECB" w:rsidRPr="00056ECB" w:rsidRDefault="00056ECB" w:rsidP="001D1C7C">
      <w:pPr>
        <w:pStyle w:val="Odstavecprvn"/>
        <w:numPr>
          <w:ilvl w:val="0"/>
          <w:numId w:val="29"/>
        </w:numPr>
      </w:pPr>
      <w:r>
        <w:t xml:space="preserve">zvýšená </w:t>
      </w:r>
      <w:proofErr w:type="spellStart"/>
      <w:r>
        <w:t>homocysteinémie</w:t>
      </w:r>
      <w:proofErr w:type="spellEnd"/>
      <w:r>
        <w:t xml:space="preserve"> a riziko aterosklerózy,</w:t>
      </w:r>
    </w:p>
    <w:p w:rsidR="00056ECB" w:rsidRDefault="00C43EF3" w:rsidP="001D1C7C">
      <w:pPr>
        <w:pStyle w:val="Odstavecprvn"/>
        <w:numPr>
          <w:ilvl w:val="0"/>
          <w:numId w:val="25"/>
        </w:numPr>
      </w:pPr>
      <w:r>
        <w:lastRenderedPageBreak/>
        <w:t>megaloblastická anémie</w:t>
      </w:r>
      <w:r w:rsidR="00056ECB">
        <w:t>,</w:t>
      </w:r>
    </w:p>
    <w:p w:rsidR="00C43EF3" w:rsidRDefault="00056ECB" w:rsidP="001D1C7C">
      <w:pPr>
        <w:pStyle w:val="Odstavecprvn"/>
        <w:numPr>
          <w:ilvl w:val="0"/>
          <w:numId w:val="25"/>
        </w:numPr>
      </w:pPr>
      <w:r>
        <w:t>zvýšené riziko rozštěpu neurální trubice (v období těsně po oplodnění vajíčka)</w:t>
      </w:r>
      <w:r w:rsidR="009123F5">
        <w:rPr>
          <w:vertAlign w:val="superscript"/>
        </w:rPr>
        <w:t>7,18,19,25,31,34,42</w:t>
      </w:r>
      <w:r w:rsidR="00C43EF3">
        <w:t>.</w:t>
      </w:r>
    </w:p>
    <w:p w:rsidR="00315244" w:rsidRDefault="00315244" w:rsidP="00315244">
      <w:pPr>
        <w:pStyle w:val="Nadpis4"/>
      </w:pPr>
      <w:r>
        <w:t>Rizikové skupiny</w:t>
      </w:r>
    </w:p>
    <w:p w:rsidR="00315244" w:rsidRDefault="00315244" w:rsidP="001D1C7C">
      <w:pPr>
        <w:pStyle w:val="Odstavecprvn"/>
        <w:numPr>
          <w:ilvl w:val="0"/>
          <w:numId w:val="34"/>
        </w:numPr>
      </w:pPr>
      <w:r>
        <w:t>těhotné a kojící,</w:t>
      </w:r>
    </w:p>
    <w:p w:rsidR="00315244" w:rsidRDefault="00315244" w:rsidP="001D1C7C">
      <w:pPr>
        <w:pStyle w:val="Odstavecdal"/>
        <w:numPr>
          <w:ilvl w:val="0"/>
          <w:numId w:val="34"/>
        </w:numPr>
      </w:pPr>
      <w:r>
        <w:t>alkoholici,</w:t>
      </w:r>
    </w:p>
    <w:p w:rsidR="00315244" w:rsidRPr="00315244" w:rsidRDefault="00315244" w:rsidP="001D1C7C">
      <w:pPr>
        <w:pStyle w:val="Odstavecdal"/>
        <w:numPr>
          <w:ilvl w:val="0"/>
          <w:numId w:val="34"/>
        </w:numPr>
      </w:pPr>
      <w:r>
        <w:t>kuřáci</w:t>
      </w:r>
      <w:r w:rsidR="009123F5">
        <w:rPr>
          <w:vertAlign w:val="superscript"/>
        </w:rPr>
        <w:t>34,43,44</w:t>
      </w:r>
      <w:r>
        <w:t>.</w:t>
      </w:r>
    </w:p>
    <w:p w:rsidR="00C43EF3" w:rsidRDefault="00C43EF3" w:rsidP="00C43EF3">
      <w:pPr>
        <w:pStyle w:val="Nadpis2"/>
      </w:pPr>
      <w:bookmarkStart w:id="8" w:name="_Toc325897263"/>
      <w:r>
        <w:t>Anémie z nedostatku jiných živin</w:t>
      </w:r>
      <w:bookmarkEnd w:id="8"/>
    </w:p>
    <w:p w:rsidR="00C43EF3" w:rsidRDefault="00C43EF3" w:rsidP="00C43EF3">
      <w:pPr>
        <w:pStyle w:val="Odstavecprvn"/>
      </w:pPr>
      <w:r>
        <w:t>Doprovázejí stavy malnutrice, malignity, sepse nebo degenerativní onemocnění. Jedná se o karenci např.:</w:t>
      </w:r>
    </w:p>
    <w:p w:rsidR="00C43EF3" w:rsidRDefault="00C43EF3" w:rsidP="001D1C7C">
      <w:pPr>
        <w:pStyle w:val="Odstavecdal"/>
        <w:numPr>
          <w:ilvl w:val="0"/>
          <w:numId w:val="25"/>
        </w:numPr>
      </w:pPr>
      <w:r>
        <w:t>aminokyselin,</w:t>
      </w:r>
    </w:p>
    <w:p w:rsidR="00C43EF3" w:rsidRDefault="00C43EF3" w:rsidP="001D1C7C">
      <w:pPr>
        <w:pStyle w:val="Odstavecdal"/>
        <w:numPr>
          <w:ilvl w:val="0"/>
          <w:numId w:val="25"/>
        </w:numPr>
      </w:pPr>
      <w:r>
        <w:t>sacharidů,</w:t>
      </w:r>
    </w:p>
    <w:p w:rsidR="00C43EF3" w:rsidRPr="00C43EF3" w:rsidRDefault="00C43EF3" w:rsidP="001D1C7C">
      <w:pPr>
        <w:pStyle w:val="Odstavecdal"/>
        <w:numPr>
          <w:ilvl w:val="0"/>
          <w:numId w:val="25"/>
        </w:numPr>
      </w:pPr>
      <w:r>
        <w:t>tuků</w:t>
      </w:r>
      <w:r w:rsidR="009123F5">
        <w:rPr>
          <w:vertAlign w:val="superscript"/>
        </w:rPr>
        <w:t>12,18,19,25,36,42</w:t>
      </w:r>
      <w:r>
        <w:t>.</w:t>
      </w:r>
    </w:p>
    <w:p w:rsidR="00B75639" w:rsidRDefault="00143882" w:rsidP="00143882">
      <w:pPr>
        <w:pStyle w:val="Nadpis3"/>
      </w:pPr>
      <w:r>
        <w:t>Měď</w:t>
      </w:r>
    </w:p>
    <w:p w:rsidR="00143882" w:rsidRDefault="00143882" w:rsidP="00143882">
      <w:pPr>
        <w:pStyle w:val="Odstavecprvn"/>
      </w:pPr>
      <w:r>
        <w:t>Měď je také řazena mezi stopové prvky.</w:t>
      </w:r>
      <w:r w:rsidR="0025393B">
        <w:t xml:space="preserve"> Celkový obsah mědi v lidském těle je asi 100 – 150 mg. Největší obsah mědi je v nehtech a ledvinách</w:t>
      </w:r>
      <w:r w:rsidR="009123F5">
        <w:rPr>
          <w:vertAlign w:val="superscript"/>
        </w:rPr>
        <w:t>5,8,8,19,32,34,36,</w:t>
      </w:r>
      <w:r w:rsidR="00136726">
        <w:rPr>
          <w:vertAlign w:val="superscript"/>
        </w:rPr>
        <w:t>42</w:t>
      </w:r>
      <w:r w:rsidR="0025393B">
        <w:t>.</w:t>
      </w:r>
    </w:p>
    <w:p w:rsidR="00143882" w:rsidRDefault="00143882" w:rsidP="00143882">
      <w:pPr>
        <w:pStyle w:val="Nadpis4"/>
      </w:pPr>
      <w:r>
        <w:t>Funkce</w:t>
      </w:r>
    </w:p>
    <w:p w:rsidR="00143882" w:rsidRDefault="0025393B" w:rsidP="001D1C7C">
      <w:pPr>
        <w:pStyle w:val="Odstavecprvn"/>
        <w:numPr>
          <w:ilvl w:val="0"/>
          <w:numId w:val="20"/>
        </w:numPr>
      </w:pPr>
      <w:r>
        <w:t xml:space="preserve">nezbytná </w:t>
      </w:r>
      <w:r w:rsidR="00143882">
        <w:t>při krvetvorbě (</w:t>
      </w:r>
      <w:r>
        <w:t>katalyzuje</w:t>
      </w:r>
      <w:r w:rsidR="00143882">
        <w:t xml:space="preserve"> </w:t>
      </w:r>
      <w:r w:rsidR="0043347F">
        <w:t xml:space="preserve">tvorbu hemových barviv - </w:t>
      </w:r>
      <w:r w:rsidR="00143882">
        <w:t xml:space="preserve">vstup železa do </w:t>
      </w:r>
      <w:proofErr w:type="spellStart"/>
      <w:r w:rsidR="0043347F">
        <w:t>porfyrinového</w:t>
      </w:r>
      <w:proofErr w:type="spellEnd"/>
      <w:r w:rsidR="00143882">
        <w:t xml:space="preserve"> jádra hemoglobinu),</w:t>
      </w:r>
    </w:p>
    <w:p w:rsidR="0025393B" w:rsidRPr="0025393B" w:rsidRDefault="0025393B" w:rsidP="001D1C7C">
      <w:pPr>
        <w:pStyle w:val="Odstavecdal"/>
        <w:numPr>
          <w:ilvl w:val="0"/>
          <w:numId w:val="20"/>
        </w:numPr>
      </w:pPr>
      <w:r>
        <w:t>součást mnoha enzymů podílejících se na buněčném dýchání,</w:t>
      </w:r>
    </w:p>
    <w:p w:rsidR="00143882" w:rsidRDefault="00143882" w:rsidP="001D1C7C">
      <w:pPr>
        <w:pStyle w:val="Odstavecdal"/>
        <w:numPr>
          <w:ilvl w:val="0"/>
          <w:numId w:val="20"/>
        </w:numPr>
      </w:pPr>
      <w:r>
        <w:t>pigmentace vlasů a nehtů</w:t>
      </w:r>
      <w:r w:rsidR="00136726">
        <w:rPr>
          <w:vertAlign w:val="superscript"/>
        </w:rPr>
        <w:t>17,32,34,39</w:t>
      </w:r>
      <w:r>
        <w:t>.</w:t>
      </w:r>
    </w:p>
    <w:p w:rsidR="00143882" w:rsidRDefault="00143882" w:rsidP="00143882">
      <w:pPr>
        <w:pStyle w:val="Nadpis4"/>
      </w:pPr>
      <w:r>
        <w:t>Doporučená denní dávka (DDD)</w:t>
      </w:r>
    </w:p>
    <w:p w:rsidR="00143882" w:rsidRDefault="00143882" w:rsidP="001D1C7C">
      <w:pPr>
        <w:pStyle w:val="Odstavecprvn"/>
        <w:numPr>
          <w:ilvl w:val="0"/>
          <w:numId w:val="21"/>
        </w:numPr>
      </w:pPr>
      <w:r>
        <w:t>1 – 2 µg</w:t>
      </w:r>
      <w:r w:rsidR="00136726">
        <w:rPr>
          <w:vertAlign w:val="superscript"/>
        </w:rPr>
        <w:t>18,32,34,42</w:t>
      </w:r>
      <w:r>
        <w:t>.</w:t>
      </w:r>
    </w:p>
    <w:p w:rsidR="00143882" w:rsidRDefault="00143882" w:rsidP="00143882">
      <w:pPr>
        <w:pStyle w:val="Nadpis4"/>
      </w:pPr>
      <w:r>
        <w:t>Zdroj</w:t>
      </w:r>
    </w:p>
    <w:p w:rsidR="00143882" w:rsidRDefault="0043347F" w:rsidP="001D1C7C">
      <w:pPr>
        <w:pStyle w:val="Odstavecprvn"/>
        <w:numPr>
          <w:ilvl w:val="0"/>
          <w:numId w:val="21"/>
        </w:numPr>
      </w:pPr>
      <w:r>
        <w:t xml:space="preserve">játra, </w:t>
      </w:r>
      <w:r w:rsidR="00AA6BEC">
        <w:t xml:space="preserve">jiné vnitřnosti, </w:t>
      </w:r>
      <w:r w:rsidR="00143882">
        <w:t>vejce, maso</w:t>
      </w:r>
      <w:r>
        <w:t>, luštěniny</w:t>
      </w:r>
      <w:r w:rsidR="00136726">
        <w:rPr>
          <w:vertAlign w:val="superscript"/>
        </w:rPr>
        <w:t>3,12,18,19,32,34,42</w:t>
      </w:r>
      <w:r w:rsidR="00143882">
        <w:t>.</w:t>
      </w:r>
    </w:p>
    <w:p w:rsidR="00143882" w:rsidRDefault="00143882" w:rsidP="00143882">
      <w:pPr>
        <w:pStyle w:val="Nadpis4"/>
      </w:pPr>
      <w:r>
        <w:lastRenderedPageBreak/>
        <w:t>Nedostatek</w:t>
      </w:r>
    </w:p>
    <w:p w:rsidR="0025393B" w:rsidRPr="0025393B" w:rsidRDefault="0025393B" w:rsidP="0025393B">
      <w:pPr>
        <w:pStyle w:val="Odstavecprvn"/>
      </w:pPr>
      <w:r>
        <w:t>Nedostatek mědi se projevuje různě, příznaky se mohou začít projevovat při přívodu pod 0,6 mg a</w:t>
      </w:r>
      <w:r w:rsidR="007D73C6">
        <w:t> </w:t>
      </w:r>
      <w:r>
        <w:t>zahrnují:</w:t>
      </w:r>
    </w:p>
    <w:p w:rsidR="00143882" w:rsidRDefault="00B25DE4" w:rsidP="001D1C7C">
      <w:pPr>
        <w:pStyle w:val="Odstavecprvn"/>
        <w:numPr>
          <w:ilvl w:val="0"/>
          <w:numId w:val="21"/>
        </w:numPr>
      </w:pPr>
      <w:r>
        <w:t>poruchy růstu vlasů a nehtů,</w:t>
      </w:r>
    </w:p>
    <w:p w:rsidR="00B25DE4" w:rsidRPr="00B25DE4" w:rsidRDefault="00B25DE4" w:rsidP="001D1C7C">
      <w:pPr>
        <w:pStyle w:val="Odstavecdal"/>
        <w:numPr>
          <w:ilvl w:val="0"/>
          <w:numId w:val="21"/>
        </w:numPr>
      </w:pPr>
      <w:proofErr w:type="spellStart"/>
      <w:r>
        <w:t>pseudorachitis</w:t>
      </w:r>
      <w:proofErr w:type="spellEnd"/>
      <w:r>
        <w:t>, opoždění růstu a osteoporózu</w:t>
      </w:r>
      <w:r w:rsidR="00136726">
        <w:rPr>
          <w:vertAlign w:val="superscript"/>
        </w:rPr>
        <w:t>7,18,25,31</w:t>
      </w:r>
      <w:r>
        <w:t>.</w:t>
      </w:r>
    </w:p>
    <w:p w:rsidR="00EF7EA9" w:rsidRDefault="00143882" w:rsidP="00143882">
      <w:pPr>
        <w:pStyle w:val="Nadpis4"/>
      </w:pPr>
      <w:r>
        <w:t>Nadbytek</w:t>
      </w:r>
    </w:p>
    <w:p w:rsidR="00B25DE4" w:rsidRDefault="00DF6A97" w:rsidP="001D1C7C">
      <w:pPr>
        <w:pStyle w:val="Odstavecprvn"/>
        <w:numPr>
          <w:ilvl w:val="0"/>
          <w:numId w:val="21"/>
        </w:numPr>
      </w:pPr>
      <w:r>
        <w:t>jaterní cirhóza (Wilsonova choroba)</w:t>
      </w:r>
      <w:r w:rsidR="00B25DE4">
        <w:t>,</w:t>
      </w:r>
    </w:p>
    <w:p w:rsidR="00B25DE4" w:rsidRDefault="00B25DE4" w:rsidP="001D1C7C">
      <w:pPr>
        <w:pStyle w:val="Odstavecprvn"/>
        <w:numPr>
          <w:ilvl w:val="0"/>
          <w:numId w:val="21"/>
        </w:numPr>
      </w:pPr>
      <w:r>
        <w:t>poškození mozku,</w:t>
      </w:r>
    </w:p>
    <w:p w:rsidR="00143882" w:rsidRDefault="00B25DE4" w:rsidP="001D1C7C">
      <w:pPr>
        <w:pStyle w:val="Odstavecprvn"/>
        <w:numPr>
          <w:ilvl w:val="0"/>
          <w:numId w:val="21"/>
        </w:numPr>
      </w:pPr>
      <w:r>
        <w:t>hemolýza</w:t>
      </w:r>
      <w:r w:rsidR="00136726">
        <w:rPr>
          <w:vertAlign w:val="superscript"/>
        </w:rPr>
        <w:t>7,25,31</w:t>
      </w:r>
      <w:r w:rsidR="00DF6A97">
        <w:t>.</w:t>
      </w:r>
    </w:p>
    <w:p w:rsidR="00AE5135" w:rsidRDefault="00AE5135" w:rsidP="00AE5135">
      <w:pPr>
        <w:pStyle w:val="Nadpis3"/>
      </w:pPr>
      <w:r>
        <w:t>Vitamin B</w:t>
      </w:r>
      <w:r>
        <w:rPr>
          <w:vertAlign w:val="subscript"/>
        </w:rPr>
        <w:t>6</w:t>
      </w:r>
    </w:p>
    <w:p w:rsidR="00AE5135" w:rsidRDefault="00AA6BEC" w:rsidP="00AE5135">
      <w:pPr>
        <w:pStyle w:val="Odstavecprvn"/>
      </w:pPr>
      <w:r>
        <w:t>Vyskytuje se ve třech formách (p</w:t>
      </w:r>
      <w:r w:rsidR="00AE5135">
        <w:t>yridoxin</w:t>
      </w:r>
      <w:r w:rsidR="00B25DE4">
        <w:t>ová triáda</w:t>
      </w:r>
      <w:r>
        <w:t>)</w:t>
      </w:r>
      <w:r w:rsidR="00B25DE4">
        <w:t xml:space="preserve"> – pyridoxal,</w:t>
      </w:r>
      <w:r>
        <w:t xml:space="preserve"> </w:t>
      </w:r>
      <w:proofErr w:type="spellStart"/>
      <w:r>
        <w:t>pyridoxo</w:t>
      </w:r>
      <w:r w:rsidR="00B25DE4">
        <w:t>l</w:t>
      </w:r>
      <w:proofErr w:type="spellEnd"/>
      <w:r w:rsidR="00B25DE4">
        <w:t>, pyridoxamin (nejvyšší účinek)</w:t>
      </w:r>
      <w:r w:rsidR="00136726">
        <w:rPr>
          <w:vertAlign w:val="superscript"/>
        </w:rPr>
        <w:t>5,8,29,32,34</w:t>
      </w:r>
      <w:r w:rsidR="00B25DE4">
        <w:t>.</w:t>
      </w:r>
    </w:p>
    <w:p w:rsidR="00AE5135" w:rsidRDefault="00AE5135" w:rsidP="00AE5135">
      <w:pPr>
        <w:pStyle w:val="Nadpis4"/>
      </w:pPr>
      <w:r>
        <w:t>Funkce</w:t>
      </w:r>
    </w:p>
    <w:p w:rsidR="00AE5135" w:rsidRDefault="00AE5135" w:rsidP="001D1C7C">
      <w:pPr>
        <w:pStyle w:val="Odstavecprvn"/>
        <w:numPr>
          <w:ilvl w:val="0"/>
          <w:numId w:val="21"/>
        </w:numPr>
      </w:pPr>
      <w:r>
        <w:t>metabolismus</w:t>
      </w:r>
      <w:r w:rsidR="00AA6BEC">
        <w:t xml:space="preserve"> aminokyselin (tvoří </w:t>
      </w:r>
      <w:proofErr w:type="spellStart"/>
      <w:r w:rsidR="00AA6BEC">
        <w:t>prostetickou</w:t>
      </w:r>
      <w:proofErr w:type="spellEnd"/>
      <w:r w:rsidR="00AA6BEC">
        <w:t xml:space="preserve"> skupinu enzymů katalyzující transaminace a dekarboxylace)</w:t>
      </w:r>
      <w:r>
        <w:t>,</w:t>
      </w:r>
    </w:p>
    <w:p w:rsidR="00AE5135" w:rsidRDefault="00AE5135" w:rsidP="001D1C7C">
      <w:pPr>
        <w:pStyle w:val="Odstavecdal"/>
        <w:numPr>
          <w:ilvl w:val="0"/>
          <w:numId w:val="21"/>
        </w:numPr>
      </w:pPr>
      <w:r>
        <w:t>nervová činnost,</w:t>
      </w:r>
    </w:p>
    <w:p w:rsidR="00AE5135" w:rsidRDefault="00AE5135" w:rsidP="001D1C7C">
      <w:pPr>
        <w:pStyle w:val="Odstavecdal"/>
        <w:numPr>
          <w:ilvl w:val="0"/>
          <w:numId w:val="21"/>
        </w:numPr>
      </w:pPr>
      <w:r>
        <w:t>složení krve</w:t>
      </w:r>
      <w:r w:rsidR="00136726">
        <w:rPr>
          <w:vertAlign w:val="superscript"/>
        </w:rPr>
        <w:t>17,18,32,34</w:t>
      </w:r>
      <w:r>
        <w:t>.</w:t>
      </w:r>
    </w:p>
    <w:p w:rsidR="00AE5135" w:rsidRDefault="00AE5135" w:rsidP="00AE5135">
      <w:pPr>
        <w:pStyle w:val="Nadpis4"/>
      </w:pPr>
      <w:r>
        <w:t>Doporučená denní dávka (DDD)</w:t>
      </w:r>
    </w:p>
    <w:p w:rsidR="002B0418" w:rsidRPr="002B0418" w:rsidRDefault="002B0418" w:rsidP="002B0418">
      <w:pPr>
        <w:pStyle w:val="Odstavecprvn"/>
      </w:pPr>
      <w:r>
        <w:t>Potřeba pyridoxinu závisí na množství přijímaných bílkovin (15 – 20 µg/g bílkovin).</w:t>
      </w:r>
    </w:p>
    <w:p w:rsidR="00AE5135" w:rsidRDefault="00AE5135" w:rsidP="001D1C7C">
      <w:pPr>
        <w:pStyle w:val="Odstavecprvn"/>
        <w:numPr>
          <w:ilvl w:val="0"/>
          <w:numId w:val="26"/>
        </w:numPr>
      </w:pPr>
      <w:r>
        <w:t>1,4 – 2,0 mg</w:t>
      </w:r>
      <w:r w:rsidR="00136726">
        <w:rPr>
          <w:vertAlign w:val="superscript"/>
        </w:rPr>
        <w:t>18,29,32,34</w:t>
      </w:r>
      <w:r>
        <w:t>.</w:t>
      </w:r>
    </w:p>
    <w:p w:rsidR="00AE5135" w:rsidRDefault="00AE5135" w:rsidP="00AE5135">
      <w:pPr>
        <w:pStyle w:val="Nadpis4"/>
      </w:pPr>
      <w:r>
        <w:t>Zdroje</w:t>
      </w:r>
    </w:p>
    <w:p w:rsidR="00B25DE4" w:rsidRDefault="00AE5135" w:rsidP="001D1C7C">
      <w:pPr>
        <w:pStyle w:val="Odstavecprvn"/>
        <w:numPr>
          <w:ilvl w:val="0"/>
          <w:numId w:val="26"/>
        </w:numPr>
      </w:pPr>
      <w:r>
        <w:t>obiloviny, maso, játra, kvasnice</w:t>
      </w:r>
      <w:r w:rsidR="00B25DE4">
        <w:t>,</w:t>
      </w:r>
    </w:p>
    <w:p w:rsidR="00AE5135" w:rsidRDefault="00B25DE4" w:rsidP="001D1C7C">
      <w:pPr>
        <w:pStyle w:val="Odstavecprvn"/>
        <w:numPr>
          <w:ilvl w:val="0"/>
          <w:numId w:val="26"/>
        </w:numPr>
      </w:pPr>
      <w:r>
        <w:t xml:space="preserve">z malé části </w:t>
      </w:r>
      <w:r w:rsidR="00AA6BEC">
        <w:t>je syntetizován</w:t>
      </w:r>
      <w:r>
        <w:t xml:space="preserve"> střevní mikroflórou</w:t>
      </w:r>
      <w:r w:rsidR="00136726">
        <w:rPr>
          <w:vertAlign w:val="superscript"/>
        </w:rPr>
        <w:t>3,5,18,34,39,42</w:t>
      </w:r>
      <w:r w:rsidR="00AE5135">
        <w:t>.</w:t>
      </w:r>
    </w:p>
    <w:p w:rsidR="002B0418" w:rsidRDefault="002B0418" w:rsidP="002B0418">
      <w:pPr>
        <w:pStyle w:val="Nadpis4"/>
      </w:pPr>
      <w:r>
        <w:t>Nedostatek</w:t>
      </w:r>
    </w:p>
    <w:p w:rsidR="002B0418" w:rsidRDefault="002B0418" w:rsidP="002B0418">
      <w:pPr>
        <w:pStyle w:val="Odstavecprvn"/>
      </w:pPr>
      <w:r>
        <w:t>Nedostatek pyridoxinu se projevuje:</w:t>
      </w:r>
    </w:p>
    <w:p w:rsidR="002B0418" w:rsidRDefault="008070F8" w:rsidP="001D1C7C">
      <w:pPr>
        <w:pStyle w:val="Odstavecprvn"/>
        <w:numPr>
          <w:ilvl w:val="0"/>
          <w:numId w:val="27"/>
        </w:numPr>
      </w:pPr>
      <w:proofErr w:type="spellStart"/>
      <w:r>
        <w:t>seboro</w:t>
      </w:r>
      <w:r w:rsidR="002B0418">
        <w:t>ická</w:t>
      </w:r>
      <w:proofErr w:type="spellEnd"/>
      <w:r w:rsidR="002B0418">
        <w:t xml:space="preserve"> dermatitida v obličeji, </w:t>
      </w:r>
    </w:p>
    <w:p w:rsidR="002B0418" w:rsidRDefault="002B0418" w:rsidP="001D1C7C">
      <w:pPr>
        <w:pStyle w:val="Odstavecdal"/>
        <w:numPr>
          <w:ilvl w:val="0"/>
          <w:numId w:val="27"/>
        </w:numPr>
      </w:pPr>
      <w:r>
        <w:lastRenderedPageBreak/>
        <w:t>záněty rtů, jazyka a dutiny ústní,</w:t>
      </w:r>
    </w:p>
    <w:p w:rsidR="002B0418" w:rsidRDefault="002B0418" w:rsidP="001D1C7C">
      <w:pPr>
        <w:pStyle w:val="Odstavecdal"/>
        <w:numPr>
          <w:ilvl w:val="0"/>
          <w:numId w:val="27"/>
        </w:numPr>
      </w:pPr>
      <w:proofErr w:type="spellStart"/>
      <w:r>
        <w:t>hypochromní</w:t>
      </w:r>
      <w:proofErr w:type="spellEnd"/>
      <w:r>
        <w:t xml:space="preserve"> anémie,</w:t>
      </w:r>
    </w:p>
    <w:p w:rsidR="002B0418" w:rsidRDefault="002B0418" w:rsidP="001D1C7C">
      <w:pPr>
        <w:pStyle w:val="Odstavecdal"/>
        <w:numPr>
          <w:ilvl w:val="0"/>
          <w:numId w:val="27"/>
        </w:numPr>
      </w:pPr>
      <w:r>
        <w:t xml:space="preserve">periferní neuritidy, </w:t>
      </w:r>
    </w:p>
    <w:p w:rsidR="002B0418" w:rsidRDefault="002B0418" w:rsidP="001D1C7C">
      <w:pPr>
        <w:pStyle w:val="Odstavecdal"/>
        <w:numPr>
          <w:ilvl w:val="0"/>
          <w:numId w:val="27"/>
        </w:numPr>
      </w:pPr>
      <w:r>
        <w:t>podrážděnost a zpomalení psychomotorického vývoje u dětí</w:t>
      </w:r>
      <w:r w:rsidR="00136726">
        <w:rPr>
          <w:vertAlign w:val="superscript"/>
        </w:rPr>
        <w:t>7,25,31</w:t>
      </w:r>
      <w:r>
        <w:t xml:space="preserve">. </w:t>
      </w:r>
    </w:p>
    <w:p w:rsidR="00B61BD0" w:rsidRDefault="00B61BD0" w:rsidP="00B61BD0">
      <w:pPr>
        <w:pStyle w:val="Nadpis4"/>
      </w:pPr>
      <w:r>
        <w:t>Rizikové skupiny</w:t>
      </w:r>
    </w:p>
    <w:p w:rsidR="00B61BD0" w:rsidRDefault="00B61BD0" w:rsidP="001D1C7C">
      <w:pPr>
        <w:pStyle w:val="Odstavecprvn"/>
        <w:numPr>
          <w:ilvl w:val="0"/>
          <w:numId w:val="28"/>
        </w:numPr>
      </w:pPr>
      <w:r>
        <w:t>těhotenství,</w:t>
      </w:r>
    </w:p>
    <w:p w:rsidR="00B61BD0" w:rsidRDefault="00B61BD0" w:rsidP="001D1C7C">
      <w:pPr>
        <w:pStyle w:val="Odstavecdal"/>
        <w:numPr>
          <w:ilvl w:val="0"/>
          <w:numId w:val="28"/>
        </w:numPr>
      </w:pPr>
      <w:r>
        <w:t>užívání estrogenů jako antikoncepce,</w:t>
      </w:r>
    </w:p>
    <w:p w:rsidR="00315244" w:rsidRDefault="00315244" w:rsidP="001D1C7C">
      <w:pPr>
        <w:pStyle w:val="Odstavecdal"/>
        <w:numPr>
          <w:ilvl w:val="0"/>
          <w:numId w:val="28"/>
        </w:numPr>
      </w:pPr>
      <w:r>
        <w:t>kuřáci,</w:t>
      </w:r>
    </w:p>
    <w:p w:rsidR="00B61BD0" w:rsidRDefault="00B61BD0" w:rsidP="001D1C7C">
      <w:pPr>
        <w:pStyle w:val="Odstavecdal"/>
        <w:numPr>
          <w:ilvl w:val="0"/>
          <w:numId w:val="28"/>
        </w:numPr>
      </w:pPr>
      <w:proofErr w:type="spellStart"/>
      <w:r>
        <w:t>vysokoproteinová</w:t>
      </w:r>
      <w:proofErr w:type="spellEnd"/>
      <w:r>
        <w:t xml:space="preserve"> dieta, </w:t>
      </w:r>
    </w:p>
    <w:p w:rsidR="00B61BD0" w:rsidRDefault="00B61BD0" w:rsidP="001D1C7C">
      <w:pPr>
        <w:pStyle w:val="Odstavecdal"/>
        <w:numPr>
          <w:ilvl w:val="0"/>
          <w:numId w:val="28"/>
        </w:numPr>
      </w:pPr>
      <w:r>
        <w:t>hypertyreóza,</w:t>
      </w:r>
    </w:p>
    <w:p w:rsidR="00B61BD0" w:rsidRDefault="00B61BD0" w:rsidP="001D1C7C">
      <w:pPr>
        <w:pStyle w:val="Odstavecdal"/>
        <w:numPr>
          <w:ilvl w:val="0"/>
          <w:numId w:val="28"/>
        </w:numPr>
      </w:pPr>
      <w:r>
        <w:t>aktinoterapie,</w:t>
      </w:r>
    </w:p>
    <w:p w:rsidR="00136726" w:rsidRPr="00136726" w:rsidRDefault="00B61BD0" w:rsidP="001D1C7C">
      <w:pPr>
        <w:pStyle w:val="Odstavecdal"/>
        <w:numPr>
          <w:ilvl w:val="0"/>
          <w:numId w:val="28"/>
        </w:numPr>
      </w:pPr>
      <w:r>
        <w:t>omezená resorpce z tenkého střeva (zánětlivá onemocnění, léčba širokospektrými antibiotiky)</w:t>
      </w:r>
      <w:r w:rsidR="00136726">
        <w:rPr>
          <w:vertAlign w:val="superscript"/>
        </w:rPr>
        <w:t>7,18,25,31,41,42</w:t>
      </w:r>
      <w:r w:rsidR="00136726">
        <w:t>.</w:t>
      </w:r>
    </w:p>
    <w:p w:rsidR="00136726" w:rsidRDefault="00136726">
      <w:pPr>
        <w:spacing w:line="240" w:lineRule="auto"/>
      </w:pPr>
      <w:r>
        <w:br w:type="page"/>
      </w:r>
    </w:p>
    <w:p w:rsidR="00136726" w:rsidRDefault="00136726" w:rsidP="002B6E09">
      <w:pPr>
        <w:pStyle w:val="Nadpis1"/>
        <w:rPr>
          <w:rFonts w:eastAsia="TTA9E55o00"/>
        </w:rPr>
      </w:pPr>
      <w:bookmarkStart w:id="9" w:name="_Toc325897264"/>
      <w:r>
        <w:rPr>
          <w:rFonts w:eastAsia="TTA9E55o00"/>
        </w:rPr>
        <w:lastRenderedPageBreak/>
        <w:t>Výstup</w:t>
      </w:r>
    </w:p>
    <w:p w:rsidR="00136726" w:rsidRPr="00136726" w:rsidRDefault="00136726" w:rsidP="00136726">
      <w:pPr>
        <w:pStyle w:val="Odstavecprvn"/>
        <w:rPr>
          <w:b/>
        </w:rPr>
      </w:pPr>
      <w:r w:rsidRPr="00136726">
        <w:rPr>
          <w:b/>
        </w:rPr>
        <w:t>1. Vnitřní „</w:t>
      </w:r>
      <w:proofErr w:type="spellStart"/>
      <w:r w:rsidRPr="00136726">
        <w:rPr>
          <w:b/>
        </w:rPr>
        <w:t>Castleův</w:t>
      </w:r>
      <w:proofErr w:type="spellEnd"/>
      <w:r w:rsidRPr="00136726">
        <w:rPr>
          <w:b/>
        </w:rPr>
        <w:t>“ (CIF) faktor je nezbytný pro absorpci:</w:t>
      </w:r>
    </w:p>
    <w:p w:rsidR="00136726" w:rsidRDefault="00136726" w:rsidP="00136726">
      <w:pPr>
        <w:pStyle w:val="Odstavecprvn"/>
      </w:pPr>
      <w:r>
        <w:t>a) pyridoxinu (B</w:t>
      </w:r>
      <w:r w:rsidRPr="007911C4">
        <w:rPr>
          <w:vertAlign w:val="subscript"/>
        </w:rPr>
        <w:t>6</w:t>
      </w:r>
      <w:r>
        <w:t>)</w:t>
      </w:r>
    </w:p>
    <w:p w:rsidR="00136726" w:rsidRDefault="00136726" w:rsidP="00136726">
      <w:pPr>
        <w:pStyle w:val="Odstavecprvn"/>
      </w:pPr>
      <w:r>
        <w:t>b) kyseliny listové (B</w:t>
      </w:r>
      <w:r w:rsidRPr="007911C4">
        <w:rPr>
          <w:vertAlign w:val="subscript"/>
        </w:rPr>
        <w:t>9</w:t>
      </w:r>
      <w:r>
        <w:t>)</w:t>
      </w:r>
    </w:p>
    <w:p w:rsidR="00136726" w:rsidRDefault="00136726" w:rsidP="00136726">
      <w:pPr>
        <w:pStyle w:val="Odstavecprvn"/>
      </w:pPr>
      <w:r>
        <w:t>c) kobalaminu (B</w:t>
      </w:r>
      <w:r w:rsidRPr="007911C4">
        <w:rPr>
          <w:vertAlign w:val="subscript"/>
        </w:rPr>
        <w:t>12</w:t>
      </w:r>
      <w:r>
        <w:t>).</w:t>
      </w:r>
    </w:p>
    <w:p w:rsidR="00136726" w:rsidRPr="00136726" w:rsidRDefault="00136726" w:rsidP="00136726">
      <w:pPr>
        <w:pStyle w:val="Odstavecdal"/>
      </w:pPr>
    </w:p>
    <w:p w:rsidR="00136726" w:rsidRPr="007911C4" w:rsidRDefault="00136726" w:rsidP="00136726">
      <w:pPr>
        <w:pStyle w:val="Odstavecprvn"/>
        <w:rPr>
          <w:b/>
          <w:bCs/>
        </w:rPr>
      </w:pPr>
      <w:r>
        <w:rPr>
          <w:b/>
          <w:bCs/>
        </w:rPr>
        <w:t>2</w:t>
      </w:r>
      <w:r w:rsidRPr="007911C4">
        <w:rPr>
          <w:b/>
          <w:bCs/>
        </w:rPr>
        <w:t>. Kyselina listová (B</w:t>
      </w:r>
      <w:r w:rsidRPr="006B5785">
        <w:rPr>
          <w:b/>
          <w:bCs/>
          <w:vertAlign w:val="subscript"/>
        </w:rPr>
        <w:t>9</w:t>
      </w:r>
      <w:r w:rsidRPr="007911C4">
        <w:rPr>
          <w:b/>
          <w:bCs/>
        </w:rPr>
        <w:t>) se také nazývá:</w:t>
      </w:r>
    </w:p>
    <w:p w:rsidR="00136726" w:rsidRDefault="00136726" w:rsidP="00136726">
      <w:pPr>
        <w:pStyle w:val="Odstavecprvn"/>
      </w:pPr>
      <w:r>
        <w:t>a) kyselina askorbová</w:t>
      </w:r>
    </w:p>
    <w:p w:rsidR="00136726" w:rsidRDefault="00136726" w:rsidP="00136726">
      <w:pPr>
        <w:pStyle w:val="Odstavecprvn"/>
      </w:pPr>
      <w:r>
        <w:t xml:space="preserve">b) kyselina </w:t>
      </w:r>
      <w:proofErr w:type="spellStart"/>
      <w:r>
        <w:t>folová</w:t>
      </w:r>
      <w:proofErr w:type="spellEnd"/>
    </w:p>
    <w:p w:rsidR="00136726" w:rsidRDefault="00136726" w:rsidP="00136726">
      <w:pPr>
        <w:pStyle w:val="Odstavecprvn"/>
      </w:pPr>
      <w:r>
        <w:t>c) kyselina nikotinová.</w:t>
      </w:r>
    </w:p>
    <w:p w:rsidR="00136726" w:rsidRPr="00136726" w:rsidRDefault="00136726" w:rsidP="00136726">
      <w:pPr>
        <w:pStyle w:val="Odstavecdal"/>
      </w:pPr>
    </w:p>
    <w:p w:rsidR="00136726" w:rsidRPr="007911C4" w:rsidRDefault="00136726" w:rsidP="00136726">
      <w:pPr>
        <w:pStyle w:val="Odstavecprvn"/>
        <w:rPr>
          <w:b/>
          <w:bCs/>
        </w:rPr>
      </w:pPr>
      <w:r>
        <w:rPr>
          <w:b/>
          <w:bCs/>
        </w:rPr>
        <w:t>3</w:t>
      </w:r>
      <w:r w:rsidRPr="0099151C">
        <w:rPr>
          <w:b/>
          <w:bCs/>
        </w:rPr>
        <w:t xml:space="preserve">. </w:t>
      </w:r>
      <w:r>
        <w:rPr>
          <w:b/>
          <w:bCs/>
        </w:rPr>
        <w:t>Absorpci železa podporuje:</w:t>
      </w:r>
    </w:p>
    <w:p w:rsidR="00136726" w:rsidRDefault="00136726" w:rsidP="00136726">
      <w:pPr>
        <w:pStyle w:val="Odstavecprvn"/>
      </w:pPr>
      <w:r>
        <w:t>a) vláknina</w:t>
      </w:r>
    </w:p>
    <w:p w:rsidR="00136726" w:rsidRDefault="00136726" w:rsidP="00136726">
      <w:pPr>
        <w:pStyle w:val="Odstavecprvn"/>
      </w:pPr>
      <w:r>
        <w:t>b) vitamin C</w:t>
      </w:r>
    </w:p>
    <w:p w:rsidR="00136726" w:rsidRDefault="00136726" w:rsidP="00136726">
      <w:pPr>
        <w:pStyle w:val="Odstavecprvn"/>
      </w:pPr>
      <w:r>
        <w:t>c) kyselina šťavelová.</w:t>
      </w:r>
    </w:p>
    <w:p w:rsidR="00136726" w:rsidRDefault="00136726">
      <w:pPr>
        <w:spacing w:line="240" w:lineRule="auto"/>
        <w:rPr>
          <w:rFonts w:eastAsia="TTA9E55o00"/>
        </w:rPr>
      </w:pPr>
      <w:r>
        <w:rPr>
          <w:rFonts w:eastAsia="TTA9E55o00"/>
        </w:rPr>
        <w:br w:type="page"/>
      </w:r>
    </w:p>
    <w:p w:rsidR="00D87FB8" w:rsidRDefault="00D87FB8" w:rsidP="002B6E09">
      <w:pPr>
        <w:pStyle w:val="Nadpis1"/>
        <w:rPr>
          <w:rFonts w:eastAsia="TTA9E55o00"/>
        </w:rPr>
      </w:pPr>
      <w:r>
        <w:rPr>
          <w:rFonts w:eastAsia="TTA9E55o00"/>
        </w:rPr>
        <w:lastRenderedPageBreak/>
        <w:t>Přílohy</w:t>
      </w:r>
      <w:bookmarkEnd w:id="9"/>
    </w:p>
    <w:p w:rsidR="00136726" w:rsidRPr="001C50CB" w:rsidRDefault="00D87FB8" w:rsidP="00136726">
      <w:pPr>
        <w:pStyle w:val="Titulek"/>
        <w:rPr>
          <w:b w:val="0"/>
          <w:sz w:val="22"/>
          <w:szCs w:val="22"/>
          <w:vertAlign w:val="superscript"/>
        </w:rPr>
      </w:pPr>
      <w:r>
        <w:t xml:space="preserve">Příloha č. </w:t>
      </w:r>
      <w:fldSimple w:instr=" SEQ Příloha \* ARABIC ">
        <w:r w:rsidR="001F7772">
          <w:rPr>
            <w:noProof/>
          </w:rPr>
          <w:t>1</w:t>
        </w:r>
      </w:fldSimple>
      <w:r>
        <w:t xml:space="preserve">: </w:t>
      </w:r>
      <w:bookmarkStart w:id="10" w:name="_Toc325897265"/>
      <w:r w:rsidR="001C50CB">
        <w:rPr>
          <w:b w:val="0"/>
          <w:sz w:val="22"/>
          <w:szCs w:val="22"/>
        </w:rPr>
        <w:t>Červená krvinka, hemoglobin</w:t>
      </w:r>
      <w:r w:rsidR="001C50CB">
        <w:rPr>
          <w:b w:val="0"/>
          <w:sz w:val="22"/>
          <w:szCs w:val="22"/>
          <w:vertAlign w:val="superscript"/>
        </w:rPr>
        <w:t>48</w:t>
      </w:r>
    </w:p>
    <w:p w:rsidR="00136726" w:rsidRDefault="001C50CB" w:rsidP="00136726">
      <w:r>
        <w:rPr>
          <w:noProof/>
        </w:rPr>
        <w:drawing>
          <wp:inline distT="0" distB="0" distL="0" distR="0">
            <wp:extent cx="2857500" cy="2390775"/>
            <wp:effectExtent l="19050" t="0" r="0" b="0"/>
            <wp:docPr id="11" name="Obrázek 10" descr="anemia_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emia_ico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0CB" w:rsidRDefault="001C50CB">
      <w:pPr>
        <w:spacing w:line="240" w:lineRule="auto"/>
      </w:pPr>
      <w:r>
        <w:br w:type="page"/>
      </w:r>
    </w:p>
    <w:p w:rsidR="00F33013" w:rsidRDefault="002B6E09" w:rsidP="00136726">
      <w:pPr>
        <w:pStyle w:val="Nadpis1"/>
        <w:rPr>
          <w:rFonts w:eastAsia="TTA9E55o00"/>
        </w:rPr>
      </w:pPr>
      <w:r>
        <w:rPr>
          <w:rFonts w:eastAsia="TTA9E55o00"/>
        </w:rPr>
        <w:lastRenderedPageBreak/>
        <w:t>Bibliografie</w:t>
      </w:r>
      <w:bookmarkEnd w:id="10"/>
    </w:p>
    <w:p w:rsidR="001C50CB" w:rsidRPr="001C50CB" w:rsidRDefault="001C50CB" w:rsidP="001C50CB">
      <w:pPr>
        <w:pStyle w:val="Nadpis2"/>
      </w:pPr>
      <w:r>
        <w:t>Seznam použité literatury</w:t>
      </w:r>
    </w:p>
    <w:p w:rsidR="009276CD" w:rsidRDefault="009276CD" w:rsidP="001F7772">
      <w:pPr>
        <w:pStyle w:val="Literaturavl"/>
        <w:numPr>
          <w:ilvl w:val="0"/>
          <w:numId w:val="36"/>
        </w:numPr>
      </w:pPr>
      <w:r>
        <w:t>BAREVNÝ, Pavel; NOVÁKOVÁ, Marie,</w:t>
      </w:r>
      <w:r w:rsidRPr="0079763D"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.:. </w:t>
      </w:r>
      <w:r>
        <w:rPr>
          <w:rStyle w:val="Zvraznn"/>
        </w:rPr>
        <w:t>Stručný přehled lékařské fyziologie</w:t>
      </w:r>
      <w:r>
        <w:t>. Brno: Masarykova univerzita Lékařská fakulta, 1999. ISBN 80-210-2110-1.</w:t>
      </w:r>
    </w:p>
    <w:p w:rsidR="009276CD" w:rsidRDefault="009276CD" w:rsidP="001F7772">
      <w:pPr>
        <w:pStyle w:val="Literaturavl"/>
        <w:numPr>
          <w:ilvl w:val="0"/>
          <w:numId w:val="36"/>
        </w:numPr>
      </w:pPr>
      <w:r>
        <w:t xml:space="preserve">BEŇO, Igor: </w:t>
      </w:r>
      <w:proofErr w:type="spellStart"/>
      <w:r>
        <w:rPr>
          <w:rStyle w:val="Zvraznn"/>
        </w:rPr>
        <w:t>Náuka</w:t>
      </w:r>
      <w:proofErr w:type="spellEnd"/>
      <w:r>
        <w:rPr>
          <w:rStyle w:val="Zvraznn"/>
        </w:rPr>
        <w:t xml:space="preserve"> o </w:t>
      </w:r>
      <w:proofErr w:type="spellStart"/>
      <w:r>
        <w:rPr>
          <w:rStyle w:val="Zvraznn"/>
        </w:rPr>
        <w:t>výžive</w:t>
      </w:r>
      <w:proofErr w:type="spellEnd"/>
      <w:r>
        <w:t xml:space="preserve">. Martin: </w:t>
      </w:r>
      <w:proofErr w:type="spellStart"/>
      <w:r>
        <w:t>Osveta</w:t>
      </w:r>
      <w:proofErr w:type="spellEnd"/>
      <w:r>
        <w:t>, spol. s. r. o., 2008. s. ISBN 978-80-8063-294-6.</w:t>
      </w:r>
    </w:p>
    <w:p w:rsidR="009276CD" w:rsidRPr="00380BEE" w:rsidRDefault="009276CD" w:rsidP="001F7772">
      <w:pPr>
        <w:pStyle w:val="Literaturavl"/>
        <w:numPr>
          <w:ilvl w:val="0"/>
          <w:numId w:val="36"/>
        </w:numPr>
      </w:pPr>
      <w:r w:rsidRPr="00380BEE">
        <w:t xml:space="preserve">BERÁNEK, J.: </w:t>
      </w:r>
      <w:r w:rsidRPr="00380BEE">
        <w:rPr>
          <w:rStyle w:val="Zvraznn"/>
        </w:rPr>
        <w:t>Dietní stravování: Jednotný dietní systém</w:t>
      </w:r>
      <w:r w:rsidRPr="00380BEE">
        <w:t xml:space="preserve">. První vydání. Praha: MAG </w:t>
      </w:r>
      <w:proofErr w:type="spellStart"/>
      <w:r w:rsidRPr="00380BEE">
        <w:t>Consulting</w:t>
      </w:r>
      <w:proofErr w:type="spellEnd"/>
      <w:r w:rsidRPr="00380BEE">
        <w:t xml:space="preserve"> s. r. o, 2007, ISBN 978-80-86724-32-4.</w:t>
      </w:r>
    </w:p>
    <w:p w:rsidR="009276CD" w:rsidRDefault="009276CD" w:rsidP="001F7772">
      <w:pPr>
        <w:pStyle w:val="Literaturavl"/>
        <w:numPr>
          <w:ilvl w:val="0"/>
          <w:numId w:val="36"/>
        </w:numPr>
      </w:pPr>
      <w:r>
        <w:t xml:space="preserve">BLATTNÁ, Jarmila </w:t>
      </w:r>
      <w:proofErr w:type="spellStart"/>
      <w:r>
        <w:t>et</w:t>
      </w:r>
      <w:proofErr w:type="spellEnd"/>
      <w:r>
        <w:t xml:space="preserve">. </w:t>
      </w:r>
      <w:proofErr w:type="spellStart"/>
      <w:r>
        <w:t>al</w:t>
      </w:r>
      <w:proofErr w:type="spellEnd"/>
      <w:r>
        <w:t xml:space="preserve">.: </w:t>
      </w:r>
      <w:r w:rsidRPr="00E67E65">
        <w:rPr>
          <w:i/>
        </w:rPr>
        <w:t>Výživa na začátku 21. století aneb o výživě aktuálně a se zárukou</w:t>
      </w:r>
      <w:r>
        <w:t xml:space="preserve">. Praha: </w:t>
      </w:r>
      <w:proofErr w:type="spellStart"/>
      <w:r>
        <w:t>Výživaservis</w:t>
      </w:r>
      <w:proofErr w:type="spellEnd"/>
      <w:r>
        <w:t xml:space="preserve">, 2005. ISBN 80-239-6202-7. </w:t>
      </w:r>
    </w:p>
    <w:p w:rsidR="009276CD" w:rsidRDefault="009276CD" w:rsidP="001F7772">
      <w:pPr>
        <w:pStyle w:val="Literaturavl"/>
        <w:numPr>
          <w:ilvl w:val="0"/>
          <w:numId w:val="36"/>
        </w:numPr>
      </w:pPr>
      <w:r>
        <w:t xml:space="preserve">BRÁZDOVÁ, Zuzana: </w:t>
      </w:r>
      <w:r w:rsidRPr="00E67E65">
        <w:rPr>
          <w:i/>
        </w:rPr>
        <w:t>Výživa člověka</w:t>
      </w:r>
      <w:r>
        <w:t>. Vyškov: Vysoká vojenská škola pozemního vojska, 1995.</w:t>
      </w:r>
    </w:p>
    <w:p w:rsidR="009276CD" w:rsidRDefault="009276CD" w:rsidP="001F7772">
      <w:pPr>
        <w:pStyle w:val="Literaturavl"/>
        <w:numPr>
          <w:ilvl w:val="0"/>
          <w:numId w:val="36"/>
        </w:numPr>
      </w:pPr>
      <w:r>
        <w:t xml:space="preserve">BURDYCHOVÁ, Radka: </w:t>
      </w:r>
      <w:r w:rsidRPr="00E67E65">
        <w:rPr>
          <w:i/>
        </w:rPr>
        <w:t>Preventivní výživa</w:t>
      </w:r>
      <w:r>
        <w:t xml:space="preserve">. Brno: </w:t>
      </w:r>
      <w:proofErr w:type="spellStart"/>
      <w:r>
        <w:t>Mendelova</w:t>
      </w:r>
      <w:proofErr w:type="spellEnd"/>
      <w:r>
        <w:t xml:space="preserve"> zemědělská a lesnická univerzita v Brně, 2009. ISBN: 978-80-7375-280-4.</w:t>
      </w:r>
    </w:p>
    <w:p w:rsidR="009276CD" w:rsidRDefault="009276CD" w:rsidP="001F7772">
      <w:pPr>
        <w:pStyle w:val="Literaturavl"/>
        <w:numPr>
          <w:ilvl w:val="0"/>
          <w:numId w:val="36"/>
        </w:numPr>
      </w:pPr>
      <w:r>
        <w:t xml:space="preserve">CÍRMAN, Vladimír,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 </w:t>
      </w:r>
      <w:r>
        <w:rPr>
          <w:rStyle w:val="Zvraznn"/>
        </w:rPr>
        <w:t>Patologie a klinika nemocí</w:t>
      </w:r>
      <w:r>
        <w:t xml:space="preserve">. Praha: </w:t>
      </w:r>
      <w:proofErr w:type="spellStart"/>
      <w:r>
        <w:t>Avicenum</w:t>
      </w:r>
      <w:proofErr w:type="spellEnd"/>
      <w:r>
        <w:t>, 1980.</w:t>
      </w:r>
    </w:p>
    <w:p w:rsidR="009276CD" w:rsidRDefault="009276CD" w:rsidP="001F7772">
      <w:pPr>
        <w:pStyle w:val="Literaturavl"/>
        <w:numPr>
          <w:ilvl w:val="0"/>
          <w:numId w:val="36"/>
        </w:numPr>
      </w:pPr>
      <w:r w:rsidRPr="00380BEE">
        <w:t xml:space="preserve">ČERMÁK, B., </w:t>
      </w:r>
      <w:proofErr w:type="spellStart"/>
      <w:r w:rsidRPr="00380BEE">
        <w:t>et</w:t>
      </w:r>
      <w:proofErr w:type="spellEnd"/>
      <w:r w:rsidRPr="00380BEE">
        <w:t xml:space="preserve"> </w:t>
      </w:r>
      <w:proofErr w:type="spellStart"/>
      <w:r w:rsidRPr="00380BEE">
        <w:t>al</w:t>
      </w:r>
      <w:proofErr w:type="spellEnd"/>
      <w:r w:rsidRPr="00380BEE">
        <w:t xml:space="preserve">.: </w:t>
      </w:r>
      <w:r w:rsidRPr="00380BEE">
        <w:rPr>
          <w:rStyle w:val="Zvraznn"/>
        </w:rPr>
        <w:t>Výživa člověka</w:t>
      </w:r>
      <w:r w:rsidRPr="00380BEE">
        <w:t>. České Budějovice: Zemědělská fakulta, 2002.</w:t>
      </w:r>
      <w:r w:rsidRPr="00380BEE">
        <w:tab/>
      </w:r>
    </w:p>
    <w:p w:rsidR="009276CD" w:rsidRPr="00380BEE" w:rsidRDefault="009276CD" w:rsidP="001F7772">
      <w:pPr>
        <w:pStyle w:val="Literaturavl"/>
        <w:numPr>
          <w:ilvl w:val="0"/>
          <w:numId w:val="36"/>
        </w:numPr>
      </w:pPr>
      <w:r>
        <w:t>DRÁBKOVÁ, J</w:t>
      </w:r>
      <w:r w:rsidRPr="00380BEE">
        <w:t>.</w:t>
      </w:r>
      <w:r>
        <w:t>:</w:t>
      </w:r>
      <w:r w:rsidRPr="00380BEE">
        <w:t xml:space="preserve"> </w:t>
      </w:r>
      <w:r w:rsidRPr="00380BEE">
        <w:rPr>
          <w:rStyle w:val="Zvraznn"/>
        </w:rPr>
        <w:t>Teoretické podklady - anatomi</w:t>
      </w:r>
      <w:r>
        <w:rPr>
          <w:rStyle w:val="Zvraznn"/>
        </w:rPr>
        <w:t>e, fyziologie a patofyziologie</w:t>
      </w:r>
      <w:r w:rsidRPr="00380BEE">
        <w:rPr>
          <w:rStyle w:val="Zvraznn"/>
        </w:rPr>
        <w:t>: Pomocný učební text</w:t>
      </w:r>
      <w:r>
        <w:t>. Brno</w:t>
      </w:r>
      <w:r w:rsidRPr="00380BEE">
        <w:t xml:space="preserve">: Národní centrum ošetřovatelství a nelékařských </w:t>
      </w:r>
      <w:r>
        <w:t>zdravotnických oborů, 1995</w:t>
      </w:r>
      <w:r w:rsidRPr="00380BEE">
        <w:t>.</w:t>
      </w:r>
    </w:p>
    <w:p w:rsidR="009276CD" w:rsidRPr="00380BEE" w:rsidRDefault="009276CD" w:rsidP="001F7772">
      <w:pPr>
        <w:pStyle w:val="Literaturavl"/>
        <w:numPr>
          <w:ilvl w:val="0"/>
          <w:numId w:val="36"/>
        </w:numPr>
      </w:pPr>
      <w:r>
        <w:t>DYLEVSKÝ, I., TROJAN, S</w:t>
      </w:r>
      <w:r w:rsidRPr="00380BEE">
        <w:t>.</w:t>
      </w:r>
      <w:r>
        <w:t>:</w:t>
      </w:r>
      <w:r w:rsidRPr="00380BEE">
        <w:t xml:space="preserve"> </w:t>
      </w:r>
      <w:r w:rsidRPr="00380BEE">
        <w:rPr>
          <w:rStyle w:val="Zvraznn"/>
        </w:rPr>
        <w:t>Somatologie (1)</w:t>
      </w:r>
      <w:r>
        <w:t xml:space="preserve">. Praha: </w:t>
      </w:r>
      <w:proofErr w:type="spellStart"/>
      <w:r>
        <w:t>Avicenum</w:t>
      </w:r>
      <w:proofErr w:type="spellEnd"/>
      <w:r>
        <w:t xml:space="preserve">, 1990, </w:t>
      </w:r>
      <w:r w:rsidRPr="00380BEE">
        <w:t>ISBN 80-201-0039-3.</w:t>
      </w:r>
    </w:p>
    <w:p w:rsidR="009276CD" w:rsidRDefault="009276CD" w:rsidP="001F7772">
      <w:pPr>
        <w:pStyle w:val="Literaturavl"/>
        <w:numPr>
          <w:ilvl w:val="0"/>
          <w:numId w:val="36"/>
        </w:numPr>
      </w:pPr>
      <w:r>
        <w:t xml:space="preserve">EDELSTEIN, </w:t>
      </w:r>
      <w:proofErr w:type="spellStart"/>
      <w:r>
        <w:t>Sari</w:t>
      </w:r>
      <w:proofErr w:type="spellEnd"/>
      <w:r>
        <w:t xml:space="preserve">; SHARLIN, </w:t>
      </w:r>
      <w:proofErr w:type="spellStart"/>
      <w:r>
        <w:t>Judith</w:t>
      </w:r>
      <w:proofErr w:type="spellEnd"/>
      <w:r>
        <w:t xml:space="preserve">: </w:t>
      </w:r>
      <w:proofErr w:type="spellStart"/>
      <w:r w:rsidRPr="00E67E65">
        <w:rPr>
          <w:i/>
        </w:rPr>
        <w:t>Life</w:t>
      </w:r>
      <w:proofErr w:type="spellEnd"/>
      <w:r w:rsidRPr="00E67E65">
        <w:rPr>
          <w:i/>
        </w:rPr>
        <w:t xml:space="preserve"> </w:t>
      </w:r>
      <w:proofErr w:type="spellStart"/>
      <w:r w:rsidRPr="00E67E65">
        <w:rPr>
          <w:i/>
        </w:rPr>
        <w:t>Cycle</w:t>
      </w:r>
      <w:proofErr w:type="spellEnd"/>
      <w:r w:rsidRPr="00E67E65">
        <w:rPr>
          <w:i/>
        </w:rPr>
        <w:t xml:space="preserve"> </w:t>
      </w:r>
      <w:proofErr w:type="spellStart"/>
      <w:r w:rsidRPr="00E67E65">
        <w:rPr>
          <w:i/>
        </w:rPr>
        <w:t>Nutriton</w:t>
      </w:r>
      <w:proofErr w:type="spellEnd"/>
      <w:r w:rsidRPr="00E67E65">
        <w:rPr>
          <w:i/>
        </w:rPr>
        <w:t xml:space="preserve">: </w:t>
      </w:r>
      <w:proofErr w:type="spellStart"/>
      <w:r w:rsidRPr="00E67E65">
        <w:rPr>
          <w:i/>
        </w:rPr>
        <w:t>An</w:t>
      </w:r>
      <w:proofErr w:type="spellEnd"/>
      <w:r w:rsidRPr="00E67E65">
        <w:rPr>
          <w:i/>
        </w:rPr>
        <w:t xml:space="preserve"> Evidence-</w:t>
      </w:r>
      <w:proofErr w:type="spellStart"/>
      <w:r w:rsidRPr="00E67E65">
        <w:rPr>
          <w:i/>
        </w:rPr>
        <w:t>Based</w:t>
      </w:r>
      <w:proofErr w:type="spellEnd"/>
      <w:r w:rsidRPr="00E67E65">
        <w:rPr>
          <w:i/>
        </w:rPr>
        <w:t xml:space="preserve"> </w:t>
      </w:r>
      <w:proofErr w:type="spellStart"/>
      <w:r w:rsidRPr="00E67E65">
        <w:rPr>
          <w:i/>
        </w:rPr>
        <w:t>Approach</w:t>
      </w:r>
      <w:proofErr w:type="spellEnd"/>
      <w:r>
        <w:t xml:space="preserve">. </w:t>
      </w:r>
      <w:proofErr w:type="spellStart"/>
      <w:r>
        <w:t>Jones</w:t>
      </w:r>
      <w:proofErr w:type="spellEnd"/>
      <w:r>
        <w:t>&amp;</w:t>
      </w:r>
      <w:proofErr w:type="spellStart"/>
      <w:r>
        <w:t>Bartlett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>, 2009. ISBN 9780763738105.</w:t>
      </w:r>
    </w:p>
    <w:p w:rsidR="009276CD" w:rsidRPr="00380BEE" w:rsidRDefault="009276CD" w:rsidP="001F7772">
      <w:pPr>
        <w:pStyle w:val="Literaturavl"/>
        <w:numPr>
          <w:ilvl w:val="0"/>
          <w:numId w:val="36"/>
        </w:numPr>
      </w:pPr>
      <w:r w:rsidRPr="00380BEE">
        <w:t xml:space="preserve">FREJ, D.: </w:t>
      </w:r>
      <w:r w:rsidRPr="00380BEE">
        <w:rPr>
          <w:rStyle w:val="Zvraznn"/>
        </w:rPr>
        <w:t>Dietní sestra: diety ve zdraví a nemoci</w:t>
      </w:r>
      <w:r w:rsidRPr="00380BEE">
        <w:t>. Vydání 1. Praha: TRITON, 2006. ISBN 80-7254-537-X.</w:t>
      </w:r>
    </w:p>
    <w:p w:rsidR="009276CD" w:rsidRDefault="009276CD" w:rsidP="001F7772">
      <w:pPr>
        <w:pStyle w:val="Literaturavl"/>
        <w:numPr>
          <w:ilvl w:val="0"/>
          <w:numId w:val="36"/>
        </w:numPr>
      </w:pPr>
      <w:r>
        <w:t xml:space="preserve">GROFOVÁ, Zuzana: </w:t>
      </w:r>
      <w:r>
        <w:rPr>
          <w:rStyle w:val="Zvraznn"/>
        </w:rPr>
        <w:t>Nutriční podpora: Praktický rádce pro sestry</w:t>
      </w:r>
      <w:r>
        <w:t xml:space="preserve">. Praha 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a. s., 2007. ISBN 978-80-247-1868-2.</w:t>
      </w:r>
    </w:p>
    <w:p w:rsidR="009276CD" w:rsidRPr="00380BEE" w:rsidRDefault="009276CD" w:rsidP="001F7772">
      <w:pPr>
        <w:pStyle w:val="Literaturavl"/>
        <w:numPr>
          <w:ilvl w:val="0"/>
          <w:numId w:val="36"/>
        </w:numPr>
      </w:pPr>
      <w:r>
        <w:t>HOLIBKOVÁ, A., LAICHMAN, S</w:t>
      </w:r>
      <w:r w:rsidRPr="00380BEE">
        <w:t>.</w:t>
      </w:r>
      <w:r>
        <w:t xml:space="preserve">: </w:t>
      </w:r>
      <w:r w:rsidRPr="00380BEE">
        <w:t xml:space="preserve"> </w:t>
      </w:r>
      <w:r w:rsidRPr="00380BEE">
        <w:rPr>
          <w:rStyle w:val="Zvraznn"/>
        </w:rPr>
        <w:t>Přehled anatomie člověka</w:t>
      </w:r>
      <w:r>
        <w:t>. Olomouc</w:t>
      </w:r>
      <w:r w:rsidRPr="00380BEE">
        <w:t xml:space="preserve">: Lékařská fakulta Univerzita </w:t>
      </w:r>
      <w:proofErr w:type="spellStart"/>
      <w:r w:rsidRPr="00380BEE">
        <w:t>Palckého</w:t>
      </w:r>
      <w:proofErr w:type="spellEnd"/>
      <w:r w:rsidRPr="00380BEE">
        <w:t>, 1999</w:t>
      </w:r>
      <w:r>
        <w:t xml:space="preserve">, </w:t>
      </w:r>
      <w:r w:rsidRPr="00380BEE">
        <w:t>ISBN 80-7067-665-5.</w:t>
      </w:r>
    </w:p>
    <w:p w:rsidR="009276CD" w:rsidRDefault="009276CD" w:rsidP="001F7772">
      <w:pPr>
        <w:pStyle w:val="Literaturavl"/>
        <w:numPr>
          <w:ilvl w:val="0"/>
          <w:numId w:val="36"/>
        </w:numPr>
      </w:pPr>
      <w:r>
        <w:lastRenderedPageBreak/>
        <w:t xml:space="preserve">CHRPOVÁ, Diana: </w:t>
      </w:r>
      <w:r w:rsidRPr="00B06108">
        <w:rPr>
          <w:i/>
        </w:rPr>
        <w:t>S výživou zdravě po celý rok</w:t>
      </w:r>
      <w:r>
        <w:t>.</w:t>
      </w:r>
      <w:r w:rsidRPr="002F0C1F">
        <w:t xml:space="preserve"> </w:t>
      </w:r>
      <w:r>
        <w:t xml:space="preserve">Praha 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a. s., 2010. ISBN 978-80-247-2512-3.</w:t>
      </w:r>
    </w:p>
    <w:p w:rsidR="009276CD" w:rsidRDefault="009276CD" w:rsidP="001F7772">
      <w:pPr>
        <w:pStyle w:val="Literaturavl"/>
        <w:numPr>
          <w:ilvl w:val="0"/>
          <w:numId w:val="36"/>
        </w:numPr>
      </w:pPr>
      <w:r>
        <w:t xml:space="preserve">KAŇKOVÁ, Kateřina: </w:t>
      </w:r>
      <w:r w:rsidRPr="00E67E65">
        <w:rPr>
          <w:i/>
        </w:rPr>
        <w:t>Poruchy metabolismu a výživy</w:t>
      </w:r>
      <w:r>
        <w:t xml:space="preserve">. Brno: Masarykova univerzita v Brně, 2005. ISBN 80-210-3670-2. </w:t>
      </w:r>
    </w:p>
    <w:p w:rsidR="009276CD" w:rsidRDefault="009276CD" w:rsidP="001F7772">
      <w:pPr>
        <w:pStyle w:val="Literaturavl"/>
        <w:numPr>
          <w:ilvl w:val="0"/>
          <w:numId w:val="36"/>
        </w:numPr>
      </w:pPr>
      <w:r>
        <w:t xml:space="preserve">KAPLAN, Petr,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.: </w:t>
      </w:r>
      <w:r>
        <w:rPr>
          <w:rStyle w:val="Zvraznn"/>
        </w:rPr>
        <w:t>Chemie a biochemie: Pro bakaláře</w:t>
      </w:r>
      <w:r>
        <w:t>. Brno: Masarykova univerzita Lékařská fakulta, 1999. ISBN 80-210-2190-X.</w:t>
      </w:r>
    </w:p>
    <w:p w:rsidR="009276CD" w:rsidRDefault="009276CD" w:rsidP="001F7772">
      <w:pPr>
        <w:pStyle w:val="Literaturavl"/>
        <w:numPr>
          <w:ilvl w:val="0"/>
          <w:numId w:val="36"/>
        </w:numPr>
      </w:pPr>
      <w:r>
        <w:t xml:space="preserve">KELLER, Ulrich; MEIER, </w:t>
      </w:r>
      <w:proofErr w:type="spellStart"/>
      <w:r>
        <w:t>Rémy</w:t>
      </w:r>
      <w:proofErr w:type="spellEnd"/>
      <w:r>
        <w:t xml:space="preserve">; BERTOLI, </w:t>
      </w:r>
      <w:proofErr w:type="spellStart"/>
      <w:r>
        <w:t>Sibylle</w:t>
      </w:r>
      <w:proofErr w:type="spellEnd"/>
      <w:r>
        <w:t xml:space="preserve">: </w:t>
      </w:r>
      <w:r>
        <w:rPr>
          <w:rStyle w:val="Zvraznn"/>
        </w:rPr>
        <w:t>Klinická výživa</w:t>
      </w:r>
      <w:r>
        <w:t xml:space="preserve">. Praha: </w:t>
      </w:r>
      <w:proofErr w:type="spellStart"/>
      <w:r>
        <w:t>Scientia</w:t>
      </w:r>
      <w:proofErr w:type="spellEnd"/>
      <w:r>
        <w:t xml:space="preserve"> </w:t>
      </w:r>
      <w:proofErr w:type="spellStart"/>
      <w:r>
        <w:t>medica</w:t>
      </w:r>
      <w:proofErr w:type="spellEnd"/>
      <w:r>
        <w:t>, spol. s.r.o., 1993. ISBN 80-85526-08-5.</w:t>
      </w:r>
    </w:p>
    <w:p w:rsidR="009276CD" w:rsidRDefault="009276CD" w:rsidP="001F7772">
      <w:pPr>
        <w:pStyle w:val="Literaturavl"/>
        <w:numPr>
          <w:ilvl w:val="0"/>
          <w:numId w:val="36"/>
        </w:numPr>
      </w:pPr>
      <w:r>
        <w:t xml:space="preserve">KLEINWÄCHTEROVÁ, Hana; BRÁZDOVÁ, Zuzana: </w:t>
      </w:r>
      <w:r>
        <w:rPr>
          <w:rStyle w:val="Zvraznn"/>
        </w:rPr>
        <w:t>Výživový stav člověka a způsoby jeho zjišťování</w:t>
      </w:r>
      <w:r>
        <w:t xml:space="preserve">. Brno: </w:t>
      </w:r>
      <w:proofErr w:type="spellStart"/>
      <w:r>
        <w:t>Idvpz</w:t>
      </w:r>
      <w:proofErr w:type="spellEnd"/>
      <w:r>
        <w:t>, 2001. ISBN 80-7013-336-8.</w:t>
      </w:r>
    </w:p>
    <w:p w:rsidR="009276CD" w:rsidRDefault="009276CD" w:rsidP="001F7772">
      <w:pPr>
        <w:pStyle w:val="Literaturavl"/>
        <w:numPr>
          <w:ilvl w:val="0"/>
          <w:numId w:val="36"/>
        </w:numPr>
      </w:pPr>
      <w:r>
        <w:t xml:space="preserve">KOMPRDA, Tomáš: </w:t>
      </w:r>
      <w:r w:rsidRPr="00135D2A">
        <w:rPr>
          <w:i/>
        </w:rPr>
        <w:t>Výživou ke zdraví</w:t>
      </w:r>
      <w:r>
        <w:t xml:space="preserve">. Velké Bílovice: </w:t>
      </w:r>
      <w:proofErr w:type="spellStart"/>
      <w:r>
        <w:t>TeMi</w:t>
      </w:r>
      <w:proofErr w:type="spellEnd"/>
      <w:r>
        <w:t xml:space="preserve"> CZ, s.r.o., 2009. ISBN 978-80-87156-41-4.</w:t>
      </w:r>
    </w:p>
    <w:p w:rsidR="009276CD" w:rsidRDefault="009276CD" w:rsidP="001F7772">
      <w:pPr>
        <w:pStyle w:val="Literaturavl"/>
        <w:numPr>
          <w:ilvl w:val="0"/>
          <w:numId w:val="36"/>
        </w:numPr>
      </w:pPr>
      <w:r>
        <w:t xml:space="preserve">KOMPRDA, Tomáš: </w:t>
      </w:r>
      <w:r w:rsidRPr="00E67E65">
        <w:rPr>
          <w:i/>
        </w:rPr>
        <w:t>Základy výživy člověka</w:t>
      </w:r>
      <w:r>
        <w:t xml:space="preserve">. Brno: </w:t>
      </w:r>
      <w:proofErr w:type="spellStart"/>
      <w:r>
        <w:t>Mendelova</w:t>
      </w:r>
      <w:proofErr w:type="spellEnd"/>
      <w:r>
        <w:t xml:space="preserve"> zemědělská a lesnická univerzita, 2003. ISBN: 80-7157-655-7 (brož.). Sign: 3-1117.501</w:t>
      </w:r>
    </w:p>
    <w:p w:rsidR="009276CD" w:rsidRDefault="009276CD" w:rsidP="001F7772">
      <w:pPr>
        <w:pStyle w:val="Literaturavl"/>
        <w:numPr>
          <w:ilvl w:val="0"/>
          <w:numId w:val="36"/>
        </w:numPr>
      </w:pPr>
      <w:r>
        <w:t xml:space="preserve">KUDEROVÁ, Libuše. </w:t>
      </w:r>
      <w:r w:rsidRPr="00135D2A">
        <w:rPr>
          <w:i/>
        </w:rPr>
        <w:t>Nauka o výživě pro stř</w:t>
      </w:r>
      <w:r>
        <w:rPr>
          <w:i/>
        </w:rPr>
        <w:t>e</w:t>
      </w:r>
      <w:r w:rsidRPr="00135D2A">
        <w:rPr>
          <w:i/>
        </w:rPr>
        <w:t>dní hotelové školy a veřejnost</w:t>
      </w:r>
      <w:r>
        <w:t>. Praha: Fortuna, 2005. ISBN 80-7168-926-2.</w:t>
      </w:r>
    </w:p>
    <w:p w:rsidR="009276CD" w:rsidRDefault="009276CD" w:rsidP="001F7772">
      <w:pPr>
        <w:pStyle w:val="Literaturavl"/>
        <w:numPr>
          <w:ilvl w:val="0"/>
          <w:numId w:val="36"/>
        </w:numPr>
      </w:pPr>
      <w:r>
        <w:t xml:space="preserve">KUDLOVÁ, Eva </w:t>
      </w:r>
      <w:proofErr w:type="spellStart"/>
      <w:r>
        <w:t>et</w:t>
      </w:r>
      <w:proofErr w:type="spellEnd"/>
      <w:r>
        <w:t xml:space="preserve">. </w:t>
      </w:r>
      <w:proofErr w:type="spellStart"/>
      <w:r>
        <w:t>al</w:t>
      </w:r>
      <w:proofErr w:type="spellEnd"/>
      <w:r>
        <w:t xml:space="preserve">.: </w:t>
      </w:r>
      <w:r w:rsidRPr="009276CD">
        <w:rPr>
          <w:i/>
        </w:rPr>
        <w:t>Hygiena výživy a nutriční epidemiologie</w:t>
      </w:r>
      <w:r>
        <w:t>. Praha: Karolinum, 2009. ISBN 978-80-246-1735-0.</w:t>
      </w:r>
    </w:p>
    <w:p w:rsidR="009276CD" w:rsidRDefault="009276CD" w:rsidP="001F7772">
      <w:pPr>
        <w:pStyle w:val="Literaturavl"/>
        <w:numPr>
          <w:ilvl w:val="0"/>
          <w:numId w:val="36"/>
        </w:numPr>
      </w:pPr>
      <w:r>
        <w:t xml:space="preserve">KUNOVÁ, Václava: </w:t>
      </w:r>
      <w:r w:rsidRPr="00B06108">
        <w:rPr>
          <w:i/>
        </w:rPr>
        <w:t>Zdravá výživa</w:t>
      </w:r>
      <w:r>
        <w:t xml:space="preserve">. Praha 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a. s., 2004. ISBN 80-247-0736-5.</w:t>
      </w:r>
    </w:p>
    <w:p w:rsidR="009276CD" w:rsidRDefault="009276CD" w:rsidP="001F7772">
      <w:pPr>
        <w:pStyle w:val="Literaturavl"/>
        <w:numPr>
          <w:ilvl w:val="0"/>
          <w:numId w:val="36"/>
        </w:numPr>
      </w:pPr>
      <w:r>
        <w:t xml:space="preserve">MALINOVSKÁ, Vladimíra. </w:t>
      </w:r>
      <w:r>
        <w:rPr>
          <w:rStyle w:val="Zvraznn"/>
        </w:rPr>
        <w:t>Patologie a klinika nemocí</w:t>
      </w:r>
      <w:r>
        <w:t xml:space="preserve">. Praha: </w:t>
      </w:r>
      <w:proofErr w:type="spellStart"/>
      <w:r>
        <w:t>Avicenum</w:t>
      </w:r>
      <w:proofErr w:type="spellEnd"/>
      <w:r>
        <w:t>, 1990. ISBN 80-201-0104-7.</w:t>
      </w:r>
    </w:p>
    <w:p w:rsidR="009276CD" w:rsidRPr="00380BEE" w:rsidRDefault="009276CD" w:rsidP="001F7772">
      <w:pPr>
        <w:pStyle w:val="Literaturavl"/>
        <w:numPr>
          <w:ilvl w:val="0"/>
          <w:numId w:val="36"/>
        </w:numPr>
      </w:pPr>
      <w:r w:rsidRPr="00380BEE">
        <w:t xml:space="preserve">MARÁDOVÁ, E.: </w:t>
      </w:r>
      <w:r w:rsidRPr="00380BEE">
        <w:rPr>
          <w:rStyle w:val="Zvraznn"/>
        </w:rPr>
        <w:t>Výživa a hygiena ve stravovacích službách</w:t>
      </w:r>
      <w:r w:rsidRPr="00380BEE">
        <w:t xml:space="preserve">. Praha: Vysoká škola hotelová v Praze, 2007. </w:t>
      </w:r>
    </w:p>
    <w:p w:rsidR="009276CD" w:rsidRPr="00380BEE" w:rsidRDefault="009276CD" w:rsidP="001F7772">
      <w:pPr>
        <w:pStyle w:val="Literaturavl"/>
        <w:numPr>
          <w:ilvl w:val="0"/>
          <w:numId w:val="36"/>
        </w:numPr>
      </w:pPr>
      <w:r w:rsidRPr="00380BEE">
        <w:t xml:space="preserve">MARTINÍK, K.: </w:t>
      </w:r>
      <w:r w:rsidRPr="00380BEE">
        <w:rPr>
          <w:rStyle w:val="Zvraznn"/>
        </w:rPr>
        <w:t>Výživa: Kapitoly o metabolismu - obecná část</w:t>
      </w:r>
      <w:r w:rsidRPr="00380BEE">
        <w:t xml:space="preserve">. První vydání. Hradec Králové: </w:t>
      </w:r>
      <w:proofErr w:type="spellStart"/>
      <w:r w:rsidRPr="00380BEE">
        <w:t>Gaudeamus</w:t>
      </w:r>
      <w:proofErr w:type="spellEnd"/>
      <w:r w:rsidRPr="00380BEE">
        <w:t>, 2005, ISBN 80-7041-354-9.</w:t>
      </w:r>
    </w:p>
    <w:p w:rsidR="009276CD" w:rsidRDefault="009276CD" w:rsidP="001F7772">
      <w:pPr>
        <w:pStyle w:val="Literaturavl"/>
        <w:numPr>
          <w:ilvl w:val="0"/>
          <w:numId w:val="36"/>
        </w:numPr>
      </w:pPr>
      <w:r>
        <w:t xml:space="preserve">MARTINÍK, Karel: </w:t>
      </w:r>
      <w:r>
        <w:rPr>
          <w:rStyle w:val="Zvraznn"/>
        </w:rPr>
        <w:t>Nauka o výživě</w:t>
      </w:r>
      <w:r>
        <w:t>. Praha: Fortuna, 2005. ISBN 80-7168-926-2.</w:t>
      </w:r>
    </w:p>
    <w:p w:rsidR="009276CD" w:rsidRDefault="009276CD" w:rsidP="001F7772">
      <w:pPr>
        <w:pStyle w:val="Literaturavl"/>
        <w:numPr>
          <w:ilvl w:val="0"/>
          <w:numId w:val="36"/>
        </w:numPr>
      </w:pPr>
      <w:r>
        <w:t xml:space="preserve">MÜLLEROVÁ, Dana: </w:t>
      </w:r>
      <w:r>
        <w:rPr>
          <w:rStyle w:val="Zvraznn"/>
        </w:rPr>
        <w:t>Zdravá výživa a prevence civilizačních nemocí ve schématech</w:t>
      </w:r>
      <w:r>
        <w:t>. Praha: TRITON, 2003. ISBN 80-7254-421-7.</w:t>
      </w:r>
    </w:p>
    <w:p w:rsidR="009276CD" w:rsidRDefault="009276CD" w:rsidP="001F7772">
      <w:pPr>
        <w:pStyle w:val="Literaturavl"/>
        <w:numPr>
          <w:ilvl w:val="0"/>
          <w:numId w:val="36"/>
        </w:numPr>
      </w:pPr>
      <w:r>
        <w:t xml:space="preserve">OŠANCOVÁ, Kateřina: </w:t>
      </w:r>
      <w:r w:rsidRPr="00E67E65">
        <w:rPr>
          <w:i/>
        </w:rPr>
        <w:t>Ozdravění výživy</w:t>
      </w:r>
      <w:r>
        <w:t xml:space="preserve">. Praha: SZÚ, 1996. </w:t>
      </w:r>
    </w:p>
    <w:p w:rsidR="009276CD" w:rsidRDefault="009276CD" w:rsidP="001F7772">
      <w:pPr>
        <w:pStyle w:val="Literaturavl"/>
        <w:numPr>
          <w:ilvl w:val="0"/>
          <w:numId w:val="36"/>
        </w:numPr>
      </w:pPr>
      <w:r>
        <w:lastRenderedPageBreak/>
        <w:t xml:space="preserve">PACOVSKÝ, Vladimír. </w:t>
      </w:r>
      <w:r>
        <w:rPr>
          <w:rStyle w:val="Zvraznn"/>
        </w:rPr>
        <w:t>Vnitřní lékařství</w:t>
      </w:r>
      <w:r>
        <w:t xml:space="preserve">. Banská Bystrica: </w:t>
      </w:r>
      <w:proofErr w:type="spellStart"/>
      <w:r>
        <w:t>Osveta</w:t>
      </w:r>
      <w:proofErr w:type="spellEnd"/>
      <w:r>
        <w:t>, 1993. ISBN 80-217-0558-2.</w:t>
      </w:r>
    </w:p>
    <w:p w:rsidR="009276CD" w:rsidRDefault="009276CD" w:rsidP="001F7772">
      <w:pPr>
        <w:pStyle w:val="Literaturavl"/>
        <w:numPr>
          <w:ilvl w:val="0"/>
          <w:numId w:val="36"/>
        </w:numPr>
      </w:pPr>
      <w:r>
        <w:t xml:space="preserve">PÁNEK, Jan,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.: </w:t>
      </w:r>
      <w:r>
        <w:rPr>
          <w:rStyle w:val="Zvraznn"/>
        </w:rPr>
        <w:t>Základy výživy</w:t>
      </w:r>
      <w:r>
        <w:t>. Praha: Svoboda Servis, 2002. ISBN 80-86320-23-5.</w:t>
      </w:r>
    </w:p>
    <w:p w:rsidR="009276CD" w:rsidRDefault="009276CD" w:rsidP="001F7772">
      <w:pPr>
        <w:pStyle w:val="Literaturavl"/>
        <w:numPr>
          <w:ilvl w:val="0"/>
          <w:numId w:val="36"/>
        </w:numPr>
      </w:pPr>
      <w:r>
        <w:t xml:space="preserve">PIŤHA, Jan; POLEDNE, Rudolf: </w:t>
      </w:r>
      <w:r w:rsidRPr="00E67E65">
        <w:rPr>
          <w:i/>
        </w:rPr>
        <w:t>Zdravá výživa pro každý den</w:t>
      </w:r>
      <w:r>
        <w:t xml:space="preserve">. Praha 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a. s., 2009. ISBN 978-80-247-2488-1.</w:t>
      </w:r>
    </w:p>
    <w:p w:rsidR="009276CD" w:rsidRDefault="009276CD" w:rsidP="001F7772">
      <w:pPr>
        <w:pStyle w:val="Literaturavl"/>
        <w:numPr>
          <w:ilvl w:val="0"/>
          <w:numId w:val="36"/>
        </w:numPr>
      </w:pPr>
      <w:r>
        <w:t xml:space="preserve">PROVAZNÍK, Kamil,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.: </w:t>
      </w:r>
      <w:r>
        <w:rPr>
          <w:rStyle w:val="Zvraznn"/>
        </w:rPr>
        <w:t>Manuál prevence v lékařské praxi: II. Výživ</w:t>
      </w:r>
      <w:r w:rsidR="001F7772">
        <w:rPr>
          <w:rStyle w:val="Zvraznn"/>
        </w:rPr>
        <w:t>a</w:t>
      </w:r>
      <w:r>
        <w:t>. Praha: Fortuna, 1995. ISBN 80-7168-227-6.</w:t>
      </w:r>
    </w:p>
    <w:p w:rsidR="009276CD" w:rsidRDefault="009276CD" w:rsidP="001F7772">
      <w:pPr>
        <w:pStyle w:val="Literaturavl"/>
        <w:numPr>
          <w:ilvl w:val="0"/>
          <w:numId w:val="36"/>
        </w:numPr>
      </w:pPr>
      <w:r>
        <w:t>ROKYTA, R., MAREŠOVÁ, D., TURKOVÁ, Z</w:t>
      </w:r>
      <w:r w:rsidRPr="00380BEE">
        <w:t>.</w:t>
      </w:r>
      <w:r>
        <w:t>:</w:t>
      </w:r>
      <w:r w:rsidRPr="00380BEE">
        <w:t xml:space="preserve"> </w:t>
      </w:r>
      <w:r w:rsidRPr="00380BEE">
        <w:rPr>
          <w:rStyle w:val="Zvraznn"/>
        </w:rPr>
        <w:t>Somatologie I. a II.</w:t>
      </w:r>
      <w:r>
        <w:t xml:space="preserve"> Praha</w:t>
      </w:r>
      <w:r w:rsidRPr="00380BEE">
        <w:t xml:space="preserve">: VIP </w:t>
      </w:r>
      <w:proofErr w:type="spellStart"/>
      <w:r w:rsidRPr="00380BEE">
        <w:t>Books</w:t>
      </w:r>
      <w:proofErr w:type="spellEnd"/>
      <w:r w:rsidRPr="00380BEE">
        <w:t xml:space="preserve"> </w:t>
      </w:r>
      <w:r>
        <w:t xml:space="preserve">s. r. o., 2007, </w:t>
      </w:r>
      <w:r w:rsidRPr="00380BEE">
        <w:t>ISBN 978-80-87134-02-3.</w:t>
      </w:r>
    </w:p>
    <w:p w:rsidR="009276CD" w:rsidRPr="00380BEE" w:rsidRDefault="009276CD" w:rsidP="001F7772">
      <w:pPr>
        <w:pStyle w:val="Literaturavl"/>
        <w:numPr>
          <w:ilvl w:val="0"/>
          <w:numId w:val="36"/>
        </w:numPr>
      </w:pPr>
      <w:r>
        <w:t xml:space="preserve">ROSA, Ladislav; STARNOVSKÁ, Tamara. Diety </w:t>
      </w:r>
      <w:r>
        <w:rPr>
          <w:i/>
        </w:rPr>
        <w:t>při onemocnění anémií</w:t>
      </w:r>
      <w:r w:rsidRPr="00884A55">
        <w:rPr>
          <w:i/>
        </w:rPr>
        <w:t>. Recepty, rady lékaře</w:t>
      </w:r>
      <w:r>
        <w:t>. Praha: Sdružení MAC, spol. s.r.o., 1995. ISBN 80-901839-7-2.</w:t>
      </w:r>
    </w:p>
    <w:p w:rsidR="009276CD" w:rsidRPr="00380BEE" w:rsidRDefault="009276CD" w:rsidP="001F7772">
      <w:pPr>
        <w:pStyle w:val="Literaturavl"/>
        <w:numPr>
          <w:ilvl w:val="0"/>
          <w:numId w:val="36"/>
        </w:numPr>
      </w:pPr>
      <w:r w:rsidRPr="00380BEE">
        <w:t xml:space="preserve">RUMÍŠKOVÁ, M.: </w:t>
      </w:r>
      <w:r w:rsidRPr="00380BEE">
        <w:rPr>
          <w:rStyle w:val="Zvraznn"/>
        </w:rPr>
        <w:t>Základy výživy</w:t>
      </w:r>
      <w:r w:rsidRPr="00380BEE">
        <w:t xml:space="preserve">. Brno: Straka, 2002. </w:t>
      </w:r>
    </w:p>
    <w:p w:rsidR="009276CD" w:rsidRDefault="009276CD" w:rsidP="001F7772">
      <w:pPr>
        <w:pStyle w:val="Literaturavl"/>
        <w:numPr>
          <w:ilvl w:val="0"/>
          <w:numId w:val="36"/>
        </w:numPr>
      </w:pPr>
      <w:r>
        <w:t xml:space="preserve">SPOLEČNOST PRO VÝŽIVU: </w:t>
      </w:r>
      <w:r w:rsidRPr="00E67E65">
        <w:rPr>
          <w:i/>
        </w:rPr>
        <w:t>Referenční hodnoty pro příjem živin</w:t>
      </w:r>
      <w:r>
        <w:t xml:space="preserve">. Praha: </w:t>
      </w:r>
      <w:proofErr w:type="spellStart"/>
      <w:r>
        <w:t>Výživaservis</w:t>
      </w:r>
      <w:proofErr w:type="spellEnd"/>
      <w:r>
        <w:t xml:space="preserve"> s.r.o., 2008. ISBN 978-80-254-6987-3. </w:t>
      </w:r>
    </w:p>
    <w:p w:rsidR="009276CD" w:rsidRDefault="009276CD" w:rsidP="001F7772">
      <w:pPr>
        <w:pStyle w:val="Literaturavl"/>
        <w:numPr>
          <w:ilvl w:val="0"/>
          <w:numId w:val="36"/>
        </w:numPr>
      </w:pPr>
      <w:r>
        <w:t xml:space="preserve">STRATIL, Pavel: </w:t>
      </w:r>
      <w:proofErr w:type="spellStart"/>
      <w:r w:rsidRPr="00E67E65">
        <w:rPr>
          <w:i/>
        </w:rPr>
        <w:t>abc</w:t>
      </w:r>
      <w:proofErr w:type="spellEnd"/>
      <w:r w:rsidRPr="00E67E65">
        <w:rPr>
          <w:i/>
        </w:rPr>
        <w:t xml:space="preserve"> zdravé výživy. 1. díl</w:t>
      </w:r>
      <w:r>
        <w:t>. Brno: autor, 1993. ISBN 80-900029-8-6.</w:t>
      </w:r>
    </w:p>
    <w:p w:rsidR="009276CD" w:rsidRDefault="009276CD" w:rsidP="001F7772">
      <w:pPr>
        <w:pStyle w:val="Literaturavl"/>
        <w:numPr>
          <w:ilvl w:val="0"/>
          <w:numId w:val="36"/>
        </w:numPr>
      </w:pPr>
      <w:r>
        <w:t xml:space="preserve">STRATIL, Pavel: </w:t>
      </w:r>
      <w:proofErr w:type="spellStart"/>
      <w:r w:rsidRPr="00E67E65">
        <w:rPr>
          <w:i/>
        </w:rPr>
        <w:t>abc</w:t>
      </w:r>
      <w:proofErr w:type="spellEnd"/>
      <w:r w:rsidRPr="00E67E65">
        <w:rPr>
          <w:i/>
        </w:rPr>
        <w:t xml:space="preserve"> zdravé výživy. 2. díl</w:t>
      </w:r>
      <w:r>
        <w:t>. Brno: autor, 1993. ISBN 80-900029-8-6.</w:t>
      </w:r>
    </w:p>
    <w:p w:rsidR="009276CD" w:rsidRDefault="009276CD" w:rsidP="001F7772">
      <w:pPr>
        <w:pStyle w:val="Literaturavl"/>
        <w:numPr>
          <w:ilvl w:val="0"/>
          <w:numId w:val="36"/>
        </w:numPr>
      </w:pPr>
      <w:r>
        <w:t xml:space="preserve">SVAČINA, Štěpán </w:t>
      </w:r>
      <w:proofErr w:type="spellStart"/>
      <w:r>
        <w:t>et</w:t>
      </w:r>
      <w:proofErr w:type="spellEnd"/>
      <w:r>
        <w:t xml:space="preserve">. </w:t>
      </w:r>
      <w:proofErr w:type="spellStart"/>
      <w:r>
        <w:t>al</w:t>
      </w:r>
      <w:proofErr w:type="spellEnd"/>
      <w:r>
        <w:t xml:space="preserve">.: </w:t>
      </w:r>
      <w:r w:rsidRPr="00E67E65">
        <w:rPr>
          <w:i/>
        </w:rPr>
        <w:t>Poruchy metabolismu a výživy</w:t>
      </w:r>
      <w:r>
        <w:t xml:space="preserve">. Praha: </w:t>
      </w:r>
      <w:proofErr w:type="spellStart"/>
      <w:r>
        <w:t>Galen</w:t>
      </w:r>
      <w:proofErr w:type="spellEnd"/>
      <w:r>
        <w:t xml:space="preserve">, 2010. ISBN 978-80-7262-676-2. </w:t>
      </w:r>
    </w:p>
    <w:p w:rsidR="009276CD" w:rsidRDefault="009276CD" w:rsidP="001F7772">
      <w:pPr>
        <w:pStyle w:val="Literaturavl"/>
        <w:numPr>
          <w:ilvl w:val="0"/>
          <w:numId w:val="36"/>
        </w:numPr>
      </w:pPr>
      <w:r>
        <w:t xml:space="preserve">SVAČINA, Štěpán,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.: </w:t>
      </w:r>
      <w:r>
        <w:rPr>
          <w:rStyle w:val="Zvraznn"/>
        </w:rPr>
        <w:t>Klinická dietologie</w:t>
      </w:r>
      <w:r>
        <w:t xml:space="preserve">. Praha: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a. s., 2008. ISBN 978-80-247-2256-6.</w:t>
      </w:r>
    </w:p>
    <w:p w:rsidR="009276CD" w:rsidRDefault="009276CD" w:rsidP="001F7772">
      <w:pPr>
        <w:pStyle w:val="Literaturavl"/>
        <w:numPr>
          <w:ilvl w:val="0"/>
          <w:numId w:val="36"/>
        </w:numPr>
      </w:pPr>
      <w:r>
        <w:t xml:space="preserve">SZÚ: </w:t>
      </w:r>
      <w:r w:rsidRPr="00E67E65">
        <w:rPr>
          <w:i/>
        </w:rPr>
        <w:t>Manuál prevence v lékařské praxi. I</w:t>
      </w:r>
      <w:r>
        <w:t>. Prevence poruch a nemocí. Praha: SZÚ, 1994. ISBN 80-7168-097-4.</w:t>
      </w:r>
    </w:p>
    <w:p w:rsidR="009276CD" w:rsidRDefault="009276CD" w:rsidP="001F7772">
      <w:pPr>
        <w:pStyle w:val="Literaturavl"/>
        <w:numPr>
          <w:ilvl w:val="0"/>
          <w:numId w:val="36"/>
        </w:numPr>
      </w:pPr>
      <w:r>
        <w:t xml:space="preserve">SZÚ: </w:t>
      </w:r>
      <w:r w:rsidRPr="00E67E65">
        <w:rPr>
          <w:i/>
        </w:rPr>
        <w:t>Manuál prevence v lékařské praxi</w:t>
      </w:r>
      <w:r>
        <w:t>. VII. Doporučené preventivní postupy v primární péči. Praha: SZÚ, 1999. ISBN 80-7071-135-3.</w:t>
      </w:r>
    </w:p>
    <w:p w:rsidR="009276CD" w:rsidRDefault="009276CD" w:rsidP="001F7772">
      <w:pPr>
        <w:pStyle w:val="Literaturavl"/>
        <w:numPr>
          <w:ilvl w:val="0"/>
          <w:numId w:val="36"/>
        </w:numPr>
      </w:pPr>
      <w:r>
        <w:t xml:space="preserve">ŠIMONČIČ, </w:t>
      </w:r>
      <w:proofErr w:type="spellStart"/>
      <w:r>
        <w:t>Róbert</w:t>
      </w:r>
      <w:proofErr w:type="spellEnd"/>
      <w:r>
        <w:t xml:space="preserve">; KRUŽLIAK, Peter: </w:t>
      </w:r>
      <w:r w:rsidRPr="00135D2A">
        <w:rPr>
          <w:i/>
        </w:rPr>
        <w:t>Výživa</w:t>
      </w:r>
      <w:r>
        <w:t>. Praha: Merkur, 1995. ISBN 80-7032-710-3.</w:t>
      </w:r>
    </w:p>
    <w:p w:rsidR="009276CD" w:rsidRDefault="009276CD" w:rsidP="001F7772">
      <w:pPr>
        <w:pStyle w:val="Literaturavl"/>
        <w:numPr>
          <w:ilvl w:val="0"/>
          <w:numId w:val="36"/>
        </w:numPr>
      </w:pPr>
      <w:r>
        <w:t xml:space="preserve">VONDRUŠKA, Vladimír; BARTÁK, Karel: </w:t>
      </w:r>
      <w:r w:rsidRPr="00A55B20">
        <w:rPr>
          <w:i/>
        </w:rPr>
        <w:t>Výživou ke zdraví</w:t>
      </w:r>
      <w:r>
        <w:t>. Hradec Králové: Ústav tělovýchovného lékařství FN a LFUK, 2001. ISBN 80-238-7552-3.</w:t>
      </w:r>
    </w:p>
    <w:p w:rsidR="00EE4377" w:rsidRDefault="009276CD" w:rsidP="00EE4377">
      <w:pPr>
        <w:pStyle w:val="Literaturavl"/>
        <w:numPr>
          <w:ilvl w:val="0"/>
          <w:numId w:val="36"/>
        </w:numPr>
      </w:pPr>
      <w:r>
        <w:t xml:space="preserve">WHITNEY, Eleonor, </w:t>
      </w:r>
      <w:proofErr w:type="spellStart"/>
      <w:r>
        <w:t>Noss</w:t>
      </w:r>
      <w:proofErr w:type="spellEnd"/>
      <w:r>
        <w:t xml:space="preserve">; ROLFES, </w:t>
      </w:r>
      <w:proofErr w:type="spellStart"/>
      <w:r>
        <w:t>Sharon</w:t>
      </w:r>
      <w:proofErr w:type="spellEnd"/>
      <w:r>
        <w:t xml:space="preserve">, Rady. </w:t>
      </w:r>
      <w:proofErr w:type="spellStart"/>
      <w:r w:rsidRPr="001C50CB">
        <w:rPr>
          <w:i/>
        </w:rPr>
        <w:t>Understanding</w:t>
      </w:r>
      <w:proofErr w:type="spellEnd"/>
      <w:r w:rsidRPr="001C50CB">
        <w:rPr>
          <w:i/>
        </w:rPr>
        <w:t xml:space="preserve"> </w:t>
      </w:r>
      <w:proofErr w:type="spellStart"/>
      <w:r w:rsidRPr="001C50CB">
        <w:rPr>
          <w:i/>
        </w:rPr>
        <w:t>nutrition</w:t>
      </w:r>
      <w:proofErr w:type="spellEnd"/>
      <w:r w:rsidRPr="001C50CB">
        <w:rPr>
          <w:i/>
        </w:rPr>
        <w:t xml:space="preserve"> 9</w:t>
      </w:r>
      <w:r>
        <w:t xml:space="preserve">. </w:t>
      </w:r>
      <w:proofErr w:type="spellStart"/>
      <w:r>
        <w:t>vyd</w:t>
      </w:r>
      <w:proofErr w:type="spellEnd"/>
      <w:r>
        <w:t xml:space="preserve">. </w:t>
      </w:r>
      <w:proofErr w:type="spellStart"/>
      <w:r>
        <w:t>Belmont</w:t>
      </w:r>
      <w:proofErr w:type="spellEnd"/>
      <w:r>
        <w:t>:</w:t>
      </w:r>
      <w:proofErr w:type="spellStart"/>
      <w:r>
        <w:t>Wadsworth</w:t>
      </w:r>
      <w:proofErr w:type="spellEnd"/>
      <w:r>
        <w:t>/</w:t>
      </w:r>
      <w:proofErr w:type="spellStart"/>
      <w:r>
        <w:t>Thimson</w:t>
      </w:r>
      <w:proofErr w:type="spellEnd"/>
      <w:r>
        <w:t xml:space="preserve"> leasing, 2002. ISBN 0-534-59004-7.</w:t>
      </w:r>
    </w:p>
    <w:p w:rsidR="001C50CB" w:rsidRDefault="001C50CB" w:rsidP="001C50CB">
      <w:pPr>
        <w:pStyle w:val="Nadpis3"/>
      </w:pPr>
      <w:r>
        <w:lastRenderedPageBreak/>
        <w:t>Internetové zdroje</w:t>
      </w:r>
    </w:p>
    <w:p w:rsidR="001C50CB" w:rsidRDefault="001C50CB" w:rsidP="001C50CB">
      <w:pPr>
        <w:pStyle w:val="Literaturavl"/>
        <w:numPr>
          <w:ilvl w:val="0"/>
          <w:numId w:val="36"/>
        </w:numPr>
      </w:pPr>
      <w:hyperlink r:id="rId10" w:history="1">
        <w:r w:rsidRPr="003D3565">
          <w:rPr>
            <w:rStyle w:val="Hypertextovodkaz"/>
          </w:rPr>
          <w:t>http://www.masimo.com/hemoglobin/anemia.htm</w:t>
        </w:r>
      </w:hyperlink>
    </w:p>
    <w:p w:rsidR="001C50CB" w:rsidRDefault="001C50CB" w:rsidP="001C50CB">
      <w:pPr>
        <w:pStyle w:val="Nadpis2"/>
      </w:pPr>
      <w:r>
        <w:t>Seznam doporučené literatury</w:t>
      </w:r>
    </w:p>
    <w:p w:rsidR="001C50CB" w:rsidRPr="00141E61" w:rsidRDefault="001C50CB" w:rsidP="001C50CB">
      <w:pPr>
        <w:pStyle w:val="Literaturavl"/>
      </w:pPr>
      <w:hyperlink r:id="rId11" w:history="1">
        <w:r w:rsidRPr="006F7BF5">
          <w:t>BRÁZDOVÁ, Zuzana</w:t>
        </w:r>
      </w:hyperlink>
      <w:r w:rsidRPr="00141E61">
        <w:t xml:space="preserve">. </w:t>
      </w:r>
      <w:r w:rsidRPr="006F7BF5">
        <w:rPr>
          <w:i/>
        </w:rPr>
        <w:t>Výživová doporučení pro Českou republiku na počátku 21. století</w:t>
      </w:r>
      <w:r w:rsidRPr="00141E61">
        <w:t xml:space="preserve">. In </w:t>
      </w:r>
      <w:proofErr w:type="spellStart"/>
      <w:r w:rsidRPr="00141E61">
        <w:rPr>
          <w:i/>
          <w:iCs/>
        </w:rPr>
        <w:t>Tématická</w:t>
      </w:r>
      <w:proofErr w:type="spellEnd"/>
      <w:r w:rsidRPr="00141E61">
        <w:rPr>
          <w:i/>
          <w:iCs/>
        </w:rPr>
        <w:t xml:space="preserve"> monografie GAČR</w:t>
      </w:r>
      <w:r w:rsidRPr="00141E61">
        <w:t xml:space="preserve">. Praha: MZ ČR GAČR, 1995. </w:t>
      </w:r>
    </w:p>
    <w:p w:rsidR="001C50CB" w:rsidRPr="00141E61" w:rsidRDefault="001C50CB" w:rsidP="001C50CB">
      <w:pPr>
        <w:pStyle w:val="Literaturavl"/>
      </w:pPr>
      <w:hyperlink r:id="rId12" w:history="1">
        <w:r w:rsidRPr="006F7BF5">
          <w:t>BRÁZDOVÁ, Zuzana</w:t>
        </w:r>
      </w:hyperlink>
      <w:r>
        <w:t xml:space="preserve">; </w:t>
      </w:r>
      <w:hyperlink r:id="rId13" w:history="1">
        <w:r w:rsidRPr="006F7BF5">
          <w:t>Halina MATĚJOVÁ</w:t>
        </w:r>
      </w:hyperlink>
      <w:r w:rsidRPr="00141E61">
        <w:t xml:space="preserve">. </w:t>
      </w:r>
      <w:r w:rsidRPr="00141E61">
        <w:rPr>
          <w:i/>
          <w:iCs/>
        </w:rPr>
        <w:t>Potravinová pyramida - Manuál pro učitele</w:t>
      </w:r>
      <w:r w:rsidRPr="00141E61">
        <w:t xml:space="preserve">. Brno: MZ ČR, 1996. </w:t>
      </w:r>
    </w:p>
    <w:p w:rsidR="001C50CB" w:rsidRDefault="001C50CB" w:rsidP="001C50CB">
      <w:pPr>
        <w:pStyle w:val="Literaturavl"/>
      </w:pPr>
      <w:r w:rsidRPr="00141E61">
        <w:t>BRÁZDOVÁ, Z</w:t>
      </w:r>
      <w:r>
        <w:t>uzana;</w:t>
      </w:r>
      <w:r w:rsidRPr="00141E61">
        <w:t xml:space="preserve"> MOTTLOVÁ</w:t>
      </w:r>
      <w:r>
        <w:t>, Alena</w:t>
      </w:r>
      <w:r w:rsidRPr="00141E61">
        <w:t xml:space="preserve">. </w:t>
      </w:r>
      <w:r w:rsidRPr="00141E61">
        <w:rPr>
          <w:i/>
          <w:iCs/>
        </w:rPr>
        <w:t>Velikosti porcí</w:t>
      </w:r>
      <w:r w:rsidRPr="00141E61">
        <w:t xml:space="preserve">. 1. </w:t>
      </w:r>
      <w:proofErr w:type="spellStart"/>
      <w:r w:rsidRPr="00141E61">
        <w:t>vyd</w:t>
      </w:r>
      <w:proofErr w:type="spellEnd"/>
      <w:r w:rsidRPr="00141E61">
        <w:t xml:space="preserve">. Brno:, 2004. ISBN 80-901427-9-6. </w:t>
      </w:r>
    </w:p>
    <w:p w:rsidR="001C50CB" w:rsidRDefault="001C50CB" w:rsidP="001C50CB">
      <w:pPr>
        <w:pStyle w:val="Literaturavl"/>
      </w:pPr>
      <w:hyperlink r:id="rId14" w:history="1">
        <w:r w:rsidRPr="006F7BF5">
          <w:t>FIALA, Jindřich</w:t>
        </w:r>
      </w:hyperlink>
      <w:r>
        <w:t>;</w:t>
      </w:r>
      <w:r w:rsidRPr="006F7BF5">
        <w:t xml:space="preserve"> </w:t>
      </w:r>
      <w:hyperlink r:id="rId15" w:history="1">
        <w:r w:rsidRPr="006F7BF5">
          <w:t>Zuzana BRÁZDOVÁ</w:t>
        </w:r>
      </w:hyperlink>
      <w:r>
        <w:t>;</w:t>
      </w:r>
      <w:r w:rsidRPr="006F7BF5">
        <w:t xml:space="preserve"> </w:t>
      </w:r>
      <w:hyperlink r:id="rId16" w:history="1">
        <w:r w:rsidRPr="006F7BF5">
          <w:t>Václav KOZINA</w:t>
        </w:r>
      </w:hyperlink>
      <w:r w:rsidRPr="00141E61">
        <w:t xml:space="preserve">. </w:t>
      </w:r>
      <w:r w:rsidRPr="006F7BF5">
        <w:rPr>
          <w:i/>
        </w:rPr>
        <w:t>Nová metoda hodnocení výživových zvyklostí</w:t>
      </w:r>
      <w:r w:rsidRPr="00141E61">
        <w:t xml:space="preserve">. </w:t>
      </w:r>
      <w:r w:rsidRPr="00141E61">
        <w:rPr>
          <w:i/>
          <w:iCs/>
        </w:rPr>
        <w:t>Hygiena</w:t>
      </w:r>
      <w:r w:rsidRPr="00141E61">
        <w:t xml:space="preserve">, Praha: ČLS JEP, 44, 1, od s. 14-23, 10 s. ISSN 1210-7840. 1999. </w:t>
      </w:r>
    </w:p>
    <w:p w:rsidR="001C50CB" w:rsidRDefault="001C50CB" w:rsidP="001C50CB">
      <w:pPr>
        <w:pStyle w:val="Literaturavl"/>
      </w:pPr>
      <w:r>
        <w:t xml:space="preserve">KLEINWÄCHTEROVÁ, Hana; BRÁZDOVÁ, Zuzana: </w:t>
      </w:r>
      <w:r>
        <w:rPr>
          <w:rStyle w:val="Zvraznn"/>
        </w:rPr>
        <w:t>Výživový stav člověka a způsoby jeho zjišťování</w:t>
      </w:r>
      <w:r>
        <w:t xml:space="preserve">. Brno: </w:t>
      </w:r>
      <w:proofErr w:type="spellStart"/>
      <w:r>
        <w:t>Idvpz</w:t>
      </w:r>
      <w:proofErr w:type="spellEnd"/>
      <w:r>
        <w:t>, 2001. ISBN 80-7013-336-8.</w:t>
      </w:r>
    </w:p>
    <w:p w:rsidR="001C50CB" w:rsidRDefault="001C50CB" w:rsidP="001C50CB">
      <w:pPr>
        <w:pStyle w:val="Literaturavl"/>
      </w:pPr>
      <w:r>
        <w:t xml:space="preserve">MÜLLEROVÁ, Dana: </w:t>
      </w:r>
      <w:r>
        <w:rPr>
          <w:rStyle w:val="Zvraznn"/>
        </w:rPr>
        <w:t>Zdravá výživa a prevence civilizačních nemocí ve schématech</w:t>
      </w:r>
      <w:r>
        <w:t>. Praha: TRITON, 2003. ISBN 80-7254-421-7.</w:t>
      </w:r>
    </w:p>
    <w:p w:rsidR="001C50CB" w:rsidRDefault="001C50CB" w:rsidP="001C50CB">
      <w:pPr>
        <w:pStyle w:val="Literaturavl"/>
      </w:pPr>
      <w:r>
        <w:t xml:space="preserve">SZÚ: </w:t>
      </w:r>
      <w:r w:rsidRPr="00E67E65">
        <w:rPr>
          <w:i/>
        </w:rPr>
        <w:t>Manuál prevence v lékařské praxi. II.</w:t>
      </w:r>
      <w:r>
        <w:t xml:space="preserve"> Výživa. Praha: SZÚ, 1995. ISBN 80-7168-227-6.</w:t>
      </w:r>
    </w:p>
    <w:p w:rsidR="001C50CB" w:rsidRPr="00141E61" w:rsidRDefault="001C50CB" w:rsidP="001C50CB">
      <w:pPr>
        <w:pStyle w:val="Literaturavl"/>
      </w:pPr>
      <w:r w:rsidRPr="00141E61">
        <w:t xml:space="preserve">WHITNEY, </w:t>
      </w:r>
      <w:proofErr w:type="spellStart"/>
      <w:r w:rsidRPr="00141E61">
        <w:t>Eleanor</w:t>
      </w:r>
      <w:proofErr w:type="spellEnd"/>
      <w:r w:rsidRPr="00141E61">
        <w:t xml:space="preserve"> </w:t>
      </w:r>
      <w:proofErr w:type="spellStart"/>
      <w:r w:rsidRPr="00141E61">
        <w:t>Noss</w:t>
      </w:r>
      <w:proofErr w:type="spellEnd"/>
      <w:r w:rsidRPr="00141E61">
        <w:t xml:space="preserve">. </w:t>
      </w:r>
      <w:proofErr w:type="spellStart"/>
      <w:r w:rsidRPr="00141E61">
        <w:rPr>
          <w:i/>
          <w:iCs/>
        </w:rPr>
        <w:t>Understanding</w:t>
      </w:r>
      <w:proofErr w:type="spellEnd"/>
      <w:r w:rsidRPr="00141E61">
        <w:rPr>
          <w:i/>
          <w:iCs/>
        </w:rPr>
        <w:t xml:space="preserve"> </w:t>
      </w:r>
      <w:proofErr w:type="spellStart"/>
      <w:r w:rsidRPr="00141E61">
        <w:rPr>
          <w:i/>
          <w:iCs/>
        </w:rPr>
        <w:t>nutrition</w:t>
      </w:r>
      <w:proofErr w:type="spellEnd"/>
      <w:r w:rsidRPr="00141E61">
        <w:rPr>
          <w:i/>
          <w:iCs/>
        </w:rPr>
        <w:t xml:space="preserve"> :</w:t>
      </w:r>
      <w:proofErr w:type="spellStart"/>
      <w:r w:rsidRPr="00141E61">
        <w:rPr>
          <w:i/>
          <w:iCs/>
        </w:rPr>
        <w:t>themes</w:t>
      </w:r>
      <w:proofErr w:type="spellEnd"/>
      <w:r w:rsidRPr="00141E61">
        <w:rPr>
          <w:i/>
          <w:iCs/>
        </w:rPr>
        <w:t xml:space="preserve"> &amp; </w:t>
      </w:r>
      <w:proofErr w:type="spellStart"/>
      <w:r w:rsidRPr="00141E61">
        <w:rPr>
          <w:i/>
          <w:iCs/>
        </w:rPr>
        <w:t>variations</w:t>
      </w:r>
      <w:proofErr w:type="spellEnd"/>
      <w:r w:rsidRPr="00141E61">
        <w:t xml:space="preserve">. 12th </w:t>
      </w:r>
      <w:proofErr w:type="spellStart"/>
      <w:r w:rsidRPr="00141E61">
        <w:t>Ed</w:t>
      </w:r>
      <w:proofErr w:type="spellEnd"/>
      <w:r w:rsidRPr="00141E61">
        <w:t xml:space="preserve">. </w:t>
      </w:r>
      <w:proofErr w:type="spellStart"/>
      <w:r w:rsidRPr="00141E61">
        <w:t>Belmont</w:t>
      </w:r>
      <w:proofErr w:type="spellEnd"/>
      <w:r w:rsidRPr="00141E61">
        <w:t xml:space="preserve">, CA: </w:t>
      </w:r>
      <w:proofErr w:type="spellStart"/>
      <w:r w:rsidRPr="00141E61">
        <w:t>Cengage</w:t>
      </w:r>
      <w:proofErr w:type="spellEnd"/>
      <w:r w:rsidRPr="00141E61">
        <w:t>/</w:t>
      </w:r>
      <w:proofErr w:type="spellStart"/>
      <w:r w:rsidRPr="00141E61">
        <w:t>Wadsworth</w:t>
      </w:r>
      <w:proofErr w:type="spellEnd"/>
      <w:r w:rsidRPr="00141E61">
        <w:t xml:space="preserve">, 2009. p. cm. ISBN 0538734655. </w:t>
      </w:r>
    </w:p>
    <w:p w:rsidR="001C50CB" w:rsidRPr="001C50CB" w:rsidRDefault="001C50CB" w:rsidP="001C50CB">
      <w:pPr>
        <w:pStyle w:val="Odstavecprvn"/>
      </w:pPr>
    </w:p>
    <w:p w:rsidR="00EE4377" w:rsidRDefault="00EE4377" w:rsidP="00EE4377">
      <w:pPr>
        <w:pStyle w:val="Literaturavl"/>
      </w:pPr>
    </w:p>
    <w:p w:rsidR="00EE4377" w:rsidRPr="00EE4377" w:rsidRDefault="00EE4377" w:rsidP="00EE4377">
      <w:pPr>
        <w:pStyle w:val="Literaturavl"/>
        <w:rPr>
          <w:rFonts w:eastAsia="TTA9E55o00"/>
        </w:rPr>
      </w:pPr>
    </w:p>
    <w:p w:rsidR="00F33013" w:rsidRDefault="00F33013" w:rsidP="004F5B34">
      <w:pPr>
        <w:pStyle w:val="ds34"/>
        <w:jc w:val="right"/>
        <w:rPr>
          <w:rFonts w:eastAsia="TTA9E55o00"/>
        </w:rPr>
      </w:pPr>
    </w:p>
    <w:p w:rsidR="00F33013" w:rsidRDefault="00F33013" w:rsidP="004F5B34">
      <w:pPr>
        <w:pStyle w:val="ds34"/>
        <w:jc w:val="right"/>
        <w:rPr>
          <w:rFonts w:eastAsia="TTA9E55o00"/>
        </w:rPr>
      </w:pPr>
    </w:p>
    <w:p w:rsidR="00F33013" w:rsidRDefault="00F33013" w:rsidP="004F5B34">
      <w:pPr>
        <w:pStyle w:val="ds34"/>
        <w:jc w:val="right"/>
        <w:rPr>
          <w:rFonts w:eastAsia="TTA9E55o00"/>
        </w:rPr>
      </w:pPr>
    </w:p>
    <w:p w:rsidR="00F33013" w:rsidRDefault="00F33013" w:rsidP="004F5B34">
      <w:pPr>
        <w:pStyle w:val="ds34"/>
        <w:jc w:val="right"/>
        <w:rPr>
          <w:rFonts w:eastAsia="TTA9E55o00"/>
        </w:rPr>
      </w:pPr>
    </w:p>
    <w:p w:rsidR="005B3034" w:rsidRPr="00064C3B" w:rsidRDefault="005B3034" w:rsidP="005B3034">
      <w:pPr>
        <w:pStyle w:val="Odstavecdal"/>
      </w:pPr>
    </w:p>
    <w:p w:rsidR="005B3034" w:rsidRDefault="005B3034" w:rsidP="005B3034">
      <w:pPr>
        <w:pStyle w:val="Odstavecdal"/>
      </w:pPr>
    </w:p>
    <w:sectPr w:rsidR="005B3034" w:rsidSect="002B2CBF">
      <w:headerReference w:type="default" r:id="rId17"/>
      <w:footerReference w:type="even" r:id="rId18"/>
      <w:footerReference w:type="default" r:id="rId19"/>
      <w:footerReference w:type="first" r:id="rId20"/>
      <w:type w:val="continuous"/>
      <w:pgSz w:w="11906" w:h="16838"/>
      <w:pgMar w:top="2268" w:right="1247" w:bottom="2268" w:left="1701" w:header="1701" w:footer="1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852" w:rsidRDefault="00894852">
      <w:r>
        <w:separator/>
      </w:r>
    </w:p>
  </w:endnote>
  <w:endnote w:type="continuationSeparator" w:id="0">
    <w:p w:rsidR="00894852" w:rsidRDefault="00894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TA9E55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06F" w:rsidRDefault="009E506F" w:rsidP="002975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E506F" w:rsidRDefault="009E506F" w:rsidP="002975FF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06F" w:rsidRPr="009036E2" w:rsidRDefault="009E506F" w:rsidP="002C6C16">
    <w:pPr>
      <w:pStyle w:val="Zpat"/>
      <w:pBdr>
        <w:top w:val="single" w:sz="4" w:space="1" w:color="auto"/>
      </w:pBdr>
      <w:tabs>
        <w:tab w:val="clear" w:pos="9072"/>
        <w:tab w:val="right" w:pos="8820"/>
      </w:tabs>
      <w:ind w:right="-77"/>
      <w:rPr>
        <w:szCs w:val="22"/>
      </w:rPr>
    </w:pPr>
    <w:r>
      <w:rPr>
        <w:szCs w:val="22"/>
      </w:rPr>
      <w:t xml:space="preserve">Mgr. Michaela </w:t>
    </w:r>
    <w:proofErr w:type="spellStart"/>
    <w:r>
      <w:rPr>
        <w:szCs w:val="22"/>
      </w:rPr>
      <w:t>Hejmalová</w:t>
    </w:r>
    <w:proofErr w:type="spellEnd"/>
    <w:r w:rsidRPr="009036E2">
      <w:rPr>
        <w:szCs w:val="22"/>
      </w:rPr>
      <w:tab/>
    </w:r>
    <w:r w:rsidRPr="009036E2">
      <w:rPr>
        <w:szCs w:val="22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C50CB">
      <w:rPr>
        <w:rStyle w:val="slostrnky"/>
        <w:noProof/>
      </w:rPr>
      <w:t>20</w:t>
    </w:r>
    <w:r>
      <w:rPr>
        <w:rStyle w:val="slostrnky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06F" w:rsidRDefault="009E506F" w:rsidP="00127850">
    <w:pPr>
      <w:pStyle w:val="ds1jmeno"/>
      <w:jc w:val="center"/>
    </w:pPr>
    <w:r>
      <w:t>BRNO</w:t>
    </w:r>
  </w:p>
  <w:p w:rsidR="009E506F" w:rsidRDefault="009E506F" w:rsidP="00127850">
    <w:pPr>
      <w:pStyle w:val="ds1jmeno"/>
      <w:jc w:val="center"/>
    </w:pPr>
    <w:r>
      <w:t>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852" w:rsidRDefault="00894852">
      <w:r>
        <w:separator/>
      </w:r>
    </w:p>
  </w:footnote>
  <w:footnote w:type="continuationSeparator" w:id="0">
    <w:p w:rsidR="00894852" w:rsidRDefault="008948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06F" w:rsidRDefault="009E506F">
    <w:pPr>
      <w:pStyle w:val="Zhlav"/>
      <w:pBdr>
        <w:bottom w:val="single" w:sz="6" w:space="1" w:color="auto"/>
      </w:pBdr>
      <w:rPr>
        <w:sz w:val="24"/>
      </w:rPr>
    </w:pPr>
    <w:r>
      <w:rPr>
        <w:sz w:val="24"/>
      </w:rPr>
      <w:t>Seminář: Anémie</w:t>
    </w:r>
  </w:p>
  <w:p w:rsidR="009E506F" w:rsidRPr="00D32F95" w:rsidRDefault="009E506F">
    <w:pPr>
      <w:pStyle w:val="Zhlav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3600EB0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529A48A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9296153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853848"/>
    <w:multiLevelType w:val="hybridMultilevel"/>
    <w:tmpl w:val="5A969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B5277"/>
    <w:multiLevelType w:val="hybridMultilevel"/>
    <w:tmpl w:val="D27ED5F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7F04CB"/>
    <w:multiLevelType w:val="hybridMultilevel"/>
    <w:tmpl w:val="40E8963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293818"/>
    <w:multiLevelType w:val="hybridMultilevel"/>
    <w:tmpl w:val="52169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3D4E73"/>
    <w:multiLevelType w:val="hybridMultilevel"/>
    <w:tmpl w:val="936CF94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AB257C0"/>
    <w:multiLevelType w:val="hybridMultilevel"/>
    <w:tmpl w:val="B7360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3031AD"/>
    <w:multiLevelType w:val="hybridMultilevel"/>
    <w:tmpl w:val="01C65A4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0774017"/>
    <w:multiLevelType w:val="hybridMultilevel"/>
    <w:tmpl w:val="DCC02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010E7C"/>
    <w:multiLevelType w:val="hybridMultilevel"/>
    <w:tmpl w:val="18142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F6DF3"/>
    <w:multiLevelType w:val="hybridMultilevel"/>
    <w:tmpl w:val="8BDAD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47F36"/>
    <w:multiLevelType w:val="hybridMultilevel"/>
    <w:tmpl w:val="7474F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714DDE"/>
    <w:multiLevelType w:val="hybridMultilevel"/>
    <w:tmpl w:val="44804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0520A4"/>
    <w:multiLevelType w:val="hybridMultilevel"/>
    <w:tmpl w:val="31B09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B93BD3"/>
    <w:multiLevelType w:val="hybridMultilevel"/>
    <w:tmpl w:val="776E4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C525A"/>
    <w:multiLevelType w:val="hybridMultilevel"/>
    <w:tmpl w:val="83862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D76C92"/>
    <w:multiLevelType w:val="hybridMultilevel"/>
    <w:tmpl w:val="BA0C039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2EA77C4"/>
    <w:multiLevelType w:val="hybridMultilevel"/>
    <w:tmpl w:val="BFE8A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B031F3"/>
    <w:multiLevelType w:val="hybridMultilevel"/>
    <w:tmpl w:val="E3F6F4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BF56A8"/>
    <w:multiLevelType w:val="hybridMultilevel"/>
    <w:tmpl w:val="5F62B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CA04EF"/>
    <w:multiLevelType w:val="hybridMultilevel"/>
    <w:tmpl w:val="DF64A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D14494"/>
    <w:multiLevelType w:val="hybridMultilevel"/>
    <w:tmpl w:val="37144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3C582D"/>
    <w:multiLevelType w:val="hybridMultilevel"/>
    <w:tmpl w:val="C6EE1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520F00"/>
    <w:multiLevelType w:val="hybridMultilevel"/>
    <w:tmpl w:val="5554F61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EF53673"/>
    <w:multiLevelType w:val="hybridMultilevel"/>
    <w:tmpl w:val="D3D05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C34DF1"/>
    <w:multiLevelType w:val="multilevel"/>
    <w:tmpl w:val="885CB7EA"/>
    <w:lvl w:ilvl="0">
      <w:start w:val="1"/>
      <w:numFmt w:val="decimal"/>
      <w:pStyle w:val="Nadpis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%2.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651B083C"/>
    <w:multiLevelType w:val="hybridMultilevel"/>
    <w:tmpl w:val="8FD09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DD71AD"/>
    <w:multiLevelType w:val="hybridMultilevel"/>
    <w:tmpl w:val="FA58A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046FE"/>
    <w:multiLevelType w:val="hybridMultilevel"/>
    <w:tmpl w:val="F9049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9F57AB"/>
    <w:multiLevelType w:val="hybridMultilevel"/>
    <w:tmpl w:val="F0825C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AA75FE"/>
    <w:multiLevelType w:val="hybridMultilevel"/>
    <w:tmpl w:val="1E388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DE2DF1"/>
    <w:multiLevelType w:val="hybridMultilevel"/>
    <w:tmpl w:val="4B2C2B9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E8B12AC"/>
    <w:multiLevelType w:val="hybridMultilevel"/>
    <w:tmpl w:val="2494850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7CC1B73"/>
    <w:multiLevelType w:val="hybridMultilevel"/>
    <w:tmpl w:val="840A021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B0D6424"/>
    <w:multiLevelType w:val="hybridMultilevel"/>
    <w:tmpl w:val="0DAE158E"/>
    <w:lvl w:ilvl="0" w:tplc="0405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7"/>
  </w:num>
  <w:num w:numId="5">
    <w:abstractNumId w:val="11"/>
  </w:num>
  <w:num w:numId="6">
    <w:abstractNumId w:val="24"/>
  </w:num>
  <w:num w:numId="7">
    <w:abstractNumId w:val="29"/>
  </w:num>
  <w:num w:numId="8">
    <w:abstractNumId w:val="25"/>
  </w:num>
  <w:num w:numId="9">
    <w:abstractNumId w:val="35"/>
  </w:num>
  <w:num w:numId="10">
    <w:abstractNumId w:val="36"/>
  </w:num>
  <w:num w:numId="11">
    <w:abstractNumId w:val="9"/>
  </w:num>
  <w:num w:numId="12">
    <w:abstractNumId w:val="17"/>
  </w:num>
  <w:num w:numId="13">
    <w:abstractNumId w:val="15"/>
  </w:num>
  <w:num w:numId="14">
    <w:abstractNumId w:val="4"/>
  </w:num>
  <w:num w:numId="15">
    <w:abstractNumId w:val="7"/>
  </w:num>
  <w:num w:numId="16">
    <w:abstractNumId w:val="32"/>
  </w:num>
  <w:num w:numId="17">
    <w:abstractNumId w:val="5"/>
  </w:num>
  <w:num w:numId="18">
    <w:abstractNumId w:val="10"/>
  </w:num>
  <w:num w:numId="19">
    <w:abstractNumId w:val="8"/>
  </w:num>
  <w:num w:numId="20">
    <w:abstractNumId w:val="21"/>
  </w:num>
  <w:num w:numId="21">
    <w:abstractNumId w:val="3"/>
  </w:num>
  <w:num w:numId="22">
    <w:abstractNumId w:val="34"/>
  </w:num>
  <w:num w:numId="23">
    <w:abstractNumId w:val="19"/>
  </w:num>
  <w:num w:numId="24">
    <w:abstractNumId w:val="12"/>
  </w:num>
  <w:num w:numId="25">
    <w:abstractNumId w:val="22"/>
  </w:num>
  <w:num w:numId="26">
    <w:abstractNumId w:val="26"/>
  </w:num>
  <w:num w:numId="27">
    <w:abstractNumId w:val="13"/>
  </w:num>
  <w:num w:numId="28">
    <w:abstractNumId w:val="16"/>
  </w:num>
  <w:num w:numId="29">
    <w:abstractNumId w:val="6"/>
  </w:num>
  <w:num w:numId="30">
    <w:abstractNumId w:val="30"/>
  </w:num>
  <w:num w:numId="31">
    <w:abstractNumId w:val="18"/>
  </w:num>
  <w:num w:numId="32">
    <w:abstractNumId w:val="28"/>
  </w:num>
  <w:num w:numId="33">
    <w:abstractNumId w:val="23"/>
  </w:num>
  <w:num w:numId="34">
    <w:abstractNumId w:val="14"/>
  </w:num>
  <w:num w:numId="35">
    <w:abstractNumId w:val="33"/>
  </w:num>
  <w:num w:numId="36">
    <w:abstractNumId w:val="20"/>
  </w:num>
  <w:num w:numId="37">
    <w:abstractNumId w:val="31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stylePaneFormatFilter w:val="0004"/>
  <w:defaultTabStop w:val="708"/>
  <w:hyphenationZone w:val="425"/>
  <w:noPunctuationKerning/>
  <w:characterSpacingControl w:val="doNotCompress"/>
  <w:hdrShapeDefaults>
    <o:shapedefaults v:ext="edit" spidmax="159746"/>
  </w:hdrShapeDefaults>
  <w:footnotePr>
    <w:footnote w:id="-1"/>
    <w:footnote w:id="0"/>
  </w:footnotePr>
  <w:endnotePr>
    <w:endnote w:id="-1"/>
    <w:endnote w:id="0"/>
  </w:endnotePr>
  <w:compat/>
  <w:rsids>
    <w:rsidRoot w:val="002C7C89"/>
    <w:rsid w:val="000003D2"/>
    <w:rsid w:val="00000879"/>
    <w:rsid w:val="00003263"/>
    <w:rsid w:val="00003E9E"/>
    <w:rsid w:val="0000400D"/>
    <w:rsid w:val="00004376"/>
    <w:rsid w:val="000057F3"/>
    <w:rsid w:val="00006ADD"/>
    <w:rsid w:val="00006C0D"/>
    <w:rsid w:val="000070D0"/>
    <w:rsid w:val="00010B00"/>
    <w:rsid w:val="00010CA5"/>
    <w:rsid w:val="00011C21"/>
    <w:rsid w:val="00011E63"/>
    <w:rsid w:val="00012A30"/>
    <w:rsid w:val="00014A21"/>
    <w:rsid w:val="00015672"/>
    <w:rsid w:val="00016009"/>
    <w:rsid w:val="00020172"/>
    <w:rsid w:val="00020601"/>
    <w:rsid w:val="000232E2"/>
    <w:rsid w:val="00023CF5"/>
    <w:rsid w:val="00023E14"/>
    <w:rsid w:val="000270B5"/>
    <w:rsid w:val="00032B59"/>
    <w:rsid w:val="00034829"/>
    <w:rsid w:val="000352C2"/>
    <w:rsid w:val="00037ACC"/>
    <w:rsid w:val="00040C06"/>
    <w:rsid w:val="000424EC"/>
    <w:rsid w:val="000426A3"/>
    <w:rsid w:val="00043F54"/>
    <w:rsid w:val="00043FC6"/>
    <w:rsid w:val="00045D2D"/>
    <w:rsid w:val="00047234"/>
    <w:rsid w:val="00050081"/>
    <w:rsid w:val="0005059C"/>
    <w:rsid w:val="000514C8"/>
    <w:rsid w:val="00052456"/>
    <w:rsid w:val="0005246E"/>
    <w:rsid w:val="00053509"/>
    <w:rsid w:val="00056ECB"/>
    <w:rsid w:val="00060A06"/>
    <w:rsid w:val="000619FF"/>
    <w:rsid w:val="00062D50"/>
    <w:rsid w:val="00063863"/>
    <w:rsid w:val="00063FFA"/>
    <w:rsid w:val="000643C0"/>
    <w:rsid w:val="000646EF"/>
    <w:rsid w:val="00064C3B"/>
    <w:rsid w:val="00065039"/>
    <w:rsid w:val="00065BDC"/>
    <w:rsid w:val="00070C26"/>
    <w:rsid w:val="000712CA"/>
    <w:rsid w:val="00072736"/>
    <w:rsid w:val="00073170"/>
    <w:rsid w:val="00080AF7"/>
    <w:rsid w:val="00081CD2"/>
    <w:rsid w:val="00081E2E"/>
    <w:rsid w:val="00086EB9"/>
    <w:rsid w:val="00087A1E"/>
    <w:rsid w:val="00092559"/>
    <w:rsid w:val="0009352D"/>
    <w:rsid w:val="00093DC1"/>
    <w:rsid w:val="0009424B"/>
    <w:rsid w:val="00095E31"/>
    <w:rsid w:val="000A1039"/>
    <w:rsid w:val="000A4429"/>
    <w:rsid w:val="000A4AA1"/>
    <w:rsid w:val="000A5399"/>
    <w:rsid w:val="000A7167"/>
    <w:rsid w:val="000A7827"/>
    <w:rsid w:val="000A79B0"/>
    <w:rsid w:val="000A79D8"/>
    <w:rsid w:val="000B00ED"/>
    <w:rsid w:val="000B15C7"/>
    <w:rsid w:val="000B1650"/>
    <w:rsid w:val="000B1D59"/>
    <w:rsid w:val="000B1E98"/>
    <w:rsid w:val="000B2648"/>
    <w:rsid w:val="000B2669"/>
    <w:rsid w:val="000B4224"/>
    <w:rsid w:val="000B46EC"/>
    <w:rsid w:val="000B585C"/>
    <w:rsid w:val="000B5A5B"/>
    <w:rsid w:val="000B614B"/>
    <w:rsid w:val="000B6622"/>
    <w:rsid w:val="000B6B86"/>
    <w:rsid w:val="000B6C0E"/>
    <w:rsid w:val="000C175C"/>
    <w:rsid w:val="000C2AAC"/>
    <w:rsid w:val="000C2CDA"/>
    <w:rsid w:val="000C38CB"/>
    <w:rsid w:val="000C3909"/>
    <w:rsid w:val="000C3AA8"/>
    <w:rsid w:val="000C4EA6"/>
    <w:rsid w:val="000C51CC"/>
    <w:rsid w:val="000C7E1D"/>
    <w:rsid w:val="000D0C8F"/>
    <w:rsid w:val="000D4409"/>
    <w:rsid w:val="000D5424"/>
    <w:rsid w:val="000E1F58"/>
    <w:rsid w:val="000E214A"/>
    <w:rsid w:val="000E4697"/>
    <w:rsid w:val="000E4D73"/>
    <w:rsid w:val="000E51EE"/>
    <w:rsid w:val="000E52DD"/>
    <w:rsid w:val="000E7192"/>
    <w:rsid w:val="000E7A18"/>
    <w:rsid w:val="000F1169"/>
    <w:rsid w:val="000F47A4"/>
    <w:rsid w:val="000F64D8"/>
    <w:rsid w:val="000F6D98"/>
    <w:rsid w:val="000F79FB"/>
    <w:rsid w:val="00102CA7"/>
    <w:rsid w:val="001038BD"/>
    <w:rsid w:val="0010450A"/>
    <w:rsid w:val="001046B3"/>
    <w:rsid w:val="001055AA"/>
    <w:rsid w:val="00111497"/>
    <w:rsid w:val="00111CBB"/>
    <w:rsid w:val="001137F8"/>
    <w:rsid w:val="00116337"/>
    <w:rsid w:val="00117F97"/>
    <w:rsid w:val="00121739"/>
    <w:rsid w:val="00122434"/>
    <w:rsid w:val="001249FB"/>
    <w:rsid w:val="00127850"/>
    <w:rsid w:val="00127AEF"/>
    <w:rsid w:val="00130AF0"/>
    <w:rsid w:val="00131D60"/>
    <w:rsid w:val="001341CD"/>
    <w:rsid w:val="00135C43"/>
    <w:rsid w:val="00136726"/>
    <w:rsid w:val="001367A8"/>
    <w:rsid w:val="00137F54"/>
    <w:rsid w:val="001400EA"/>
    <w:rsid w:val="00140AB7"/>
    <w:rsid w:val="00140C6A"/>
    <w:rsid w:val="00140E99"/>
    <w:rsid w:val="00141116"/>
    <w:rsid w:val="00142B8A"/>
    <w:rsid w:val="00143882"/>
    <w:rsid w:val="001466B8"/>
    <w:rsid w:val="00147D5B"/>
    <w:rsid w:val="001502ED"/>
    <w:rsid w:val="00150394"/>
    <w:rsid w:val="00151E03"/>
    <w:rsid w:val="0015269C"/>
    <w:rsid w:val="0015566E"/>
    <w:rsid w:val="00160373"/>
    <w:rsid w:val="00160F3B"/>
    <w:rsid w:val="001646B5"/>
    <w:rsid w:val="00165E4C"/>
    <w:rsid w:val="00167BC0"/>
    <w:rsid w:val="001709E8"/>
    <w:rsid w:val="00172C47"/>
    <w:rsid w:val="00172F7F"/>
    <w:rsid w:val="00174966"/>
    <w:rsid w:val="00175120"/>
    <w:rsid w:val="001762BB"/>
    <w:rsid w:val="00176D8E"/>
    <w:rsid w:val="00180402"/>
    <w:rsid w:val="001824EB"/>
    <w:rsid w:val="0018337E"/>
    <w:rsid w:val="001835AE"/>
    <w:rsid w:val="00183978"/>
    <w:rsid w:val="00185485"/>
    <w:rsid w:val="001857E3"/>
    <w:rsid w:val="00185F36"/>
    <w:rsid w:val="00190266"/>
    <w:rsid w:val="00190723"/>
    <w:rsid w:val="001908A3"/>
    <w:rsid w:val="00192495"/>
    <w:rsid w:val="00192E0C"/>
    <w:rsid w:val="001941A6"/>
    <w:rsid w:val="00196A64"/>
    <w:rsid w:val="00196BD9"/>
    <w:rsid w:val="00197F40"/>
    <w:rsid w:val="001A25DC"/>
    <w:rsid w:val="001A3331"/>
    <w:rsid w:val="001A3B8C"/>
    <w:rsid w:val="001A4DC9"/>
    <w:rsid w:val="001A5CB5"/>
    <w:rsid w:val="001A5DFD"/>
    <w:rsid w:val="001A7789"/>
    <w:rsid w:val="001B0EB6"/>
    <w:rsid w:val="001B1169"/>
    <w:rsid w:val="001B2902"/>
    <w:rsid w:val="001B2FFC"/>
    <w:rsid w:val="001B45D4"/>
    <w:rsid w:val="001B4A3D"/>
    <w:rsid w:val="001B667D"/>
    <w:rsid w:val="001C0837"/>
    <w:rsid w:val="001C32DC"/>
    <w:rsid w:val="001C3FCD"/>
    <w:rsid w:val="001C4A4A"/>
    <w:rsid w:val="001C50CB"/>
    <w:rsid w:val="001C6792"/>
    <w:rsid w:val="001C7056"/>
    <w:rsid w:val="001D0228"/>
    <w:rsid w:val="001D036D"/>
    <w:rsid w:val="001D1C7C"/>
    <w:rsid w:val="001D21D5"/>
    <w:rsid w:val="001D2F82"/>
    <w:rsid w:val="001D38F6"/>
    <w:rsid w:val="001D5D80"/>
    <w:rsid w:val="001D5EBB"/>
    <w:rsid w:val="001E0BD5"/>
    <w:rsid w:val="001E19C0"/>
    <w:rsid w:val="001E1A0C"/>
    <w:rsid w:val="001E1DB2"/>
    <w:rsid w:val="001E2864"/>
    <w:rsid w:val="001E4FBC"/>
    <w:rsid w:val="001E5C21"/>
    <w:rsid w:val="001E6108"/>
    <w:rsid w:val="001E6A10"/>
    <w:rsid w:val="001F09C9"/>
    <w:rsid w:val="001F1043"/>
    <w:rsid w:val="001F190F"/>
    <w:rsid w:val="001F1A11"/>
    <w:rsid w:val="001F1F6D"/>
    <w:rsid w:val="001F2500"/>
    <w:rsid w:val="001F515B"/>
    <w:rsid w:val="001F68E3"/>
    <w:rsid w:val="001F7772"/>
    <w:rsid w:val="001F779B"/>
    <w:rsid w:val="001F785E"/>
    <w:rsid w:val="00200B9F"/>
    <w:rsid w:val="0020143F"/>
    <w:rsid w:val="0020178B"/>
    <w:rsid w:val="002052C8"/>
    <w:rsid w:val="00207838"/>
    <w:rsid w:val="002117FA"/>
    <w:rsid w:val="00213AC8"/>
    <w:rsid w:val="00213F97"/>
    <w:rsid w:val="002140AC"/>
    <w:rsid w:val="00214BF2"/>
    <w:rsid w:val="00216F01"/>
    <w:rsid w:val="002208E4"/>
    <w:rsid w:val="0022445A"/>
    <w:rsid w:val="002266AF"/>
    <w:rsid w:val="002278DB"/>
    <w:rsid w:val="00227E37"/>
    <w:rsid w:val="00230FD6"/>
    <w:rsid w:val="00231AA1"/>
    <w:rsid w:val="00234185"/>
    <w:rsid w:val="00234C7B"/>
    <w:rsid w:val="002364B2"/>
    <w:rsid w:val="0023674D"/>
    <w:rsid w:val="002406A4"/>
    <w:rsid w:val="0024353E"/>
    <w:rsid w:val="00243BAB"/>
    <w:rsid w:val="00244327"/>
    <w:rsid w:val="002454E0"/>
    <w:rsid w:val="00247180"/>
    <w:rsid w:val="002473B6"/>
    <w:rsid w:val="00252B36"/>
    <w:rsid w:val="0025393B"/>
    <w:rsid w:val="00253EFC"/>
    <w:rsid w:val="00254A16"/>
    <w:rsid w:val="002551BF"/>
    <w:rsid w:val="0025656A"/>
    <w:rsid w:val="002566BA"/>
    <w:rsid w:val="002577AA"/>
    <w:rsid w:val="0026138F"/>
    <w:rsid w:val="00263878"/>
    <w:rsid w:val="00267370"/>
    <w:rsid w:val="0027243D"/>
    <w:rsid w:val="002726E9"/>
    <w:rsid w:val="002735A5"/>
    <w:rsid w:val="00274C75"/>
    <w:rsid w:val="002750E0"/>
    <w:rsid w:val="00275710"/>
    <w:rsid w:val="00276986"/>
    <w:rsid w:val="00276E3D"/>
    <w:rsid w:val="00281670"/>
    <w:rsid w:val="00282013"/>
    <w:rsid w:val="0028272E"/>
    <w:rsid w:val="0028333E"/>
    <w:rsid w:val="00283F42"/>
    <w:rsid w:val="00284AEE"/>
    <w:rsid w:val="00287726"/>
    <w:rsid w:val="002878E9"/>
    <w:rsid w:val="002927F5"/>
    <w:rsid w:val="002975FF"/>
    <w:rsid w:val="00297CD9"/>
    <w:rsid w:val="002A0F14"/>
    <w:rsid w:val="002A3D31"/>
    <w:rsid w:val="002A48BB"/>
    <w:rsid w:val="002A50C1"/>
    <w:rsid w:val="002A7963"/>
    <w:rsid w:val="002A7A95"/>
    <w:rsid w:val="002B0042"/>
    <w:rsid w:val="002B0418"/>
    <w:rsid w:val="002B2808"/>
    <w:rsid w:val="002B2A73"/>
    <w:rsid w:val="002B2CBF"/>
    <w:rsid w:val="002B2FF2"/>
    <w:rsid w:val="002B3F7A"/>
    <w:rsid w:val="002B3FAA"/>
    <w:rsid w:val="002B410F"/>
    <w:rsid w:val="002B65EE"/>
    <w:rsid w:val="002B6E09"/>
    <w:rsid w:val="002B7020"/>
    <w:rsid w:val="002B7CD4"/>
    <w:rsid w:val="002C0BC0"/>
    <w:rsid w:val="002C1990"/>
    <w:rsid w:val="002C3F2F"/>
    <w:rsid w:val="002C6C16"/>
    <w:rsid w:val="002C7C89"/>
    <w:rsid w:val="002D0CCD"/>
    <w:rsid w:val="002D15F6"/>
    <w:rsid w:val="002D2499"/>
    <w:rsid w:val="002D285C"/>
    <w:rsid w:val="002D4CA1"/>
    <w:rsid w:val="002D4F71"/>
    <w:rsid w:val="002E00AD"/>
    <w:rsid w:val="002E07A6"/>
    <w:rsid w:val="002E0A3A"/>
    <w:rsid w:val="002E22F3"/>
    <w:rsid w:val="002E3294"/>
    <w:rsid w:val="002E5D61"/>
    <w:rsid w:val="002E6307"/>
    <w:rsid w:val="002F05B9"/>
    <w:rsid w:val="002F175D"/>
    <w:rsid w:val="002F445C"/>
    <w:rsid w:val="002F65F6"/>
    <w:rsid w:val="002F6AE2"/>
    <w:rsid w:val="00301943"/>
    <w:rsid w:val="00301EF8"/>
    <w:rsid w:val="003023BA"/>
    <w:rsid w:val="00302995"/>
    <w:rsid w:val="003031E5"/>
    <w:rsid w:val="0031144C"/>
    <w:rsid w:val="00311BB0"/>
    <w:rsid w:val="00314070"/>
    <w:rsid w:val="0031407F"/>
    <w:rsid w:val="003148E9"/>
    <w:rsid w:val="00315244"/>
    <w:rsid w:val="00315F7D"/>
    <w:rsid w:val="003162C1"/>
    <w:rsid w:val="00316E5E"/>
    <w:rsid w:val="00317D9B"/>
    <w:rsid w:val="0032100F"/>
    <w:rsid w:val="00322E55"/>
    <w:rsid w:val="00325A36"/>
    <w:rsid w:val="00331018"/>
    <w:rsid w:val="00334E64"/>
    <w:rsid w:val="00335724"/>
    <w:rsid w:val="0034061E"/>
    <w:rsid w:val="00343F45"/>
    <w:rsid w:val="00346B8D"/>
    <w:rsid w:val="003470A5"/>
    <w:rsid w:val="003477EC"/>
    <w:rsid w:val="0035053C"/>
    <w:rsid w:val="003509F1"/>
    <w:rsid w:val="00351AA3"/>
    <w:rsid w:val="003526F3"/>
    <w:rsid w:val="00352A97"/>
    <w:rsid w:val="00352D72"/>
    <w:rsid w:val="0035328B"/>
    <w:rsid w:val="003626AB"/>
    <w:rsid w:val="00364EC2"/>
    <w:rsid w:val="003661E1"/>
    <w:rsid w:val="00367545"/>
    <w:rsid w:val="00370220"/>
    <w:rsid w:val="0037113D"/>
    <w:rsid w:val="00371BD7"/>
    <w:rsid w:val="0037474B"/>
    <w:rsid w:val="00374EFC"/>
    <w:rsid w:val="00377AC2"/>
    <w:rsid w:val="00380BF7"/>
    <w:rsid w:val="003813F7"/>
    <w:rsid w:val="003833B2"/>
    <w:rsid w:val="00383FF1"/>
    <w:rsid w:val="003858D2"/>
    <w:rsid w:val="00387543"/>
    <w:rsid w:val="00393257"/>
    <w:rsid w:val="00393F29"/>
    <w:rsid w:val="00394542"/>
    <w:rsid w:val="003964FA"/>
    <w:rsid w:val="00396C70"/>
    <w:rsid w:val="003A0325"/>
    <w:rsid w:val="003A4DED"/>
    <w:rsid w:val="003B2FF5"/>
    <w:rsid w:val="003B365C"/>
    <w:rsid w:val="003B401E"/>
    <w:rsid w:val="003B440F"/>
    <w:rsid w:val="003B4822"/>
    <w:rsid w:val="003B62D8"/>
    <w:rsid w:val="003C05DB"/>
    <w:rsid w:val="003C0F1C"/>
    <w:rsid w:val="003C148D"/>
    <w:rsid w:val="003C2922"/>
    <w:rsid w:val="003C31CC"/>
    <w:rsid w:val="003C3A09"/>
    <w:rsid w:val="003C3E1E"/>
    <w:rsid w:val="003C5520"/>
    <w:rsid w:val="003D00BE"/>
    <w:rsid w:val="003D1AC4"/>
    <w:rsid w:val="003D3E9C"/>
    <w:rsid w:val="003D45A3"/>
    <w:rsid w:val="003D68B1"/>
    <w:rsid w:val="003E47EC"/>
    <w:rsid w:val="003F028D"/>
    <w:rsid w:val="003F29F7"/>
    <w:rsid w:val="003F346C"/>
    <w:rsid w:val="003F485F"/>
    <w:rsid w:val="003F74A1"/>
    <w:rsid w:val="003F756A"/>
    <w:rsid w:val="00403BC8"/>
    <w:rsid w:val="004077F0"/>
    <w:rsid w:val="00407C43"/>
    <w:rsid w:val="004104F1"/>
    <w:rsid w:val="00410CCE"/>
    <w:rsid w:val="00413713"/>
    <w:rsid w:val="0041400B"/>
    <w:rsid w:val="00415DA7"/>
    <w:rsid w:val="00420F58"/>
    <w:rsid w:val="00421E5A"/>
    <w:rsid w:val="004246F7"/>
    <w:rsid w:val="00426586"/>
    <w:rsid w:val="004308A1"/>
    <w:rsid w:val="00433155"/>
    <w:rsid w:val="0043347F"/>
    <w:rsid w:val="00433DC7"/>
    <w:rsid w:val="004344A7"/>
    <w:rsid w:val="00434938"/>
    <w:rsid w:val="00434E10"/>
    <w:rsid w:val="00435CEC"/>
    <w:rsid w:val="0043639B"/>
    <w:rsid w:val="00436870"/>
    <w:rsid w:val="0043709D"/>
    <w:rsid w:val="00440285"/>
    <w:rsid w:val="004406EB"/>
    <w:rsid w:val="00440CEF"/>
    <w:rsid w:val="00441047"/>
    <w:rsid w:val="00441D00"/>
    <w:rsid w:val="004421FC"/>
    <w:rsid w:val="00443A7E"/>
    <w:rsid w:val="00444DDF"/>
    <w:rsid w:val="00445C8C"/>
    <w:rsid w:val="00445D43"/>
    <w:rsid w:val="00451390"/>
    <w:rsid w:val="00451C55"/>
    <w:rsid w:val="00452355"/>
    <w:rsid w:val="00452796"/>
    <w:rsid w:val="00452E2E"/>
    <w:rsid w:val="00457F68"/>
    <w:rsid w:val="0046136B"/>
    <w:rsid w:val="00462E0F"/>
    <w:rsid w:val="00462E15"/>
    <w:rsid w:val="00465230"/>
    <w:rsid w:val="00465FE4"/>
    <w:rsid w:val="00466240"/>
    <w:rsid w:val="00467AD8"/>
    <w:rsid w:val="00470AB1"/>
    <w:rsid w:val="00471BF9"/>
    <w:rsid w:val="0047222B"/>
    <w:rsid w:val="004745E7"/>
    <w:rsid w:val="004746A6"/>
    <w:rsid w:val="00474C6E"/>
    <w:rsid w:val="00475365"/>
    <w:rsid w:val="00476C73"/>
    <w:rsid w:val="0048271A"/>
    <w:rsid w:val="00483A16"/>
    <w:rsid w:val="004844FA"/>
    <w:rsid w:val="00484CFA"/>
    <w:rsid w:val="00485875"/>
    <w:rsid w:val="004858BA"/>
    <w:rsid w:val="00485EF2"/>
    <w:rsid w:val="0048619A"/>
    <w:rsid w:val="0049115E"/>
    <w:rsid w:val="00492F46"/>
    <w:rsid w:val="00494B6A"/>
    <w:rsid w:val="004A022F"/>
    <w:rsid w:val="004A0979"/>
    <w:rsid w:val="004A09AF"/>
    <w:rsid w:val="004A1E08"/>
    <w:rsid w:val="004A3C9D"/>
    <w:rsid w:val="004B0257"/>
    <w:rsid w:val="004B48A8"/>
    <w:rsid w:val="004B48C7"/>
    <w:rsid w:val="004B5895"/>
    <w:rsid w:val="004B61B3"/>
    <w:rsid w:val="004B6782"/>
    <w:rsid w:val="004B6ADA"/>
    <w:rsid w:val="004B6C85"/>
    <w:rsid w:val="004C0013"/>
    <w:rsid w:val="004C15E5"/>
    <w:rsid w:val="004C191A"/>
    <w:rsid w:val="004C219E"/>
    <w:rsid w:val="004C26D4"/>
    <w:rsid w:val="004C46BE"/>
    <w:rsid w:val="004C62C8"/>
    <w:rsid w:val="004D0AE1"/>
    <w:rsid w:val="004D0E50"/>
    <w:rsid w:val="004D117F"/>
    <w:rsid w:val="004D118A"/>
    <w:rsid w:val="004D13B6"/>
    <w:rsid w:val="004D4A23"/>
    <w:rsid w:val="004D6088"/>
    <w:rsid w:val="004D733E"/>
    <w:rsid w:val="004E3E3D"/>
    <w:rsid w:val="004E43CB"/>
    <w:rsid w:val="004E4A58"/>
    <w:rsid w:val="004E7A66"/>
    <w:rsid w:val="004F105F"/>
    <w:rsid w:val="004F148C"/>
    <w:rsid w:val="004F2C14"/>
    <w:rsid w:val="004F410F"/>
    <w:rsid w:val="004F548E"/>
    <w:rsid w:val="004F59A7"/>
    <w:rsid w:val="004F5B34"/>
    <w:rsid w:val="004F6C54"/>
    <w:rsid w:val="005026F9"/>
    <w:rsid w:val="00502C6D"/>
    <w:rsid w:val="00506D87"/>
    <w:rsid w:val="005076A7"/>
    <w:rsid w:val="00507BA6"/>
    <w:rsid w:val="00507C42"/>
    <w:rsid w:val="00513CC1"/>
    <w:rsid w:val="00516BC2"/>
    <w:rsid w:val="00517DF3"/>
    <w:rsid w:val="00521438"/>
    <w:rsid w:val="005230CF"/>
    <w:rsid w:val="005233E5"/>
    <w:rsid w:val="00523FBD"/>
    <w:rsid w:val="00524299"/>
    <w:rsid w:val="0052478F"/>
    <w:rsid w:val="00530A49"/>
    <w:rsid w:val="00532C16"/>
    <w:rsid w:val="0053342D"/>
    <w:rsid w:val="00533ABC"/>
    <w:rsid w:val="00533C19"/>
    <w:rsid w:val="00533E05"/>
    <w:rsid w:val="005351B9"/>
    <w:rsid w:val="00535B54"/>
    <w:rsid w:val="00535FEB"/>
    <w:rsid w:val="00540C3A"/>
    <w:rsid w:val="005426EE"/>
    <w:rsid w:val="00542739"/>
    <w:rsid w:val="0054346B"/>
    <w:rsid w:val="00544AD0"/>
    <w:rsid w:val="00545418"/>
    <w:rsid w:val="0054704D"/>
    <w:rsid w:val="00547F41"/>
    <w:rsid w:val="00550B99"/>
    <w:rsid w:val="005517F2"/>
    <w:rsid w:val="00552252"/>
    <w:rsid w:val="00552444"/>
    <w:rsid w:val="00552E91"/>
    <w:rsid w:val="00553762"/>
    <w:rsid w:val="00554BE2"/>
    <w:rsid w:val="00556569"/>
    <w:rsid w:val="00556DB0"/>
    <w:rsid w:val="00557E75"/>
    <w:rsid w:val="00560399"/>
    <w:rsid w:val="005622CE"/>
    <w:rsid w:val="005624B0"/>
    <w:rsid w:val="00563040"/>
    <w:rsid w:val="005655C8"/>
    <w:rsid w:val="00565FBD"/>
    <w:rsid w:val="00567C14"/>
    <w:rsid w:val="00567FB1"/>
    <w:rsid w:val="0057107D"/>
    <w:rsid w:val="00572153"/>
    <w:rsid w:val="00576507"/>
    <w:rsid w:val="00576818"/>
    <w:rsid w:val="00577B41"/>
    <w:rsid w:val="00577D64"/>
    <w:rsid w:val="0058064A"/>
    <w:rsid w:val="00580E63"/>
    <w:rsid w:val="00585058"/>
    <w:rsid w:val="005860B1"/>
    <w:rsid w:val="005867FC"/>
    <w:rsid w:val="00587245"/>
    <w:rsid w:val="00593C1B"/>
    <w:rsid w:val="0059566B"/>
    <w:rsid w:val="005A59A7"/>
    <w:rsid w:val="005A74B4"/>
    <w:rsid w:val="005A7CA5"/>
    <w:rsid w:val="005B256E"/>
    <w:rsid w:val="005B2749"/>
    <w:rsid w:val="005B3034"/>
    <w:rsid w:val="005B334B"/>
    <w:rsid w:val="005B431C"/>
    <w:rsid w:val="005B513F"/>
    <w:rsid w:val="005B7A48"/>
    <w:rsid w:val="005C08E3"/>
    <w:rsid w:val="005C1169"/>
    <w:rsid w:val="005C3976"/>
    <w:rsid w:val="005C468C"/>
    <w:rsid w:val="005C52EB"/>
    <w:rsid w:val="005C5601"/>
    <w:rsid w:val="005C6E9E"/>
    <w:rsid w:val="005E009B"/>
    <w:rsid w:val="005E25F5"/>
    <w:rsid w:val="005E2927"/>
    <w:rsid w:val="005E2DDD"/>
    <w:rsid w:val="005E372A"/>
    <w:rsid w:val="005E45A1"/>
    <w:rsid w:val="005E54B4"/>
    <w:rsid w:val="005E6AC5"/>
    <w:rsid w:val="005E6B7B"/>
    <w:rsid w:val="005F044D"/>
    <w:rsid w:val="005F1AC2"/>
    <w:rsid w:val="005F3129"/>
    <w:rsid w:val="005F40FE"/>
    <w:rsid w:val="005F4C6B"/>
    <w:rsid w:val="005F56FE"/>
    <w:rsid w:val="00602192"/>
    <w:rsid w:val="0060282D"/>
    <w:rsid w:val="006036B5"/>
    <w:rsid w:val="006037E5"/>
    <w:rsid w:val="00605030"/>
    <w:rsid w:val="00612045"/>
    <w:rsid w:val="0061502F"/>
    <w:rsid w:val="0061551E"/>
    <w:rsid w:val="00616C5A"/>
    <w:rsid w:val="00617F43"/>
    <w:rsid w:val="00620C12"/>
    <w:rsid w:val="00620EAE"/>
    <w:rsid w:val="006241B4"/>
    <w:rsid w:val="00624676"/>
    <w:rsid w:val="00627EEA"/>
    <w:rsid w:val="006304A3"/>
    <w:rsid w:val="00630B2A"/>
    <w:rsid w:val="006335FF"/>
    <w:rsid w:val="00635A95"/>
    <w:rsid w:val="006365B2"/>
    <w:rsid w:val="00636833"/>
    <w:rsid w:val="0063743E"/>
    <w:rsid w:val="00637ACF"/>
    <w:rsid w:val="00642E42"/>
    <w:rsid w:val="00646681"/>
    <w:rsid w:val="006468F0"/>
    <w:rsid w:val="00647F49"/>
    <w:rsid w:val="0065086D"/>
    <w:rsid w:val="00652015"/>
    <w:rsid w:val="006531D7"/>
    <w:rsid w:val="0065621F"/>
    <w:rsid w:val="0065646D"/>
    <w:rsid w:val="00660C5D"/>
    <w:rsid w:val="00660EB2"/>
    <w:rsid w:val="00666046"/>
    <w:rsid w:val="00667606"/>
    <w:rsid w:val="00667866"/>
    <w:rsid w:val="0067225D"/>
    <w:rsid w:val="00672C3F"/>
    <w:rsid w:val="006764D7"/>
    <w:rsid w:val="00680F38"/>
    <w:rsid w:val="00681ABD"/>
    <w:rsid w:val="00682989"/>
    <w:rsid w:val="00682A15"/>
    <w:rsid w:val="006835AC"/>
    <w:rsid w:val="00684811"/>
    <w:rsid w:val="00685440"/>
    <w:rsid w:val="0068755A"/>
    <w:rsid w:val="00687B25"/>
    <w:rsid w:val="00690238"/>
    <w:rsid w:val="00690350"/>
    <w:rsid w:val="0069352A"/>
    <w:rsid w:val="006939C1"/>
    <w:rsid w:val="006943DB"/>
    <w:rsid w:val="00695F9D"/>
    <w:rsid w:val="00696E31"/>
    <w:rsid w:val="006A050B"/>
    <w:rsid w:val="006A06F9"/>
    <w:rsid w:val="006A07EC"/>
    <w:rsid w:val="006A120E"/>
    <w:rsid w:val="006A2A6A"/>
    <w:rsid w:val="006A3F81"/>
    <w:rsid w:val="006A4848"/>
    <w:rsid w:val="006A5331"/>
    <w:rsid w:val="006A6BCC"/>
    <w:rsid w:val="006A7D54"/>
    <w:rsid w:val="006B2C93"/>
    <w:rsid w:val="006B3C3E"/>
    <w:rsid w:val="006B3F74"/>
    <w:rsid w:val="006B55B3"/>
    <w:rsid w:val="006B6663"/>
    <w:rsid w:val="006C02A5"/>
    <w:rsid w:val="006C6567"/>
    <w:rsid w:val="006D28CC"/>
    <w:rsid w:val="006D39A9"/>
    <w:rsid w:val="006D3EF4"/>
    <w:rsid w:val="006D4AD0"/>
    <w:rsid w:val="006D4C5E"/>
    <w:rsid w:val="006D4DC6"/>
    <w:rsid w:val="006E37AB"/>
    <w:rsid w:val="006E4582"/>
    <w:rsid w:val="006E55C8"/>
    <w:rsid w:val="006F0D0F"/>
    <w:rsid w:val="006F0D24"/>
    <w:rsid w:val="006F0F63"/>
    <w:rsid w:val="006F38C8"/>
    <w:rsid w:val="006F410B"/>
    <w:rsid w:val="006F42B9"/>
    <w:rsid w:val="006F5404"/>
    <w:rsid w:val="006F5585"/>
    <w:rsid w:val="006F6039"/>
    <w:rsid w:val="006F72B1"/>
    <w:rsid w:val="006F7B5B"/>
    <w:rsid w:val="007019D9"/>
    <w:rsid w:val="00701A3E"/>
    <w:rsid w:val="007041C6"/>
    <w:rsid w:val="00704C16"/>
    <w:rsid w:val="00705523"/>
    <w:rsid w:val="0071027A"/>
    <w:rsid w:val="00710420"/>
    <w:rsid w:val="00710971"/>
    <w:rsid w:val="00711C6F"/>
    <w:rsid w:val="00712A90"/>
    <w:rsid w:val="007132E2"/>
    <w:rsid w:val="007149B9"/>
    <w:rsid w:val="007167E2"/>
    <w:rsid w:val="007171B5"/>
    <w:rsid w:val="007176E9"/>
    <w:rsid w:val="007263A6"/>
    <w:rsid w:val="007307CA"/>
    <w:rsid w:val="00732787"/>
    <w:rsid w:val="0073283B"/>
    <w:rsid w:val="0073305D"/>
    <w:rsid w:val="007341B5"/>
    <w:rsid w:val="00737B00"/>
    <w:rsid w:val="00740210"/>
    <w:rsid w:val="00740EF4"/>
    <w:rsid w:val="007412D1"/>
    <w:rsid w:val="0074477E"/>
    <w:rsid w:val="007447BC"/>
    <w:rsid w:val="00752342"/>
    <w:rsid w:val="00754527"/>
    <w:rsid w:val="0075559C"/>
    <w:rsid w:val="00761627"/>
    <w:rsid w:val="00761B6C"/>
    <w:rsid w:val="007643E3"/>
    <w:rsid w:val="00764576"/>
    <w:rsid w:val="00766925"/>
    <w:rsid w:val="00766AC9"/>
    <w:rsid w:val="00770806"/>
    <w:rsid w:val="00770BB5"/>
    <w:rsid w:val="00770F73"/>
    <w:rsid w:val="007714A7"/>
    <w:rsid w:val="00774DDD"/>
    <w:rsid w:val="00777A60"/>
    <w:rsid w:val="0078095B"/>
    <w:rsid w:val="00780BA5"/>
    <w:rsid w:val="00780E22"/>
    <w:rsid w:val="00783738"/>
    <w:rsid w:val="00783997"/>
    <w:rsid w:val="00786260"/>
    <w:rsid w:val="00786BED"/>
    <w:rsid w:val="007913C8"/>
    <w:rsid w:val="00791FE4"/>
    <w:rsid w:val="0079258B"/>
    <w:rsid w:val="0079392B"/>
    <w:rsid w:val="00794F07"/>
    <w:rsid w:val="00795943"/>
    <w:rsid w:val="00795D07"/>
    <w:rsid w:val="00796936"/>
    <w:rsid w:val="0079763D"/>
    <w:rsid w:val="007A2BEE"/>
    <w:rsid w:val="007A4575"/>
    <w:rsid w:val="007A6D94"/>
    <w:rsid w:val="007B36EE"/>
    <w:rsid w:val="007B4085"/>
    <w:rsid w:val="007B455F"/>
    <w:rsid w:val="007C0B83"/>
    <w:rsid w:val="007C748D"/>
    <w:rsid w:val="007C7F4B"/>
    <w:rsid w:val="007D15B3"/>
    <w:rsid w:val="007D20DD"/>
    <w:rsid w:val="007D3AAF"/>
    <w:rsid w:val="007D4340"/>
    <w:rsid w:val="007D619D"/>
    <w:rsid w:val="007D73C6"/>
    <w:rsid w:val="007E0863"/>
    <w:rsid w:val="007E2EE4"/>
    <w:rsid w:val="007E3077"/>
    <w:rsid w:val="007E3F25"/>
    <w:rsid w:val="007E64BC"/>
    <w:rsid w:val="007E6A52"/>
    <w:rsid w:val="007E7B2C"/>
    <w:rsid w:val="007F054C"/>
    <w:rsid w:val="007F0963"/>
    <w:rsid w:val="007F099E"/>
    <w:rsid w:val="007F5F58"/>
    <w:rsid w:val="007F7A86"/>
    <w:rsid w:val="00800A4C"/>
    <w:rsid w:val="00801AB0"/>
    <w:rsid w:val="0080294A"/>
    <w:rsid w:val="0080314B"/>
    <w:rsid w:val="008044A3"/>
    <w:rsid w:val="008048C8"/>
    <w:rsid w:val="008049B3"/>
    <w:rsid w:val="00804F63"/>
    <w:rsid w:val="008070F8"/>
    <w:rsid w:val="0081104A"/>
    <w:rsid w:val="008135C6"/>
    <w:rsid w:val="00815C13"/>
    <w:rsid w:val="00817C12"/>
    <w:rsid w:val="00817CC0"/>
    <w:rsid w:val="00821DD1"/>
    <w:rsid w:val="0082518D"/>
    <w:rsid w:val="008252A8"/>
    <w:rsid w:val="00825511"/>
    <w:rsid w:val="00826F28"/>
    <w:rsid w:val="008326C8"/>
    <w:rsid w:val="008352B6"/>
    <w:rsid w:val="00835482"/>
    <w:rsid w:val="0083573C"/>
    <w:rsid w:val="00837DA6"/>
    <w:rsid w:val="00840F45"/>
    <w:rsid w:val="0084226C"/>
    <w:rsid w:val="0084233D"/>
    <w:rsid w:val="0084365E"/>
    <w:rsid w:val="0084416D"/>
    <w:rsid w:val="008449AA"/>
    <w:rsid w:val="00844DA5"/>
    <w:rsid w:val="008454AE"/>
    <w:rsid w:val="00846993"/>
    <w:rsid w:val="00846D06"/>
    <w:rsid w:val="008478A6"/>
    <w:rsid w:val="00847A68"/>
    <w:rsid w:val="00850D39"/>
    <w:rsid w:val="00850DC6"/>
    <w:rsid w:val="00851C6E"/>
    <w:rsid w:val="0085230C"/>
    <w:rsid w:val="0085251F"/>
    <w:rsid w:val="00852699"/>
    <w:rsid w:val="00852DEB"/>
    <w:rsid w:val="008548BF"/>
    <w:rsid w:val="00855CB6"/>
    <w:rsid w:val="00855F84"/>
    <w:rsid w:val="0086171D"/>
    <w:rsid w:val="00861BF9"/>
    <w:rsid w:val="008625B1"/>
    <w:rsid w:val="00862E4A"/>
    <w:rsid w:val="008638DE"/>
    <w:rsid w:val="00867DDE"/>
    <w:rsid w:val="0087137B"/>
    <w:rsid w:val="0087144C"/>
    <w:rsid w:val="008720B4"/>
    <w:rsid w:val="00874ECD"/>
    <w:rsid w:val="00877495"/>
    <w:rsid w:val="00880E5B"/>
    <w:rsid w:val="00881E3E"/>
    <w:rsid w:val="008820C4"/>
    <w:rsid w:val="00882D0E"/>
    <w:rsid w:val="00890558"/>
    <w:rsid w:val="00891702"/>
    <w:rsid w:val="0089192A"/>
    <w:rsid w:val="00892E17"/>
    <w:rsid w:val="00894852"/>
    <w:rsid w:val="00894FEE"/>
    <w:rsid w:val="00897380"/>
    <w:rsid w:val="008A0F39"/>
    <w:rsid w:val="008A16D1"/>
    <w:rsid w:val="008A38BE"/>
    <w:rsid w:val="008A4524"/>
    <w:rsid w:val="008A4E35"/>
    <w:rsid w:val="008B0086"/>
    <w:rsid w:val="008B1132"/>
    <w:rsid w:val="008B4CFC"/>
    <w:rsid w:val="008B4EB0"/>
    <w:rsid w:val="008B5DD9"/>
    <w:rsid w:val="008B662E"/>
    <w:rsid w:val="008B6957"/>
    <w:rsid w:val="008B7602"/>
    <w:rsid w:val="008C1828"/>
    <w:rsid w:val="008C36D8"/>
    <w:rsid w:val="008C465B"/>
    <w:rsid w:val="008C4D94"/>
    <w:rsid w:val="008C6D0E"/>
    <w:rsid w:val="008C6FF4"/>
    <w:rsid w:val="008C7B32"/>
    <w:rsid w:val="008D25DE"/>
    <w:rsid w:val="008D4129"/>
    <w:rsid w:val="008D52F7"/>
    <w:rsid w:val="008E0BAA"/>
    <w:rsid w:val="008E117C"/>
    <w:rsid w:val="008E144C"/>
    <w:rsid w:val="008E194B"/>
    <w:rsid w:val="008E2D5D"/>
    <w:rsid w:val="008E7AE2"/>
    <w:rsid w:val="008F20AA"/>
    <w:rsid w:val="008F33B3"/>
    <w:rsid w:val="008F3FA5"/>
    <w:rsid w:val="008F4372"/>
    <w:rsid w:val="008F5005"/>
    <w:rsid w:val="008F5E11"/>
    <w:rsid w:val="008F662D"/>
    <w:rsid w:val="00900164"/>
    <w:rsid w:val="009004BB"/>
    <w:rsid w:val="009016ED"/>
    <w:rsid w:val="009025F6"/>
    <w:rsid w:val="00902C37"/>
    <w:rsid w:val="0090357C"/>
    <w:rsid w:val="009036E2"/>
    <w:rsid w:val="009048B2"/>
    <w:rsid w:val="00906FA0"/>
    <w:rsid w:val="009108B8"/>
    <w:rsid w:val="00910DD6"/>
    <w:rsid w:val="00911165"/>
    <w:rsid w:val="009123F5"/>
    <w:rsid w:val="00912EE1"/>
    <w:rsid w:val="009140BD"/>
    <w:rsid w:val="00914F83"/>
    <w:rsid w:val="00915724"/>
    <w:rsid w:val="009158FA"/>
    <w:rsid w:val="00915EA1"/>
    <w:rsid w:val="0091664D"/>
    <w:rsid w:val="0092008F"/>
    <w:rsid w:val="00926265"/>
    <w:rsid w:val="00926384"/>
    <w:rsid w:val="009276CD"/>
    <w:rsid w:val="009305F5"/>
    <w:rsid w:val="00932BD2"/>
    <w:rsid w:val="009333CF"/>
    <w:rsid w:val="009360E1"/>
    <w:rsid w:val="00937B1F"/>
    <w:rsid w:val="009404B0"/>
    <w:rsid w:val="00940717"/>
    <w:rsid w:val="009411DE"/>
    <w:rsid w:val="00942803"/>
    <w:rsid w:val="009462AB"/>
    <w:rsid w:val="00946DCE"/>
    <w:rsid w:val="0095212C"/>
    <w:rsid w:val="00952185"/>
    <w:rsid w:val="009523D2"/>
    <w:rsid w:val="009525FA"/>
    <w:rsid w:val="00956AF8"/>
    <w:rsid w:val="00960CB5"/>
    <w:rsid w:val="00961EE1"/>
    <w:rsid w:val="00962D1A"/>
    <w:rsid w:val="009644A9"/>
    <w:rsid w:val="00965DF5"/>
    <w:rsid w:val="00974AFB"/>
    <w:rsid w:val="00974CE0"/>
    <w:rsid w:val="00976EFF"/>
    <w:rsid w:val="00977CC6"/>
    <w:rsid w:val="00981158"/>
    <w:rsid w:val="00983624"/>
    <w:rsid w:val="00983AF6"/>
    <w:rsid w:val="00983D21"/>
    <w:rsid w:val="009842A0"/>
    <w:rsid w:val="00985107"/>
    <w:rsid w:val="0098548D"/>
    <w:rsid w:val="00987789"/>
    <w:rsid w:val="00987E41"/>
    <w:rsid w:val="0099013D"/>
    <w:rsid w:val="009923F9"/>
    <w:rsid w:val="00996D55"/>
    <w:rsid w:val="009A10DD"/>
    <w:rsid w:val="009A147B"/>
    <w:rsid w:val="009A1B0A"/>
    <w:rsid w:val="009A2B48"/>
    <w:rsid w:val="009A3CE5"/>
    <w:rsid w:val="009A5DEC"/>
    <w:rsid w:val="009A60BC"/>
    <w:rsid w:val="009A611D"/>
    <w:rsid w:val="009A6C43"/>
    <w:rsid w:val="009B09AD"/>
    <w:rsid w:val="009B1987"/>
    <w:rsid w:val="009B20C3"/>
    <w:rsid w:val="009B6C07"/>
    <w:rsid w:val="009B6FBE"/>
    <w:rsid w:val="009C1DF5"/>
    <w:rsid w:val="009C5577"/>
    <w:rsid w:val="009C56F9"/>
    <w:rsid w:val="009C6C6D"/>
    <w:rsid w:val="009D0798"/>
    <w:rsid w:val="009D437C"/>
    <w:rsid w:val="009D51A8"/>
    <w:rsid w:val="009D699F"/>
    <w:rsid w:val="009D75B9"/>
    <w:rsid w:val="009E06DD"/>
    <w:rsid w:val="009E2378"/>
    <w:rsid w:val="009E2A5F"/>
    <w:rsid w:val="009E3DA1"/>
    <w:rsid w:val="009E3FD3"/>
    <w:rsid w:val="009E4FEC"/>
    <w:rsid w:val="009E506F"/>
    <w:rsid w:val="009E5669"/>
    <w:rsid w:val="009E7780"/>
    <w:rsid w:val="009F26E7"/>
    <w:rsid w:val="009F3962"/>
    <w:rsid w:val="009F3F8B"/>
    <w:rsid w:val="009F54CB"/>
    <w:rsid w:val="009F55E0"/>
    <w:rsid w:val="009F718A"/>
    <w:rsid w:val="00A00DBE"/>
    <w:rsid w:val="00A010A8"/>
    <w:rsid w:val="00A0202B"/>
    <w:rsid w:val="00A02DFE"/>
    <w:rsid w:val="00A02E75"/>
    <w:rsid w:val="00A037AE"/>
    <w:rsid w:val="00A058F3"/>
    <w:rsid w:val="00A06E99"/>
    <w:rsid w:val="00A13294"/>
    <w:rsid w:val="00A135FF"/>
    <w:rsid w:val="00A13D28"/>
    <w:rsid w:val="00A14258"/>
    <w:rsid w:val="00A14ADF"/>
    <w:rsid w:val="00A14C7E"/>
    <w:rsid w:val="00A17323"/>
    <w:rsid w:val="00A17357"/>
    <w:rsid w:val="00A20AA0"/>
    <w:rsid w:val="00A20EBB"/>
    <w:rsid w:val="00A21718"/>
    <w:rsid w:val="00A21828"/>
    <w:rsid w:val="00A21A6A"/>
    <w:rsid w:val="00A234C9"/>
    <w:rsid w:val="00A23BDC"/>
    <w:rsid w:val="00A245D9"/>
    <w:rsid w:val="00A26E29"/>
    <w:rsid w:val="00A27459"/>
    <w:rsid w:val="00A27C25"/>
    <w:rsid w:val="00A30660"/>
    <w:rsid w:val="00A30F04"/>
    <w:rsid w:val="00A313A1"/>
    <w:rsid w:val="00A31831"/>
    <w:rsid w:val="00A339D0"/>
    <w:rsid w:val="00A36394"/>
    <w:rsid w:val="00A37AAF"/>
    <w:rsid w:val="00A41977"/>
    <w:rsid w:val="00A419AA"/>
    <w:rsid w:val="00A41BF7"/>
    <w:rsid w:val="00A43126"/>
    <w:rsid w:val="00A47C88"/>
    <w:rsid w:val="00A50784"/>
    <w:rsid w:val="00A53B2F"/>
    <w:rsid w:val="00A53F6E"/>
    <w:rsid w:val="00A56340"/>
    <w:rsid w:val="00A5683D"/>
    <w:rsid w:val="00A57591"/>
    <w:rsid w:val="00A57CDF"/>
    <w:rsid w:val="00A61C13"/>
    <w:rsid w:val="00A621A3"/>
    <w:rsid w:val="00A661A8"/>
    <w:rsid w:val="00A709A4"/>
    <w:rsid w:val="00A744AD"/>
    <w:rsid w:val="00A8048B"/>
    <w:rsid w:val="00A827D9"/>
    <w:rsid w:val="00A86FBD"/>
    <w:rsid w:val="00A90961"/>
    <w:rsid w:val="00A91B21"/>
    <w:rsid w:val="00A92570"/>
    <w:rsid w:val="00A9285A"/>
    <w:rsid w:val="00A95499"/>
    <w:rsid w:val="00A95674"/>
    <w:rsid w:val="00AA26F5"/>
    <w:rsid w:val="00AA35BD"/>
    <w:rsid w:val="00AA4076"/>
    <w:rsid w:val="00AA4671"/>
    <w:rsid w:val="00AA49ED"/>
    <w:rsid w:val="00AA4E6F"/>
    <w:rsid w:val="00AA50D2"/>
    <w:rsid w:val="00AA5430"/>
    <w:rsid w:val="00AA6BEC"/>
    <w:rsid w:val="00AB1A57"/>
    <w:rsid w:val="00AB1CE8"/>
    <w:rsid w:val="00AB1F04"/>
    <w:rsid w:val="00AB4C2A"/>
    <w:rsid w:val="00AB541C"/>
    <w:rsid w:val="00AB6851"/>
    <w:rsid w:val="00AC0599"/>
    <w:rsid w:val="00AC060F"/>
    <w:rsid w:val="00AC16C1"/>
    <w:rsid w:val="00AC1DA5"/>
    <w:rsid w:val="00AC2662"/>
    <w:rsid w:val="00AC5736"/>
    <w:rsid w:val="00AC667A"/>
    <w:rsid w:val="00AC6D07"/>
    <w:rsid w:val="00AC7991"/>
    <w:rsid w:val="00AD0E56"/>
    <w:rsid w:val="00AD2280"/>
    <w:rsid w:val="00AD3087"/>
    <w:rsid w:val="00AD432D"/>
    <w:rsid w:val="00AD484C"/>
    <w:rsid w:val="00AD5B58"/>
    <w:rsid w:val="00AD6626"/>
    <w:rsid w:val="00AE1717"/>
    <w:rsid w:val="00AE1F16"/>
    <w:rsid w:val="00AE3687"/>
    <w:rsid w:val="00AE5135"/>
    <w:rsid w:val="00AF00F7"/>
    <w:rsid w:val="00AF0B33"/>
    <w:rsid w:val="00AF2AC9"/>
    <w:rsid w:val="00AF3972"/>
    <w:rsid w:val="00AF45B4"/>
    <w:rsid w:val="00AF48F5"/>
    <w:rsid w:val="00AF579F"/>
    <w:rsid w:val="00AF73DB"/>
    <w:rsid w:val="00AF77C2"/>
    <w:rsid w:val="00B00C01"/>
    <w:rsid w:val="00B00D6B"/>
    <w:rsid w:val="00B0251B"/>
    <w:rsid w:val="00B03BA6"/>
    <w:rsid w:val="00B04976"/>
    <w:rsid w:val="00B05B33"/>
    <w:rsid w:val="00B05EF1"/>
    <w:rsid w:val="00B07F47"/>
    <w:rsid w:val="00B105D9"/>
    <w:rsid w:val="00B10861"/>
    <w:rsid w:val="00B11015"/>
    <w:rsid w:val="00B12FFF"/>
    <w:rsid w:val="00B144B2"/>
    <w:rsid w:val="00B14E5D"/>
    <w:rsid w:val="00B155BD"/>
    <w:rsid w:val="00B17B80"/>
    <w:rsid w:val="00B20531"/>
    <w:rsid w:val="00B209CD"/>
    <w:rsid w:val="00B234CF"/>
    <w:rsid w:val="00B25DE4"/>
    <w:rsid w:val="00B276C8"/>
    <w:rsid w:val="00B30397"/>
    <w:rsid w:val="00B314B9"/>
    <w:rsid w:val="00B32A87"/>
    <w:rsid w:val="00B32B11"/>
    <w:rsid w:val="00B3509C"/>
    <w:rsid w:val="00B35967"/>
    <w:rsid w:val="00B35D93"/>
    <w:rsid w:val="00B41CDD"/>
    <w:rsid w:val="00B42AA0"/>
    <w:rsid w:val="00B44FCE"/>
    <w:rsid w:val="00B46BFB"/>
    <w:rsid w:val="00B46C88"/>
    <w:rsid w:val="00B47522"/>
    <w:rsid w:val="00B50BD9"/>
    <w:rsid w:val="00B516E0"/>
    <w:rsid w:val="00B5601A"/>
    <w:rsid w:val="00B57959"/>
    <w:rsid w:val="00B57CCB"/>
    <w:rsid w:val="00B60D14"/>
    <w:rsid w:val="00B61BD0"/>
    <w:rsid w:val="00B641F3"/>
    <w:rsid w:val="00B644A0"/>
    <w:rsid w:val="00B70D20"/>
    <w:rsid w:val="00B716CF"/>
    <w:rsid w:val="00B716D6"/>
    <w:rsid w:val="00B729A5"/>
    <w:rsid w:val="00B75639"/>
    <w:rsid w:val="00B75BCE"/>
    <w:rsid w:val="00B75DFC"/>
    <w:rsid w:val="00B76EE7"/>
    <w:rsid w:val="00B7764C"/>
    <w:rsid w:val="00B77D3A"/>
    <w:rsid w:val="00B8004C"/>
    <w:rsid w:val="00B80462"/>
    <w:rsid w:val="00B8151D"/>
    <w:rsid w:val="00B83C64"/>
    <w:rsid w:val="00B84CBB"/>
    <w:rsid w:val="00B85268"/>
    <w:rsid w:val="00B85F64"/>
    <w:rsid w:val="00B863C5"/>
    <w:rsid w:val="00B87A49"/>
    <w:rsid w:val="00B910E2"/>
    <w:rsid w:val="00B956C0"/>
    <w:rsid w:val="00B95D7C"/>
    <w:rsid w:val="00B96ADF"/>
    <w:rsid w:val="00B96DAE"/>
    <w:rsid w:val="00BA247F"/>
    <w:rsid w:val="00BA47AA"/>
    <w:rsid w:val="00BA6E96"/>
    <w:rsid w:val="00BB43DA"/>
    <w:rsid w:val="00BB6701"/>
    <w:rsid w:val="00BC0068"/>
    <w:rsid w:val="00BC2F5C"/>
    <w:rsid w:val="00BC56B5"/>
    <w:rsid w:val="00BC5FA3"/>
    <w:rsid w:val="00BC6B84"/>
    <w:rsid w:val="00BC7D5C"/>
    <w:rsid w:val="00BD16C4"/>
    <w:rsid w:val="00BD27EB"/>
    <w:rsid w:val="00BD2B38"/>
    <w:rsid w:val="00BD32D8"/>
    <w:rsid w:val="00BD4759"/>
    <w:rsid w:val="00BE572B"/>
    <w:rsid w:val="00BE77DE"/>
    <w:rsid w:val="00BE78DD"/>
    <w:rsid w:val="00BF1706"/>
    <w:rsid w:val="00C055A3"/>
    <w:rsid w:val="00C06244"/>
    <w:rsid w:val="00C06A4F"/>
    <w:rsid w:val="00C071C9"/>
    <w:rsid w:val="00C078C3"/>
    <w:rsid w:val="00C079E2"/>
    <w:rsid w:val="00C120A2"/>
    <w:rsid w:val="00C1363A"/>
    <w:rsid w:val="00C14462"/>
    <w:rsid w:val="00C17A59"/>
    <w:rsid w:val="00C2099A"/>
    <w:rsid w:val="00C20C33"/>
    <w:rsid w:val="00C21463"/>
    <w:rsid w:val="00C223FB"/>
    <w:rsid w:val="00C230AD"/>
    <w:rsid w:val="00C23E80"/>
    <w:rsid w:val="00C2440D"/>
    <w:rsid w:val="00C25AEC"/>
    <w:rsid w:val="00C260E9"/>
    <w:rsid w:val="00C26C2F"/>
    <w:rsid w:val="00C277C1"/>
    <w:rsid w:val="00C27AB1"/>
    <w:rsid w:val="00C34FB2"/>
    <w:rsid w:val="00C3579B"/>
    <w:rsid w:val="00C35A62"/>
    <w:rsid w:val="00C37369"/>
    <w:rsid w:val="00C37CD2"/>
    <w:rsid w:val="00C41624"/>
    <w:rsid w:val="00C41B56"/>
    <w:rsid w:val="00C43EF3"/>
    <w:rsid w:val="00C44FCA"/>
    <w:rsid w:val="00C45098"/>
    <w:rsid w:val="00C46BB7"/>
    <w:rsid w:val="00C47E4B"/>
    <w:rsid w:val="00C50301"/>
    <w:rsid w:val="00C55E13"/>
    <w:rsid w:val="00C57DF3"/>
    <w:rsid w:val="00C61F4A"/>
    <w:rsid w:val="00C628C2"/>
    <w:rsid w:val="00C633EB"/>
    <w:rsid w:val="00C63BF6"/>
    <w:rsid w:val="00C6403C"/>
    <w:rsid w:val="00C64341"/>
    <w:rsid w:val="00C674D3"/>
    <w:rsid w:val="00C677C6"/>
    <w:rsid w:val="00C70A11"/>
    <w:rsid w:val="00C71335"/>
    <w:rsid w:val="00C72A02"/>
    <w:rsid w:val="00C73484"/>
    <w:rsid w:val="00C755FF"/>
    <w:rsid w:val="00C756C2"/>
    <w:rsid w:val="00C80228"/>
    <w:rsid w:val="00C80429"/>
    <w:rsid w:val="00C80AE2"/>
    <w:rsid w:val="00C84715"/>
    <w:rsid w:val="00C85593"/>
    <w:rsid w:val="00C9035C"/>
    <w:rsid w:val="00C939AD"/>
    <w:rsid w:val="00C94BC4"/>
    <w:rsid w:val="00C95C16"/>
    <w:rsid w:val="00C9676F"/>
    <w:rsid w:val="00CA1BD0"/>
    <w:rsid w:val="00CA4CD8"/>
    <w:rsid w:val="00CA6D49"/>
    <w:rsid w:val="00CA7717"/>
    <w:rsid w:val="00CB3DB6"/>
    <w:rsid w:val="00CB4D2A"/>
    <w:rsid w:val="00CB4EF6"/>
    <w:rsid w:val="00CB5A20"/>
    <w:rsid w:val="00CB65BD"/>
    <w:rsid w:val="00CB678C"/>
    <w:rsid w:val="00CB6BF9"/>
    <w:rsid w:val="00CB6FC7"/>
    <w:rsid w:val="00CB7665"/>
    <w:rsid w:val="00CB7AF5"/>
    <w:rsid w:val="00CC0071"/>
    <w:rsid w:val="00CC1425"/>
    <w:rsid w:val="00CC1542"/>
    <w:rsid w:val="00CC2856"/>
    <w:rsid w:val="00CC2BF6"/>
    <w:rsid w:val="00CC3BC4"/>
    <w:rsid w:val="00CC401C"/>
    <w:rsid w:val="00CC46DA"/>
    <w:rsid w:val="00CC4BCA"/>
    <w:rsid w:val="00CC6067"/>
    <w:rsid w:val="00CC6405"/>
    <w:rsid w:val="00CD08EA"/>
    <w:rsid w:val="00CD160F"/>
    <w:rsid w:val="00CD4539"/>
    <w:rsid w:val="00CD54A0"/>
    <w:rsid w:val="00CE0873"/>
    <w:rsid w:val="00CE0CE1"/>
    <w:rsid w:val="00CE0D97"/>
    <w:rsid w:val="00CE1BD8"/>
    <w:rsid w:val="00CE1BF9"/>
    <w:rsid w:val="00CE1D24"/>
    <w:rsid w:val="00CE3018"/>
    <w:rsid w:val="00CE36A4"/>
    <w:rsid w:val="00CE50E1"/>
    <w:rsid w:val="00CF1AE6"/>
    <w:rsid w:val="00CF3955"/>
    <w:rsid w:val="00CF41E5"/>
    <w:rsid w:val="00CF4E49"/>
    <w:rsid w:val="00CF59F6"/>
    <w:rsid w:val="00CF6970"/>
    <w:rsid w:val="00CF6C6F"/>
    <w:rsid w:val="00CF6EFF"/>
    <w:rsid w:val="00CF7B66"/>
    <w:rsid w:val="00D03F8D"/>
    <w:rsid w:val="00D04056"/>
    <w:rsid w:val="00D06E38"/>
    <w:rsid w:val="00D100E7"/>
    <w:rsid w:val="00D11428"/>
    <w:rsid w:val="00D12424"/>
    <w:rsid w:val="00D16304"/>
    <w:rsid w:val="00D168A4"/>
    <w:rsid w:val="00D16B31"/>
    <w:rsid w:val="00D17053"/>
    <w:rsid w:val="00D1711D"/>
    <w:rsid w:val="00D2065A"/>
    <w:rsid w:val="00D2145A"/>
    <w:rsid w:val="00D22299"/>
    <w:rsid w:val="00D24962"/>
    <w:rsid w:val="00D25A43"/>
    <w:rsid w:val="00D25AEE"/>
    <w:rsid w:val="00D25B7A"/>
    <w:rsid w:val="00D262AA"/>
    <w:rsid w:val="00D27CC4"/>
    <w:rsid w:val="00D3062A"/>
    <w:rsid w:val="00D31353"/>
    <w:rsid w:val="00D3141A"/>
    <w:rsid w:val="00D31635"/>
    <w:rsid w:val="00D31F89"/>
    <w:rsid w:val="00D32222"/>
    <w:rsid w:val="00D32F95"/>
    <w:rsid w:val="00D33B40"/>
    <w:rsid w:val="00D34EFE"/>
    <w:rsid w:val="00D35620"/>
    <w:rsid w:val="00D36E83"/>
    <w:rsid w:val="00D4040D"/>
    <w:rsid w:val="00D41DF9"/>
    <w:rsid w:val="00D4728A"/>
    <w:rsid w:val="00D4777C"/>
    <w:rsid w:val="00D47AB2"/>
    <w:rsid w:val="00D508A0"/>
    <w:rsid w:val="00D51755"/>
    <w:rsid w:val="00D5370E"/>
    <w:rsid w:val="00D54265"/>
    <w:rsid w:val="00D54473"/>
    <w:rsid w:val="00D554EA"/>
    <w:rsid w:val="00D557AC"/>
    <w:rsid w:val="00D55DA4"/>
    <w:rsid w:val="00D60BB9"/>
    <w:rsid w:val="00D627F8"/>
    <w:rsid w:val="00D62A72"/>
    <w:rsid w:val="00D62BA8"/>
    <w:rsid w:val="00D63743"/>
    <w:rsid w:val="00D63940"/>
    <w:rsid w:val="00D64381"/>
    <w:rsid w:val="00D657B0"/>
    <w:rsid w:val="00D7147C"/>
    <w:rsid w:val="00D752F1"/>
    <w:rsid w:val="00D83102"/>
    <w:rsid w:val="00D834D8"/>
    <w:rsid w:val="00D84AF7"/>
    <w:rsid w:val="00D854A1"/>
    <w:rsid w:val="00D8595E"/>
    <w:rsid w:val="00D85EC3"/>
    <w:rsid w:val="00D86491"/>
    <w:rsid w:val="00D864E7"/>
    <w:rsid w:val="00D86B1E"/>
    <w:rsid w:val="00D87F6E"/>
    <w:rsid w:val="00D87FB8"/>
    <w:rsid w:val="00D931F1"/>
    <w:rsid w:val="00D931FD"/>
    <w:rsid w:val="00D93A04"/>
    <w:rsid w:val="00D9614D"/>
    <w:rsid w:val="00D968C0"/>
    <w:rsid w:val="00D96BB6"/>
    <w:rsid w:val="00DA0E83"/>
    <w:rsid w:val="00DA0ED0"/>
    <w:rsid w:val="00DA2B10"/>
    <w:rsid w:val="00DA46F5"/>
    <w:rsid w:val="00DA4F7A"/>
    <w:rsid w:val="00DA5630"/>
    <w:rsid w:val="00DA7C67"/>
    <w:rsid w:val="00DB0E09"/>
    <w:rsid w:val="00DB14C5"/>
    <w:rsid w:val="00DB39AB"/>
    <w:rsid w:val="00DB465E"/>
    <w:rsid w:val="00DB6B26"/>
    <w:rsid w:val="00DB6EE0"/>
    <w:rsid w:val="00DB7BAD"/>
    <w:rsid w:val="00DC01CD"/>
    <w:rsid w:val="00DC071E"/>
    <w:rsid w:val="00DC0ACD"/>
    <w:rsid w:val="00DC110B"/>
    <w:rsid w:val="00DC11C2"/>
    <w:rsid w:val="00DC238C"/>
    <w:rsid w:val="00DC5B52"/>
    <w:rsid w:val="00DC5F3C"/>
    <w:rsid w:val="00DD12F8"/>
    <w:rsid w:val="00DD3C3E"/>
    <w:rsid w:val="00DD3D43"/>
    <w:rsid w:val="00DD3FCB"/>
    <w:rsid w:val="00DD711B"/>
    <w:rsid w:val="00DD737E"/>
    <w:rsid w:val="00DE117B"/>
    <w:rsid w:val="00DE1962"/>
    <w:rsid w:val="00DE3B81"/>
    <w:rsid w:val="00DE672A"/>
    <w:rsid w:val="00DE779D"/>
    <w:rsid w:val="00DF1ED9"/>
    <w:rsid w:val="00DF261C"/>
    <w:rsid w:val="00DF55BD"/>
    <w:rsid w:val="00DF591E"/>
    <w:rsid w:val="00DF6A97"/>
    <w:rsid w:val="00DF6B5A"/>
    <w:rsid w:val="00DF6F59"/>
    <w:rsid w:val="00DF73ED"/>
    <w:rsid w:val="00DF7859"/>
    <w:rsid w:val="00E00E95"/>
    <w:rsid w:val="00E01F60"/>
    <w:rsid w:val="00E024E4"/>
    <w:rsid w:val="00E10C9A"/>
    <w:rsid w:val="00E12B01"/>
    <w:rsid w:val="00E13ED6"/>
    <w:rsid w:val="00E14E5A"/>
    <w:rsid w:val="00E1518E"/>
    <w:rsid w:val="00E20B9B"/>
    <w:rsid w:val="00E212DF"/>
    <w:rsid w:val="00E219CB"/>
    <w:rsid w:val="00E22CDA"/>
    <w:rsid w:val="00E246EF"/>
    <w:rsid w:val="00E24AD4"/>
    <w:rsid w:val="00E25A05"/>
    <w:rsid w:val="00E30463"/>
    <w:rsid w:val="00E32411"/>
    <w:rsid w:val="00E325B9"/>
    <w:rsid w:val="00E32752"/>
    <w:rsid w:val="00E32AF2"/>
    <w:rsid w:val="00E33B3E"/>
    <w:rsid w:val="00E33E73"/>
    <w:rsid w:val="00E3594D"/>
    <w:rsid w:val="00E3604D"/>
    <w:rsid w:val="00E37001"/>
    <w:rsid w:val="00E37D4D"/>
    <w:rsid w:val="00E40FB1"/>
    <w:rsid w:val="00E423B2"/>
    <w:rsid w:val="00E43922"/>
    <w:rsid w:val="00E43A2B"/>
    <w:rsid w:val="00E44A64"/>
    <w:rsid w:val="00E46F82"/>
    <w:rsid w:val="00E473D8"/>
    <w:rsid w:val="00E47B0A"/>
    <w:rsid w:val="00E54C4D"/>
    <w:rsid w:val="00E551E3"/>
    <w:rsid w:val="00E561A4"/>
    <w:rsid w:val="00E56770"/>
    <w:rsid w:val="00E56EA9"/>
    <w:rsid w:val="00E601DE"/>
    <w:rsid w:val="00E61B2E"/>
    <w:rsid w:val="00E645F8"/>
    <w:rsid w:val="00E653A2"/>
    <w:rsid w:val="00E65D8F"/>
    <w:rsid w:val="00E65ED8"/>
    <w:rsid w:val="00E714D5"/>
    <w:rsid w:val="00E72C30"/>
    <w:rsid w:val="00E765EA"/>
    <w:rsid w:val="00E80366"/>
    <w:rsid w:val="00E813A7"/>
    <w:rsid w:val="00E81752"/>
    <w:rsid w:val="00E81E1F"/>
    <w:rsid w:val="00E84161"/>
    <w:rsid w:val="00E84ADD"/>
    <w:rsid w:val="00E8515D"/>
    <w:rsid w:val="00E864FE"/>
    <w:rsid w:val="00E908A9"/>
    <w:rsid w:val="00E91B87"/>
    <w:rsid w:val="00E925D1"/>
    <w:rsid w:val="00E9295D"/>
    <w:rsid w:val="00E93B56"/>
    <w:rsid w:val="00E94671"/>
    <w:rsid w:val="00E94F90"/>
    <w:rsid w:val="00E95D52"/>
    <w:rsid w:val="00E9634D"/>
    <w:rsid w:val="00E96367"/>
    <w:rsid w:val="00E96E05"/>
    <w:rsid w:val="00EA0229"/>
    <w:rsid w:val="00EA02C7"/>
    <w:rsid w:val="00EA2124"/>
    <w:rsid w:val="00EA4F8A"/>
    <w:rsid w:val="00EA580A"/>
    <w:rsid w:val="00EA6026"/>
    <w:rsid w:val="00EA6884"/>
    <w:rsid w:val="00EB0D89"/>
    <w:rsid w:val="00EB1725"/>
    <w:rsid w:val="00EB1ED9"/>
    <w:rsid w:val="00EB273A"/>
    <w:rsid w:val="00EB27DA"/>
    <w:rsid w:val="00EB3CBD"/>
    <w:rsid w:val="00EB3E95"/>
    <w:rsid w:val="00EB4335"/>
    <w:rsid w:val="00EB5AED"/>
    <w:rsid w:val="00EB6C20"/>
    <w:rsid w:val="00EB7401"/>
    <w:rsid w:val="00EC08D7"/>
    <w:rsid w:val="00EC1F71"/>
    <w:rsid w:val="00EC562C"/>
    <w:rsid w:val="00EC65C2"/>
    <w:rsid w:val="00ED098F"/>
    <w:rsid w:val="00ED0B06"/>
    <w:rsid w:val="00ED0D49"/>
    <w:rsid w:val="00ED10D8"/>
    <w:rsid w:val="00ED1311"/>
    <w:rsid w:val="00ED1CA2"/>
    <w:rsid w:val="00ED25DC"/>
    <w:rsid w:val="00ED3B1E"/>
    <w:rsid w:val="00ED45C2"/>
    <w:rsid w:val="00ED5D28"/>
    <w:rsid w:val="00ED63E7"/>
    <w:rsid w:val="00ED6F61"/>
    <w:rsid w:val="00EE0DF7"/>
    <w:rsid w:val="00EE1C12"/>
    <w:rsid w:val="00EE280E"/>
    <w:rsid w:val="00EE294C"/>
    <w:rsid w:val="00EE4377"/>
    <w:rsid w:val="00EE4AF5"/>
    <w:rsid w:val="00EE5622"/>
    <w:rsid w:val="00EE6581"/>
    <w:rsid w:val="00EE7A4F"/>
    <w:rsid w:val="00EF1A4C"/>
    <w:rsid w:val="00EF2419"/>
    <w:rsid w:val="00EF2A54"/>
    <w:rsid w:val="00EF50A2"/>
    <w:rsid w:val="00EF7EA9"/>
    <w:rsid w:val="00F00C17"/>
    <w:rsid w:val="00F01715"/>
    <w:rsid w:val="00F026A2"/>
    <w:rsid w:val="00F0289D"/>
    <w:rsid w:val="00F032CE"/>
    <w:rsid w:val="00F0415C"/>
    <w:rsid w:val="00F061B3"/>
    <w:rsid w:val="00F066A8"/>
    <w:rsid w:val="00F10A38"/>
    <w:rsid w:val="00F11C41"/>
    <w:rsid w:val="00F11F0B"/>
    <w:rsid w:val="00F14778"/>
    <w:rsid w:val="00F15FC9"/>
    <w:rsid w:val="00F169C7"/>
    <w:rsid w:val="00F175CB"/>
    <w:rsid w:val="00F20131"/>
    <w:rsid w:val="00F22779"/>
    <w:rsid w:val="00F22C43"/>
    <w:rsid w:val="00F23B2E"/>
    <w:rsid w:val="00F2456A"/>
    <w:rsid w:val="00F24D53"/>
    <w:rsid w:val="00F252AA"/>
    <w:rsid w:val="00F26D80"/>
    <w:rsid w:val="00F307DD"/>
    <w:rsid w:val="00F309D3"/>
    <w:rsid w:val="00F30E8B"/>
    <w:rsid w:val="00F32D41"/>
    <w:rsid w:val="00F33013"/>
    <w:rsid w:val="00F33092"/>
    <w:rsid w:val="00F33AC5"/>
    <w:rsid w:val="00F35E37"/>
    <w:rsid w:val="00F404A7"/>
    <w:rsid w:val="00F40646"/>
    <w:rsid w:val="00F41BF8"/>
    <w:rsid w:val="00F446F0"/>
    <w:rsid w:val="00F47E04"/>
    <w:rsid w:val="00F512D0"/>
    <w:rsid w:val="00F51362"/>
    <w:rsid w:val="00F5323E"/>
    <w:rsid w:val="00F53DBD"/>
    <w:rsid w:val="00F54EA4"/>
    <w:rsid w:val="00F5677A"/>
    <w:rsid w:val="00F567FA"/>
    <w:rsid w:val="00F57F4A"/>
    <w:rsid w:val="00F61C18"/>
    <w:rsid w:val="00F63C09"/>
    <w:rsid w:val="00F63EC7"/>
    <w:rsid w:val="00F651D0"/>
    <w:rsid w:val="00F67EC2"/>
    <w:rsid w:val="00F705EC"/>
    <w:rsid w:val="00F70A54"/>
    <w:rsid w:val="00F723A3"/>
    <w:rsid w:val="00F728CA"/>
    <w:rsid w:val="00F733CD"/>
    <w:rsid w:val="00F73A15"/>
    <w:rsid w:val="00F73CF1"/>
    <w:rsid w:val="00F74242"/>
    <w:rsid w:val="00F801B3"/>
    <w:rsid w:val="00F80B26"/>
    <w:rsid w:val="00F81C2F"/>
    <w:rsid w:val="00F84DE3"/>
    <w:rsid w:val="00F85328"/>
    <w:rsid w:val="00F86F3A"/>
    <w:rsid w:val="00F92252"/>
    <w:rsid w:val="00F92BBD"/>
    <w:rsid w:val="00F93031"/>
    <w:rsid w:val="00F932FB"/>
    <w:rsid w:val="00F93681"/>
    <w:rsid w:val="00F93996"/>
    <w:rsid w:val="00F96A59"/>
    <w:rsid w:val="00FA0737"/>
    <w:rsid w:val="00FA1F22"/>
    <w:rsid w:val="00FA2623"/>
    <w:rsid w:val="00FA3D01"/>
    <w:rsid w:val="00FB0E44"/>
    <w:rsid w:val="00FB3017"/>
    <w:rsid w:val="00FB3FAB"/>
    <w:rsid w:val="00FB46D1"/>
    <w:rsid w:val="00FC1770"/>
    <w:rsid w:val="00FC44C1"/>
    <w:rsid w:val="00FC4796"/>
    <w:rsid w:val="00FC4D17"/>
    <w:rsid w:val="00FC5BB3"/>
    <w:rsid w:val="00FC6D55"/>
    <w:rsid w:val="00FC6DF5"/>
    <w:rsid w:val="00FC74D0"/>
    <w:rsid w:val="00FD1CA9"/>
    <w:rsid w:val="00FD2A9A"/>
    <w:rsid w:val="00FD4C30"/>
    <w:rsid w:val="00FD5E45"/>
    <w:rsid w:val="00FE0C8E"/>
    <w:rsid w:val="00FE1A1C"/>
    <w:rsid w:val="00FE2681"/>
    <w:rsid w:val="00FE29D4"/>
    <w:rsid w:val="00FE41C8"/>
    <w:rsid w:val="00FE6FBB"/>
    <w:rsid w:val="00FE78AF"/>
    <w:rsid w:val="00FE7F7C"/>
    <w:rsid w:val="00FF00C4"/>
    <w:rsid w:val="00FF28C2"/>
    <w:rsid w:val="00FF2E61"/>
    <w:rsid w:val="00FF3D1F"/>
    <w:rsid w:val="00FF4F3B"/>
    <w:rsid w:val="00FF5FFD"/>
    <w:rsid w:val="00FF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6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Hyperlink" w:uiPriority="99"/>
    <w:lsdException w:name="Emphasis" w:uiPriority="20" w:qFormat="1"/>
    <w:lsdException w:name="HTML Top of Form" w:uiPriority="99"/>
    <w:lsdException w:name="HTML Bottom of Form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rsid w:val="00FF28C2"/>
    <w:pPr>
      <w:spacing w:line="360" w:lineRule="auto"/>
    </w:pPr>
    <w:rPr>
      <w:sz w:val="22"/>
      <w:szCs w:val="24"/>
    </w:rPr>
  </w:style>
  <w:style w:type="paragraph" w:styleId="Nadpis1">
    <w:name w:val="heading 1"/>
    <w:basedOn w:val="Normln"/>
    <w:next w:val="Odstavecprvn"/>
    <w:link w:val="Nadpis1Char"/>
    <w:uiPriority w:val="9"/>
    <w:qFormat/>
    <w:rsid w:val="00FF28C2"/>
    <w:pPr>
      <w:keepNext/>
      <w:numPr>
        <w:numId w:val="4"/>
      </w:numPr>
      <w:spacing w:after="240"/>
      <w:outlineLvl w:val="0"/>
    </w:pPr>
    <w:rPr>
      <w:rFonts w:eastAsiaTheme="majorEastAsia" w:cs="Arial"/>
      <w:b/>
      <w:bCs/>
      <w:kern w:val="32"/>
      <w:sz w:val="36"/>
      <w:szCs w:val="32"/>
    </w:rPr>
  </w:style>
  <w:style w:type="paragraph" w:styleId="Nadpis2">
    <w:name w:val="heading 2"/>
    <w:basedOn w:val="Normln"/>
    <w:next w:val="Odstavecprvn"/>
    <w:qFormat/>
    <w:rsid w:val="00FF28C2"/>
    <w:pPr>
      <w:keepNext/>
      <w:numPr>
        <w:ilvl w:val="1"/>
        <w:numId w:val="4"/>
      </w:numPr>
      <w:spacing w:before="360" w:after="60"/>
      <w:outlineLvl w:val="1"/>
    </w:pPr>
    <w:rPr>
      <w:rFonts w:eastAsiaTheme="majorEastAsia" w:cs="Arial"/>
      <w:b/>
      <w:bCs/>
      <w:iCs/>
      <w:sz w:val="28"/>
      <w:szCs w:val="28"/>
    </w:rPr>
  </w:style>
  <w:style w:type="paragraph" w:styleId="Nadpis3">
    <w:name w:val="heading 3"/>
    <w:basedOn w:val="Normln"/>
    <w:next w:val="Odstavecprvn"/>
    <w:qFormat/>
    <w:rsid w:val="00FF28C2"/>
    <w:pPr>
      <w:keepNext/>
      <w:numPr>
        <w:ilvl w:val="2"/>
        <w:numId w:val="4"/>
      </w:numPr>
      <w:spacing w:before="240" w:after="60"/>
      <w:outlineLvl w:val="2"/>
    </w:pPr>
    <w:rPr>
      <w:rFonts w:eastAsiaTheme="majorEastAsia" w:cs="Arial"/>
      <w:b/>
      <w:bCs/>
      <w:sz w:val="24"/>
      <w:szCs w:val="26"/>
    </w:rPr>
  </w:style>
  <w:style w:type="paragraph" w:styleId="Nadpis4">
    <w:name w:val="heading 4"/>
    <w:aliases w:val="Nadpis 4 nečíslovaný"/>
    <w:basedOn w:val="Normln"/>
    <w:next w:val="Odstavecprvn"/>
    <w:qFormat/>
    <w:rsid w:val="003858D2"/>
    <w:pPr>
      <w:keepNext/>
      <w:spacing w:before="240" w:after="60"/>
      <w:outlineLvl w:val="3"/>
    </w:pPr>
    <w:rPr>
      <w:rFonts w:eastAsiaTheme="majorEastAsia" w:cstheme="majorBidi"/>
      <w:b/>
      <w:bCs/>
      <w:szCs w:val="28"/>
    </w:rPr>
  </w:style>
  <w:style w:type="paragraph" w:styleId="Nadpis5">
    <w:name w:val="heading 5"/>
    <w:basedOn w:val="Normln"/>
    <w:next w:val="Normln"/>
    <w:rsid w:val="00FF28C2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s1skola">
    <w:name w:val="ds1_skola"/>
    <w:basedOn w:val="ds1"/>
    <w:next w:val="Normln"/>
    <w:link w:val="ds1skolaChar"/>
    <w:rsid w:val="00D96BB6"/>
    <w:pPr>
      <w:spacing w:before="600"/>
    </w:pPr>
    <w:rPr>
      <w:caps/>
      <w:sz w:val="32"/>
      <w:szCs w:val="32"/>
      <w:lang w:val="de-DE"/>
    </w:rPr>
  </w:style>
  <w:style w:type="paragraph" w:customStyle="1" w:styleId="ds1fakulta">
    <w:name w:val="ds1_fakulta"/>
    <w:basedOn w:val="ds1"/>
    <w:next w:val="ds1"/>
    <w:rsid w:val="00D96BB6"/>
    <w:rPr>
      <w:caps/>
      <w:sz w:val="28"/>
    </w:rPr>
  </w:style>
  <w:style w:type="paragraph" w:customStyle="1" w:styleId="ds1">
    <w:name w:val="ds1"/>
    <w:basedOn w:val="Normln"/>
    <w:link w:val="ds1Char"/>
    <w:rsid w:val="00D96BB6"/>
    <w:pPr>
      <w:jc w:val="center"/>
    </w:pPr>
  </w:style>
  <w:style w:type="paragraph" w:customStyle="1" w:styleId="ds1ustav">
    <w:name w:val="ds1_ustav"/>
    <w:basedOn w:val="ds1"/>
    <w:next w:val="ds1"/>
    <w:rsid w:val="00D96BB6"/>
    <w:rPr>
      <w:caps/>
      <w:sz w:val="28"/>
      <w:szCs w:val="28"/>
    </w:rPr>
  </w:style>
  <w:style w:type="paragraph" w:customStyle="1" w:styleId="ds1typ">
    <w:name w:val="ds1_typ"/>
    <w:basedOn w:val="ds1"/>
    <w:next w:val="ds1"/>
    <w:link w:val="ds1typChar"/>
    <w:rsid w:val="008B662E"/>
    <w:rPr>
      <w:sz w:val="32"/>
      <w:szCs w:val="48"/>
    </w:rPr>
  </w:style>
  <w:style w:type="paragraph" w:customStyle="1" w:styleId="ds1rok">
    <w:name w:val="ds1_rok"/>
    <w:basedOn w:val="ds1"/>
    <w:rsid w:val="00974CE0"/>
    <w:pPr>
      <w:jc w:val="both"/>
    </w:pPr>
    <w:rPr>
      <w:b/>
      <w:sz w:val="28"/>
    </w:rPr>
  </w:style>
  <w:style w:type="table" w:customStyle="1" w:styleId="ds1tabulka">
    <w:name w:val="ds1_tabulka"/>
    <w:basedOn w:val="Normlntabulka"/>
    <w:rsid w:val="007E6A52"/>
    <w:rPr>
      <w:b/>
      <w:sz w:val="2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7E6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s1jmeno">
    <w:name w:val="ds1_jmeno"/>
    <w:basedOn w:val="ds1"/>
    <w:rsid w:val="00974CE0"/>
    <w:pPr>
      <w:jc w:val="right"/>
    </w:pPr>
    <w:rPr>
      <w:b/>
      <w:sz w:val="28"/>
    </w:rPr>
  </w:style>
  <w:style w:type="paragraph" w:customStyle="1" w:styleId="ds1nazev">
    <w:name w:val="ds1_nazev"/>
    <w:basedOn w:val="ds1"/>
    <w:next w:val="ds1"/>
    <w:link w:val="ds1nazevChar"/>
    <w:rsid w:val="00C078C3"/>
    <w:rPr>
      <w:b/>
      <w:sz w:val="48"/>
    </w:rPr>
  </w:style>
  <w:style w:type="paragraph" w:customStyle="1" w:styleId="Literatura">
    <w:name w:val="Literatura"/>
    <w:basedOn w:val="Normln"/>
    <w:link w:val="LiteraturaChar"/>
    <w:rsid w:val="00D63743"/>
    <w:pPr>
      <w:tabs>
        <w:tab w:val="left" w:pos="567"/>
      </w:tabs>
      <w:jc w:val="both"/>
    </w:pPr>
    <w:rPr>
      <w:lang w:val="de-DE"/>
    </w:rPr>
  </w:style>
  <w:style w:type="paragraph" w:customStyle="1" w:styleId="ds2nazev">
    <w:name w:val="ds2_nazev"/>
    <w:basedOn w:val="ds2"/>
    <w:next w:val="ds2"/>
    <w:link w:val="ds2nazevChar"/>
    <w:rsid w:val="00C078C3"/>
    <w:pPr>
      <w:jc w:val="center"/>
    </w:pPr>
    <w:rPr>
      <w:b/>
      <w:sz w:val="36"/>
      <w:szCs w:val="36"/>
    </w:rPr>
  </w:style>
  <w:style w:type="paragraph" w:customStyle="1" w:styleId="ds2">
    <w:name w:val="ds2"/>
    <w:basedOn w:val="Normln"/>
    <w:rsid w:val="00C078C3"/>
    <w:rPr>
      <w:lang w:val="de-DE"/>
    </w:rPr>
  </w:style>
  <w:style w:type="character" w:customStyle="1" w:styleId="ds1Char">
    <w:name w:val="ds1 Char"/>
    <w:basedOn w:val="Standardnpsmoodstavce"/>
    <w:link w:val="ds1"/>
    <w:rsid w:val="00C078C3"/>
    <w:rPr>
      <w:sz w:val="24"/>
      <w:szCs w:val="24"/>
      <w:lang w:val="cs-CZ" w:eastAsia="cs-CZ" w:bidi="ar-SA"/>
    </w:rPr>
  </w:style>
  <w:style w:type="character" w:customStyle="1" w:styleId="ds2nazevChar">
    <w:name w:val="ds2_nazev Char"/>
    <w:basedOn w:val="ds1Char"/>
    <w:link w:val="ds2nazev"/>
    <w:rsid w:val="00C078C3"/>
    <w:rPr>
      <w:b/>
      <w:sz w:val="36"/>
      <w:szCs w:val="36"/>
      <w:lang w:val="de-DE"/>
    </w:rPr>
  </w:style>
  <w:style w:type="paragraph" w:customStyle="1" w:styleId="ds2prava">
    <w:name w:val="ds2_prava"/>
    <w:basedOn w:val="ds2"/>
    <w:next w:val="ds2"/>
    <w:rsid w:val="00C078C3"/>
    <w:rPr>
      <w:i/>
    </w:rPr>
  </w:style>
  <w:style w:type="paragraph" w:customStyle="1" w:styleId="ds2podpis">
    <w:name w:val="ds2_podpis"/>
    <w:basedOn w:val="ds2"/>
    <w:rsid w:val="00B105D9"/>
    <w:pPr>
      <w:spacing w:line="240" w:lineRule="auto"/>
      <w:jc w:val="right"/>
    </w:pPr>
  </w:style>
  <w:style w:type="paragraph" w:customStyle="1" w:styleId="ds34">
    <w:name w:val="ds34"/>
    <w:basedOn w:val="Normln"/>
    <w:rsid w:val="004C191A"/>
  </w:style>
  <w:style w:type="paragraph" w:customStyle="1" w:styleId="ds34nadpis">
    <w:name w:val="ds34_nadpis"/>
    <w:basedOn w:val="ds34"/>
    <w:next w:val="ds34"/>
    <w:rsid w:val="004C191A"/>
    <w:pPr>
      <w:spacing w:after="240"/>
    </w:pPr>
    <w:rPr>
      <w:b/>
      <w:sz w:val="32"/>
      <w:szCs w:val="32"/>
    </w:rPr>
  </w:style>
  <w:style w:type="paragraph" w:customStyle="1" w:styleId="Nadpis1-neslovan">
    <w:name w:val="Nadpis 1 - nečíslovaný"/>
    <w:basedOn w:val="Normln"/>
    <w:next w:val="Odstavecprvn"/>
    <w:qFormat/>
    <w:rsid w:val="00637ACF"/>
    <w:pPr>
      <w:spacing w:after="120"/>
    </w:pPr>
    <w:rPr>
      <w:b/>
      <w:sz w:val="36"/>
      <w:szCs w:val="40"/>
    </w:rPr>
  </w:style>
  <w:style w:type="paragraph" w:styleId="Obsah1">
    <w:name w:val="toc 1"/>
    <w:basedOn w:val="Normln"/>
    <w:next w:val="Normln"/>
    <w:autoRedefine/>
    <w:uiPriority w:val="39"/>
    <w:rsid w:val="003470A5"/>
  </w:style>
  <w:style w:type="paragraph" w:styleId="Obsah2">
    <w:name w:val="toc 2"/>
    <w:basedOn w:val="Normln"/>
    <w:next w:val="Normln"/>
    <w:autoRedefine/>
    <w:uiPriority w:val="39"/>
    <w:rsid w:val="00D25B7A"/>
    <w:pPr>
      <w:ind w:left="240"/>
    </w:pPr>
  </w:style>
  <w:style w:type="paragraph" w:styleId="Obsah3">
    <w:name w:val="toc 3"/>
    <w:basedOn w:val="Normln"/>
    <w:next w:val="Normln"/>
    <w:autoRedefine/>
    <w:uiPriority w:val="39"/>
    <w:rsid w:val="00D25B7A"/>
    <w:pPr>
      <w:ind w:left="480"/>
    </w:pPr>
  </w:style>
  <w:style w:type="paragraph" w:customStyle="1" w:styleId="Odstavecprvn">
    <w:name w:val="Odstavec první"/>
    <w:basedOn w:val="Normln"/>
    <w:next w:val="Odstavecdal"/>
    <w:qFormat/>
    <w:rsid w:val="00912EE1"/>
    <w:pPr>
      <w:jc w:val="both"/>
    </w:pPr>
  </w:style>
  <w:style w:type="paragraph" w:customStyle="1" w:styleId="Odstavecdal">
    <w:name w:val="Odstavec další"/>
    <w:basedOn w:val="Odstavecprvn"/>
    <w:qFormat/>
    <w:rsid w:val="00912EE1"/>
    <w:pPr>
      <w:ind w:firstLine="567"/>
    </w:pPr>
  </w:style>
  <w:style w:type="paragraph" w:styleId="Zpat">
    <w:name w:val="footer"/>
    <w:basedOn w:val="Normln"/>
    <w:rsid w:val="002975F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975FF"/>
  </w:style>
  <w:style w:type="paragraph" w:styleId="Zhlav">
    <w:name w:val="header"/>
    <w:basedOn w:val="Normln"/>
    <w:rsid w:val="002975FF"/>
    <w:pPr>
      <w:tabs>
        <w:tab w:val="center" w:pos="4536"/>
        <w:tab w:val="right" w:pos="9072"/>
      </w:tabs>
    </w:pPr>
  </w:style>
  <w:style w:type="paragraph" w:styleId="slovanseznam2">
    <w:name w:val="List Number 2"/>
    <w:basedOn w:val="Normln"/>
    <w:rsid w:val="00B8151D"/>
    <w:pPr>
      <w:numPr>
        <w:numId w:val="2"/>
      </w:numPr>
    </w:pPr>
  </w:style>
  <w:style w:type="paragraph" w:styleId="Titulek">
    <w:name w:val="caption"/>
    <w:basedOn w:val="Normln"/>
    <w:next w:val="Normln"/>
    <w:qFormat/>
    <w:rsid w:val="00FF28C2"/>
    <w:rPr>
      <w:b/>
      <w:bCs/>
      <w:sz w:val="20"/>
      <w:szCs w:val="20"/>
    </w:rPr>
  </w:style>
  <w:style w:type="paragraph" w:styleId="Textpoznpodarou">
    <w:name w:val="footnote text"/>
    <w:basedOn w:val="Normln"/>
    <w:semiHidden/>
    <w:rsid w:val="009036E2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9036E2"/>
    <w:rPr>
      <w:vertAlign w:val="superscript"/>
    </w:rPr>
  </w:style>
  <w:style w:type="character" w:customStyle="1" w:styleId="ref-journal">
    <w:name w:val="ref-journal"/>
    <w:basedOn w:val="Standardnpsmoodstavce"/>
    <w:rsid w:val="00003E9E"/>
  </w:style>
  <w:style w:type="character" w:styleId="Hypertextovodkaz">
    <w:name w:val="Hyperlink"/>
    <w:basedOn w:val="Standardnpsmoodstavce"/>
    <w:uiPriority w:val="99"/>
    <w:rsid w:val="002454E0"/>
    <w:rPr>
      <w:color w:val="0000FF"/>
      <w:u w:val="single"/>
    </w:rPr>
  </w:style>
  <w:style w:type="character" w:styleId="Siln">
    <w:name w:val="Strong"/>
    <w:basedOn w:val="Standardnpsmoodstavce"/>
    <w:rsid w:val="00FF28C2"/>
    <w:rPr>
      <w:b/>
      <w:bCs/>
    </w:rPr>
  </w:style>
  <w:style w:type="character" w:styleId="Zvraznn">
    <w:name w:val="Emphasis"/>
    <w:basedOn w:val="Standardnpsmoodstavce"/>
    <w:uiPriority w:val="20"/>
    <w:qFormat/>
    <w:rsid w:val="00FF28C2"/>
    <w:rPr>
      <w:i/>
      <w:iCs/>
    </w:rPr>
  </w:style>
  <w:style w:type="paragraph" w:styleId="slovanseznam">
    <w:name w:val="List Number"/>
    <w:basedOn w:val="Normln"/>
    <w:rsid w:val="00274C75"/>
    <w:pPr>
      <w:numPr>
        <w:numId w:val="1"/>
      </w:numPr>
    </w:pPr>
  </w:style>
  <w:style w:type="paragraph" w:styleId="Normlnodsazen">
    <w:name w:val="Normal Indent"/>
    <w:basedOn w:val="Normln"/>
    <w:rsid w:val="00DE117B"/>
    <w:pPr>
      <w:ind w:left="708"/>
    </w:pPr>
  </w:style>
  <w:style w:type="paragraph" w:styleId="Seznamsodrkami">
    <w:name w:val="List Bullet"/>
    <w:basedOn w:val="Normln"/>
    <w:rsid w:val="00006C0D"/>
    <w:pPr>
      <w:numPr>
        <w:numId w:val="3"/>
      </w:numPr>
    </w:pPr>
  </w:style>
  <w:style w:type="paragraph" w:styleId="Textvysvtlivek">
    <w:name w:val="endnote text"/>
    <w:basedOn w:val="Normln"/>
    <w:semiHidden/>
    <w:rsid w:val="00B12FFF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B12FFF"/>
    <w:rPr>
      <w:vertAlign w:val="superscript"/>
    </w:rPr>
  </w:style>
  <w:style w:type="paragraph" w:styleId="Nzev">
    <w:name w:val="Title"/>
    <w:basedOn w:val="Normln"/>
    <w:rsid w:val="00FF28C2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paragraph" w:customStyle="1" w:styleId="Nadpis3-neslovan">
    <w:name w:val="Nadpis 3 - nečíslovaný"/>
    <w:basedOn w:val="Nadpis3"/>
    <w:next w:val="Odstavecprvn"/>
    <w:qFormat/>
    <w:rsid w:val="00127850"/>
    <w:pPr>
      <w:numPr>
        <w:ilvl w:val="0"/>
        <w:numId w:val="0"/>
      </w:numPr>
    </w:pPr>
  </w:style>
  <w:style w:type="paragraph" w:styleId="Textbubliny">
    <w:name w:val="Balloon Text"/>
    <w:basedOn w:val="Normln"/>
    <w:link w:val="TextbublinyChar"/>
    <w:rsid w:val="00FF28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F28C2"/>
    <w:rPr>
      <w:rFonts w:ascii="Tahoma" w:hAnsi="Tahoma" w:cs="Tahoma"/>
      <w:sz w:val="16"/>
      <w:szCs w:val="16"/>
    </w:rPr>
  </w:style>
  <w:style w:type="character" w:styleId="Zdraznnjemn">
    <w:name w:val="Subtle Emphasis"/>
    <w:basedOn w:val="Standardnpsmoodstavce"/>
    <w:uiPriority w:val="19"/>
    <w:rsid w:val="008B662E"/>
    <w:rPr>
      <w:i/>
      <w:iCs/>
      <w:color w:val="808080" w:themeColor="text1" w:themeTint="7F"/>
    </w:rPr>
  </w:style>
  <w:style w:type="paragraph" w:customStyle="1" w:styleId="ds1titulka">
    <w:name w:val="ds1_titulka"/>
    <w:basedOn w:val="ds1skola"/>
    <w:link w:val="ds1titulkaChar"/>
    <w:rsid w:val="008B662E"/>
    <w:rPr>
      <w:sz w:val="30"/>
      <w:szCs w:val="30"/>
      <w:lang w:val="cs-CZ"/>
    </w:rPr>
  </w:style>
  <w:style w:type="paragraph" w:customStyle="1" w:styleId="ds1nzev">
    <w:name w:val="ds1_název"/>
    <w:basedOn w:val="ds1nazev"/>
    <w:link w:val="ds1nzevChar"/>
    <w:rsid w:val="008B662E"/>
  </w:style>
  <w:style w:type="character" w:customStyle="1" w:styleId="ds1skolaChar">
    <w:name w:val="ds1_skola Char"/>
    <w:basedOn w:val="ds1Char"/>
    <w:link w:val="ds1skola"/>
    <w:rsid w:val="008B662E"/>
    <w:rPr>
      <w:caps/>
      <w:sz w:val="32"/>
      <w:szCs w:val="32"/>
      <w:lang w:val="de-DE"/>
    </w:rPr>
  </w:style>
  <w:style w:type="character" w:customStyle="1" w:styleId="ds1titulkaChar">
    <w:name w:val="ds1_titulka Char"/>
    <w:basedOn w:val="ds1skolaChar"/>
    <w:link w:val="ds1titulka"/>
    <w:rsid w:val="008B662E"/>
    <w:rPr>
      <w:sz w:val="30"/>
      <w:szCs w:val="30"/>
    </w:rPr>
  </w:style>
  <w:style w:type="paragraph" w:customStyle="1" w:styleId="Styl1">
    <w:name w:val="Styl1"/>
    <w:basedOn w:val="ds1typ"/>
    <w:link w:val="Styl1Char"/>
    <w:rsid w:val="008B662E"/>
  </w:style>
  <w:style w:type="character" w:customStyle="1" w:styleId="ds1nazevChar">
    <w:name w:val="ds1_nazev Char"/>
    <w:basedOn w:val="ds1Char"/>
    <w:link w:val="ds1nazev"/>
    <w:rsid w:val="008B662E"/>
    <w:rPr>
      <w:b/>
      <w:sz w:val="48"/>
    </w:rPr>
  </w:style>
  <w:style w:type="character" w:customStyle="1" w:styleId="ds1nzevChar">
    <w:name w:val="ds1_název Char"/>
    <w:basedOn w:val="ds1nazevChar"/>
    <w:link w:val="ds1nzev"/>
    <w:rsid w:val="008B662E"/>
  </w:style>
  <w:style w:type="character" w:customStyle="1" w:styleId="ds1typChar">
    <w:name w:val="ds1_typ Char"/>
    <w:basedOn w:val="ds1Char"/>
    <w:link w:val="ds1typ"/>
    <w:rsid w:val="008B662E"/>
    <w:rPr>
      <w:sz w:val="32"/>
      <w:szCs w:val="48"/>
    </w:rPr>
  </w:style>
  <w:style w:type="character" w:customStyle="1" w:styleId="Styl1Char">
    <w:name w:val="Styl1 Char"/>
    <w:basedOn w:val="ds1typChar"/>
    <w:link w:val="Styl1"/>
    <w:rsid w:val="008B662E"/>
  </w:style>
  <w:style w:type="paragraph" w:customStyle="1" w:styleId="Literaturavl">
    <w:name w:val="Literatura vl"/>
    <w:basedOn w:val="Literatura"/>
    <w:link w:val="LiteraturavlChar"/>
    <w:qFormat/>
    <w:rsid w:val="00316E5E"/>
    <w:rPr>
      <w:lang w:val="cs-CZ"/>
    </w:rPr>
  </w:style>
  <w:style w:type="character" w:customStyle="1" w:styleId="LiteraturaChar">
    <w:name w:val="Literatura Char"/>
    <w:basedOn w:val="Standardnpsmoodstavce"/>
    <w:link w:val="Literatura"/>
    <w:rsid w:val="005F56FE"/>
    <w:rPr>
      <w:sz w:val="22"/>
      <w:szCs w:val="24"/>
      <w:lang w:val="de-DE"/>
    </w:rPr>
  </w:style>
  <w:style w:type="character" w:customStyle="1" w:styleId="LiteraturavlChar">
    <w:name w:val="Literatura vl Char"/>
    <w:basedOn w:val="LiteraturaChar"/>
    <w:link w:val="Literaturavl"/>
    <w:rsid w:val="005F56FE"/>
  </w:style>
  <w:style w:type="paragraph" w:styleId="Revize">
    <w:name w:val="Revision"/>
    <w:hidden/>
    <w:uiPriority w:val="99"/>
    <w:semiHidden/>
    <w:rsid w:val="00CC401C"/>
    <w:rPr>
      <w:sz w:val="22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CC401C"/>
    <w:rPr>
      <w:rFonts w:eastAsiaTheme="majorEastAsia" w:cs="Arial"/>
      <w:b/>
      <w:bCs/>
      <w:kern w:val="32"/>
      <w:sz w:val="36"/>
      <w:szCs w:val="32"/>
    </w:rPr>
  </w:style>
  <w:style w:type="paragraph" w:styleId="Bibliografie">
    <w:name w:val="Bibliography"/>
    <w:basedOn w:val="Normln"/>
    <w:next w:val="Normln"/>
    <w:uiPriority w:val="37"/>
    <w:unhideWhenUsed/>
    <w:rsid w:val="00CC401C"/>
  </w:style>
  <w:style w:type="table" w:styleId="Jednoduchtabulka1">
    <w:name w:val="Table Simple 1"/>
    <w:basedOn w:val="Normlntabulka"/>
    <w:rsid w:val="009A2B48"/>
    <w:pPr>
      <w:spacing w:line="360" w:lineRule="auto"/>
    </w:pPr>
    <w:tblPr>
      <w:tblInd w:w="0" w:type="dxa"/>
      <w:tblBorders>
        <w:top w:val="single" w:sz="12" w:space="0" w:color="auto"/>
        <w:bottom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rsid w:val="00252B36"/>
    <w:pPr>
      <w:spacing w:line="360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rsid w:val="000B1D59"/>
    <w:pPr>
      <w:ind w:left="283" w:hanging="283"/>
      <w:contextualSpacing/>
    </w:pPr>
  </w:style>
  <w:style w:type="character" w:styleId="Zstupntext">
    <w:name w:val="Placeholder Text"/>
    <w:basedOn w:val="Standardnpsmoodstavce"/>
    <w:uiPriority w:val="99"/>
    <w:semiHidden/>
    <w:rsid w:val="006B55B3"/>
    <w:rPr>
      <w:color w:val="808080"/>
    </w:rPr>
  </w:style>
  <w:style w:type="table" w:styleId="Klasicktabulka2">
    <w:name w:val="Table Classic 2"/>
    <w:basedOn w:val="Normlntabulka"/>
    <w:rsid w:val="00801AB0"/>
    <w:pPr>
      <w:spacing w:line="360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rsid w:val="00801AB0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1C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B48A8"/>
    <w:pPr>
      <w:keepLines/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customStyle="1" w:styleId="quote1">
    <w:name w:val="quote1"/>
    <w:basedOn w:val="Standardnpsmoodstavce"/>
    <w:rsid w:val="00D35620"/>
    <w:rPr>
      <w:rFonts w:ascii="Times New Roman" w:hAnsi="Times New Roman" w:cs="Times New Roman" w:hint="default"/>
    </w:rPr>
  </w:style>
  <w:style w:type="paragraph" w:styleId="Odstavecseseznamem">
    <w:name w:val="List Paragraph"/>
    <w:basedOn w:val="Normln"/>
    <w:uiPriority w:val="34"/>
    <w:qFormat/>
    <w:rsid w:val="005B3034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table" w:styleId="Klasicktabulka4">
    <w:name w:val="Table Classic 4"/>
    <w:basedOn w:val="Normlntabulka"/>
    <w:rsid w:val="00D54265"/>
    <w:pPr>
      <w:spacing w:line="360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rsid w:val="00B17B80"/>
    <w:pPr>
      <w:spacing w:line="360" w:lineRule="auto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4bbtext">
    <w:name w:val="not4bbtext"/>
    <w:basedOn w:val="Normln"/>
    <w:rsid w:val="00C14462"/>
    <w:pPr>
      <w:spacing w:before="100" w:beforeAutospacing="1" w:after="100" w:afterAutospacing="1" w:line="240" w:lineRule="auto"/>
    </w:pPr>
    <w:rPr>
      <w:sz w:val="24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unhideWhenUsed/>
    <w:rsid w:val="00C14462"/>
    <w:pPr>
      <w:pBdr>
        <w:bottom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rsid w:val="00C14462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C14462"/>
    <w:pPr>
      <w:pBdr>
        <w:top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C14462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ydavatelstvi.vscht.cz/knihy/uid_es-002_v1/hesla/retezec_peptidovy.html" TargetMode="External"/><Relationship Id="rId13" Type="http://schemas.openxmlformats.org/officeDocument/2006/relationships/hyperlink" Target="https://is.muni.cz/auth/osoba/272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s.muni.cz/auth/osoba/923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s.muni.cz/auth/osoba/17863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muni.cz/auth/osoba/9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s.muni.cz/auth/osoba/923" TargetMode="External"/><Relationship Id="rId10" Type="http://schemas.openxmlformats.org/officeDocument/2006/relationships/hyperlink" Target="http://www.masimo.com/hemoglobin/anemia.ht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is.muni.cz/auth/osoba/386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vu&#353;&#269;ino\Bakalarka\sablon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>
  <b:Source>
    <b:Tag>Mac06</b:Tag>
    <b:SourceType>BookSection</b:SourceType>
    <b:Guid>{9BBDB0C9-CCDC-4973-A6A9-3B769CABB69B}</b:Guid>
    <b:LCID>0</b:LCID>
    <b:Author>
      <b:Author>
        <b:NameList>
          <b:Person>
            <b:Last>Machálek</b:Last>
            <b:First>J.</b:First>
          </b:Person>
        </b:NameList>
      </b:Author>
      <b:BookAuthor>
        <b:NameList>
          <b:Person>
            <b:Last>autorovič</b:Last>
            <b:First>Autor</b:First>
          </b:Person>
        </b:NameList>
      </b:BookAuthor>
    </b:Author>
    <b:Title>Součást knihy</b:Title>
    <b:Year>2006</b:Year>
    <b:City>Brno</b:City>
    <b:Publisher>Vydavatelství</b:Publisher>
    <b:StandardNumber>11-11-11-11</b:StandardNumber>
    <b:BookTitle>Kniha první</b:BookTitle>
    <b:RefOrder>1</b:RefOrder>
  </b:Source>
</b:Sources>
</file>

<file path=customXml/itemProps1.xml><?xml version="1.0" encoding="utf-8"?>
<ds:datastoreItem xmlns:ds="http://schemas.openxmlformats.org/officeDocument/2006/customXml" ds:itemID="{8721F397-58DE-4DA3-9142-0FF7E5815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</Template>
  <TotalTime>4662</TotalTime>
  <Pages>23</Pages>
  <Words>4342</Words>
  <Characters>25622</Characters>
  <Application>Microsoft Office Word</Application>
  <DocSecurity>0</DocSecurity>
  <Lines>213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(Ne)bezpečný glutamát sodný ve výživě</vt:lpstr>
    </vt:vector>
  </TitlesOfParts>
  <Company/>
  <LinksUpToDate>false</LinksUpToDate>
  <CharactersWithSpaces>29905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(Ne)bezpečný glutamát sodný ve výživě</dc:title>
  <dc:subject>Absolventská práce</dc:subject>
  <dc:creator>Mgr. Michaela Hejmalová</dc:creator>
  <cp:lastModifiedBy>Misicka</cp:lastModifiedBy>
  <cp:revision>27</cp:revision>
  <cp:lastPrinted>2012-07-10T06:47:00Z</cp:lastPrinted>
  <dcterms:created xsi:type="dcterms:W3CDTF">2011-09-29T08:24:00Z</dcterms:created>
  <dcterms:modified xsi:type="dcterms:W3CDTF">2012-07-10T08:40:00Z</dcterms:modified>
</cp:coreProperties>
</file>