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7F" w:rsidRPr="0036387F" w:rsidRDefault="00D776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87F">
        <w:rPr>
          <w:rFonts w:ascii="Times New Roman" w:hAnsi="Times New Roman" w:cs="Times New Roman"/>
          <w:b/>
          <w:sz w:val="24"/>
          <w:szCs w:val="24"/>
          <w:u w:val="single"/>
        </w:rPr>
        <w:t>Vyšetřovací metody I</w:t>
      </w:r>
      <w:r w:rsidR="0036387F" w:rsidRPr="00363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2649F" w:rsidRPr="0036387F" w:rsidRDefault="00212D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387F">
        <w:rPr>
          <w:rFonts w:ascii="Times New Roman" w:hAnsi="Times New Roman" w:cs="Times New Roman"/>
          <w:b/>
          <w:sz w:val="28"/>
          <w:szCs w:val="28"/>
          <w:u w:val="single"/>
        </w:rPr>
        <w:t>Vyšetření a ošetření fascií a svalů</w:t>
      </w:r>
    </w:p>
    <w:p w:rsidR="00D7768B" w:rsidRDefault="00D776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FASCIE</w:t>
      </w:r>
    </w:p>
    <w:p w:rsidR="00D7768B" w:rsidRPr="00D7768B" w:rsidRDefault="00D7768B" w:rsidP="0065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vazivová tkáň, udržující konstrukci lidského těla</w:t>
      </w:r>
    </w:p>
    <w:p w:rsidR="00D7768B" w:rsidRDefault="00D7768B" w:rsidP="0065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vazivová pouzdra svalů, oddělují svaly od sebe, ale také integrují jejich funkční propojení v podobě smyček, které vytvářejí funkční řetězce</w:t>
      </w:r>
    </w:p>
    <w:p w:rsidR="00D7768B" w:rsidRDefault="00D7768B" w:rsidP="0065778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obalují jednotlivé svaly nebo jejich skupiny</w:t>
      </w:r>
    </w:p>
    <w:p w:rsidR="00D7768B" w:rsidRDefault="00D7768B" w:rsidP="0065778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!!! </w:t>
      </w:r>
      <w:proofErr w:type="gramStart"/>
      <w:r>
        <w:rPr>
          <w:rFonts w:ascii="Times New Roman" w:hAnsi="Times New Roman" w:cs="Times New Roman"/>
          <w:sz w:val="24"/>
          <w:szCs w:val="24"/>
        </w:rPr>
        <w:t>mimické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svaly fascie nemají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fascie vystavována rytmicky tahovým změnám, dochází ke ztrátě elasticity a k její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retrakci</w:t>
      </w:r>
      <w:proofErr w:type="spellEnd"/>
    </w:p>
    <w:p w:rsidR="00D7768B" w:rsidRDefault="00D7768B" w:rsidP="0065778B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zhoršení elastických vlastností vaziva dochází i při zánětlivých procesech</w:t>
      </w:r>
    </w:p>
    <w:p w:rsidR="00D7768B" w:rsidRDefault="00D7768B" w:rsidP="0065778B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7768B" w:rsidRDefault="00D7768B" w:rsidP="0065778B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Funkce: 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zajišťují kohezi tkání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umožňují pohyb mezi naléhajícími strukturami 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omezují vliv tlaku a tření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cévním zásobením se podílí na výživě okolních tkání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připojují svaly ke kostem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obsahují proprioreceptory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nociceptory</w:t>
      </w:r>
      <w:proofErr w:type="spellEnd"/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57547">
        <w:rPr>
          <w:rFonts w:ascii="Times New Roman" w:hAnsi="Times New Roman" w:cs="Times New Roman"/>
          <w:sz w:val="24"/>
          <w:szCs w:val="24"/>
        </w:rPr>
        <w:t>sou vitální komponentou pro biomechanické projevy organismu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 Dysfunkce fascií má negativní dopad na ostatní funkce pohybového ústrojí. Každá porucha fascie negativně ovlivňuje celkovou funkci svalu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fascie vyšetříme a ošetříme</w:t>
      </w:r>
      <w:r w:rsidR="0078564A">
        <w:rPr>
          <w:rFonts w:ascii="Times New Roman" w:hAnsi="Times New Roman" w:cs="Times New Roman"/>
          <w:sz w:val="24"/>
          <w:szCs w:val="24"/>
        </w:rPr>
        <w:t xml:space="preserve"> dříve, </w:t>
      </w:r>
      <w:r>
        <w:rPr>
          <w:rFonts w:ascii="Times New Roman" w:hAnsi="Times New Roman" w:cs="Times New Roman"/>
          <w:sz w:val="24"/>
          <w:szCs w:val="24"/>
        </w:rPr>
        <w:t>než ošetříme svaly a klouby, ať už periferního nebo osového skeletu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Faktory negativně ovlivňující funkci fascií: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posturální a emoční stres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přetěžování, trauma,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mikrotraumatizace</w:t>
      </w:r>
      <w:proofErr w:type="spellEnd"/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svalové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dysbalance</w:t>
      </w:r>
      <w:proofErr w:type="spellEnd"/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hypokinéza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infekce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hyperpyrexie, chlad, alergie a autoagresivní choroby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degenerativní změny v kloubech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hormonální vlivy – diabetes, estrogeny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reflexní mechanismy vzniku poruchy</w:t>
      </w:r>
    </w:p>
    <w:p w:rsidR="00D57547" w:rsidRDefault="00D57547" w:rsidP="0065778B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Které fascie vyšetřujeme: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palpací jsou dostupní fascie povrchové: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dorzolumbální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fascie 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laterální fascie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na přední straně hrudníku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fascie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inquiny</w:t>
      </w:r>
      <w:proofErr w:type="spellEnd"/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fascie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přechodu, šíjová fascie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DKK, HKK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v oblasti paty, oblast Achillovy šlachy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fascie v oblasti mezi metatarsy a metakarpy</w:t>
      </w:r>
    </w:p>
    <w:p w:rsidR="00D57547" w:rsidRDefault="00D57547" w:rsidP="0065778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ošetření plantární a palmární aponeurózy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Pr="00810C54" w:rsidRDefault="00810C54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Posouvání (protažení) fascií 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protažitelnosti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posunlivosti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fascií – po dosažení před</w:t>
      </w:r>
      <w:r w:rsidR="0078564A">
        <w:rPr>
          <w:rFonts w:ascii="Times New Roman" w:hAnsi="Times New Roman" w:cs="Times New Roman"/>
          <w:sz w:val="24"/>
          <w:szCs w:val="24"/>
        </w:rPr>
        <w:t xml:space="preserve">pětí čekáme, </w:t>
      </w:r>
      <w:r>
        <w:rPr>
          <w:rFonts w:ascii="Times New Roman" w:hAnsi="Times New Roman" w:cs="Times New Roman"/>
          <w:sz w:val="24"/>
          <w:szCs w:val="24"/>
        </w:rPr>
        <w:t>až se dostaví fenomén uvolnění a tím normalizace funkce.</w:t>
      </w:r>
      <w:r w:rsidR="00810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Poruchy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posunlivosti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hlubokých fascií bývají charakteristické hlavně pro chronická stádia onemocnění.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65778B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SVALU</w:t>
      </w:r>
    </w:p>
    <w:p w:rsidR="00810C54" w:rsidRDefault="00810C54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15E" w:rsidRPr="0096615E" w:rsidRDefault="0096615E" w:rsidP="0065778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Trofika – </w:t>
      </w:r>
      <w:r>
        <w:rPr>
          <w:rFonts w:ascii="Times New Roman" w:hAnsi="Times New Roman" w:cs="Times New Roman"/>
          <w:sz w:val="24"/>
          <w:szCs w:val="24"/>
        </w:rPr>
        <w:t>hmotnost segmentu se zaměřením na hmotnost svalu, jeho prokrvení a povrchovou teplotu, které informují o oběhových poměrech sledovaného úseku.</w:t>
      </w:r>
    </w:p>
    <w:p w:rsidR="0096615E" w:rsidRDefault="0096615E" w:rsidP="0065778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Kvantitativní hodnocení trofiky:</w:t>
      </w:r>
    </w:p>
    <w:p w:rsidR="0096615E" w:rsidRDefault="0096615E" w:rsidP="006577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Ageneze svalu (vrozená vada, nepřítomnost svalu)</w:t>
      </w:r>
    </w:p>
    <w:p w:rsidR="0096615E" w:rsidRPr="0096615E" w:rsidRDefault="0096615E" w:rsidP="006577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Atrofie (velký úbytek objemu, více než 50%) </w:t>
      </w:r>
    </w:p>
    <w:p w:rsidR="00810C54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Hypotrofie (zřetelný úbytek objemu, méně než 50%)</w:t>
      </w: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Eutrofie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(přiměřená trofika, 100% norma)</w:t>
      </w: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Hypetrofie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(zvýšení objemu)</w:t>
      </w: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Antropometrie (měření obvodu končetiny) poskytuje pouze orientační hodnoty, protože zahrnuje jak svalovinu, tak podkožní tuk, event. otok. 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Kvantitativní hodnocení cirkulace a teploty: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Úplná zástava cirkulace vedoucí ke gangréně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Těžká porucha cirkulace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lividním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voskovým zabarvením pokožky 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Lehčí porucha cirkulace se sníženou povrchovou teplotou např. proti druhé straně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Normální stav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Lokálně zvýšená teplota (např. při zánětlivé infiltraci – místní hypertermie)</w:t>
      </w:r>
    </w:p>
    <w:p w:rsidR="005C0476" w:rsidRDefault="005C0476" w:rsidP="0065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76" w:rsidRDefault="005C0476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Konzistence</w:t>
      </w:r>
      <w:r>
        <w:rPr>
          <w:rFonts w:ascii="Times New Roman" w:hAnsi="Times New Roman" w:cs="Times New Roman"/>
          <w:sz w:val="24"/>
          <w:szCs w:val="24"/>
        </w:rPr>
        <w:t xml:space="preserve"> – jde o elasticitu měkkých tkání (především svalů a vaziva) nezávislou na funkci CNS. Jediné možné zhodnocení je palpací, informace jsou teda subjektivní, ale pro klinické vyšetření mají často zásadní význam. Celkový palpační dojem svalu označujeme jako konzistenci svalové tkáně.</w:t>
      </w:r>
    </w:p>
    <w:p w:rsidR="00417564" w:rsidRDefault="00417564" w:rsidP="0065778B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Kvantitativní hodnocení konzistence:</w:t>
      </w:r>
    </w:p>
    <w:p w:rsidR="00417564" w:rsidRDefault="00417564" w:rsidP="0065778B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hadrovitá</w:t>
      </w: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ochablá</w:t>
      </w: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normální, pružná</w:t>
      </w: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tuhá</w:t>
      </w:r>
    </w:p>
    <w:p w:rsidR="00417564" w:rsidRP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564" w:rsidRDefault="00417564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Tonus</w:t>
      </w:r>
      <w:r>
        <w:rPr>
          <w:rFonts w:ascii="Times New Roman" w:hAnsi="Times New Roman" w:cs="Times New Roman"/>
          <w:sz w:val="24"/>
          <w:szCs w:val="24"/>
        </w:rPr>
        <w:t xml:space="preserve"> – proměnlivá svalová elasticita závislá na stavu CNS úzce související s konzistencí. Někdy je těžké tyhle dva pojmy přesně diferencovat.</w:t>
      </w: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Kvantitativní hodnocení svalového tonu:</w:t>
      </w: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7564" w:rsidRP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atonie</w:t>
      </w:r>
    </w:p>
    <w:p w:rsid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64">
        <w:rPr>
          <w:rFonts w:ascii="Times New Roman" w:hAnsi="Times New Roman" w:cs="Times New Roman"/>
          <w:sz w:val="24"/>
          <w:szCs w:val="24"/>
        </w:rPr>
        <w:t>hypotonie</w:t>
      </w:r>
      <w:r>
        <w:rPr>
          <w:rFonts w:ascii="Times New Roman" w:hAnsi="Times New Roman" w:cs="Times New Roman"/>
          <w:sz w:val="24"/>
          <w:szCs w:val="24"/>
        </w:rPr>
        <w:t xml:space="preserve"> (snížení svalového tonu)</w:t>
      </w:r>
    </w:p>
    <w:p w:rsid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eutonie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(normální tonus)</w:t>
      </w:r>
    </w:p>
    <w:p w:rsid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hypertonie (zvýšený tonus)</w:t>
      </w:r>
      <w:r w:rsidR="00B23F91">
        <w:rPr>
          <w:rFonts w:ascii="Times New Roman" w:hAnsi="Times New Roman" w:cs="Times New Roman"/>
          <w:sz w:val="24"/>
          <w:szCs w:val="24"/>
        </w:rPr>
        <w:t xml:space="preserve"> – dle úrovně řízení</w:t>
      </w: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78B" w:rsidRDefault="00B23F91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Svalová síla</w:t>
      </w:r>
      <w:r>
        <w:rPr>
          <w:rFonts w:ascii="Times New Roman" w:hAnsi="Times New Roman" w:cs="Times New Roman"/>
          <w:sz w:val="24"/>
          <w:szCs w:val="24"/>
        </w:rPr>
        <w:t xml:space="preserve"> – měření svalové síly s</w:t>
      </w:r>
      <w:r w:rsidR="0065778B">
        <w:rPr>
          <w:rFonts w:ascii="Times New Roman" w:hAnsi="Times New Roman" w:cs="Times New Roman"/>
          <w:sz w:val="24"/>
          <w:szCs w:val="24"/>
        </w:rPr>
        <w:t>valový</w:t>
      </w:r>
      <w:r>
        <w:rPr>
          <w:rFonts w:ascii="Times New Roman" w:hAnsi="Times New Roman" w:cs="Times New Roman"/>
          <w:sz w:val="24"/>
          <w:szCs w:val="24"/>
        </w:rPr>
        <w:t>m</w:t>
      </w:r>
      <w:r w:rsidR="0065778B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657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(Janda,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nebo dynamometrií (izometrická/ </w:t>
      </w:r>
      <w:proofErr w:type="spellStart"/>
      <w:r>
        <w:rPr>
          <w:rFonts w:ascii="Times New Roman" w:hAnsi="Times New Roman" w:cs="Times New Roman"/>
          <w:sz w:val="24"/>
          <w:szCs w:val="24"/>
        </w:rPr>
        <w:t>izokinetická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B2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45E" w:rsidRPr="00DB245E" w:rsidRDefault="00DB245E" w:rsidP="00DB245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(Oslabení svalu při kloubní dysfunkci, oslabení svalu z protažení, oslabení svalu ze zkrácení – </w:t>
      </w:r>
      <w:r w:rsidR="002C6F21">
        <w:rPr>
          <w:rFonts w:ascii="Times New Roman" w:hAnsi="Times New Roman" w:cs="Times New Roman"/>
          <w:sz w:val="24"/>
          <w:szCs w:val="24"/>
        </w:rPr>
        <w:t>analytické posilování je KI.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viz.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Fyzikální terapie)</w:t>
      </w:r>
    </w:p>
    <w:p w:rsidR="0065778B" w:rsidRDefault="0065778B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Svalové zkrácení</w:t>
      </w:r>
      <w:r w:rsidR="00CD07D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D07D3">
        <w:rPr>
          <w:rFonts w:ascii="Times New Roman" w:hAnsi="Times New Roman" w:cs="Times New Roman"/>
          <w:sz w:val="24"/>
          <w:szCs w:val="24"/>
        </w:rPr>
        <w:t>vyšetření analyticky x v dynamických stereotypech</w:t>
      </w:r>
    </w:p>
    <w:p w:rsidR="00670B61" w:rsidRDefault="0065778B" w:rsidP="00670B6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Konfigurace segmentu – </w:t>
      </w:r>
      <w:r>
        <w:rPr>
          <w:rFonts w:ascii="Times New Roman" w:hAnsi="Times New Roman" w:cs="Times New Roman"/>
          <w:sz w:val="24"/>
          <w:szCs w:val="24"/>
        </w:rPr>
        <w:t>vzájemné postavení a tvar segmentů.</w:t>
      </w:r>
    </w:p>
    <w:p w:rsidR="00670B61" w:rsidRDefault="00670B61" w:rsidP="00670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B61" w:rsidRPr="00670B61" w:rsidRDefault="00670B61" w:rsidP="00670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palpačním vyšetřením svalů využíváme klešťového hmatu nebo plošné palpace – vždy v kolmém směru na </w:t>
      </w:r>
      <w:proofErr w:type="gramStart"/>
      <w:r>
        <w:rPr>
          <w:rFonts w:ascii="Times New Roman" w:hAnsi="Times New Roman" w:cs="Times New Roman"/>
          <w:sz w:val="24"/>
          <w:szCs w:val="24"/>
        </w:rPr>
        <w:t>svalové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vlákna.</w:t>
      </w:r>
    </w:p>
    <w:sectPr w:rsidR="00670B61" w:rsidRPr="00670B61" w:rsidSect="0092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59"/>
    <w:multiLevelType w:val="hybridMultilevel"/>
    <w:tmpl w:val="A334B1FE"/>
    <w:lvl w:ilvl="0" w:tplc="7A86CE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81DAF"/>
    <w:multiLevelType w:val="hybridMultilevel"/>
    <w:tmpl w:val="78582498"/>
    <w:lvl w:ilvl="0" w:tplc="74848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56EFC"/>
    <w:multiLevelType w:val="hybridMultilevel"/>
    <w:tmpl w:val="8DA8E566"/>
    <w:lvl w:ilvl="0" w:tplc="640EE38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D7929"/>
    <w:multiLevelType w:val="hybridMultilevel"/>
    <w:tmpl w:val="2586E8A2"/>
    <w:lvl w:ilvl="0" w:tplc="C1ECE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570DF"/>
    <w:multiLevelType w:val="hybridMultilevel"/>
    <w:tmpl w:val="F716BB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F77ABB"/>
    <w:multiLevelType w:val="hybridMultilevel"/>
    <w:tmpl w:val="A362803C"/>
    <w:lvl w:ilvl="0" w:tplc="76F04E0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DE34AC"/>
    <w:multiLevelType w:val="hybridMultilevel"/>
    <w:tmpl w:val="59A0A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68B"/>
    <w:rsid w:val="00212DC8"/>
    <w:rsid w:val="002C6F21"/>
    <w:rsid w:val="0036387F"/>
    <w:rsid w:val="00417564"/>
    <w:rsid w:val="005C0476"/>
    <w:rsid w:val="0065778B"/>
    <w:rsid w:val="00670B61"/>
    <w:rsid w:val="006E0027"/>
    <w:rsid w:val="0078564A"/>
    <w:rsid w:val="00810C54"/>
    <w:rsid w:val="0092649F"/>
    <w:rsid w:val="0096615E"/>
    <w:rsid w:val="00AC3429"/>
    <w:rsid w:val="00AF3665"/>
    <w:rsid w:val="00B23F91"/>
    <w:rsid w:val="00CD07D3"/>
    <w:rsid w:val="00D57547"/>
    <w:rsid w:val="00D7768B"/>
    <w:rsid w:val="00DB245E"/>
    <w:rsid w:val="00D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4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76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 Řezaninová</cp:lastModifiedBy>
  <cp:revision>16</cp:revision>
  <cp:lastPrinted>2012-09-11T08:11:00Z</cp:lastPrinted>
  <dcterms:created xsi:type="dcterms:W3CDTF">2010-10-08T10:48:00Z</dcterms:created>
  <dcterms:modified xsi:type="dcterms:W3CDTF">2012-10-12T10:00:00Z</dcterms:modified>
</cp:coreProperties>
</file>