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826" w:rsidRPr="00EC3FB7" w:rsidRDefault="00B36826" w:rsidP="00EC3FB7">
      <w:pPr>
        <w:autoSpaceDE w:val="0"/>
        <w:autoSpaceDN w:val="0"/>
        <w:adjustRightInd w:val="0"/>
        <w:rPr>
          <w:b/>
          <w:bCs/>
          <w:u w:val="single"/>
        </w:rPr>
      </w:pPr>
      <w:r w:rsidRPr="00EC3FB7">
        <w:rPr>
          <w:b/>
          <w:bCs/>
          <w:u w:val="single"/>
        </w:rPr>
        <w:t xml:space="preserve">Úvod do </w:t>
      </w:r>
      <w:proofErr w:type="gramStart"/>
      <w:r w:rsidRPr="00EC3FB7">
        <w:rPr>
          <w:b/>
          <w:bCs/>
          <w:u w:val="single"/>
        </w:rPr>
        <w:t>fyzioterapie</w:t>
      </w:r>
      <w:r w:rsidR="00EC3FB7">
        <w:rPr>
          <w:b/>
          <w:bCs/>
          <w:u w:val="single"/>
        </w:rPr>
        <w:t xml:space="preserve"> </w:t>
      </w:r>
      <w:r w:rsidRPr="00EC3FB7">
        <w:rPr>
          <w:b/>
          <w:bCs/>
          <w:u w:val="single"/>
        </w:rPr>
        <w:t xml:space="preserve"> – propedeutika</w:t>
      </w:r>
      <w:proofErr w:type="gramEnd"/>
      <w:r w:rsidRPr="00EC3FB7">
        <w:rPr>
          <w:b/>
          <w:bCs/>
          <w:u w:val="single"/>
        </w:rPr>
        <w:t xml:space="preserve"> I</w:t>
      </w:r>
    </w:p>
    <w:p w:rsidR="00B36826" w:rsidRPr="00C43F1C" w:rsidRDefault="00B36826" w:rsidP="006642DA">
      <w:pPr>
        <w:autoSpaceDE w:val="0"/>
        <w:autoSpaceDN w:val="0"/>
        <w:adjustRightInd w:val="0"/>
        <w:rPr>
          <w:b/>
          <w:bCs/>
          <w:sz w:val="28"/>
          <w:szCs w:val="28"/>
          <w:u w:val="single"/>
        </w:rPr>
      </w:pPr>
    </w:p>
    <w:p w:rsidR="006642DA" w:rsidRPr="00C43F1C" w:rsidRDefault="006642DA" w:rsidP="00EC3FB7">
      <w:pPr>
        <w:autoSpaceDE w:val="0"/>
        <w:autoSpaceDN w:val="0"/>
        <w:adjustRightInd w:val="0"/>
        <w:rPr>
          <w:b/>
          <w:bCs/>
          <w:sz w:val="28"/>
          <w:szCs w:val="28"/>
          <w:u w:val="single"/>
        </w:rPr>
      </w:pPr>
      <w:r w:rsidRPr="00C43F1C">
        <w:rPr>
          <w:b/>
          <w:bCs/>
          <w:sz w:val="28"/>
          <w:szCs w:val="28"/>
          <w:u w:val="single"/>
        </w:rPr>
        <w:t>Rehabilitační ošetřovatelství</w:t>
      </w:r>
      <w:r w:rsidR="00B36826" w:rsidRPr="00C43F1C">
        <w:rPr>
          <w:b/>
          <w:bCs/>
          <w:sz w:val="28"/>
          <w:szCs w:val="28"/>
          <w:u w:val="single"/>
        </w:rPr>
        <w:t xml:space="preserve"> – úvod do konceptu Bazální stimulace</w:t>
      </w:r>
    </w:p>
    <w:p w:rsidR="005B558A" w:rsidRDefault="005B558A" w:rsidP="006642DA">
      <w:pPr>
        <w:autoSpaceDE w:val="0"/>
        <w:autoSpaceDN w:val="0"/>
        <w:adjustRightInd w:val="0"/>
        <w:rPr>
          <w:rFonts w:ascii="Arial" w:hAnsi="Arial" w:cs="Arial"/>
          <w:sz w:val="20"/>
          <w:szCs w:val="20"/>
        </w:rPr>
      </w:pPr>
    </w:p>
    <w:p w:rsidR="005B558A" w:rsidRPr="00636F7E" w:rsidRDefault="005B558A" w:rsidP="00636F7E">
      <w:pPr>
        <w:autoSpaceDE w:val="0"/>
        <w:autoSpaceDN w:val="0"/>
        <w:adjustRightInd w:val="0"/>
        <w:jc w:val="both"/>
      </w:pPr>
      <w:r w:rsidRPr="00636F7E">
        <w:t>Rehabilitační ošetřovatelství – léčebná rehabilitace zaměřená na profylaxi sekundárních komplikací a poškození (pneumonie, dekubitů,</w:t>
      </w:r>
      <w:r w:rsidR="003E65AA" w:rsidRPr="00636F7E">
        <w:t xml:space="preserve"> kontraktur, </w:t>
      </w:r>
      <w:proofErr w:type="spellStart"/>
      <w:r w:rsidR="003E65AA" w:rsidRPr="00636F7E">
        <w:t>heterotopických</w:t>
      </w:r>
      <w:proofErr w:type="spellEnd"/>
      <w:r w:rsidR="003E65AA" w:rsidRPr="00636F7E">
        <w:t xml:space="preserve"> osi</w:t>
      </w:r>
      <w:r w:rsidRPr="00636F7E">
        <w:t xml:space="preserve">fikací atd.), které ohrožují pacienta při jeho základním onemocnění-. </w:t>
      </w:r>
    </w:p>
    <w:p w:rsidR="005B558A" w:rsidRPr="00636F7E" w:rsidRDefault="005B558A" w:rsidP="00636F7E">
      <w:pPr>
        <w:autoSpaceDE w:val="0"/>
        <w:autoSpaceDN w:val="0"/>
        <w:adjustRightInd w:val="0"/>
        <w:jc w:val="both"/>
      </w:pPr>
    </w:p>
    <w:p w:rsidR="006642DA" w:rsidRPr="00636F7E" w:rsidRDefault="006642DA" w:rsidP="00636F7E">
      <w:pPr>
        <w:autoSpaceDE w:val="0"/>
        <w:autoSpaceDN w:val="0"/>
        <w:adjustRightInd w:val="0"/>
        <w:jc w:val="both"/>
      </w:pPr>
      <w:r w:rsidRPr="00636F7E">
        <w:t>Všichni, kteří se podílejí na péči o</w:t>
      </w:r>
      <w:r w:rsidR="005B558A" w:rsidRPr="00636F7E">
        <w:t xml:space="preserve"> pacienta</w:t>
      </w:r>
      <w:r w:rsidRPr="00636F7E">
        <w:t>, včetně rodinných příslušníků, musí umět pr</w:t>
      </w:r>
      <w:r w:rsidR="005B558A" w:rsidRPr="00636F7E">
        <w:t>aktickou manipulaci s pacientem.</w:t>
      </w:r>
    </w:p>
    <w:p w:rsidR="006642DA" w:rsidRPr="00636F7E" w:rsidRDefault="006642DA" w:rsidP="00636F7E">
      <w:pPr>
        <w:autoSpaceDE w:val="0"/>
        <w:autoSpaceDN w:val="0"/>
        <w:adjustRightInd w:val="0"/>
        <w:jc w:val="both"/>
      </w:pPr>
      <w:r w:rsidRPr="00636F7E">
        <w:t>Je třeba zdůraznit, že pravidla rehabilitačního ošetřovatelství je opravdu nutné</w:t>
      </w:r>
      <w:r w:rsidR="005B558A" w:rsidRPr="00636F7E">
        <w:t xml:space="preserve"> p</w:t>
      </w:r>
      <w:r w:rsidRPr="00636F7E">
        <w:t>rovádět po celých 24 hodin, vždy s ohledem na aktuální stav pacienta.</w:t>
      </w:r>
    </w:p>
    <w:p w:rsidR="006642DA" w:rsidRPr="00636F7E" w:rsidRDefault="006642DA" w:rsidP="00636F7E">
      <w:pPr>
        <w:autoSpaceDE w:val="0"/>
        <w:autoSpaceDN w:val="0"/>
        <w:adjustRightInd w:val="0"/>
        <w:jc w:val="both"/>
      </w:pPr>
    </w:p>
    <w:p w:rsidR="005B558A" w:rsidRPr="00636F7E" w:rsidRDefault="005B558A" w:rsidP="00636F7E">
      <w:pPr>
        <w:autoSpaceDE w:val="0"/>
        <w:autoSpaceDN w:val="0"/>
        <w:adjustRightInd w:val="0"/>
        <w:jc w:val="both"/>
      </w:pPr>
      <w:r w:rsidRPr="00636F7E">
        <w:t>Hlavními terapeutickými prostředky jsou:</w:t>
      </w:r>
    </w:p>
    <w:p w:rsidR="005B558A" w:rsidRPr="00636F7E" w:rsidRDefault="005B558A" w:rsidP="00636F7E">
      <w:pPr>
        <w:pStyle w:val="Odstavecseseznamem"/>
        <w:numPr>
          <w:ilvl w:val="0"/>
          <w:numId w:val="1"/>
        </w:numPr>
        <w:autoSpaceDE w:val="0"/>
        <w:autoSpaceDN w:val="0"/>
        <w:adjustRightInd w:val="0"/>
        <w:jc w:val="both"/>
      </w:pPr>
      <w:r w:rsidRPr="00636F7E">
        <w:t>Polohování</w:t>
      </w:r>
    </w:p>
    <w:p w:rsidR="005B558A" w:rsidRPr="00636F7E" w:rsidRDefault="005B558A" w:rsidP="00636F7E">
      <w:pPr>
        <w:pStyle w:val="Odstavecseseznamem"/>
        <w:numPr>
          <w:ilvl w:val="0"/>
          <w:numId w:val="1"/>
        </w:numPr>
        <w:autoSpaceDE w:val="0"/>
        <w:autoSpaceDN w:val="0"/>
        <w:adjustRightInd w:val="0"/>
        <w:jc w:val="both"/>
      </w:pPr>
      <w:r w:rsidRPr="00636F7E">
        <w:t xml:space="preserve">Postupná </w:t>
      </w:r>
      <w:proofErr w:type="spellStart"/>
      <w:r w:rsidRPr="00636F7E">
        <w:t>vertikalizace</w:t>
      </w:r>
      <w:proofErr w:type="spellEnd"/>
    </w:p>
    <w:p w:rsidR="005B558A" w:rsidRPr="00636F7E" w:rsidRDefault="005B558A" w:rsidP="00636F7E">
      <w:pPr>
        <w:pStyle w:val="Odstavecseseznamem"/>
        <w:numPr>
          <w:ilvl w:val="0"/>
          <w:numId w:val="1"/>
        </w:numPr>
        <w:autoSpaceDE w:val="0"/>
        <w:autoSpaceDN w:val="0"/>
        <w:adjustRightInd w:val="0"/>
        <w:jc w:val="both"/>
      </w:pPr>
      <w:r w:rsidRPr="00636F7E">
        <w:t>Mobilizace pacienta</w:t>
      </w:r>
    </w:p>
    <w:p w:rsidR="005B558A" w:rsidRPr="00636F7E" w:rsidRDefault="005B558A" w:rsidP="00636F7E">
      <w:pPr>
        <w:autoSpaceDE w:val="0"/>
        <w:autoSpaceDN w:val="0"/>
        <w:adjustRightInd w:val="0"/>
        <w:jc w:val="both"/>
        <w:rPr>
          <w:b/>
          <w:bCs/>
        </w:rPr>
      </w:pPr>
    </w:p>
    <w:p w:rsidR="006642DA" w:rsidRPr="00636F7E" w:rsidRDefault="005B558A" w:rsidP="00636F7E">
      <w:pPr>
        <w:autoSpaceDE w:val="0"/>
        <w:autoSpaceDN w:val="0"/>
        <w:adjustRightInd w:val="0"/>
        <w:jc w:val="both"/>
        <w:rPr>
          <w:b/>
          <w:bCs/>
        </w:rPr>
      </w:pPr>
      <w:r w:rsidRPr="00636F7E">
        <w:rPr>
          <w:b/>
          <w:bCs/>
        </w:rPr>
        <w:t>M</w:t>
      </w:r>
      <w:r w:rsidR="006642DA" w:rsidRPr="00636F7E">
        <w:rPr>
          <w:b/>
          <w:bCs/>
        </w:rPr>
        <w:t>anipulace s pacientem -  pohybová aktivita na lůžku</w:t>
      </w:r>
    </w:p>
    <w:p w:rsidR="006642DA" w:rsidRPr="00636F7E" w:rsidRDefault="006642DA" w:rsidP="00636F7E">
      <w:pPr>
        <w:autoSpaceDE w:val="0"/>
        <w:autoSpaceDN w:val="0"/>
        <w:adjustRightInd w:val="0"/>
        <w:jc w:val="both"/>
      </w:pPr>
      <w:r w:rsidRPr="00636F7E">
        <w:t>·  posouvání</w:t>
      </w:r>
    </w:p>
    <w:p w:rsidR="006642DA" w:rsidRPr="00636F7E" w:rsidRDefault="00967CCF" w:rsidP="00636F7E">
      <w:pPr>
        <w:autoSpaceDE w:val="0"/>
        <w:autoSpaceDN w:val="0"/>
        <w:adjustRightInd w:val="0"/>
        <w:jc w:val="both"/>
      </w:pPr>
      <w:r w:rsidRPr="00636F7E">
        <w:t>·  přetáčení (otáčení</w:t>
      </w:r>
      <w:r w:rsidR="006642DA" w:rsidRPr="00636F7E">
        <w:t>) ze zad na bok</w:t>
      </w:r>
    </w:p>
    <w:p w:rsidR="006642DA" w:rsidRPr="00636F7E" w:rsidRDefault="006642DA" w:rsidP="00636F7E">
      <w:pPr>
        <w:autoSpaceDE w:val="0"/>
        <w:autoSpaceDN w:val="0"/>
        <w:adjustRightInd w:val="0"/>
        <w:jc w:val="both"/>
      </w:pPr>
      <w:r w:rsidRPr="00636F7E">
        <w:t>·  posazování, sed</w:t>
      </w:r>
    </w:p>
    <w:p w:rsidR="006642DA" w:rsidRPr="00636F7E" w:rsidRDefault="003E65AA" w:rsidP="00636F7E">
      <w:pPr>
        <w:autoSpaceDE w:val="0"/>
        <w:autoSpaceDN w:val="0"/>
        <w:adjustRightInd w:val="0"/>
        <w:jc w:val="both"/>
      </w:pPr>
      <w:r w:rsidRPr="00636F7E">
        <w:t xml:space="preserve">·  </w:t>
      </w:r>
      <w:proofErr w:type="spellStart"/>
      <w:r w:rsidRPr="00636F7E">
        <w:t>vertikalizace</w:t>
      </w:r>
      <w:proofErr w:type="spellEnd"/>
      <w:r w:rsidRPr="00636F7E">
        <w:t xml:space="preserve"> do stoje</w:t>
      </w:r>
    </w:p>
    <w:p w:rsidR="006642DA" w:rsidRPr="00636F7E" w:rsidRDefault="006642DA" w:rsidP="00636F7E">
      <w:pPr>
        <w:autoSpaceDE w:val="0"/>
        <w:autoSpaceDN w:val="0"/>
        <w:adjustRightInd w:val="0"/>
        <w:jc w:val="both"/>
      </w:pPr>
      <w:r w:rsidRPr="00636F7E">
        <w:t>·  stoj</w:t>
      </w:r>
    </w:p>
    <w:p w:rsidR="006642DA" w:rsidRPr="00636F7E" w:rsidRDefault="006642DA" w:rsidP="00636F7E">
      <w:pPr>
        <w:autoSpaceDE w:val="0"/>
        <w:autoSpaceDN w:val="0"/>
        <w:adjustRightInd w:val="0"/>
        <w:jc w:val="both"/>
      </w:pPr>
      <w:r w:rsidRPr="00636F7E">
        <w:t>·  chůze</w:t>
      </w:r>
    </w:p>
    <w:p w:rsidR="006642DA" w:rsidRPr="00636F7E" w:rsidRDefault="006642DA" w:rsidP="00636F7E">
      <w:pPr>
        <w:autoSpaceDE w:val="0"/>
        <w:autoSpaceDN w:val="0"/>
        <w:adjustRightInd w:val="0"/>
        <w:jc w:val="both"/>
      </w:pPr>
      <w:r w:rsidRPr="00636F7E">
        <w:t>Průběh těchto pohybových aktivit je charakterizován:</w:t>
      </w:r>
    </w:p>
    <w:p w:rsidR="006642DA" w:rsidRPr="00636F7E" w:rsidRDefault="006642DA" w:rsidP="00636F7E">
      <w:pPr>
        <w:autoSpaceDE w:val="0"/>
        <w:autoSpaceDN w:val="0"/>
        <w:adjustRightInd w:val="0"/>
        <w:jc w:val="both"/>
      </w:pPr>
      <w:r w:rsidRPr="00636F7E">
        <w:t>·  přesným časovým zařazením pohybů hlavy,</w:t>
      </w:r>
      <w:r w:rsidR="00967CCF" w:rsidRPr="00636F7E">
        <w:t xml:space="preserve"> </w:t>
      </w:r>
      <w:r w:rsidRPr="00636F7E">
        <w:t>horních,</w:t>
      </w:r>
      <w:r w:rsidR="00967CCF" w:rsidRPr="00636F7E">
        <w:t xml:space="preserve"> </w:t>
      </w:r>
      <w:r w:rsidRPr="00636F7E">
        <w:t>dolních končetin a trupu do</w:t>
      </w:r>
      <w:r w:rsidR="00967CCF" w:rsidRPr="00636F7E">
        <w:t xml:space="preserve"> </w:t>
      </w:r>
      <w:r w:rsidRPr="00636F7E">
        <w:t>celkového pohybového projevu např. sedu</w:t>
      </w:r>
    </w:p>
    <w:p w:rsidR="006642DA" w:rsidRPr="00636F7E" w:rsidRDefault="006642DA" w:rsidP="00636F7E">
      <w:pPr>
        <w:autoSpaceDE w:val="0"/>
        <w:autoSpaceDN w:val="0"/>
        <w:adjustRightInd w:val="0"/>
        <w:jc w:val="both"/>
      </w:pPr>
      <w:r w:rsidRPr="00636F7E">
        <w:t>·  přesným manuálním kontaktem na určitých místech těla nemocného (trup a jemu nejbližší</w:t>
      </w:r>
    </w:p>
    <w:p w:rsidR="006642DA" w:rsidRPr="00636F7E" w:rsidRDefault="006642DA" w:rsidP="00636F7E">
      <w:pPr>
        <w:autoSpaceDE w:val="0"/>
        <w:autoSpaceDN w:val="0"/>
        <w:adjustRightInd w:val="0"/>
        <w:jc w:val="both"/>
      </w:pPr>
      <w:r w:rsidRPr="00636F7E">
        <w:t>klouby - ramena, pánev, kyčel), kterým podporujeme fyziologický pohyb</w:t>
      </w:r>
    </w:p>
    <w:p w:rsidR="006642DA" w:rsidRPr="00636F7E" w:rsidRDefault="00967CCF" w:rsidP="00636F7E">
      <w:pPr>
        <w:autoSpaceDE w:val="0"/>
        <w:autoSpaceDN w:val="0"/>
        <w:adjustRightInd w:val="0"/>
        <w:jc w:val="both"/>
      </w:pPr>
      <w:r w:rsidRPr="00636F7E">
        <w:t>·  přesným manuá</w:t>
      </w:r>
      <w:r w:rsidR="006642DA" w:rsidRPr="00636F7E">
        <w:t>lním kontakte</w:t>
      </w:r>
      <w:r w:rsidR="00B36826">
        <w:t xml:space="preserve">m (tlakem, tahem, </w:t>
      </w:r>
      <w:proofErr w:type="gramStart"/>
      <w:r w:rsidR="00B36826">
        <w:t>vibrací.</w:t>
      </w:r>
      <w:r w:rsidRPr="00636F7E">
        <w:t xml:space="preserve">.), </w:t>
      </w:r>
      <w:r w:rsidR="006642DA" w:rsidRPr="00636F7E">
        <w:t>kterým</w:t>
      </w:r>
      <w:proofErr w:type="gramEnd"/>
      <w:r w:rsidR="006642DA" w:rsidRPr="00636F7E">
        <w:t xml:space="preserve"> inhibujeme nežádoucí</w:t>
      </w:r>
    </w:p>
    <w:p w:rsidR="006642DA" w:rsidRPr="00636F7E" w:rsidRDefault="006642DA" w:rsidP="00636F7E">
      <w:pPr>
        <w:autoSpaceDE w:val="0"/>
        <w:autoSpaceDN w:val="0"/>
        <w:adjustRightInd w:val="0"/>
        <w:jc w:val="both"/>
      </w:pPr>
      <w:r w:rsidRPr="00636F7E">
        <w:t>pohybový projev</w:t>
      </w:r>
    </w:p>
    <w:p w:rsidR="006642DA" w:rsidRPr="00636F7E" w:rsidRDefault="00967CCF" w:rsidP="00636F7E">
      <w:pPr>
        <w:autoSpaceDE w:val="0"/>
        <w:autoSpaceDN w:val="0"/>
        <w:adjustRightInd w:val="0"/>
        <w:jc w:val="both"/>
      </w:pPr>
      <w:r w:rsidRPr="00636F7E">
        <w:t>·  přesným směrem</w:t>
      </w:r>
      <w:r w:rsidR="006642DA" w:rsidRPr="00636F7E">
        <w:t>, kterým vedeme pohyb</w:t>
      </w:r>
    </w:p>
    <w:p w:rsidR="00967CCF" w:rsidRPr="00636F7E" w:rsidRDefault="00967CCF" w:rsidP="00636F7E">
      <w:pPr>
        <w:autoSpaceDE w:val="0"/>
        <w:autoSpaceDN w:val="0"/>
        <w:adjustRightInd w:val="0"/>
        <w:jc w:val="both"/>
      </w:pPr>
    </w:p>
    <w:p w:rsidR="006642DA" w:rsidRPr="00636F7E" w:rsidRDefault="006642DA" w:rsidP="00636F7E">
      <w:pPr>
        <w:autoSpaceDE w:val="0"/>
        <w:autoSpaceDN w:val="0"/>
        <w:adjustRightInd w:val="0"/>
        <w:jc w:val="both"/>
      </w:pPr>
      <w:r w:rsidRPr="00636F7E">
        <w:t xml:space="preserve">V rámci </w:t>
      </w:r>
      <w:proofErr w:type="spellStart"/>
      <w:r w:rsidRPr="00636F7E">
        <w:t>vertikalizačního</w:t>
      </w:r>
      <w:proofErr w:type="spellEnd"/>
      <w:r w:rsidRPr="00636F7E">
        <w:t xml:space="preserve"> </w:t>
      </w:r>
      <w:r w:rsidR="00967CCF" w:rsidRPr="00636F7E">
        <w:t xml:space="preserve">a </w:t>
      </w:r>
      <w:r w:rsidRPr="00636F7E">
        <w:t>lokomočního procesu znovu obnovujeme a podporujeme:</w:t>
      </w:r>
    </w:p>
    <w:p w:rsidR="006642DA" w:rsidRPr="00636F7E" w:rsidRDefault="006642DA" w:rsidP="00636F7E">
      <w:pPr>
        <w:autoSpaceDE w:val="0"/>
        <w:autoSpaceDN w:val="0"/>
        <w:adjustRightInd w:val="0"/>
        <w:jc w:val="both"/>
      </w:pPr>
      <w:r w:rsidRPr="00636F7E">
        <w:t>·  kloubní pohyblivost jednotlivých segmentů a částí těla navzájem</w:t>
      </w:r>
    </w:p>
    <w:p w:rsidR="006642DA" w:rsidRPr="00636F7E" w:rsidRDefault="006642DA" w:rsidP="00636F7E">
      <w:pPr>
        <w:autoSpaceDE w:val="0"/>
        <w:autoSpaceDN w:val="0"/>
        <w:adjustRightInd w:val="0"/>
        <w:jc w:val="both"/>
      </w:pPr>
      <w:r w:rsidRPr="00636F7E">
        <w:t>·  normální rozložení posturálního svalového napětí</w:t>
      </w:r>
    </w:p>
    <w:p w:rsidR="006642DA" w:rsidRPr="00636F7E" w:rsidRDefault="006642DA" w:rsidP="00636F7E">
      <w:pPr>
        <w:autoSpaceDE w:val="0"/>
        <w:autoSpaceDN w:val="0"/>
        <w:adjustRightInd w:val="0"/>
        <w:jc w:val="both"/>
      </w:pPr>
      <w:r w:rsidRPr="00636F7E">
        <w:t>·  normální plynulý ekonomický pohyb, který nemocného nezatěžuje</w:t>
      </w:r>
    </w:p>
    <w:p w:rsidR="006642DA" w:rsidRPr="00636F7E" w:rsidRDefault="00967CCF" w:rsidP="00636F7E">
      <w:pPr>
        <w:autoSpaceDE w:val="0"/>
        <w:autoSpaceDN w:val="0"/>
        <w:adjustRightInd w:val="0"/>
        <w:jc w:val="both"/>
      </w:pPr>
      <w:r w:rsidRPr="00636F7E">
        <w:t xml:space="preserve">·  </w:t>
      </w:r>
      <w:r w:rsidR="006642DA" w:rsidRPr="00636F7E">
        <w:t>senzomotorick</w:t>
      </w:r>
      <w:r w:rsidRPr="00636F7E">
        <w:t xml:space="preserve">ou </w:t>
      </w:r>
      <w:proofErr w:type="spellStart"/>
      <w:r w:rsidRPr="00636F7E">
        <w:t>aferenci</w:t>
      </w:r>
      <w:proofErr w:type="spellEnd"/>
      <w:r w:rsidR="006642DA" w:rsidRPr="00636F7E">
        <w:t xml:space="preserve"> : symetrie, vzpřímení, rovnováha, zatížení, odlehče</w:t>
      </w:r>
      <w:proofErr w:type="gramStart"/>
      <w:r w:rsidR="006642DA" w:rsidRPr="00636F7E">
        <w:t>ní</w:t>
      </w:r>
      <w:proofErr w:type="gramEnd"/>
      <w:r w:rsidR="006642DA" w:rsidRPr="00636F7E">
        <w:t>,</w:t>
      </w:r>
    </w:p>
    <w:p w:rsidR="006642DA" w:rsidRPr="00636F7E" w:rsidRDefault="006642DA" w:rsidP="00636F7E">
      <w:pPr>
        <w:autoSpaceDE w:val="0"/>
        <w:autoSpaceDN w:val="0"/>
        <w:adjustRightInd w:val="0"/>
        <w:jc w:val="both"/>
      </w:pPr>
      <w:r w:rsidRPr="00636F7E">
        <w:t>relaxace</w:t>
      </w:r>
    </w:p>
    <w:p w:rsidR="006642DA" w:rsidRPr="00636F7E" w:rsidRDefault="006642DA" w:rsidP="00636F7E">
      <w:pPr>
        <w:autoSpaceDE w:val="0"/>
        <w:autoSpaceDN w:val="0"/>
        <w:adjustRightInd w:val="0"/>
        <w:jc w:val="both"/>
      </w:pPr>
      <w:r w:rsidRPr="00636F7E">
        <w:t>·  vlastní orientaci o tělesném schématu a zacházení s ním</w:t>
      </w:r>
    </w:p>
    <w:p w:rsidR="006642DA" w:rsidRPr="00636F7E" w:rsidRDefault="00967CCF" w:rsidP="00636F7E">
      <w:pPr>
        <w:autoSpaceDE w:val="0"/>
        <w:autoSpaceDN w:val="0"/>
        <w:adjustRightInd w:val="0"/>
        <w:jc w:val="both"/>
      </w:pPr>
      <w:r w:rsidRPr="00636F7E">
        <w:t>·  gnostické (rozeznávací</w:t>
      </w:r>
      <w:r w:rsidR="006642DA" w:rsidRPr="00636F7E">
        <w:t>) funkce</w:t>
      </w:r>
    </w:p>
    <w:p w:rsidR="006642DA" w:rsidRPr="00636F7E" w:rsidRDefault="006642DA" w:rsidP="00636F7E">
      <w:pPr>
        <w:autoSpaceDE w:val="0"/>
        <w:autoSpaceDN w:val="0"/>
        <w:adjustRightInd w:val="0"/>
        <w:jc w:val="both"/>
      </w:pPr>
      <w:r w:rsidRPr="00636F7E">
        <w:t>·  svalovou sílu</w:t>
      </w:r>
    </w:p>
    <w:p w:rsidR="006642DA" w:rsidRPr="00636F7E" w:rsidRDefault="006642DA" w:rsidP="00636F7E">
      <w:pPr>
        <w:autoSpaceDE w:val="0"/>
        <w:autoSpaceDN w:val="0"/>
        <w:adjustRightInd w:val="0"/>
        <w:jc w:val="both"/>
      </w:pPr>
      <w:r w:rsidRPr="00636F7E">
        <w:t>·  celkovou tělesnou kondici</w:t>
      </w:r>
    </w:p>
    <w:p w:rsidR="006642DA" w:rsidRPr="00636F7E" w:rsidRDefault="003E65AA" w:rsidP="00636F7E">
      <w:pPr>
        <w:autoSpaceDE w:val="0"/>
        <w:autoSpaceDN w:val="0"/>
        <w:adjustRightInd w:val="0"/>
        <w:jc w:val="both"/>
      </w:pPr>
      <w:r w:rsidRPr="00636F7E">
        <w:t xml:space="preserve">. </w:t>
      </w:r>
      <w:r w:rsidR="006642DA" w:rsidRPr="00636F7E">
        <w:t>normalizaci krevního oběhu</w:t>
      </w:r>
    </w:p>
    <w:p w:rsidR="006642DA" w:rsidRPr="00636F7E" w:rsidRDefault="006642DA" w:rsidP="00636F7E">
      <w:pPr>
        <w:jc w:val="both"/>
        <w:rPr>
          <w:b/>
        </w:rPr>
      </w:pPr>
      <w:r w:rsidRPr="00636F7E">
        <w:t>Tak jako při polohování, dodržujeme určité obecné zásady i při manipulaci</w:t>
      </w:r>
      <w:r w:rsidR="00967CCF" w:rsidRPr="00636F7E">
        <w:t>.</w:t>
      </w:r>
    </w:p>
    <w:p w:rsidR="006642DA" w:rsidRPr="00636F7E" w:rsidRDefault="006642DA" w:rsidP="00636F7E">
      <w:pPr>
        <w:jc w:val="both"/>
        <w:rPr>
          <w:b/>
        </w:rPr>
      </w:pPr>
    </w:p>
    <w:p w:rsidR="006642DA" w:rsidRPr="00636F7E" w:rsidRDefault="003E65AA" w:rsidP="00636F7E">
      <w:pPr>
        <w:autoSpaceDE w:val="0"/>
        <w:autoSpaceDN w:val="0"/>
        <w:adjustRightInd w:val="0"/>
        <w:jc w:val="both"/>
        <w:rPr>
          <w:b/>
        </w:rPr>
      </w:pPr>
      <w:r w:rsidRPr="00636F7E">
        <w:rPr>
          <w:b/>
        </w:rPr>
        <w:t>P</w:t>
      </w:r>
      <w:r w:rsidR="006642DA" w:rsidRPr="00636F7E">
        <w:rPr>
          <w:b/>
        </w:rPr>
        <w:t>éče o průchodnost dýchacích cest</w:t>
      </w:r>
    </w:p>
    <w:p w:rsidR="006642DA" w:rsidRPr="00636F7E" w:rsidRDefault="006642DA" w:rsidP="00636F7E">
      <w:pPr>
        <w:autoSpaceDE w:val="0"/>
        <w:autoSpaceDN w:val="0"/>
        <w:adjustRightInd w:val="0"/>
        <w:jc w:val="both"/>
      </w:pPr>
      <w:r w:rsidRPr="00636F7E">
        <w:t>Techniky hygieny dýchacích cest tvoří praktický obsah respirační fyzioterapie a plicní</w:t>
      </w:r>
    </w:p>
    <w:p w:rsidR="006642DA" w:rsidRPr="00636F7E" w:rsidRDefault="006642DA" w:rsidP="00636F7E">
      <w:pPr>
        <w:autoSpaceDE w:val="0"/>
        <w:autoSpaceDN w:val="0"/>
        <w:adjustRightInd w:val="0"/>
        <w:jc w:val="both"/>
      </w:pPr>
      <w:r w:rsidRPr="00636F7E">
        <w:t>rehabilitace. Z těchto rehabilitačních metod lze vyčlenit některé prvky pro zlepšení</w:t>
      </w:r>
    </w:p>
    <w:p w:rsidR="006642DA" w:rsidRPr="00636F7E" w:rsidRDefault="006642DA" w:rsidP="00636F7E">
      <w:pPr>
        <w:autoSpaceDE w:val="0"/>
        <w:autoSpaceDN w:val="0"/>
        <w:adjustRightInd w:val="0"/>
        <w:jc w:val="both"/>
      </w:pPr>
      <w:r w:rsidRPr="00636F7E">
        <w:lastRenderedPageBreak/>
        <w:t>bronchiální průchodnosti v rámci rehabilitačního ošetřovatelství, základem však zůstává</w:t>
      </w:r>
    </w:p>
    <w:p w:rsidR="006642DA" w:rsidRPr="00636F7E" w:rsidRDefault="006642DA" w:rsidP="00636F7E">
      <w:pPr>
        <w:autoSpaceDE w:val="0"/>
        <w:autoSpaceDN w:val="0"/>
        <w:adjustRightInd w:val="0"/>
        <w:jc w:val="both"/>
      </w:pPr>
      <w:r w:rsidRPr="00636F7E">
        <w:t>individuální spolupráce odborné sestry a fyzioterapeuta.</w:t>
      </w:r>
    </w:p>
    <w:p w:rsidR="006642DA" w:rsidRPr="00636F7E" w:rsidRDefault="006642DA" w:rsidP="00636F7E">
      <w:pPr>
        <w:autoSpaceDE w:val="0"/>
        <w:autoSpaceDN w:val="0"/>
        <w:adjustRightInd w:val="0"/>
        <w:jc w:val="both"/>
      </w:pPr>
      <w:r w:rsidRPr="00636F7E">
        <w:t>Péči o průchodnost dýchacích cest se zajišťuje pomocí:</w:t>
      </w:r>
    </w:p>
    <w:p w:rsidR="006642DA" w:rsidRPr="00636F7E" w:rsidRDefault="006642DA" w:rsidP="00636F7E">
      <w:pPr>
        <w:autoSpaceDE w:val="0"/>
        <w:autoSpaceDN w:val="0"/>
        <w:adjustRightInd w:val="0"/>
        <w:jc w:val="both"/>
      </w:pPr>
      <w:r w:rsidRPr="00636F7E">
        <w:t>1. Inhalace</w:t>
      </w:r>
    </w:p>
    <w:p w:rsidR="006642DA" w:rsidRPr="00636F7E" w:rsidRDefault="006642DA" w:rsidP="00636F7E">
      <w:pPr>
        <w:autoSpaceDE w:val="0"/>
        <w:autoSpaceDN w:val="0"/>
        <w:adjustRightInd w:val="0"/>
        <w:jc w:val="both"/>
      </w:pPr>
      <w:r w:rsidRPr="00636F7E">
        <w:t>2. Uvolňování hlenů a stimulace prohloubeného dýchání</w:t>
      </w:r>
    </w:p>
    <w:p w:rsidR="006642DA" w:rsidRPr="00636F7E" w:rsidRDefault="006642DA" w:rsidP="00636F7E">
      <w:pPr>
        <w:autoSpaceDE w:val="0"/>
        <w:autoSpaceDN w:val="0"/>
        <w:adjustRightInd w:val="0"/>
        <w:jc w:val="both"/>
      </w:pPr>
      <w:r w:rsidRPr="00636F7E">
        <w:t>3. Odsávání uvolněných hlenů</w:t>
      </w:r>
    </w:p>
    <w:p w:rsidR="006642DA" w:rsidRPr="00636F7E" w:rsidRDefault="006642DA" w:rsidP="00636F7E">
      <w:pPr>
        <w:jc w:val="both"/>
        <w:rPr>
          <w:b/>
        </w:rPr>
      </w:pPr>
      <w:r w:rsidRPr="00636F7E">
        <w:t>4. Manipulace a polohování pacienta s cílem volné a snadné ventilace</w:t>
      </w:r>
    </w:p>
    <w:p w:rsidR="006642DA" w:rsidRPr="00636F7E" w:rsidRDefault="006642DA" w:rsidP="00636F7E">
      <w:pPr>
        <w:jc w:val="both"/>
        <w:rPr>
          <w:b/>
        </w:rPr>
      </w:pPr>
    </w:p>
    <w:p w:rsidR="006642DA" w:rsidRPr="00636F7E" w:rsidRDefault="003E65AA" w:rsidP="00636F7E">
      <w:pPr>
        <w:autoSpaceDE w:val="0"/>
        <w:autoSpaceDN w:val="0"/>
        <w:adjustRightInd w:val="0"/>
        <w:jc w:val="both"/>
        <w:rPr>
          <w:b/>
        </w:rPr>
      </w:pPr>
      <w:r w:rsidRPr="00636F7E">
        <w:rPr>
          <w:b/>
        </w:rPr>
        <w:t>P</w:t>
      </w:r>
      <w:r w:rsidR="006642DA" w:rsidRPr="00636F7E">
        <w:rPr>
          <w:b/>
        </w:rPr>
        <w:t>revence tromboembolické nemoci – cévní gymnastika</w:t>
      </w:r>
    </w:p>
    <w:p w:rsidR="006642DA" w:rsidRPr="00636F7E" w:rsidRDefault="006642DA" w:rsidP="00636F7E">
      <w:pPr>
        <w:autoSpaceDE w:val="0"/>
        <w:autoSpaceDN w:val="0"/>
        <w:adjustRightInd w:val="0"/>
        <w:jc w:val="both"/>
      </w:pPr>
      <w:r w:rsidRPr="00636F7E">
        <w:t xml:space="preserve">Ke vzniku tromboembolických komplikací přispívá významným způsobem </w:t>
      </w:r>
      <w:proofErr w:type="spellStart"/>
      <w:r w:rsidRPr="00636F7E">
        <w:t>stáza</w:t>
      </w:r>
      <w:proofErr w:type="spellEnd"/>
      <w:r w:rsidRPr="00636F7E">
        <w:t xml:space="preserve"> v</w:t>
      </w:r>
      <w:r w:rsidR="00636F7E">
        <w:t> </w:t>
      </w:r>
      <w:r w:rsidRPr="00636F7E">
        <w:t>krevním</w:t>
      </w:r>
      <w:r w:rsidR="00636F7E">
        <w:t xml:space="preserve"> </w:t>
      </w:r>
      <w:r w:rsidR="00EC3FB7">
        <w:t>řečišti. N</w:t>
      </w:r>
      <w:r w:rsidRPr="00636F7E">
        <w:t>a vzniku tromboembolických komplikací podílejí i změny homeostázy a</w:t>
      </w:r>
      <w:r w:rsidR="00636F7E">
        <w:t xml:space="preserve"> </w:t>
      </w:r>
      <w:proofErr w:type="spellStart"/>
      <w:r w:rsidRPr="00636F7E">
        <w:t>trombofil</w:t>
      </w:r>
      <w:r w:rsidR="00EC3FB7">
        <w:t>ní</w:t>
      </w:r>
      <w:proofErr w:type="spellEnd"/>
      <w:r w:rsidR="00EC3FB7">
        <w:t xml:space="preserve"> změny stěny cév</w:t>
      </w:r>
      <w:r w:rsidRPr="00636F7E">
        <w:t>. Základní</w:t>
      </w:r>
      <w:r w:rsidR="00636F7E">
        <w:t xml:space="preserve"> </w:t>
      </w:r>
      <w:r w:rsidRPr="00636F7E">
        <w:t>fyzikální metodou prevence tromboembolické choroby zůstává polohování pacienta, jeho</w:t>
      </w:r>
      <w:r w:rsidR="00636F7E">
        <w:t xml:space="preserve"> </w:t>
      </w:r>
      <w:r w:rsidRPr="00636F7E">
        <w:t>mobilizace a zlepšov</w:t>
      </w:r>
      <w:r w:rsidR="00EC3FB7">
        <w:t xml:space="preserve">ání </w:t>
      </w:r>
      <w:r w:rsidR="00EC3FB7">
        <w:t>žilního</w:t>
      </w:r>
      <w:r w:rsidR="00EC3FB7">
        <w:t xml:space="preserve"> návratu</w:t>
      </w:r>
      <w:r w:rsidR="00B36826">
        <w:t>. E</w:t>
      </w:r>
      <w:r w:rsidRPr="00636F7E">
        <w:t>levace dolních končetin může</w:t>
      </w:r>
      <w:r w:rsidR="00636F7E">
        <w:t xml:space="preserve"> </w:t>
      </w:r>
      <w:r w:rsidRPr="00636F7E">
        <w:t>zrychlit průtok krve hlubokým žilním systémem až o 40%. Plantární a dorzální flexe</w:t>
      </w:r>
      <w:r w:rsidR="00636F7E">
        <w:t xml:space="preserve"> </w:t>
      </w:r>
      <w:r w:rsidRPr="00636F7E">
        <w:t>několikanásobně průtok žilním systémem zvyšuje. Důležitá je instruktáž pacienta</w:t>
      </w:r>
      <w:r w:rsidR="00636F7E">
        <w:t xml:space="preserve"> </w:t>
      </w:r>
      <w:r w:rsidRPr="00636F7E">
        <w:t>fyzioterapeutem, doporučuje se provádět aktivní dorzální a plantární flexi v hlezen</w:t>
      </w:r>
      <w:r w:rsidR="00B36826">
        <w:t>n</w:t>
      </w:r>
      <w:r w:rsidRPr="00636F7E">
        <w:t>ím kloubu</w:t>
      </w:r>
      <w:r w:rsidR="00636F7E">
        <w:t xml:space="preserve"> </w:t>
      </w:r>
      <w:r w:rsidRPr="00636F7E">
        <w:t>po dobu nejméně 1 min s 60 minutovými intervaly, vhodné jsou i krouživé pohyby dolními</w:t>
      </w:r>
      <w:r w:rsidR="00636F7E">
        <w:t xml:space="preserve"> </w:t>
      </w:r>
      <w:r w:rsidRPr="00636F7E">
        <w:t xml:space="preserve">končetinami v kolenních a kyčelních kloubech vleže </w:t>
      </w:r>
      <w:r w:rsidR="00636F7E">
        <w:t>na zádech – šlapání na kole.</w:t>
      </w:r>
    </w:p>
    <w:p w:rsidR="006642DA" w:rsidRPr="00636F7E" w:rsidRDefault="006642DA" w:rsidP="00636F7E">
      <w:pPr>
        <w:jc w:val="both"/>
        <w:rPr>
          <w:b/>
        </w:rPr>
      </w:pPr>
    </w:p>
    <w:p w:rsidR="005413A7" w:rsidRPr="00636F7E" w:rsidRDefault="005413A7" w:rsidP="00636F7E">
      <w:pPr>
        <w:jc w:val="both"/>
      </w:pPr>
    </w:p>
    <w:p w:rsidR="00D01AB4" w:rsidRPr="00B36826" w:rsidRDefault="00D01AB4" w:rsidP="00636F7E">
      <w:pPr>
        <w:jc w:val="both"/>
        <w:rPr>
          <w:b/>
          <w:u w:val="single"/>
        </w:rPr>
      </w:pPr>
      <w:r w:rsidRPr="00B36826">
        <w:rPr>
          <w:b/>
          <w:u w:val="single"/>
        </w:rPr>
        <w:t>Koncept bazální stimulace:</w:t>
      </w:r>
    </w:p>
    <w:p w:rsidR="00D01AB4" w:rsidRPr="00636F7E" w:rsidRDefault="00D01AB4" w:rsidP="00636F7E">
      <w:pPr>
        <w:jc w:val="both"/>
      </w:pPr>
    </w:p>
    <w:p w:rsidR="00D01AB4" w:rsidRPr="00636F7E" w:rsidRDefault="00D01AB4" w:rsidP="00636F7E">
      <w:pPr>
        <w:jc w:val="both"/>
      </w:pPr>
      <w:r w:rsidRPr="00636F7E">
        <w:t>Bazální stimulace (</w:t>
      </w:r>
      <w:r w:rsidR="002F4FD9" w:rsidRPr="00636F7E">
        <w:t>dále jen „BS“) – koncept, který podporuje v nejzákladnější (bazální) rovině lidské vnímání. Základními prvky BS jsou pohyb, komunikace a vnímání a jejich úzké propojení. Snahou je cílenou stimulací smyslových orgánů znovu aktivovat mozkovou činnost, a tím podpořit vnímání, komunikaci a hybnost klientů.</w:t>
      </w:r>
    </w:p>
    <w:p w:rsidR="002F4FD9" w:rsidRPr="00636F7E" w:rsidRDefault="002F4FD9" w:rsidP="00636F7E">
      <w:pPr>
        <w:jc w:val="both"/>
      </w:pPr>
    </w:p>
    <w:p w:rsidR="002F4FD9" w:rsidRPr="00636F7E" w:rsidRDefault="002F4FD9" w:rsidP="00636F7E">
      <w:pPr>
        <w:jc w:val="both"/>
      </w:pPr>
      <w:r w:rsidRPr="00636F7E">
        <w:t>Kvantitativní poruchy vědomí:</w:t>
      </w:r>
    </w:p>
    <w:p w:rsidR="002F4FD9" w:rsidRPr="00636F7E" w:rsidRDefault="002F4FD9" w:rsidP="00636F7E">
      <w:pPr>
        <w:pStyle w:val="Odstavecseseznamem"/>
        <w:numPr>
          <w:ilvl w:val="0"/>
          <w:numId w:val="2"/>
        </w:numPr>
        <w:jc w:val="both"/>
      </w:pPr>
      <w:r w:rsidRPr="00636F7E">
        <w:t>Somnolence – lehká porucha vnímání, člověk na oslovení otevře oči, odpoví na výzvu je motorická odpověď, polykání zachováno, sfinktery ovládány.</w:t>
      </w:r>
    </w:p>
    <w:p w:rsidR="002F4FD9" w:rsidRPr="00636F7E" w:rsidRDefault="002F4FD9" w:rsidP="00636F7E">
      <w:pPr>
        <w:pStyle w:val="Odstavecseseznamem"/>
        <w:numPr>
          <w:ilvl w:val="0"/>
          <w:numId w:val="2"/>
        </w:numPr>
        <w:jc w:val="both"/>
      </w:pPr>
      <w:proofErr w:type="spellStart"/>
      <w:r w:rsidRPr="00636F7E">
        <w:t>Sopor</w:t>
      </w:r>
      <w:proofErr w:type="spellEnd"/>
      <w:r w:rsidRPr="00636F7E">
        <w:t xml:space="preserve"> – hlubší porucha vědomí, bolestivý podmět vyvolává obranný pohyb, grimasu, otevření očí, sfinktery nekontrolovány.</w:t>
      </w:r>
    </w:p>
    <w:p w:rsidR="002F4FD9" w:rsidRPr="00636F7E" w:rsidRDefault="002F4FD9" w:rsidP="00636F7E">
      <w:pPr>
        <w:pStyle w:val="Odstavecseseznamem"/>
        <w:numPr>
          <w:ilvl w:val="0"/>
          <w:numId w:val="2"/>
        </w:numPr>
        <w:jc w:val="both"/>
      </w:pPr>
      <w:r w:rsidRPr="00636F7E">
        <w:t>Kóma – hluboké bezvědomí, člověk nereaguje na zevní podněty, kontakt s ním je nemožný, bolestivý podnět vyvolá reflexní odpověď flekční nebo extenční.</w:t>
      </w:r>
    </w:p>
    <w:p w:rsidR="002F4FD9" w:rsidRPr="00636F7E" w:rsidRDefault="002F4FD9" w:rsidP="00636F7E">
      <w:pPr>
        <w:pStyle w:val="Odstavecseseznamem"/>
        <w:numPr>
          <w:ilvl w:val="0"/>
          <w:numId w:val="2"/>
        </w:numPr>
        <w:jc w:val="both"/>
      </w:pPr>
      <w:proofErr w:type="spellStart"/>
      <w:r w:rsidRPr="00636F7E">
        <w:t>Apalický</w:t>
      </w:r>
      <w:proofErr w:type="spellEnd"/>
      <w:r w:rsidRPr="00636F7E">
        <w:t xml:space="preserve"> stav – perzistující vegetativní stav nebo vigilní kóma, je zvláštním druhem poruchy vědomí, příčinou je poškození mozkové kůry. Člověk vypadá jako při vědomí, má otevřené oči, ale pohledem nesleduje, nemluví, reaguje pouze reflexně. </w:t>
      </w:r>
    </w:p>
    <w:p w:rsidR="00D01AB4" w:rsidRPr="00636F7E" w:rsidRDefault="00D01AB4" w:rsidP="00636F7E">
      <w:pPr>
        <w:jc w:val="both"/>
      </w:pPr>
    </w:p>
    <w:p w:rsidR="00D01AB4" w:rsidRPr="00B36826" w:rsidRDefault="00D01AB4" w:rsidP="00636F7E">
      <w:pPr>
        <w:autoSpaceDE w:val="0"/>
        <w:autoSpaceDN w:val="0"/>
        <w:adjustRightInd w:val="0"/>
        <w:jc w:val="both"/>
        <w:rPr>
          <w:rFonts w:eastAsiaTheme="minorHAnsi"/>
          <w:u w:val="single"/>
          <w:lang w:eastAsia="en-US"/>
        </w:rPr>
      </w:pPr>
      <w:r w:rsidRPr="00B36826">
        <w:rPr>
          <w:rFonts w:eastAsiaTheme="minorHAnsi"/>
          <w:u w:val="single"/>
          <w:lang w:eastAsia="en-US"/>
        </w:rPr>
        <w:t>Hlavní cíle a principy:</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Cílem Bazální stimulace je podpora a umožněni vnímaní tak, aby u postižených</w:t>
      </w:r>
      <w:r w:rsidR="002F4FD9" w:rsidRPr="00636F7E">
        <w:rPr>
          <w:rFonts w:eastAsiaTheme="minorHAnsi"/>
          <w:lang w:eastAsia="en-US"/>
        </w:rPr>
        <w:t xml:space="preserve"> </w:t>
      </w:r>
      <w:r w:rsidRPr="00636F7E">
        <w:rPr>
          <w:rFonts w:eastAsiaTheme="minorHAnsi"/>
          <w:lang w:eastAsia="en-US"/>
        </w:rPr>
        <w:t>dochá</w:t>
      </w:r>
      <w:r w:rsidR="00AB1DCD" w:rsidRPr="00636F7E">
        <w:rPr>
          <w:rFonts w:eastAsiaTheme="minorHAnsi"/>
          <w:lang w:eastAsia="en-US"/>
        </w:rPr>
        <w:t>zelo</w:t>
      </w:r>
      <w:r w:rsidRPr="00636F7E">
        <w:rPr>
          <w:rFonts w:eastAsiaTheme="minorHAnsi"/>
          <w:lang w:eastAsia="en-US"/>
        </w:rPr>
        <w:t>:</w:t>
      </w:r>
    </w:p>
    <w:p w:rsidR="002F4FD9"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 xml:space="preserve">- </w:t>
      </w:r>
      <w:r w:rsidR="002F4FD9" w:rsidRPr="00636F7E">
        <w:rPr>
          <w:rFonts w:eastAsiaTheme="minorHAnsi"/>
          <w:lang w:eastAsia="en-US"/>
        </w:rPr>
        <w:t>stimulaci vnímání vlastního těla</w:t>
      </w:r>
    </w:p>
    <w:p w:rsidR="00D01AB4" w:rsidRPr="00636F7E" w:rsidRDefault="002F4FD9" w:rsidP="00636F7E">
      <w:pPr>
        <w:autoSpaceDE w:val="0"/>
        <w:autoSpaceDN w:val="0"/>
        <w:adjustRightInd w:val="0"/>
        <w:jc w:val="both"/>
        <w:rPr>
          <w:rFonts w:eastAsiaTheme="minorHAnsi"/>
          <w:lang w:eastAsia="en-US"/>
        </w:rPr>
      </w:pPr>
      <w:r w:rsidRPr="00636F7E">
        <w:rPr>
          <w:rFonts w:eastAsiaTheme="minorHAnsi"/>
          <w:lang w:eastAsia="en-US"/>
        </w:rPr>
        <w:t>- po</w:t>
      </w:r>
      <w:r w:rsidR="00D01AB4" w:rsidRPr="00636F7E">
        <w:rPr>
          <w:rFonts w:eastAsiaTheme="minorHAnsi"/>
          <w:lang w:eastAsia="en-US"/>
        </w:rPr>
        <w:t>dpoře rozvoje vlastni identity</w:t>
      </w:r>
    </w:p>
    <w:p w:rsidR="00AB1DCD"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 xml:space="preserve">- </w:t>
      </w:r>
      <w:r w:rsidR="00AB1DCD" w:rsidRPr="00636F7E">
        <w:rPr>
          <w:rFonts w:eastAsiaTheme="minorHAnsi"/>
          <w:lang w:eastAsia="en-US"/>
        </w:rPr>
        <w:t xml:space="preserve">k umožnění vnímání okolního světa </w:t>
      </w:r>
    </w:p>
    <w:p w:rsidR="00D01AB4" w:rsidRPr="00636F7E" w:rsidRDefault="00AB1DCD" w:rsidP="00636F7E">
      <w:pPr>
        <w:autoSpaceDE w:val="0"/>
        <w:autoSpaceDN w:val="0"/>
        <w:adjustRightInd w:val="0"/>
        <w:jc w:val="both"/>
        <w:rPr>
          <w:rFonts w:eastAsiaTheme="minorHAnsi"/>
          <w:lang w:eastAsia="en-US"/>
        </w:rPr>
      </w:pPr>
      <w:r w:rsidRPr="00636F7E">
        <w:rPr>
          <w:rFonts w:eastAsiaTheme="minorHAnsi"/>
          <w:lang w:eastAsia="en-US"/>
        </w:rPr>
        <w:t>- k umožnění</w:t>
      </w:r>
      <w:r w:rsidR="00D01AB4" w:rsidRPr="00636F7E">
        <w:rPr>
          <w:rFonts w:eastAsiaTheme="minorHAnsi"/>
          <w:lang w:eastAsia="en-US"/>
        </w:rPr>
        <w:t xml:space="preserve"> navázání komunikace se svým okolím</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 xml:space="preserve">- </w:t>
      </w:r>
      <w:r w:rsidR="00AB1DCD" w:rsidRPr="00636F7E">
        <w:rPr>
          <w:rFonts w:eastAsiaTheme="minorHAnsi"/>
          <w:lang w:eastAsia="en-US"/>
        </w:rPr>
        <w:t xml:space="preserve">ke </w:t>
      </w:r>
      <w:r w:rsidRPr="00636F7E">
        <w:rPr>
          <w:rFonts w:eastAsiaTheme="minorHAnsi"/>
          <w:lang w:eastAsia="en-US"/>
        </w:rPr>
        <w:t>zvlá</w:t>
      </w:r>
      <w:r w:rsidR="00AB1DCD" w:rsidRPr="00636F7E">
        <w:rPr>
          <w:rFonts w:eastAsiaTheme="minorHAnsi"/>
          <w:lang w:eastAsia="en-US"/>
        </w:rPr>
        <w:t>dnutí</w:t>
      </w:r>
      <w:r w:rsidRPr="00636F7E">
        <w:rPr>
          <w:rFonts w:eastAsiaTheme="minorHAnsi"/>
          <w:lang w:eastAsia="en-US"/>
        </w:rPr>
        <w:t xml:space="preserve"> orientace v prostoru a čase</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 xml:space="preserve">- </w:t>
      </w:r>
      <w:r w:rsidR="00AB1DCD" w:rsidRPr="00636F7E">
        <w:rPr>
          <w:rFonts w:eastAsiaTheme="minorHAnsi"/>
          <w:lang w:eastAsia="en-US"/>
        </w:rPr>
        <w:t>k zlepšení</w:t>
      </w:r>
      <w:r w:rsidRPr="00636F7E">
        <w:rPr>
          <w:rFonts w:eastAsiaTheme="minorHAnsi"/>
          <w:lang w:eastAsia="en-US"/>
        </w:rPr>
        <w:t xml:space="preserve"> funkci organismu</w:t>
      </w:r>
    </w:p>
    <w:p w:rsidR="00AB1DCD" w:rsidRPr="00636F7E" w:rsidRDefault="00AB1DCD" w:rsidP="00636F7E">
      <w:pPr>
        <w:autoSpaceDE w:val="0"/>
        <w:autoSpaceDN w:val="0"/>
        <w:adjustRightInd w:val="0"/>
        <w:jc w:val="both"/>
        <w:rPr>
          <w:rFonts w:eastAsiaTheme="minorHAnsi"/>
          <w:lang w:eastAsia="en-US"/>
        </w:rPr>
      </w:pPr>
    </w:p>
    <w:p w:rsidR="00D01AB4" w:rsidRPr="00B36826" w:rsidRDefault="009A008A" w:rsidP="00636F7E">
      <w:pPr>
        <w:autoSpaceDE w:val="0"/>
        <w:autoSpaceDN w:val="0"/>
        <w:adjustRightInd w:val="0"/>
        <w:jc w:val="both"/>
        <w:rPr>
          <w:rFonts w:eastAsiaTheme="minorHAnsi"/>
          <w:u w:val="single"/>
          <w:lang w:eastAsia="en-US"/>
        </w:rPr>
      </w:pPr>
      <w:r w:rsidRPr="00B36826">
        <w:rPr>
          <w:rFonts w:eastAsiaTheme="minorHAnsi"/>
          <w:u w:val="single"/>
          <w:lang w:eastAsia="en-US"/>
        </w:rPr>
        <w:t>BS</w:t>
      </w:r>
      <w:r w:rsidR="00D53422" w:rsidRPr="00B36826">
        <w:rPr>
          <w:rFonts w:eastAsiaTheme="minorHAnsi"/>
          <w:u w:val="single"/>
          <w:lang w:eastAsia="en-US"/>
        </w:rPr>
        <w:t xml:space="preserve"> vychází z</w:t>
      </w:r>
      <w:r w:rsidRPr="00B36826">
        <w:rPr>
          <w:rFonts w:eastAsiaTheme="minorHAnsi"/>
          <w:u w:val="single"/>
          <w:lang w:eastAsia="en-US"/>
        </w:rPr>
        <w:t xml:space="preserve"> těchto základní</w:t>
      </w:r>
      <w:r w:rsidR="00D01AB4" w:rsidRPr="00B36826">
        <w:rPr>
          <w:rFonts w:eastAsiaTheme="minorHAnsi"/>
          <w:u w:val="single"/>
          <w:lang w:eastAsia="en-US"/>
        </w:rPr>
        <w:t>ch principů:</w:t>
      </w:r>
    </w:p>
    <w:p w:rsidR="00D01AB4" w:rsidRPr="00636F7E" w:rsidRDefault="009A008A" w:rsidP="00636F7E">
      <w:pPr>
        <w:autoSpaceDE w:val="0"/>
        <w:autoSpaceDN w:val="0"/>
        <w:adjustRightInd w:val="0"/>
        <w:jc w:val="both"/>
        <w:rPr>
          <w:rFonts w:eastAsiaTheme="minorHAnsi"/>
          <w:lang w:eastAsia="en-US"/>
        </w:rPr>
      </w:pPr>
      <w:r w:rsidRPr="00636F7E">
        <w:rPr>
          <w:rFonts w:eastAsiaTheme="minorHAnsi"/>
          <w:lang w:eastAsia="en-US"/>
        </w:rPr>
        <w:t>1) smysly vnímání se utvářejí</w:t>
      </w:r>
      <w:r w:rsidR="00D01AB4" w:rsidRPr="00636F7E">
        <w:rPr>
          <w:rFonts w:eastAsiaTheme="minorHAnsi"/>
          <w:lang w:eastAsia="en-US"/>
        </w:rPr>
        <w:t xml:space="preserve"> postupně</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2) sc</w:t>
      </w:r>
      <w:r w:rsidR="009A008A" w:rsidRPr="00636F7E">
        <w:rPr>
          <w:rFonts w:eastAsiaTheme="minorHAnsi"/>
          <w:lang w:eastAsia="en-US"/>
        </w:rPr>
        <w:t xml:space="preserve">hopnosti a činnosti člověka mají společné </w:t>
      </w:r>
      <w:proofErr w:type="spellStart"/>
      <w:r w:rsidR="009A008A" w:rsidRPr="00636F7E">
        <w:rPr>
          <w:rFonts w:eastAsiaTheme="minorHAnsi"/>
          <w:lang w:eastAsia="en-US"/>
        </w:rPr>
        <w:t>neuronální</w:t>
      </w:r>
      <w:proofErr w:type="spellEnd"/>
      <w:r w:rsidRPr="00636F7E">
        <w:rPr>
          <w:rFonts w:eastAsiaTheme="minorHAnsi"/>
          <w:lang w:eastAsia="en-US"/>
        </w:rPr>
        <w:t xml:space="preserve"> propojeni</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lastRenderedPageBreak/>
        <w:t>3) člověka formuluji jeho zkušenosti</w:t>
      </w:r>
    </w:p>
    <w:p w:rsidR="00D01AB4" w:rsidRPr="00636F7E" w:rsidRDefault="00D01AB4" w:rsidP="00636F7E">
      <w:pPr>
        <w:autoSpaceDE w:val="0"/>
        <w:autoSpaceDN w:val="0"/>
        <w:adjustRightInd w:val="0"/>
        <w:jc w:val="both"/>
        <w:rPr>
          <w:rFonts w:eastAsiaTheme="minorHAnsi"/>
          <w:b/>
          <w:lang w:eastAsia="en-US"/>
        </w:rPr>
      </w:pPr>
      <w:r w:rsidRPr="00636F7E">
        <w:rPr>
          <w:rFonts w:eastAsiaTheme="minorHAnsi"/>
          <w:lang w:eastAsia="en-US"/>
        </w:rPr>
        <w:t xml:space="preserve">4) </w:t>
      </w:r>
      <w:r w:rsidR="009A008A" w:rsidRPr="00636F7E">
        <w:rPr>
          <w:rFonts w:eastAsiaTheme="minorHAnsi"/>
          <w:b/>
          <w:lang w:eastAsia="en-US"/>
        </w:rPr>
        <w:t>člověk vnímá tak dlouho, pokud dýchá</w:t>
      </w:r>
    </w:p>
    <w:p w:rsidR="00D01AB4" w:rsidRPr="00636F7E" w:rsidRDefault="00D01AB4" w:rsidP="00636F7E">
      <w:pPr>
        <w:autoSpaceDE w:val="0"/>
        <w:autoSpaceDN w:val="0"/>
        <w:adjustRightInd w:val="0"/>
        <w:jc w:val="both"/>
        <w:rPr>
          <w:rFonts w:eastAsiaTheme="minorHAnsi"/>
          <w:lang w:eastAsia="en-US"/>
        </w:rPr>
      </w:pPr>
      <w:r w:rsidRPr="00636F7E">
        <w:rPr>
          <w:rFonts w:eastAsiaTheme="minorHAnsi"/>
          <w:lang w:eastAsia="en-US"/>
        </w:rPr>
        <w:t>5) nejasn</w:t>
      </w:r>
      <w:r w:rsidR="009A008A" w:rsidRPr="00636F7E">
        <w:rPr>
          <w:rFonts w:eastAsiaTheme="minorHAnsi"/>
          <w:lang w:eastAsia="en-US"/>
        </w:rPr>
        <w:t>é podněty vedou ke snížené</w:t>
      </w:r>
      <w:r w:rsidRPr="00636F7E">
        <w:rPr>
          <w:rFonts w:eastAsiaTheme="minorHAnsi"/>
          <w:lang w:eastAsia="en-US"/>
        </w:rPr>
        <w:t xml:space="preserve"> sch</w:t>
      </w:r>
      <w:r w:rsidR="009A008A" w:rsidRPr="00636F7E">
        <w:rPr>
          <w:rFonts w:eastAsiaTheme="minorHAnsi"/>
          <w:lang w:eastAsia="en-US"/>
        </w:rPr>
        <w:t>opnosti, reagovat, tzv. mrtvolný</w:t>
      </w:r>
      <w:r w:rsidRPr="00636F7E">
        <w:rPr>
          <w:rFonts w:eastAsiaTheme="minorHAnsi"/>
          <w:lang w:eastAsia="en-US"/>
        </w:rPr>
        <w:t xml:space="preserve"> reflex</w:t>
      </w:r>
    </w:p>
    <w:p w:rsidR="00D01AB4" w:rsidRPr="00636F7E" w:rsidRDefault="00D01AB4" w:rsidP="00636F7E">
      <w:pPr>
        <w:autoSpaceDE w:val="0"/>
        <w:autoSpaceDN w:val="0"/>
        <w:adjustRightInd w:val="0"/>
        <w:jc w:val="both"/>
        <w:rPr>
          <w:rFonts w:eastAsiaTheme="minorHAnsi"/>
          <w:lang w:eastAsia="en-US"/>
        </w:rPr>
      </w:pPr>
    </w:p>
    <w:p w:rsidR="00D01AB4" w:rsidRDefault="009A008A" w:rsidP="009A008A">
      <w:pPr>
        <w:autoSpaceDE w:val="0"/>
        <w:autoSpaceDN w:val="0"/>
        <w:adjustRightInd w:val="0"/>
        <w:jc w:val="both"/>
        <w:rPr>
          <w:rFonts w:eastAsiaTheme="minorHAnsi"/>
          <w:lang w:eastAsia="en-US"/>
        </w:rPr>
      </w:pPr>
      <w:r>
        <w:rPr>
          <w:rFonts w:eastAsiaTheme="minorHAnsi"/>
          <w:lang w:eastAsia="en-US"/>
        </w:rPr>
        <w:t>Koncept BS je metodou s cílem snížit zá</w:t>
      </w:r>
      <w:r w:rsidR="00D01AB4" w:rsidRPr="00D01AB4">
        <w:rPr>
          <w:rFonts w:eastAsiaTheme="minorHAnsi"/>
          <w:lang w:eastAsia="en-US"/>
        </w:rPr>
        <w:t>vislost</w:t>
      </w:r>
      <w:r>
        <w:rPr>
          <w:rFonts w:eastAsiaTheme="minorHAnsi"/>
          <w:lang w:eastAsia="en-US"/>
        </w:rPr>
        <w:t xml:space="preserve"> pacienta na ošetřovatelské péči. Snaží se o zlepšení</w:t>
      </w:r>
      <w:r w:rsidR="00D01AB4" w:rsidRPr="00D01AB4">
        <w:rPr>
          <w:rFonts w:eastAsiaTheme="minorHAnsi"/>
          <w:lang w:eastAsia="en-US"/>
        </w:rPr>
        <w:t xml:space="preserve"> pacientovy lokomoce, komunikace</w:t>
      </w:r>
      <w:r>
        <w:rPr>
          <w:rFonts w:eastAsiaTheme="minorHAnsi"/>
          <w:lang w:eastAsia="en-US"/>
        </w:rPr>
        <w:t xml:space="preserve"> a vnímání</w:t>
      </w:r>
      <w:r w:rsidRPr="009A008A">
        <w:rPr>
          <w:rFonts w:ascii="TimesNewRoman" w:eastAsiaTheme="minorHAnsi" w:hAnsi="TimesNewRoman" w:cs="TimesNewRoman"/>
          <w:lang w:eastAsia="en-US"/>
        </w:rPr>
        <w:t xml:space="preserve"> </w:t>
      </w:r>
      <w:r w:rsidRPr="009A008A">
        <w:rPr>
          <w:rFonts w:eastAsiaTheme="minorHAnsi"/>
          <w:lang w:eastAsia="en-US"/>
        </w:rPr>
        <w:t>Podporuje</w:t>
      </w:r>
      <w:r>
        <w:rPr>
          <w:rFonts w:eastAsiaTheme="minorHAnsi"/>
          <w:lang w:eastAsia="en-US"/>
        </w:rPr>
        <w:t xml:space="preserve"> osobnost pacienta a pomáhá mu rozvíjet jeho zbylé schopnosti a individuální </w:t>
      </w:r>
      <w:r w:rsidR="00D53422">
        <w:rPr>
          <w:rFonts w:eastAsiaTheme="minorHAnsi"/>
          <w:lang w:eastAsia="en-US"/>
        </w:rPr>
        <w:t>funkce.</w:t>
      </w:r>
    </w:p>
    <w:p w:rsidR="009A008A" w:rsidRPr="009A008A" w:rsidRDefault="009A008A" w:rsidP="009A008A">
      <w:pPr>
        <w:autoSpaceDE w:val="0"/>
        <w:autoSpaceDN w:val="0"/>
        <w:adjustRightInd w:val="0"/>
        <w:jc w:val="both"/>
        <w:rPr>
          <w:rFonts w:eastAsiaTheme="minorHAnsi"/>
          <w:u w:val="single"/>
          <w:lang w:eastAsia="en-US"/>
        </w:rPr>
      </w:pPr>
    </w:p>
    <w:p w:rsidR="009A008A" w:rsidRPr="009A008A" w:rsidRDefault="009A008A" w:rsidP="009A008A">
      <w:pPr>
        <w:autoSpaceDE w:val="0"/>
        <w:autoSpaceDN w:val="0"/>
        <w:adjustRightInd w:val="0"/>
        <w:rPr>
          <w:rFonts w:eastAsiaTheme="minorHAnsi"/>
          <w:u w:val="single"/>
          <w:lang w:eastAsia="en-US"/>
        </w:rPr>
      </w:pPr>
      <w:r w:rsidRPr="009A008A">
        <w:rPr>
          <w:rFonts w:eastAsiaTheme="minorHAnsi"/>
          <w:u w:val="single"/>
          <w:lang w:eastAsia="en-US"/>
        </w:rPr>
        <w:t>Desatero Bazální stimulace</w:t>
      </w:r>
      <w:r>
        <w:rPr>
          <w:rFonts w:eastAsiaTheme="minorHAnsi"/>
          <w:u w:val="single"/>
          <w:lang w:eastAsia="en-US"/>
        </w:rPr>
        <w:t xml:space="preserve">: </w:t>
      </w:r>
    </w:p>
    <w:p w:rsidR="009A008A" w:rsidRPr="009A008A" w:rsidRDefault="009A008A" w:rsidP="009A008A">
      <w:pPr>
        <w:autoSpaceDE w:val="0"/>
        <w:autoSpaceDN w:val="0"/>
        <w:adjustRightInd w:val="0"/>
        <w:rPr>
          <w:rFonts w:eastAsiaTheme="minorHAnsi"/>
          <w:lang w:eastAsia="en-US"/>
        </w:rPr>
      </w:pPr>
      <w:r>
        <w:rPr>
          <w:rFonts w:eastAsiaTheme="minorHAnsi"/>
          <w:lang w:eastAsia="en-US"/>
        </w:rPr>
        <w:t>1) Přiví</w:t>
      </w:r>
      <w:r w:rsidRPr="009A008A">
        <w:rPr>
          <w:rFonts w:eastAsiaTheme="minorHAnsi"/>
          <w:lang w:eastAsia="en-US"/>
        </w:rPr>
        <w:t xml:space="preserve">tejte se a rozlučte se s klientem </w:t>
      </w:r>
      <w:r>
        <w:rPr>
          <w:rFonts w:eastAsiaTheme="minorHAnsi"/>
          <w:lang w:eastAsia="en-US"/>
        </w:rPr>
        <w:t>pokud možno vždy stejný</w:t>
      </w:r>
      <w:r w:rsidRPr="009A008A">
        <w:rPr>
          <w:rFonts w:eastAsiaTheme="minorHAnsi"/>
          <w:lang w:eastAsia="en-US"/>
        </w:rPr>
        <w:t>mi slovy</w:t>
      </w:r>
    </w:p>
    <w:p w:rsidR="009A008A" w:rsidRPr="00636F7E" w:rsidRDefault="009A008A" w:rsidP="009A008A">
      <w:pPr>
        <w:autoSpaceDE w:val="0"/>
        <w:autoSpaceDN w:val="0"/>
        <w:adjustRightInd w:val="0"/>
        <w:rPr>
          <w:rFonts w:eastAsiaTheme="minorHAnsi"/>
          <w:lang w:eastAsia="en-US"/>
        </w:rPr>
      </w:pPr>
      <w:r w:rsidRPr="009A008A">
        <w:rPr>
          <w:rFonts w:eastAsiaTheme="minorHAnsi"/>
          <w:lang w:eastAsia="en-US"/>
        </w:rPr>
        <w:t>2) Při oslove</w:t>
      </w:r>
      <w:r>
        <w:rPr>
          <w:rFonts w:eastAsiaTheme="minorHAnsi"/>
          <w:lang w:eastAsia="en-US"/>
        </w:rPr>
        <w:t xml:space="preserve">ni se ho vždy dotkněte na stejném místě </w:t>
      </w:r>
      <w:r w:rsidRPr="009A008A">
        <w:rPr>
          <w:rFonts w:eastAsiaTheme="minorHAnsi"/>
          <w:b/>
          <w:lang w:eastAsia="en-US"/>
        </w:rPr>
        <w:t>(iniciální dotek)</w:t>
      </w:r>
      <w:r w:rsidR="00636F7E">
        <w:rPr>
          <w:rFonts w:eastAsiaTheme="minorHAnsi"/>
          <w:b/>
          <w:lang w:eastAsia="en-US"/>
        </w:rPr>
        <w:t xml:space="preserve"> – </w:t>
      </w:r>
      <w:r w:rsidR="00636F7E" w:rsidRPr="00636F7E">
        <w:rPr>
          <w:rFonts w:eastAsiaTheme="minorHAnsi"/>
          <w:lang w:eastAsia="en-US"/>
        </w:rPr>
        <w:t>dáváme najevo, kdy začíná a končí naše přítomnost a činnost u něho.</w:t>
      </w:r>
      <w:r w:rsidR="00636F7E">
        <w:rPr>
          <w:rFonts w:eastAsiaTheme="minorHAnsi"/>
          <w:lang w:eastAsia="en-US"/>
        </w:rPr>
        <w:t xml:space="preserve"> </w:t>
      </w:r>
      <w:r w:rsidR="00636F7E" w:rsidRPr="00636F7E">
        <w:rPr>
          <w:rFonts w:eastAsiaTheme="minorHAnsi"/>
          <w:lang w:eastAsia="en-US"/>
        </w:rPr>
        <w:t>Nejčastěji dotek na rameno, paži nebo ruku</w:t>
      </w:r>
      <w:r w:rsidR="00636F7E">
        <w:rPr>
          <w:rFonts w:eastAsiaTheme="minorHAnsi"/>
          <w:lang w:eastAsia="en-US"/>
        </w:rPr>
        <w:t xml:space="preserve"> (u pacientova lůžka bývá informační cedulka o místě iniciálního doteku</w:t>
      </w:r>
      <w:r w:rsidR="00636F7E" w:rsidRPr="00636F7E">
        <w:rPr>
          <w:rFonts w:eastAsiaTheme="minorHAnsi"/>
          <w:lang w:eastAsia="en-US"/>
        </w:rPr>
        <w:t>.</w:t>
      </w:r>
    </w:p>
    <w:p w:rsidR="009A008A" w:rsidRPr="009A008A" w:rsidRDefault="009A008A" w:rsidP="009A008A">
      <w:pPr>
        <w:autoSpaceDE w:val="0"/>
        <w:autoSpaceDN w:val="0"/>
        <w:adjustRightInd w:val="0"/>
        <w:rPr>
          <w:rFonts w:eastAsiaTheme="minorHAnsi"/>
          <w:lang w:eastAsia="en-US"/>
        </w:rPr>
      </w:pPr>
      <w:r w:rsidRPr="009A008A">
        <w:rPr>
          <w:rFonts w:eastAsiaTheme="minorHAnsi"/>
          <w:lang w:eastAsia="en-US"/>
        </w:rPr>
        <w:t xml:space="preserve">3) </w:t>
      </w:r>
      <w:r>
        <w:rPr>
          <w:rFonts w:eastAsiaTheme="minorHAnsi"/>
          <w:lang w:eastAsia="en-US"/>
        </w:rPr>
        <w:t>Hovořte zřetelně, jasně a ne pří</w:t>
      </w:r>
      <w:r w:rsidRPr="009A008A">
        <w:rPr>
          <w:rFonts w:eastAsiaTheme="minorHAnsi"/>
          <w:lang w:eastAsia="en-US"/>
        </w:rPr>
        <w:t>liš rychle</w:t>
      </w:r>
    </w:p>
    <w:p w:rsidR="009A008A" w:rsidRPr="009A008A" w:rsidRDefault="009A008A" w:rsidP="009A008A">
      <w:pPr>
        <w:autoSpaceDE w:val="0"/>
        <w:autoSpaceDN w:val="0"/>
        <w:adjustRightInd w:val="0"/>
        <w:rPr>
          <w:rFonts w:eastAsiaTheme="minorHAnsi"/>
          <w:lang w:eastAsia="en-US"/>
        </w:rPr>
      </w:pPr>
      <w:r w:rsidRPr="009A008A">
        <w:rPr>
          <w:rFonts w:eastAsiaTheme="minorHAnsi"/>
          <w:lang w:eastAsia="en-US"/>
        </w:rPr>
        <w:t>4) N</w:t>
      </w:r>
      <w:r>
        <w:rPr>
          <w:rFonts w:eastAsiaTheme="minorHAnsi"/>
          <w:lang w:eastAsia="en-US"/>
        </w:rPr>
        <w:t>ezvyšujte hlas, mluvte přirozený</w:t>
      </w:r>
      <w:r w:rsidRPr="009A008A">
        <w:rPr>
          <w:rFonts w:eastAsiaTheme="minorHAnsi"/>
          <w:lang w:eastAsia="en-US"/>
        </w:rPr>
        <w:t>m tonem</w:t>
      </w:r>
    </w:p>
    <w:p w:rsidR="009A008A" w:rsidRPr="009A008A" w:rsidRDefault="009A008A" w:rsidP="009A008A">
      <w:pPr>
        <w:autoSpaceDE w:val="0"/>
        <w:autoSpaceDN w:val="0"/>
        <w:adjustRightInd w:val="0"/>
        <w:rPr>
          <w:rFonts w:eastAsiaTheme="minorHAnsi"/>
          <w:lang w:eastAsia="en-US"/>
        </w:rPr>
      </w:pPr>
      <w:r w:rsidRPr="009A008A">
        <w:rPr>
          <w:rFonts w:eastAsiaTheme="minorHAnsi"/>
          <w:lang w:eastAsia="en-US"/>
        </w:rPr>
        <w:t>5) Dbejte, aby ton vašeho hlasu, vaše mimika a gestikulace odpo</w:t>
      </w:r>
      <w:r>
        <w:rPr>
          <w:rFonts w:eastAsiaTheme="minorHAnsi"/>
          <w:lang w:eastAsia="en-US"/>
        </w:rPr>
        <w:t>ví</w:t>
      </w:r>
      <w:r w:rsidRPr="009A008A">
        <w:rPr>
          <w:rFonts w:eastAsiaTheme="minorHAnsi"/>
          <w:lang w:eastAsia="en-US"/>
        </w:rPr>
        <w:t>daly</w:t>
      </w:r>
    </w:p>
    <w:p w:rsidR="009A008A" w:rsidRPr="009A008A" w:rsidRDefault="009A008A" w:rsidP="009A008A">
      <w:pPr>
        <w:autoSpaceDE w:val="0"/>
        <w:autoSpaceDN w:val="0"/>
        <w:adjustRightInd w:val="0"/>
        <w:rPr>
          <w:rFonts w:eastAsiaTheme="minorHAnsi"/>
          <w:lang w:eastAsia="en-US"/>
        </w:rPr>
      </w:pPr>
      <w:r>
        <w:rPr>
          <w:rFonts w:eastAsiaTheme="minorHAnsi"/>
          <w:lang w:eastAsia="en-US"/>
        </w:rPr>
        <w:t>vý</w:t>
      </w:r>
      <w:r w:rsidRPr="009A008A">
        <w:rPr>
          <w:rFonts w:eastAsiaTheme="minorHAnsi"/>
          <w:lang w:eastAsia="en-US"/>
        </w:rPr>
        <w:t>znamu vašich slov</w:t>
      </w:r>
    </w:p>
    <w:p w:rsidR="009A008A" w:rsidRPr="009A008A" w:rsidRDefault="009A008A" w:rsidP="009A008A">
      <w:pPr>
        <w:autoSpaceDE w:val="0"/>
        <w:autoSpaceDN w:val="0"/>
        <w:adjustRightInd w:val="0"/>
        <w:rPr>
          <w:rFonts w:eastAsiaTheme="minorHAnsi"/>
          <w:lang w:eastAsia="en-US"/>
        </w:rPr>
      </w:pPr>
      <w:r w:rsidRPr="009A008A">
        <w:rPr>
          <w:rFonts w:eastAsiaTheme="minorHAnsi"/>
          <w:lang w:eastAsia="en-US"/>
        </w:rPr>
        <w:t>6</w:t>
      </w:r>
      <w:r>
        <w:rPr>
          <w:rFonts w:eastAsiaTheme="minorHAnsi"/>
          <w:lang w:eastAsia="en-US"/>
        </w:rPr>
        <w:t>) Při rozhovoru s klientem použí</w:t>
      </w:r>
      <w:r w:rsidRPr="009A008A">
        <w:rPr>
          <w:rFonts w:eastAsiaTheme="minorHAnsi"/>
          <w:lang w:eastAsia="en-US"/>
        </w:rPr>
        <w:t>vejte takovou formu komunikace, na kterou</w:t>
      </w:r>
      <w:r>
        <w:rPr>
          <w:rFonts w:eastAsiaTheme="minorHAnsi"/>
          <w:lang w:eastAsia="en-US"/>
        </w:rPr>
        <w:t xml:space="preserve"> byl zvyklý</w:t>
      </w:r>
    </w:p>
    <w:p w:rsidR="009A008A" w:rsidRPr="009A008A" w:rsidRDefault="009A008A" w:rsidP="009A008A">
      <w:pPr>
        <w:autoSpaceDE w:val="0"/>
        <w:autoSpaceDN w:val="0"/>
        <w:adjustRightInd w:val="0"/>
        <w:rPr>
          <w:rFonts w:eastAsiaTheme="minorHAnsi"/>
          <w:lang w:eastAsia="en-US"/>
        </w:rPr>
      </w:pPr>
      <w:r>
        <w:rPr>
          <w:rFonts w:eastAsiaTheme="minorHAnsi"/>
          <w:lang w:eastAsia="en-US"/>
        </w:rPr>
        <w:t>7) Nepouží</w:t>
      </w:r>
      <w:r w:rsidRPr="009A008A">
        <w:rPr>
          <w:rFonts w:eastAsiaTheme="minorHAnsi"/>
          <w:lang w:eastAsia="en-US"/>
        </w:rPr>
        <w:t>vejte v řeči zdrobněliny</w:t>
      </w:r>
    </w:p>
    <w:p w:rsidR="009A008A" w:rsidRPr="009A008A" w:rsidRDefault="009A008A" w:rsidP="009A008A">
      <w:pPr>
        <w:autoSpaceDE w:val="0"/>
        <w:autoSpaceDN w:val="0"/>
        <w:adjustRightInd w:val="0"/>
        <w:rPr>
          <w:rFonts w:eastAsiaTheme="minorHAnsi"/>
          <w:lang w:eastAsia="en-US"/>
        </w:rPr>
      </w:pPr>
      <w:r>
        <w:rPr>
          <w:rFonts w:eastAsiaTheme="minorHAnsi"/>
          <w:lang w:eastAsia="en-US"/>
        </w:rPr>
        <w:t>8) Nehovořte s ví</w:t>
      </w:r>
      <w:r w:rsidRPr="009A008A">
        <w:rPr>
          <w:rFonts w:eastAsiaTheme="minorHAnsi"/>
          <w:lang w:eastAsia="en-US"/>
        </w:rPr>
        <w:t>ce osobami najednou</w:t>
      </w:r>
    </w:p>
    <w:p w:rsidR="009A008A" w:rsidRPr="009A008A" w:rsidRDefault="009A008A" w:rsidP="009A008A">
      <w:pPr>
        <w:autoSpaceDE w:val="0"/>
        <w:autoSpaceDN w:val="0"/>
        <w:adjustRightInd w:val="0"/>
        <w:rPr>
          <w:rFonts w:eastAsiaTheme="minorHAnsi"/>
          <w:lang w:eastAsia="en-US"/>
        </w:rPr>
      </w:pPr>
      <w:r w:rsidRPr="009A008A">
        <w:rPr>
          <w:rFonts w:eastAsiaTheme="minorHAnsi"/>
          <w:lang w:eastAsia="en-US"/>
        </w:rPr>
        <w:t>9) Při komunikaci s klie</w:t>
      </w:r>
      <w:r>
        <w:rPr>
          <w:rFonts w:eastAsiaTheme="minorHAnsi"/>
          <w:lang w:eastAsia="en-US"/>
        </w:rPr>
        <w:t>ntem se pokuste redukovat rušivý zvuk okolní</w:t>
      </w:r>
      <w:r w:rsidRPr="009A008A">
        <w:rPr>
          <w:rFonts w:eastAsiaTheme="minorHAnsi"/>
          <w:lang w:eastAsia="en-US"/>
        </w:rPr>
        <w:t>ho</w:t>
      </w:r>
      <w:r>
        <w:rPr>
          <w:rFonts w:eastAsiaTheme="minorHAnsi"/>
          <w:lang w:eastAsia="en-US"/>
        </w:rPr>
        <w:t xml:space="preserve"> prostředí</w:t>
      </w:r>
    </w:p>
    <w:p w:rsidR="009A008A" w:rsidRDefault="009A008A" w:rsidP="009A008A">
      <w:pPr>
        <w:autoSpaceDE w:val="0"/>
        <w:autoSpaceDN w:val="0"/>
        <w:adjustRightInd w:val="0"/>
        <w:rPr>
          <w:rFonts w:eastAsiaTheme="minorHAnsi"/>
          <w:lang w:eastAsia="en-US"/>
        </w:rPr>
      </w:pPr>
      <w:r w:rsidRPr="009A008A">
        <w:rPr>
          <w:rFonts w:eastAsiaTheme="minorHAnsi"/>
          <w:lang w:eastAsia="en-US"/>
        </w:rPr>
        <w:t>10) Umožněte klie</w:t>
      </w:r>
      <w:r w:rsidR="00AB1DCD">
        <w:rPr>
          <w:rFonts w:eastAsiaTheme="minorHAnsi"/>
          <w:lang w:eastAsia="en-US"/>
        </w:rPr>
        <w:t>ntovi reagovat na vaše slova</w:t>
      </w:r>
    </w:p>
    <w:p w:rsidR="00410D32" w:rsidRDefault="00410D32" w:rsidP="009A008A">
      <w:pPr>
        <w:autoSpaceDE w:val="0"/>
        <w:autoSpaceDN w:val="0"/>
        <w:adjustRightInd w:val="0"/>
        <w:rPr>
          <w:rFonts w:eastAsiaTheme="minorHAnsi"/>
          <w:lang w:eastAsia="en-US"/>
        </w:rPr>
      </w:pPr>
    </w:p>
    <w:p w:rsidR="009A008A" w:rsidRPr="00B36826" w:rsidRDefault="00AB1DCD" w:rsidP="00D53422">
      <w:pPr>
        <w:autoSpaceDE w:val="0"/>
        <w:autoSpaceDN w:val="0"/>
        <w:adjustRightInd w:val="0"/>
        <w:jc w:val="both"/>
        <w:rPr>
          <w:rFonts w:eastAsiaTheme="minorHAnsi"/>
          <w:u w:val="single"/>
          <w:lang w:eastAsia="en-US"/>
        </w:rPr>
      </w:pPr>
      <w:r w:rsidRPr="00B36826">
        <w:rPr>
          <w:rFonts w:eastAsiaTheme="minorHAnsi"/>
          <w:u w:val="single"/>
          <w:lang w:eastAsia="en-US"/>
        </w:rPr>
        <w:t>Mezi základní prvky BS</w:t>
      </w:r>
      <w:r w:rsidR="009A008A" w:rsidRPr="00B36826">
        <w:rPr>
          <w:rFonts w:eastAsiaTheme="minorHAnsi"/>
          <w:u w:val="single"/>
          <w:lang w:eastAsia="en-US"/>
        </w:rPr>
        <w:t xml:space="preserve"> patři:</w:t>
      </w:r>
    </w:p>
    <w:p w:rsidR="009A008A" w:rsidRPr="00D53422" w:rsidRDefault="009A008A" w:rsidP="00D53422">
      <w:pPr>
        <w:autoSpaceDE w:val="0"/>
        <w:autoSpaceDN w:val="0"/>
        <w:adjustRightInd w:val="0"/>
        <w:jc w:val="both"/>
        <w:rPr>
          <w:rFonts w:eastAsiaTheme="minorHAnsi"/>
          <w:lang w:eastAsia="en-US"/>
        </w:rPr>
      </w:pPr>
      <w:r w:rsidRPr="00D53422">
        <w:rPr>
          <w:rFonts w:eastAsiaTheme="minorHAnsi"/>
          <w:lang w:eastAsia="en-US"/>
        </w:rPr>
        <w:t>1. somatick</w:t>
      </w:r>
      <w:r w:rsidR="00D53422">
        <w:rPr>
          <w:rFonts w:eastAsiaTheme="minorHAnsi"/>
          <w:lang w:eastAsia="en-US"/>
        </w:rPr>
        <w:t>á</w:t>
      </w:r>
      <w:r w:rsidRPr="00D53422">
        <w:rPr>
          <w:rFonts w:eastAsiaTheme="minorHAnsi"/>
          <w:lang w:eastAsia="en-US"/>
        </w:rPr>
        <w:t xml:space="preserve"> stimulace</w:t>
      </w:r>
    </w:p>
    <w:p w:rsidR="009A008A" w:rsidRPr="00D53422" w:rsidRDefault="00D53422" w:rsidP="00D53422">
      <w:pPr>
        <w:autoSpaceDE w:val="0"/>
        <w:autoSpaceDN w:val="0"/>
        <w:adjustRightInd w:val="0"/>
        <w:jc w:val="both"/>
        <w:rPr>
          <w:rFonts w:eastAsiaTheme="minorHAnsi"/>
          <w:lang w:eastAsia="en-US"/>
        </w:rPr>
      </w:pPr>
      <w:r>
        <w:rPr>
          <w:rFonts w:eastAsiaTheme="minorHAnsi"/>
          <w:lang w:eastAsia="en-US"/>
        </w:rPr>
        <w:t>2. vibrační</w:t>
      </w:r>
      <w:r w:rsidR="009A008A" w:rsidRPr="00D53422">
        <w:rPr>
          <w:rFonts w:eastAsiaTheme="minorHAnsi"/>
          <w:lang w:eastAsia="en-US"/>
        </w:rPr>
        <w:t xml:space="preserve"> stimulace</w:t>
      </w:r>
    </w:p>
    <w:p w:rsidR="009A008A" w:rsidRPr="00D53422" w:rsidRDefault="00D53422" w:rsidP="00D53422">
      <w:pPr>
        <w:autoSpaceDE w:val="0"/>
        <w:autoSpaceDN w:val="0"/>
        <w:adjustRightInd w:val="0"/>
        <w:jc w:val="both"/>
        <w:rPr>
          <w:rFonts w:eastAsiaTheme="minorHAnsi"/>
          <w:lang w:eastAsia="en-US"/>
        </w:rPr>
      </w:pPr>
      <w:r>
        <w:rPr>
          <w:rFonts w:eastAsiaTheme="minorHAnsi"/>
          <w:lang w:eastAsia="en-US"/>
        </w:rPr>
        <w:t>3. vestibulární</w:t>
      </w:r>
      <w:r w:rsidR="009A008A" w:rsidRPr="00D53422">
        <w:rPr>
          <w:rFonts w:eastAsiaTheme="minorHAnsi"/>
          <w:lang w:eastAsia="en-US"/>
        </w:rPr>
        <w:t xml:space="preserve"> stimulace</w:t>
      </w:r>
    </w:p>
    <w:p w:rsidR="009A008A" w:rsidRPr="00D53422" w:rsidRDefault="009A008A" w:rsidP="00D53422">
      <w:pPr>
        <w:autoSpaceDE w:val="0"/>
        <w:autoSpaceDN w:val="0"/>
        <w:adjustRightInd w:val="0"/>
        <w:jc w:val="both"/>
        <w:rPr>
          <w:rFonts w:eastAsiaTheme="minorHAnsi"/>
          <w:lang w:eastAsia="en-US"/>
        </w:rPr>
      </w:pPr>
    </w:p>
    <w:p w:rsidR="009A008A" w:rsidRDefault="00D53422" w:rsidP="00D53422">
      <w:pPr>
        <w:autoSpaceDE w:val="0"/>
        <w:autoSpaceDN w:val="0"/>
        <w:adjustRightInd w:val="0"/>
        <w:jc w:val="both"/>
        <w:rPr>
          <w:rFonts w:eastAsiaTheme="minorHAnsi"/>
          <w:lang w:eastAsia="en-US"/>
        </w:rPr>
      </w:pPr>
      <w:r w:rsidRPr="00D53422">
        <w:rPr>
          <w:rFonts w:eastAsiaTheme="minorHAnsi"/>
          <w:u w:val="single"/>
          <w:lang w:eastAsia="en-US"/>
        </w:rPr>
        <w:t>Somatická stimulace</w:t>
      </w:r>
      <w:r>
        <w:rPr>
          <w:rFonts w:eastAsiaTheme="minorHAnsi"/>
          <w:lang w:eastAsia="en-US"/>
        </w:rPr>
        <w:t xml:space="preserve"> podporuje somatické vnímání - </w:t>
      </w:r>
      <w:r w:rsidR="009A008A" w:rsidRPr="00D53422">
        <w:rPr>
          <w:rFonts w:eastAsiaTheme="minorHAnsi"/>
          <w:lang w:eastAsia="en-US"/>
        </w:rPr>
        <w:t>vjemy z pov</w:t>
      </w:r>
      <w:r>
        <w:rPr>
          <w:rFonts w:eastAsiaTheme="minorHAnsi"/>
          <w:lang w:eastAsia="en-US"/>
        </w:rPr>
        <w:t>rchu a nitra těla. Prof. Dr. Frö</w:t>
      </w:r>
      <w:r w:rsidR="009A008A" w:rsidRPr="00D53422">
        <w:rPr>
          <w:rFonts w:eastAsiaTheme="minorHAnsi"/>
          <w:lang w:eastAsia="en-US"/>
        </w:rPr>
        <w:t xml:space="preserve">hlich </w:t>
      </w:r>
      <w:r>
        <w:rPr>
          <w:rFonts w:eastAsiaTheme="minorHAnsi"/>
          <w:lang w:eastAsia="en-US"/>
        </w:rPr>
        <w:t>v této souvislosti zdůrazňuje vý</w:t>
      </w:r>
      <w:r w:rsidR="009A008A" w:rsidRPr="00D53422">
        <w:rPr>
          <w:rFonts w:eastAsiaTheme="minorHAnsi"/>
          <w:lang w:eastAsia="en-US"/>
        </w:rPr>
        <w:t>znam</w:t>
      </w:r>
      <w:r>
        <w:rPr>
          <w:rFonts w:eastAsiaTheme="minorHAnsi"/>
          <w:lang w:eastAsia="en-US"/>
        </w:rPr>
        <w:t xml:space="preserve"> kůže, jako největšího orgánu lidského těla, ale také jako kontaktní plochu k vnímání okolního prostředí. Kvalita somatické stimulace má zá</w:t>
      </w:r>
      <w:r w:rsidR="009A008A" w:rsidRPr="00D53422">
        <w:rPr>
          <w:rFonts w:eastAsiaTheme="minorHAnsi"/>
          <w:lang w:eastAsia="en-US"/>
        </w:rPr>
        <w:t>sa</w:t>
      </w:r>
      <w:r>
        <w:rPr>
          <w:rFonts w:eastAsiaTheme="minorHAnsi"/>
          <w:lang w:eastAsia="en-US"/>
        </w:rPr>
        <w:t>dní</w:t>
      </w:r>
      <w:r w:rsidR="009A008A" w:rsidRPr="00D53422">
        <w:rPr>
          <w:rFonts w:eastAsiaTheme="minorHAnsi"/>
          <w:lang w:eastAsia="en-US"/>
        </w:rPr>
        <w:t xml:space="preserve"> vliv</w:t>
      </w:r>
      <w:r>
        <w:rPr>
          <w:rFonts w:eastAsiaTheme="minorHAnsi"/>
          <w:lang w:eastAsia="en-US"/>
        </w:rPr>
        <w:t xml:space="preserve"> na naše vědomí a sebevědomí</w:t>
      </w:r>
      <w:r w:rsidR="009A008A" w:rsidRPr="00D53422">
        <w:rPr>
          <w:rFonts w:eastAsiaTheme="minorHAnsi"/>
          <w:lang w:eastAsia="en-US"/>
        </w:rPr>
        <w:t>.</w:t>
      </w:r>
    </w:p>
    <w:p w:rsidR="00056C3A" w:rsidRDefault="00056C3A" w:rsidP="00D53422">
      <w:pPr>
        <w:autoSpaceDE w:val="0"/>
        <w:autoSpaceDN w:val="0"/>
        <w:adjustRightInd w:val="0"/>
        <w:jc w:val="both"/>
        <w:rPr>
          <w:rFonts w:eastAsiaTheme="minorHAnsi"/>
          <w:lang w:eastAsia="en-US"/>
        </w:rPr>
      </w:pPr>
      <w:r>
        <w:rPr>
          <w:rFonts w:eastAsiaTheme="minorHAnsi"/>
          <w:lang w:eastAsia="en-US"/>
        </w:rPr>
        <w:t>Nemůže-li se člověk pohybovat a trvá-li většinu času na lůžku, dostává se mu velmi málo podnětů ze svého těla, ztrácí orientaci na svém vlastním těle a následně také v okolí. To vede ke ztrátě schopnosti vnímat sebe sama, k pocitům nejistoty a strach.</w:t>
      </w:r>
    </w:p>
    <w:p w:rsidR="00056C3A" w:rsidRDefault="00636F7E" w:rsidP="00636F7E">
      <w:pPr>
        <w:autoSpaceDE w:val="0"/>
        <w:autoSpaceDN w:val="0"/>
        <w:adjustRightInd w:val="0"/>
        <w:jc w:val="both"/>
        <w:rPr>
          <w:rFonts w:eastAsiaTheme="minorHAnsi"/>
          <w:lang w:eastAsia="en-US"/>
        </w:rPr>
      </w:pPr>
      <w:r>
        <w:rPr>
          <w:rFonts w:eastAsiaTheme="minorHAnsi"/>
          <w:lang w:eastAsia="en-US"/>
        </w:rPr>
        <w:t>Základní formou somatické stimulace je dotek. Jedná</w:t>
      </w:r>
      <w:r w:rsidRPr="00636F7E">
        <w:rPr>
          <w:rFonts w:eastAsiaTheme="minorHAnsi"/>
          <w:lang w:eastAsia="en-US"/>
        </w:rPr>
        <w:t xml:space="preserve"> se o přirozenou formu</w:t>
      </w:r>
      <w:r w:rsidR="00CD5D9B">
        <w:rPr>
          <w:rFonts w:eastAsiaTheme="minorHAnsi"/>
          <w:lang w:eastAsia="en-US"/>
        </w:rPr>
        <w:t xml:space="preserve"> </w:t>
      </w:r>
      <w:r>
        <w:rPr>
          <w:rFonts w:eastAsiaTheme="minorHAnsi"/>
          <w:lang w:eastAsia="en-US"/>
        </w:rPr>
        <w:t>komunikace bez použití slov. Je velice důležité</w:t>
      </w:r>
      <w:r w:rsidRPr="00636F7E">
        <w:rPr>
          <w:rFonts w:eastAsiaTheme="minorHAnsi"/>
          <w:lang w:eastAsia="en-US"/>
        </w:rPr>
        <w:t xml:space="preserve">, aby se </w:t>
      </w:r>
      <w:r>
        <w:rPr>
          <w:rFonts w:eastAsiaTheme="minorHAnsi"/>
          <w:lang w:eastAsia="en-US"/>
        </w:rPr>
        <w:t>pacientovi dostávalo jasný</w:t>
      </w:r>
      <w:r w:rsidRPr="00636F7E">
        <w:rPr>
          <w:rFonts w:eastAsiaTheme="minorHAnsi"/>
          <w:lang w:eastAsia="en-US"/>
        </w:rPr>
        <w:t>ch</w:t>
      </w:r>
      <w:r>
        <w:rPr>
          <w:rFonts w:eastAsiaTheme="minorHAnsi"/>
          <w:lang w:eastAsia="en-US"/>
        </w:rPr>
        <w:t xml:space="preserve"> a cílený</w:t>
      </w:r>
      <w:r w:rsidRPr="00636F7E">
        <w:rPr>
          <w:rFonts w:eastAsiaTheme="minorHAnsi"/>
          <w:lang w:eastAsia="en-US"/>
        </w:rPr>
        <w:t>ch doteků.</w:t>
      </w:r>
      <w:r>
        <w:rPr>
          <w:rFonts w:eastAsiaTheme="minorHAnsi"/>
          <w:lang w:eastAsia="en-US"/>
        </w:rPr>
        <w:t xml:space="preserve"> </w:t>
      </w:r>
      <w:r w:rsidR="00056C3A">
        <w:rPr>
          <w:rFonts w:eastAsiaTheme="minorHAnsi"/>
          <w:lang w:eastAsia="en-US"/>
        </w:rPr>
        <w:t xml:space="preserve">Dotek terapeuta by měl být klidný, provedený celou plochou ruky, tlak přizpůsobujeme situaci, omezujeme </w:t>
      </w:r>
      <w:r w:rsidR="00CD5D9B">
        <w:rPr>
          <w:rFonts w:eastAsiaTheme="minorHAnsi"/>
          <w:lang w:eastAsia="en-US"/>
        </w:rPr>
        <w:t xml:space="preserve">doteky </w:t>
      </w:r>
      <w:r w:rsidR="00056C3A">
        <w:rPr>
          <w:rFonts w:eastAsiaTheme="minorHAnsi"/>
          <w:lang w:eastAsia="en-US"/>
        </w:rPr>
        <w:t>rušivé, l</w:t>
      </w:r>
      <w:r w:rsidR="00CD5D9B">
        <w:rPr>
          <w:rFonts w:eastAsiaTheme="minorHAnsi"/>
          <w:lang w:eastAsia="en-US"/>
        </w:rPr>
        <w:t>etmé, nejisté a chaotické</w:t>
      </w:r>
      <w:r w:rsidR="00056C3A">
        <w:rPr>
          <w:rFonts w:eastAsiaTheme="minorHAnsi"/>
          <w:lang w:eastAsia="en-US"/>
        </w:rPr>
        <w:t>.</w:t>
      </w:r>
    </w:p>
    <w:p w:rsidR="00CD5D9B" w:rsidRDefault="00CD5D9B" w:rsidP="00636F7E">
      <w:pPr>
        <w:autoSpaceDE w:val="0"/>
        <w:autoSpaceDN w:val="0"/>
        <w:adjustRightInd w:val="0"/>
        <w:jc w:val="both"/>
        <w:rPr>
          <w:rFonts w:eastAsiaTheme="minorHAnsi"/>
          <w:lang w:eastAsia="en-US"/>
        </w:rPr>
      </w:pPr>
    </w:p>
    <w:p w:rsidR="00CD5D9B" w:rsidRDefault="00CD5D9B" w:rsidP="00636F7E">
      <w:pPr>
        <w:autoSpaceDE w:val="0"/>
        <w:autoSpaceDN w:val="0"/>
        <w:adjustRightInd w:val="0"/>
        <w:jc w:val="both"/>
        <w:rPr>
          <w:rFonts w:eastAsiaTheme="minorHAnsi"/>
          <w:lang w:eastAsia="en-US"/>
        </w:rPr>
      </w:pPr>
      <w:r>
        <w:rPr>
          <w:rFonts w:eastAsiaTheme="minorHAnsi"/>
          <w:lang w:eastAsia="en-US"/>
        </w:rPr>
        <w:t>Tělesné schéma: znázorňuje schematicky naše tělo, což nám umožňuje identifikovat sama sebe jako člověka. Dle BS se vnímání těla rozlišuje ve 3 diferencovaných pojmech:</w:t>
      </w:r>
    </w:p>
    <w:p w:rsidR="00CD5D9B" w:rsidRDefault="00CD5D9B" w:rsidP="00CD5D9B">
      <w:pPr>
        <w:pStyle w:val="Odstavecseseznamem"/>
        <w:numPr>
          <w:ilvl w:val="0"/>
          <w:numId w:val="4"/>
        </w:numPr>
        <w:autoSpaceDE w:val="0"/>
        <w:autoSpaceDN w:val="0"/>
        <w:adjustRightInd w:val="0"/>
        <w:jc w:val="both"/>
        <w:rPr>
          <w:rFonts w:eastAsiaTheme="minorHAnsi"/>
          <w:lang w:eastAsia="en-US"/>
        </w:rPr>
      </w:pPr>
      <w:r>
        <w:rPr>
          <w:rFonts w:eastAsiaTheme="minorHAnsi"/>
          <w:lang w:eastAsia="en-US"/>
        </w:rPr>
        <w:t>Vnímání těla</w:t>
      </w:r>
    </w:p>
    <w:p w:rsidR="00CD5D9B" w:rsidRDefault="00CD5D9B" w:rsidP="00CD5D9B">
      <w:pPr>
        <w:pStyle w:val="Odstavecseseznamem"/>
        <w:numPr>
          <w:ilvl w:val="0"/>
          <w:numId w:val="4"/>
        </w:numPr>
        <w:autoSpaceDE w:val="0"/>
        <w:autoSpaceDN w:val="0"/>
        <w:adjustRightInd w:val="0"/>
        <w:jc w:val="both"/>
        <w:rPr>
          <w:rFonts w:eastAsiaTheme="minorHAnsi"/>
          <w:lang w:eastAsia="en-US"/>
        </w:rPr>
      </w:pPr>
      <w:r>
        <w:rPr>
          <w:rFonts w:eastAsiaTheme="minorHAnsi"/>
          <w:lang w:eastAsia="en-US"/>
        </w:rPr>
        <w:t>Tělesné schéma – odpovídá představě o vlastním těle jako objektu v prostoru</w:t>
      </w:r>
    </w:p>
    <w:p w:rsidR="00CD5D9B" w:rsidRDefault="00CD5D9B" w:rsidP="00CD5D9B">
      <w:pPr>
        <w:pStyle w:val="Odstavecseseznamem"/>
        <w:numPr>
          <w:ilvl w:val="0"/>
          <w:numId w:val="4"/>
        </w:numPr>
        <w:autoSpaceDE w:val="0"/>
        <w:autoSpaceDN w:val="0"/>
        <w:adjustRightInd w:val="0"/>
        <w:jc w:val="both"/>
        <w:rPr>
          <w:rFonts w:eastAsiaTheme="minorHAnsi"/>
          <w:lang w:eastAsia="en-US"/>
        </w:rPr>
      </w:pPr>
      <w:r>
        <w:rPr>
          <w:rFonts w:eastAsiaTheme="minorHAnsi"/>
          <w:lang w:eastAsia="en-US"/>
        </w:rPr>
        <w:t xml:space="preserve">Tělesný obraz – je osobní forma tělesného schématu – mé nohy jsou tak a tak dlouhé, jdu vzpřímeně. Tělesný obraz se mění velmi pomalu – např. u </w:t>
      </w:r>
      <w:proofErr w:type="spellStart"/>
      <w:r>
        <w:rPr>
          <w:rFonts w:eastAsiaTheme="minorHAnsi"/>
          <w:lang w:eastAsia="en-US"/>
        </w:rPr>
        <w:t>hemiplegiků</w:t>
      </w:r>
      <w:proofErr w:type="spellEnd"/>
      <w:r>
        <w:rPr>
          <w:rFonts w:eastAsiaTheme="minorHAnsi"/>
          <w:lang w:eastAsia="en-US"/>
        </w:rPr>
        <w:t xml:space="preserve"> týdny trvá, než si představí svůj tělesný obraz do reality. </w:t>
      </w:r>
    </w:p>
    <w:p w:rsidR="00CD5D9B" w:rsidRDefault="00CD5D9B" w:rsidP="00CD5D9B">
      <w:pPr>
        <w:autoSpaceDE w:val="0"/>
        <w:autoSpaceDN w:val="0"/>
        <w:adjustRightInd w:val="0"/>
        <w:jc w:val="both"/>
        <w:rPr>
          <w:rFonts w:eastAsiaTheme="minorHAnsi"/>
          <w:lang w:eastAsia="en-US"/>
        </w:rPr>
      </w:pPr>
    </w:p>
    <w:p w:rsidR="00CD5D9B" w:rsidRDefault="00CD5D9B" w:rsidP="00CD5D9B">
      <w:pPr>
        <w:autoSpaceDE w:val="0"/>
        <w:autoSpaceDN w:val="0"/>
        <w:adjustRightInd w:val="0"/>
        <w:jc w:val="both"/>
        <w:rPr>
          <w:rFonts w:eastAsiaTheme="minorHAnsi"/>
          <w:lang w:eastAsia="en-US"/>
        </w:rPr>
      </w:pPr>
      <w:r>
        <w:rPr>
          <w:rFonts w:eastAsiaTheme="minorHAnsi"/>
          <w:lang w:eastAsia="en-US"/>
        </w:rPr>
        <w:t>Předpoklady nutné k udržení tělesného obrazu:</w:t>
      </w:r>
    </w:p>
    <w:p w:rsidR="00CD5D9B" w:rsidRDefault="00CD5D9B" w:rsidP="00CD5D9B">
      <w:pPr>
        <w:pStyle w:val="Odstavecseseznamem"/>
        <w:numPr>
          <w:ilvl w:val="0"/>
          <w:numId w:val="5"/>
        </w:numPr>
        <w:autoSpaceDE w:val="0"/>
        <w:autoSpaceDN w:val="0"/>
        <w:adjustRightInd w:val="0"/>
        <w:jc w:val="both"/>
        <w:rPr>
          <w:rFonts w:eastAsiaTheme="minorHAnsi"/>
          <w:lang w:eastAsia="en-US"/>
        </w:rPr>
      </w:pPr>
      <w:r>
        <w:rPr>
          <w:rFonts w:eastAsiaTheme="minorHAnsi"/>
          <w:lang w:eastAsia="en-US"/>
        </w:rPr>
        <w:t>Vizuální kontrola vnímaného</w:t>
      </w:r>
    </w:p>
    <w:p w:rsidR="00CD5D9B" w:rsidRDefault="00CD5D9B" w:rsidP="00CD5D9B">
      <w:pPr>
        <w:pStyle w:val="Odstavecseseznamem"/>
        <w:numPr>
          <w:ilvl w:val="0"/>
          <w:numId w:val="5"/>
        </w:numPr>
        <w:autoSpaceDE w:val="0"/>
        <w:autoSpaceDN w:val="0"/>
        <w:adjustRightInd w:val="0"/>
        <w:jc w:val="both"/>
        <w:rPr>
          <w:rFonts w:eastAsiaTheme="minorHAnsi"/>
          <w:lang w:eastAsia="en-US"/>
        </w:rPr>
      </w:pPr>
      <w:r>
        <w:rPr>
          <w:rFonts w:eastAsiaTheme="minorHAnsi"/>
          <w:lang w:eastAsia="en-US"/>
        </w:rPr>
        <w:lastRenderedPageBreak/>
        <w:t>Vestibulární vnímání</w:t>
      </w:r>
    </w:p>
    <w:p w:rsidR="00CD5D9B" w:rsidRDefault="00CD5D9B" w:rsidP="00CD5D9B">
      <w:pPr>
        <w:pStyle w:val="Odstavecseseznamem"/>
        <w:numPr>
          <w:ilvl w:val="0"/>
          <w:numId w:val="5"/>
        </w:numPr>
        <w:autoSpaceDE w:val="0"/>
        <w:autoSpaceDN w:val="0"/>
        <w:adjustRightInd w:val="0"/>
        <w:jc w:val="both"/>
        <w:rPr>
          <w:rFonts w:eastAsiaTheme="minorHAnsi"/>
          <w:lang w:eastAsia="en-US"/>
        </w:rPr>
      </w:pPr>
      <w:r>
        <w:rPr>
          <w:rFonts w:eastAsiaTheme="minorHAnsi"/>
          <w:lang w:eastAsia="en-US"/>
        </w:rPr>
        <w:t>Senzorické vnímání</w:t>
      </w:r>
    </w:p>
    <w:p w:rsidR="00CD5D9B" w:rsidRDefault="00CD5D9B" w:rsidP="00CD5D9B">
      <w:pPr>
        <w:autoSpaceDE w:val="0"/>
        <w:autoSpaceDN w:val="0"/>
        <w:adjustRightInd w:val="0"/>
        <w:jc w:val="both"/>
        <w:rPr>
          <w:rFonts w:eastAsiaTheme="minorHAnsi"/>
          <w:lang w:eastAsia="en-US"/>
        </w:rPr>
      </w:pPr>
      <w:r>
        <w:rPr>
          <w:rFonts w:eastAsiaTheme="minorHAnsi"/>
          <w:lang w:eastAsia="en-US"/>
        </w:rPr>
        <w:t>Vjem tělesného obrazu je v mozku podřízen vjemu tělesného schématu – dojde-li k porušení vnímání schématu, dojde automaticky k poruše vnímání obrazu.</w:t>
      </w:r>
    </w:p>
    <w:p w:rsidR="00CD5D9B" w:rsidRPr="00CD5D9B" w:rsidRDefault="00CD5D9B" w:rsidP="00CD5D9B">
      <w:pPr>
        <w:autoSpaceDE w:val="0"/>
        <w:autoSpaceDN w:val="0"/>
        <w:adjustRightInd w:val="0"/>
        <w:jc w:val="both"/>
        <w:rPr>
          <w:rFonts w:eastAsiaTheme="minorHAnsi"/>
          <w:lang w:eastAsia="en-US"/>
        </w:rPr>
      </w:pPr>
      <w:r>
        <w:rPr>
          <w:rFonts w:eastAsiaTheme="minorHAnsi"/>
          <w:lang w:eastAsia="en-US"/>
        </w:rPr>
        <w:t>U pacientů po úraze mozku, CMP, DMO</w:t>
      </w:r>
      <w:r w:rsidR="00AC7D53">
        <w:rPr>
          <w:rFonts w:eastAsiaTheme="minorHAnsi"/>
          <w:lang w:eastAsia="en-US"/>
        </w:rPr>
        <w:t xml:space="preserve"> dojde ke změnám vnímání, neintegrovaná část těla do schématu má za následek také změny v hybnosti v dané části těla, protože pohybu předchází myšlenka na pohyb. </w:t>
      </w:r>
      <w:r w:rsidRPr="00CD5D9B">
        <w:rPr>
          <w:rFonts w:eastAsiaTheme="minorHAnsi"/>
          <w:lang w:eastAsia="en-US"/>
        </w:rPr>
        <w:t xml:space="preserve">   </w:t>
      </w:r>
    </w:p>
    <w:p w:rsidR="00CD5D9B" w:rsidRPr="00D53422" w:rsidRDefault="00CD5D9B" w:rsidP="00636F7E">
      <w:pPr>
        <w:autoSpaceDE w:val="0"/>
        <w:autoSpaceDN w:val="0"/>
        <w:adjustRightInd w:val="0"/>
        <w:jc w:val="both"/>
        <w:rPr>
          <w:rFonts w:eastAsiaTheme="minorHAnsi"/>
          <w:lang w:eastAsia="en-US"/>
        </w:rPr>
      </w:pPr>
    </w:p>
    <w:p w:rsidR="009A008A" w:rsidRPr="00D53422" w:rsidRDefault="009A008A" w:rsidP="00D53422">
      <w:pPr>
        <w:autoSpaceDE w:val="0"/>
        <w:autoSpaceDN w:val="0"/>
        <w:adjustRightInd w:val="0"/>
        <w:jc w:val="both"/>
        <w:rPr>
          <w:rFonts w:eastAsiaTheme="minorHAnsi"/>
          <w:lang w:eastAsia="en-US"/>
        </w:rPr>
      </w:pPr>
      <w:r w:rsidRPr="00D53422">
        <w:rPr>
          <w:rFonts w:eastAsiaTheme="minorHAnsi"/>
          <w:u w:val="single"/>
          <w:lang w:eastAsia="en-US"/>
        </w:rPr>
        <w:t>Vibračn</w:t>
      </w:r>
      <w:r w:rsidR="00D53422">
        <w:rPr>
          <w:rFonts w:eastAsiaTheme="minorHAnsi"/>
          <w:u w:val="single"/>
          <w:lang w:eastAsia="en-US"/>
        </w:rPr>
        <w:t>í</w:t>
      </w:r>
      <w:r w:rsidRPr="00D53422">
        <w:rPr>
          <w:rFonts w:eastAsiaTheme="minorHAnsi"/>
          <w:u w:val="single"/>
          <w:lang w:eastAsia="en-US"/>
        </w:rPr>
        <w:t xml:space="preserve"> stimulace</w:t>
      </w:r>
      <w:r w:rsidR="00D53422">
        <w:rPr>
          <w:rFonts w:eastAsiaTheme="minorHAnsi"/>
          <w:lang w:eastAsia="en-US"/>
        </w:rPr>
        <w:t xml:space="preserve"> podporuje vnímání vibrací. To se vyvíjí spolu s vnímání</w:t>
      </w:r>
      <w:r w:rsidRPr="00D53422">
        <w:rPr>
          <w:rFonts w:eastAsiaTheme="minorHAnsi"/>
          <w:lang w:eastAsia="en-US"/>
        </w:rPr>
        <w:t>m</w:t>
      </w:r>
    </w:p>
    <w:p w:rsidR="009A008A" w:rsidRPr="00D53422" w:rsidRDefault="00D53422" w:rsidP="006A6EB1">
      <w:pPr>
        <w:autoSpaceDE w:val="0"/>
        <w:autoSpaceDN w:val="0"/>
        <w:adjustRightInd w:val="0"/>
        <w:jc w:val="both"/>
        <w:rPr>
          <w:rFonts w:eastAsiaTheme="minorHAnsi"/>
          <w:lang w:eastAsia="en-US"/>
        </w:rPr>
      </w:pPr>
      <w:r>
        <w:rPr>
          <w:rFonts w:eastAsiaTheme="minorHAnsi"/>
          <w:lang w:eastAsia="en-US"/>
        </w:rPr>
        <w:t>somatickým také ve velmi rané fázi embryonálního vývoje. Vibrace se šíří, např. při chůzi nebo mluvení</w:t>
      </w:r>
      <w:r w:rsidR="009A008A" w:rsidRPr="00D53422">
        <w:rPr>
          <w:rFonts w:eastAsiaTheme="minorHAnsi"/>
          <w:lang w:eastAsia="en-US"/>
        </w:rPr>
        <w:t xml:space="preserve">. </w:t>
      </w:r>
      <w:r w:rsidR="006A6EB1">
        <w:rPr>
          <w:rFonts w:eastAsiaTheme="minorHAnsi"/>
          <w:lang w:eastAsia="en-US"/>
        </w:rPr>
        <w:t xml:space="preserve"> </w:t>
      </w:r>
      <w:r w:rsidR="00AB1DCD">
        <w:rPr>
          <w:rFonts w:eastAsiaTheme="minorHAnsi"/>
          <w:lang w:eastAsia="en-US"/>
        </w:rPr>
        <w:t xml:space="preserve"> hloubce. Vibrační</w:t>
      </w:r>
      <w:r w:rsidR="009A008A" w:rsidRPr="00D53422">
        <w:rPr>
          <w:rFonts w:eastAsiaTheme="minorHAnsi"/>
          <w:lang w:eastAsia="en-US"/>
        </w:rPr>
        <w:t xml:space="preserve"> receptory na kloubech a vazech pak</w:t>
      </w:r>
    </w:p>
    <w:p w:rsidR="009A008A" w:rsidRPr="00D53422" w:rsidRDefault="00AB1DCD" w:rsidP="00D53422">
      <w:pPr>
        <w:autoSpaceDE w:val="0"/>
        <w:autoSpaceDN w:val="0"/>
        <w:adjustRightInd w:val="0"/>
        <w:jc w:val="both"/>
        <w:rPr>
          <w:rFonts w:eastAsiaTheme="minorHAnsi"/>
          <w:lang w:eastAsia="en-US"/>
        </w:rPr>
      </w:pPr>
      <w:r>
        <w:rPr>
          <w:rFonts w:eastAsiaTheme="minorHAnsi"/>
          <w:lang w:eastAsia="en-US"/>
        </w:rPr>
        <w:t>mají vliv na svalový tonus a vnímání</w:t>
      </w:r>
      <w:r w:rsidR="009A008A" w:rsidRPr="00D53422">
        <w:rPr>
          <w:rFonts w:eastAsiaTheme="minorHAnsi"/>
          <w:lang w:eastAsia="en-US"/>
        </w:rPr>
        <w:t xml:space="preserve"> při pohybu.</w:t>
      </w:r>
    </w:p>
    <w:p w:rsidR="00AC7D53" w:rsidRDefault="00AC7D53" w:rsidP="00D53422">
      <w:pPr>
        <w:autoSpaceDE w:val="0"/>
        <w:autoSpaceDN w:val="0"/>
        <w:adjustRightInd w:val="0"/>
        <w:jc w:val="both"/>
        <w:rPr>
          <w:rFonts w:eastAsiaTheme="minorHAnsi"/>
          <w:u w:val="single"/>
          <w:lang w:eastAsia="en-US"/>
        </w:rPr>
      </w:pPr>
    </w:p>
    <w:p w:rsidR="009A008A" w:rsidRPr="00D53422" w:rsidRDefault="00AB1DCD" w:rsidP="00D53422">
      <w:pPr>
        <w:autoSpaceDE w:val="0"/>
        <w:autoSpaceDN w:val="0"/>
        <w:adjustRightInd w:val="0"/>
        <w:jc w:val="both"/>
        <w:rPr>
          <w:rFonts w:eastAsiaTheme="minorHAnsi"/>
          <w:lang w:eastAsia="en-US"/>
        </w:rPr>
      </w:pPr>
      <w:r w:rsidRPr="00636F7E">
        <w:rPr>
          <w:rFonts w:eastAsiaTheme="minorHAnsi"/>
          <w:u w:val="single"/>
          <w:lang w:eastAsia="en-US"/>
        </w:rPr>
        <w:t>Vestibulární stimulace:</w:t>
      </w:r>
      <w:r>
        <w:rPr>
          <w:rFonts w:eastAsiaTheme="minorHAnsi"/>
          <w:lang w:eastAsia="en-US"/>
        </w:rPr>
        <w:t xml:space="preserve"> Vestibulární vnímání slouží především k vnímání rovnová</w:t>
      </w:r>
      <w:r w:rsidR="009A008A" w:rsidRPr="00D53422">
        <w:rPr>
          <w:rFonts w:eastAsiaTheme="minorHAnsi"/>
          <w:lang w:eastAsia="en-US"/>
        </w:rPr>
        <w:t>hy</w:t>
      </w:r>
      <w:r>
        <w:rPr>
          <w:rFonts w:eastAsiaTheme="minorHAnsi"/>
          <w:lang w:eastAsia="en-US"/>
        </w:rPr>
        <w:t>, je nejvíce potřebná u pacientů vyžadujících intenzivní péči.</w:t>
      </w:r>
    </w:p>
    <w:p w:rsidR="00636F7E" w:rsidRPr="00636F7E" w:rsidRDefault="00636F7E" w:rsidP="00636F7E">
      <w:pPr>
        <w:autoSpaceDE w:val="0"/>
        <w:autoSpaceDN w:val="0"/>
        <w:adjustRightInd w:val="0"/>
        <w:rPr>
          <w:rFonts w:eastAsiaTheme="minorHAnsi"/>
          <w:lang w:eastAsia="en-US"/>
        </w:rPr>
      </w:pPr>
      <w:r>
        <w:rPr>
          <w:rFonts w:eastAsiaTheme="minorHAnsi"/>
          <w:lang w:eastAsia="en-US"/>
        </w:rPr>
        <w:t>Stimulace vestibulárního ústroji je indiková</w:t>
      </w:r>
      <w:r w:rsidRPr="00636F7E">
        <w:rPr>
          <w:rFonts w:eastAsiaTheme="minorHAnsi"/>
          <w:lang w:eastAsia="en-US"/>
        </w:rPr>
        <w:t>na u:</w:t>
      </w:r>
    </w:p>
    <w:p w:rsidR="00636F7E" w:rsidRPr="00636F7E" w:rsidRDefault="00636F7E" w:rsidP="00636F7E">
      <w:pPr>
        <w:autoSpaceDE w:val="0"/>
        <w:autoSpaceDN w:val="0"/>
        <w:adjustRightInd w:val="0"/>
        <w:rPr>
          <w:rFonts w:eastAsiaTheme="minorHAnsi"/>
          <w:lang w:eastAsia="en-US"/>
        </w:rPr>
      </w:pPr>
      <w:r>
        <w:rPr>
          <w:rFonts w:eastAsiaTheme="minorHAnsi"/>
          <w:lang w:eastAsia="en-US"/>
        </w:rPr>
        <w:t>- u všech klientů upoutaných na lůžko dél</w:t>
      </w:r>
      <w:r w:rsidRPr="00636F7E">
        <w:rPr>
          <w:rFonts w:eastAsiaTheme="minorHAnsi"/>
          <w:lang w:eastAsia="en-US"/>
        </w:rPr>
        <w:t>e jak tři dny</w:t>
      </w:r>
    </w:p>
    <w:p w:rsidR="00636F7E" w:rsidRPr="00636F7E" w:rsidRDefault="00636F7E" w:rsidP="00636F7E">
      <w:pPr>
        <w:autoSpaceDE w:val="0"/>
        <w:autoSpaceDN w:val="0"/>
        <w:adjustRightInd w:val="0"/>
        <w:rPr>
          <w:rFonts w:eastAsiaTheme="minorHAnsi"/>
          <w:lang w:eastAsia="en-US"/>
        </w:rPr>
      </w:pPr>
      <w:r w:rsidRPr="00636F7E">
        <w:rPr>
          <w:rFonts w:eastAsiaTheme="minorHAnsi"/>
          <w:lang w:eastAsia="en-US"/>
        </w:rPr>
        <w:t xml:space="preserve">- </w:t>
      </w:r>
      <w:r>
        <w:rPr>
          <w:rFonts w:eastAsiaTheme="minorHAnsi"/>
          <w:lang w:eastAsia="en-US"/>
        </w:rPr>
        <w:t>u klientů, kteří, jsou delší dobu na umělé plicní</w:t>
      </w:r>
      <w:r w:rsidRPr="00636F7E">
        <w:rPr>
          <w:rFonts w:eastAsiaTheme="minorHAnsi"/>
          <w:lang w:eastAsia="en-US"/>
        </w:rPr>
        <w:t xml:space="preserve"> ventilaci</w:t>
      </w:r>
    </w:p>
    <w:p w:rsidR="00636F7E" w:rsidRPr="00636F7E" w:rsidRDefault="00636F7E" w:rsidP="00636F7E">
      <w:pPr>
        <w:autoSpaceDE w:val="0"/>
        <w:autoSpaceDN w:val="0"/>
        <w:adjustRightInd w:val="0"/>
        <w:rPr>
          <w:rFonts w:eastAsiaTheme="minorHAnsi"/>
          <w:lang w:eastAsia="en-US"/>
        </w:rPr>
      </w:pPr>
      <w:r w:rsidRPr="00636F7E">
        <w:rPr>
          <w:rFonts w:eastAsiaTheme="minorHAnsi"/>
          <w:lang w:eastAsia="en-US"/>
        </w:rPr>
        <w:t xml:space="preserve">- </w:t>
      </w:r>
      <w:r>
        <w:rPr>
          <w:rFonts w:eastAsiaTheme="minorHAnsi"/>
          <w:lang w:eastAsia="en-US"/>
        </w:rPr>
        <w:t xml:space="preserve">u klientů v </w:t>
      </w:r>
      <w:proofErr w:type="spellStart"/>
      <w:r>
        <w:rPr>
          <w:rFonts w:eastAsiaTheme="minorHAnsi"/>
          <w:lang w:eastAsia="en-US"/>
        </w:rPr>
        <w:t>apalické</w:t>
      </w:r>
      <w:r w:rsidRPr="00636F7E">
        <w:rPr>
          <w:rFonts w:eastAsiaTheme="minorHAnsi"/>
          <w:lang w:eastAsia="en-US"/>
        </w:rPr>
        <w:t>m</w:t>
      </w:r>
      <w:proofErr w:type="spellEnd"/>
      <w:r w:rsidRPr="00636F7E">
        <w:rPr>
          <w:rFonts w:eastAsiaTheme="minorHAnsi"/>
          <w:lang w:eastAsia="en-US"/>
        </w:rPr>
        <w:t xml:space="preserve"> syndromu</w:t>
      </w:r>
    </w:p>
    <w:p w:rsidR="00636F7E" w:rsidRPr="00636F7E" w:rsidRDefault="00636F7E" w:rsidP="00636F7E">
      <w:pPr>
        <w:autoSpaceDE w:val="0"/>
        <w:autoSpaceDN w:val="0"/>
        <w:adjustRightInd w:val="0"/>
        <w:rPr>
          <w:rFonts w:eastAsiaTheme="minorHAnsi"/>
          <w:lang w:eastAsia="en-US"/>
        </w:rPr>
      </w:pPr>
      <w:r w:rsidRPr="00636F7E">
        <w:rPr>
          <w:rFonts w:eastAsiaTheme="minorHAnsi"/>
          <w:lang w:eastAsia="en-US"/>
        </w:rPr>
        <w:t xml:space="preserve">- </w:t>
      </w:r>
      <w:r>
        <w:rPr>
          <w:rFonts w:eastAsiaTheme="minorHAnsi"/>
          <w:lang w:eastAsia="en-US"/>
        </w:rPr>
        <w:t xml:space="preserve">u </w:t>
      </w:r>
      <w:r w:rsidRPr="00636F7E">
        <w:rPr>
          <w:rFonts w:eastAsiaTheme="minorHAnsi"/>
          <w:lang w:eastAsia="en-US"/>
        </w:rPr>
        <w:t>pacientů s omezenou možnosti pohybu</w:t>
      </w:r>
    </w:p>
    <w:p w:rsidR="00636F7E" w:rsidRPr="00636F7E" w:rsidRDefault="00636F7E" w:rsidP="00636F7E">
      <w:pPr>
        <w:autoSpaceDE w:val="0"/>
        <w:autoSpaceDN w:val="0"/>
        <w:adjustRightInd w:val="0"/>
        <w:rPr>
          <w:rFonts w:eastAsiaTheme="minorHAnsi"/>
          <w:lang w:eastAsia="en-US"/>
        </w:rPr>
      </w:pPr>
      <w:r w:rsidRPr="00636F7E">
        <w:rPr>
          <w:rFonts w:eastAsiaTheme="minorHAnsi"/>
          <w:lang w:eastAsia="en-US"/>
        </w:rPr>
        <w:t>Vestibulární stimulaci lze provádět několika způsoby. Asi nejjednodušším je změna polohy klienta, kdy před touto změnou polohy nejprve otočíme hlavu na místo, kam budeme pacienta polohovat. Z dalších možnosti je to změna polohy</w:t>
      </w:r>
      <w:r>
        <w:rPr>
          <w:rFonts w:eastAsiaTheme="minorHAnsi"/>
          <w:lang w:eastAsia="en-US"/>
        </w:rPr>
        <w:t xml:space="preserve"> klienta pomoci změny polohy celého lůžka a ná</w:t>
      </w:r>
      <w:r w:rsidRPr="00636F7E">
        <w:rPr>
          <w:rFonts w:eastAsiaTheme="minorHAnsi"/>
          <w:lang w:eastAsia="en-US"/>
        </w:rPr>
        <w:t>cvik pozice vsedě v lůžku a v křesle.</w:t>
      </w:r>
    </w:p>
    <w:p w:rsidR="00AB1DCD" w:rsidRDefault="00AB1DCD" w:rsidP="00D53422">
      <w:pPr>
        <w:autoSpaceDE w:val="0"/>
        <w:autoSpaceDN w:val="0"/>
        <w:adjustRightInd w:val="0"/>
        <w:jc w:val="both"/>
        <w:rPr>
          <w:rFonts w:eastAsiaTheme="minorHAnsi"/>
          <w:lang w:eastAsia="en-US"/>
        </w:rPr>
      </w:pPr>
    </w:p>
    <w:p w:rsidR="009A008A" w:rsidRPr="00B36826" w:rsidRDefault="00AB1DCD" w:rsidP="00D53422">
      <w:pPr>
        <w:autoSpaceDE w:val="0"/>
        <w:autoSpaceDN w:val="0"/>
        <w:adjustRightInd w:val="0"/>
        <w:jc w:val="both"/>
        <w:rPr>
          <w:rFonts w:eastAsiaTheme="minorHAnsi"/>
          <w:u w:val="single"/>
          <w:lang w:eastAsia="en-US"/>
        </w:rPr>
      </w:pPr>
      <w:r w:rsidRPr="00B36826">
        <w:rPr>
          <w:rFonts w:eastAsiaTheme="minorHAnsi"/>
          <w:u w:val="single"/>
          <w:lang w:eastAsia="en-US"/>
        </w:rPr>
        <w:t>K ná</w:t>
      </w:r>
      <w:r w:rsidR="009A008A" w:rsidRPr="00B36826">
        <w:rPr>
          <w:rFonts w:eastAsiaTheme="minorHAnsi"/>
          <w:u w:val="single"/>
          <w:lang w:eastAsia="en-US"/>
        </w:rPr>
        <w:t>sta</w:t>
      </w:r>
      <w:r w:rsidRPr="00B36826">
        <w:rPr>
          <w:rFonts w:eastAsiaTheme="minorHAnsi"/>
          <w:u w:val="single"/>
          <w:lang w:eastAsia="en-US"/>
        </w:rPr>
        <w:t>vbovým prvkům BS</w:t>
      </w:r>
      <w:r w:rsidR="009A008A" w:rsidRPr="00B36826">
        <w:rPr>
          <w:rFonts w:eastAsiaTheme="minorHAnsi"/>
          <w:u w:val="single"/>
          <w:lang w:eastAsia="en-US"/>
        </w:rPr>
        <w:t xml:space="preserve"> patři:</w:t>
      </w:r>
    </w:p>
    <w:p w:rsidR="009A008A" w:rsidRPr="00AB1DCD" w:rsidRDefault="00AB1DCD" w:rsidP="009A008A">
      <w:pPr>
        <w:autoSpaceDE w:val="0"/>
        <w:autoSpaceDN w:val="0"/>
        <w:adjustRightInd w:val="0"/>
        <w:rPr>
          <w:rFonts w:eastAsiaTheme="minorHAnsi"/>
          <w:lang w:eastAsia="en-US"/>
        </w:rPr>
      </w:pPr>
      <w:r>
        <w:rPr>
          <w:rFonts w:eastAsiaTheme="minorHAnsi"/>
          <w:lang w:eastAsia="en-US"/>
        </w:rPr>
        <w:t>1. Orální</w:t>
      </w:r>
      <w:r w:rsidR="009A008A" w:rsidRPr="00AB1DCD">
        <w:rPr>
          <w:rFonts w:eastAsiaTheme="minorHAnsi"/>
          <w:lang w:eastAsia="en-US"/>
        </w:rPr>
        <w:t xml:space="preserve"> stimulace</w:t>
      </w:r>
    </w:p>
    <w:p w:rsidR="009A008A" w:rsidRPr="00AB1DCD" w:rsidRDefault="00AB1DCD" w:rsidP="009A008A">
      <w:pPr>
        <w:autoSpaceDE w:val="0"/>
        <w:autoSpaceDN w:val="0"/>
        <w:adjustRightInd w:val="0"/>
        <w:rPr>
          <w:rFonts w:eastAsiaTheme="minorHAnsi"/>
          <w:lang w:eastAsia="en-US"/>
        </w:rPr>
      </w:pPr>
      <w:r>
        <w:rPr>
          <w:rFonts w:eastAsiaTheme="minorHAnsi"/>
          <w:lang w:eastAsia="en-US"/>
        </w:rPr>
        <w:t>2. Olfaktorická</w:t>
      </w:r>
      <w:r w:rsidR="009A008A" w:rsidRPr="00AB1DCD">
        <w:rPr>
          <w:rFonts w:eastAsiaTheme="minorHAnsi"/>
          <w:lang w:eastAsia="en-US"/>
        </w:rPr>
        <w:t xml:space="preserve"> stimulace</w:t>
      </w:r>
    </w:p>
    <w:p w:rsidR="009A008A" w:rsidRPr="00AB1DCD" w:rsidRDefault="00AB1DCD" w:rsidP="009A008A">
      <w:pPr>
        <w:autoSpaceDE w:val="0"/>
        <w:autoSpaceDN w:val="0"/>
        <w:adjustRightInd w:val="0"/>
        <w:rPr>
          <w:rFonts w:eastAsiaTheme="minorHAnsi"/>
          <w:lang w:eastAsia="en-US"/>
        </w:rPr>
      </w:pPr>
      <w:r>
        <w:rPr>
          <w:rFonts w:eastAsiaTheme="minorHAnsi"/>
          <w:lang w:eastAsia="en-US"/>
        </w:rPr>
        <w:t>3. Auditivní</w:t>
      </w:r>
      <w:r w:rsidR="009A008A" w:rsidRPr="00AB1DCD">
        <w:rPr>
          <w:rFonts w:eastAsiaTheme="minorHAnsi"/>
          <w:lang w:eastAsia="en-US"/>
        </w:rPr>
        <w:t xml:space="preserve"> stimulace</w:t>
      </w:r>
    </w:p>
    <w:p w:rsidR="009A008A" w:rsidRPr="00AB1DCD" w:rsidRDefault="00AB1DCD" w:rsidP="009A008A">
      <w:pPr>
        <w:autoSpaceDE w:val="0"/>
        <w:autoSpaceDN w:val="0"/>
        <w:adjustRightInd w:val="0"/>
        <w:rPr>
          <w:rFonts w:eastAsiaTheme="minorHAnsi"/>
          <w:lang w:eastAsia="en-US"/>
        </w:rPr>
      </w:pPr>
      <w:r>
        <w:rPr>
          <w:rFonts w:eastAsiaTheme="minorHAnsi"/>
          <w:lang w:eastAsia="en-US"/>
        </w:rPr>
        <w:t>4. Taktilně - haptická</w:t>
      </w:r>
      <w:r w:rsidR="009A008A" w:rsidRPr="00AB1DCD">
        <w:rPr>
          <w:rFonts w:eastAsiaTheme="minorHAnsi"/>
          <w:lang w:eastAsia="en-US"/>
        </w:rPr>
        <w:t xml:space="preserve"> stimulace</w:t>
      </w:r>
    </w:p>
    <w:p w:rsidR="009A008A" w:rsidRPr="00AB1DCD" w:rsidRDefault="00AB1DCD" w:rsidP="009A008A">
      <w:pPr>
        <w:autoSpaceDE w:val="0"/>
        <w:autoSpaceDN w:val="0"/>
        <w:adjustRightInd w:val="0"/>
        <w:rPr>
          <w:rFonts w:eastAsiaTheme="minorHAnsi"/>
          <w:lang w:eastAsia="en-US"/>
        </w:rPr>
      </w:pPr>
      <w:r>
        <w:rPr>
          <w:rFonts w:eastAsiaTheme="minorHAnsi"/>
          <w:lang w:eastAsia="en-US"/>
        </w:rPr>
        <w:t>5. Optická</w:t>
      </w:r>
      <w:r w:rsidR="009A008A" w:rsidRPr="00AB1DCD">
        <w:rPr>
          <w:rFonts w:eastAsiaTheme="minorHAnsi"/>
          <w:lang w:eastAsia="en-US"/>
        </w:rPr>
        <w:t xml:space="preserve"> stimulace</w:t>
      </w:r>
    </w:p>
    <w:p w:rsidR="009A008A" w:rsidRDefault="009A008A" w:rsidP="009A008A">
      <w:pPr>
        <w:autoSpaceDE w:val="0"/>
        <w:autoSpaceDN w:val="0"/>
        <w:adjustRightInd w:val="0"/>
        <w:rPr>
          <w:rFonts w:ascii="TimesNewRoman" w:eastAsiaTheme="minorHAnsi" w:hAnsi="TimesNewRoman" w:cs="TimesNewRoman"/>
          <w:lang w:eastAsia="en-US"/>
        </w:rPr>
      </w:pPr>
    </w:p>
    <w:p w:rsidR="00AB1DCD" w:rsidRDefault="00AB1DCD" w:rsidP="009A008A">
      <w:pPr>
        <w:autoSpaceDE w:val="0"/>
        <w:autoSpaceDN w:val="0"/>
        <w:adjustRightInd w:val="0"/>
        <w:rPr>
          <w:rFonts w:eastAsiaTheme="minorHAnsi"/>
          <w:lang w:eastAsia="en-US"/>
        </w:rPr>
      </w:pPr>
      <w:r>
        <w:rPr>
          <w:rFonts w:eastAsiaTheme="minorHAnsi"/>
          <w:lang w:eastAsia="en-US"/>
        </w:rPr>
        <w:t>Komunikace  - verbální/ neverbální (mimika, vzdálenost, postoj, gesta, zrakový a tělesný kontakt).</w:t>
      </w:r>
      <w:r w:rsidR="00410D32">
        <w:rPr>
          <w:rFonts w:eastAsiaTheme="minorHAnsi"/>
          <w:lang w:eastAsia="en-US"/>
        </w:rPr>
        <w:t xml:space="preserve"> </w:t>
      </w:r>
      <w:r>
        <w:rPr>
          <w:rFonts w:eastAsiaTheme="minorHAnsi"/>
          <w:lang w:eastAsia="en-US"/>
        </w:rPr>
        <w:t>Nonverbální komunikací sdělujeme emoce, zájem o sblížení aj.</w:t>
      </w:r>
    </w:p>
    <w:p w:rsidR="00410D32" w:rsidRDefault="00410D32" w:rsidP="009A008A">
      <w:pPr>
        <w:autoSpaceDE w:val="0"/>
        <w:autoSpaceDN w:val="0"/>
        <w:adjustRightInd w:val="0"/>
        <w:rPr>
          <w:rFonts w:eastAsiaTheme="minorHAnsi"/>
          <w:lang w:eastAsia="en-US"/>
        </w:rPr>
      </w:pPr>
      <w:r>
        <w:rPr>
          <w:rFonts w:eastAsiaTheme="minorHAnsi"/>
          <w:lang w:eastAsia="en-US"/>
        </w:rPr>
        <w:t>Projevy klientových reakcí mohou být:</w:t>
      </w:r>
    </w:p>
    <w:p w:rsidR="00410D32" w:rsidRPr="00410D32" w:rsidRDefault="00410D32" w:rsidP="00410D32">
      <w:pPr>
        <w:pStyle w:val="Odstavecseseznamem"/>
        <w:numPr>
          <w:ilvl w:val="0"/>
          <w:numId w:val="3"/>
        </w:numPr>
        <w:autoSpaceDE w:val="0"/>
        <w:autoSpaceDN w:val="0"/>
        <w:adjustRightInd w:val="0"/>
        <w:rPr>
          <w:rFonts w:eastAsiaTheme="minorHAnsi"/>
          <w:lang w:eastAsia="en-US"/>
        </w:rPr>
      </w:pPr>
      <w:r>
        <w:rPr>
          <w:rFonts w:eastAsiaTheme="minorHAnsi"/>
          <w:lang w:eastAsia="en-US"/>
        </w:rPr>
        <w:t>Mžikání očí, hluboký dech, vzdychání, mrčení, otvírání očí a úst, pousmání, úsměv, uvolnění svalového tonu a mimiky, zavírání očí a úst, pláč, křik, všeobecný motorický neklid, zavírání očí aj.</w:t>
      </w:r>
    </w:p>
    <w:p w:rsidR="00AB1DCD" w:rsidRDefault="00AB1DCD" w:rsidP="009A008A">
      <w:pPr>
        <w:autoSpaceDE w:val="0"/>
        <w:autoSpaceDN w:val="0"/>
        <w:adjustRightInd w:val="0"/>
        <w:rPr>
          <w:rFonts w:ascii="TimesNewRoman" w:eastAsiaTheme="minorHAnsi" w:hAnsi="TimesNewRoman" w:cs="TimesNewRoman"/>
          <w:lang w:eastAsia="en-US"/>
        </w:rPr>
      </w:pPr>
    </w:p>
    <w:p w:rsidR="00056C3A" w:rsidRDefault="00056C3A" w:rsidP="009A008A">
      <w:pPr>
        <w:autoSpaceDE w:val="0"/>
        <w:autoSpaceDN w:val="0"/>
        <w:adjustRightInd w:val="0"/>
        <w:rPr>
          <w:rFonts w:eastAsiaTheme="minorHAnsi"/>
          <w:lang w:eastAsia="en-US"/>
        </w:rPr>
      </w:pPr>
      <w:r>
        <w:rPr>
          <w:rFonts w:eastAsiaTheme="minorHAnsi"/>
          <w:lang w:eastAsia="en-US"/>
        </w:rPr>
        <w:t>Při odebírání anamnézy od rodinných příslušní</w:t>
      </w:r>
      <w:r w:rsidR="009A008A" w:rsidRPr="00056C3A">
        <w:rPr>
          <w:rFonts w:eastAsiaTheme="minorHAnsi"/>
          <w:lang w:eastAsia="en-US"/>
        </w:rPr>
        <w:t>ků zjišťujeme</w:t>
      </w:r>
      <w:r>
        <w:rPr>
          <w:rFonts w:eastAsiaTheme="minorHAnsi"/>
          <w:lang w:eastAsia="en-US"/>
        </w:rPr>
        <w:t xml:space="preserve"> u pacienta:</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Sociální situaci, zaměstnání</w:t>
      </w:r>
    </w:p>
    <w:p w:rsidR="009A008A" w:rsidRPr="00056C3A" w:rsidRDefault="009A008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Kdo může a kdo nemůže navštěvovat</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Jaký je typ (klidný</w:t>
      </w:r>
      <w:r w:rsidR="009A008A" w:rsidRPr="00056C3A">
        <w:rPr>
          <w:rFonts w:eastAsiaTheme="minorHAnsi"/>
          <w:lang w:eastAsia="en-US"/>
        </w:rPr>
        <w:t>, živy, potřebuje kolem sebe děni)</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J</w:t>
      </w:r>
      <w:r>
        <w:rPr>
          <w:rFonts w:eastAsiaTheme="minorHAnsi"/>
          <w:lang w:eastAsia="en-US"/>
        </w:rPr>
        <w:t>ak slyší</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Jak vidí, potřebuje brý</w:t>
      </w:r>
      <w:r w:rsidR="009A008A" w:rsidRPr="00056C3A">
        <w:rPr>
          <w:rFonts w:eastAsiaTheme="minorHAnsi"/>
          <w:lang w:eastAsia="en-US"/>
        </w:rPr>
        <w:t>le</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D</w:t>
      </w:r>
      <w:r>
        <w:rPr>
          <w:rFonts w:eastAsiaTheme="minorHAnsi"/>
          <w:lang w:eastAsia="en-US"/>
        </w:rPr>
        <w:t>enní</w:t>
      </w:r>
      <w:r w:rsidR="009A008A" w:rsidRPr="00056C3A">
        <w:rPr>
          <w:rFonts w:eastAsiaTheme="minorHAnsi"/>
          <w:lang w:eastAsia="en-US"/>
        </w:rPr>
        <w:t xml:space="preserve"> rytmus</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Zda je pravá</w:t>
      </w:r>
      <w:r w:rsidR="009A008A" w:rsidRPr="00056C3A">
        <w:rPr>
          <w:rFonts w:eastAsiaTheme="minorHAnsi"/>
          <w:lang w:eastAsia="en-US"/>
        </w:rPr>
        <w:t>k, lev</w:t>
      </w:r>
      <w:r>
        <w:rPr>
          <w:rFonts w:eastAsiaTheme="minorHAnsi"/>
          <w:lang w:eastAsia="en-US"/>
        </w:rPr>
        <w:t>á</w:t>
      </w:r>
      <w:r w:rsidR="009A008A" w:rsidRPr="00056C3A">
        <w:rPr>
          <w:rFonts w:eastAsiaTheme="minorHAnsi"/>
          <w:lang w:eastAsia="en-US"/>
        </w:rPr>
        <w:t>k</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Doteky – které má rá</w:t>
      </w:r>
      <w:r w:rsidR="009A008A" w:rsidRPr="00056C3A">
        <w:rPr>
          <w:rFonts w:eastAsiaTheme="minorHAnsi"/>
          <w:lang w:eastAsia="en-US"/>
        </w:rPr>
        <w:t>d</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J</w:t>
      </w:r>
      <w:r>
        <w:rPr>
          <w:rFonts w:eastAsiaTheme="minorHAnsi"/>
          <w:lang w:eastAsia="en-US"/>
        </w:rPr>
        <w:t>ak spí – poloha, přikrý</w:t>
      </w:r>
      <w:r w:rsidR="009A008A" w:rsidRPr="00056C3A">
        <w:rPr>
          <w:rFonts w:eastAsiaTheme="minorHAnsi"/>
          <w:lang w:eastAsia="en-US"/>
        </w:rPr>
        <w:t>vky</w:t>
      </w:r>
    </w:p>
    <w:p w:rsidR="009A008A" w:rsidRDefault="009A008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 xml:space="preserve">Jak </w:t>
      </w:r>
      <w:r w:rsidR="00056C3A">
        <w:rPr>
          <w:rFonts w:eastAsiaTheme="minorHAnsi"/>
          <w:lang w:eastAsia="en-US"/>
        </w:rPr>
        <w:t xml:space="preserve">často </w:t>
      </w:r>
      <w:r w:rsidRPr="00056C3A">
        <w:rPr>
          <w:rFonts w:eastAsiaTheme="minorHAnsi"/>
          <w:lang w:eastAsia="en-US"/>
        </w:rPr>
        <w:t xml:space="preserve">si čisti zuby, jak </w:t>
      </w:r>
      <w:r w:rsidR="00056C3A">
        <w:rPr>
          <w:rFonts w:eastAsiaTheme="minorHAnsi"/>
          <w:lang w:eastAsia="en-US"/>
        </w:rPr>
        <w:t>často se holí</w:t>
      </w:r>
    </w:p>
    <w:p w:rsidR="009A008A" w:rsidRPr="00056C3A" w:rsidRDefault="009A008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lastRenderedPageBreak/>
        <w:t>Co ji rad / nerad</w:t>
      </w:r>
    </w:p>
    <w:p w:rsidR="009A008A" w:rsidRPr="00056C3A" w:rsidRDefault="009A008A" w:rsidP="00056C3A">
      <w:pPr>
        <w:pStyle w:val="Odstavecseseznamem"/>
        <w:numPr>
          <w:ilvl w:val="0"/>
          <w:numId w:val="3"/>
        </w:numPr>
        <w:autoSpaceDE w:val="0"/>
        <w:autoSpaceDN w:val="0"/>
        <w:adjustRightInd w:val="0"/>
        <w:rPr>
          <w:rFonts w:eastAsiaTheme="minorHAnsi"/>
          <w:lang w:eastAsia="en-US"/>
        </w:rPr>
      </w:pPr>
      <w:r w:rsidRPr="00056C3A">
        <w:rPr>
          <w:rFonts w:eastAsiaTheme="minorHAnsi"/>
          <w:lang w:eastAsia="en-US"/>
        </w:rPr>
        <w:t>Co pije rad / nerad</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Které zvuky poslouchá rád / nerad (rádio, TV, hudba</w:t>
      </w:r>
      <w:r w:rsidR="009A008A" w:rsidRPr="00056C3A">
        <w:rPr>
          <w:rFonts w:eastAsiaTheme="minorHAnsi"/>
          <w:lang w:eastAsia="en-US"/>
        </w:rPr>
        <w:t>)</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Upřednostňuje některé</w:t>
      </w:r>
      <w:r w:rsidR="009A008A" w:rsidRPr="00056C3A">
        <w:rPr>
          <w:rFonts w:eastAsiaTheme="minorHAnsi"/>
          <w:lang w:eastAsia="en-US"/>
        </w:rPr>
        <w:t xml:space="preserve"> </w:t>
      </w:r>
      <w:r>
        <w:rPr>
          <w:rFonts w:eastAsiaTheme="minorHAnsi"/>
          <w:lang w:eastAsia="en-US"/>
        </w:rPr>
        <w:t>materiály</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Oblíbené</w:t>
      </w:r>
      <w:r w:rsidR="009A008A" w:rsidRPr="00056C3A">
        <w:rPr>
          <w:rFonts w:eastAsiaTheme="minorHAnsi"/>
          <w:lang w:eastAsia="en-US"/>
        </w:rPr>
        <w:t xml:space="preserve"> vůně</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Co dělá, když má</w:t>
      </w:r>
      <w:r w:rsidR="009A008A" w:rsidRPr="00056C3A">
        <w:rPr>
          <w:rFonts w:eastAsiaTheme="minorHAnsi"/>
          <w:lang w:eastAsia="en-US"/>
        </w:rPr>
        <w:t xml:space="preserve"> bolesti</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Co dělá, aby se cí</w:t>
      </w:r>
      <w:r w:rsidR="009A008A" w:rsidRPr="00056C3A">
        <w:rPr>
          <w:rFonts w:eastAsiaTheme="minorHAnsi"/>
          <w:lang w:eastAsia="en-US"/>
        </w:rPr>
        <w:t>t</w:t>
      </w:r>
      <w:r>
        <w:rPr>
          <w:rFonts w:eastAsiaTheme="minorHAnsi"/>
          <w:lang w:eastAsia="en-US"/>
        </w:rPr>
        <w:t>il dobře (hudba, osoby, klid, ká</w:t>
      </w:r>
      <w:r w:rsidR="009A008A" w:rsidRPr="00056C3A">
        <w:rPr>
          <w:rFonts w:eastAsiaTheme="minorHAnsi"/>
          <w:lang w:eastAsia="en-US"/>
        </w:rPr>
        <w:t>va,…)</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Ostatní</w:t>
      </w:r>
      <w:r w:rsidR="009A008A" w:rsidRPr="00056C3A">
        <w:rPr>
          <w:rFonts w:eastAsiaTheme="minorHAnsi"/>
          <w:lang w:eastAsia="en-US"/>
        </w:rPr>
        <w:t xml:space="preserve"> sděleni</w:t>
      </w:r>
    </w:p>
    <w:p w:rsidR="009A008A" w:rsidRPr="00056C3A" w:rsidRDefault="00056C3A" w:rsidP="00056C3A">
      <w:pPr>
        <w:pStyle w:val="Odstavecseseznamem"/>
        <w:numPr>
          <w:ilvl w:val="0"/>
          <w:numId w:val="3"/>
        </w:numPr>
        <w:autoSpaceDE w:val="0"/>
        <w:autoSpaceDN w:val="0"/>
        <w:adjustRightInd w:val="0"/>
        <w:rPr>
          <w:rFonts w:eastAsiaTheme="minorHAnsi"/>
          <w:lang w:eastAsia="en-US"/>
        </w:rPr>
      </w:pPr>
      <w:r>
        <w:rPr>
          <w:rFonts w:eastAsiaTheme="minorHAnsi"/>
          <w:lang w:eastAsia="en-US"/>
        </w:rPr>
        <w:t xml:space="preserve">Důležitý zážitek v poslední době </w:t>
      </w:r>
    </w:p>
    <w:p w:rsidR="009A008A" w:rsidRPr="00636F7E" w:rsidRDefault="00636F7E" w:rsidP="00636F7E">
      <w:pPr>
        <w:autoSpaceDE w:val="0"/>
        <w:autoSpaceDN w:val="0"/>
        <w:adjustRightInd w:val="0"/>
        <w:jc w:val="both"/>
        <w:rPr>
          <w:rFonts w:eastAsiaTheme="minorHAnsi"/>
          <w:lang w:eastAsia="en-US"/>
        </w:rPr>
      </w:pPr>
      <w:r>
        <w:rPr>
          <w:rFonts w:eastAsiaTheme="minorHAnsi"/>
          <w:lang w:eastAsia="en-US"/>
        </w:rPr>
        <w:t>BS využívá dva základní</w:t>
      </w:r>
      <w:r w:rsidR="009A008A" w:rsidRPr="00636F7E">
        <w:rPr>
          <w:rFonts w:eastAsiaTheme="minorHAnsi"/>
          <w:lang w:eastAsia="en-US"/>
        </w:rPr>
        <w:t xml:space="preserve"> postupy v</w:t>
      </w:r>
      <w:r>
        <w:rPr>
          <w:rFonts w:eastAsiaTheme="minorHAnsi"/>
          <w:lang w:eastAsia="en-US"/>
        </w:rPr>
        <w:t> rá</w:t>
      </w:r>
      <w:r w:rsidR="009A008A" w:rsidRPr="00636F7E">
        <w:rPr>
          <w:rFonts w:eastAsiaTheme="minorHAnsi"/>
          <w:lang w:eastAsia="en-US"/>
        </w:rPr>
        <w:t>mci</w:t>
      </w:r>
      <w:r>
        <w:rPr>
          <w:rFonts w:eastAsiaTheme="minorHAnsi"/>
          <w:lang w:eastAsia="en-US"/>
        </w:rPr>
        <w:t xml:space="preserve"> </w:t>
      </w:r>
      <w:r w:rsidRPr="00B36826">
        <w:rPr>
          <w:rFonts w:eastAsiaTheme="minorHAnsi"/>
          <w:u w:val="single"/>
          <w:lang w:eastAsia="en-US"/>
        </w:rPr>
        <w:t>polohová</w:t>
      </w:r>
      <w:r w:rsidR="009A008A" w:rsidRPr="00B36826">
        <w:rPr>
          <w:rFonts w:eastAsiaTheme="minorHAnsi"/>
          <w:u w:val="single"/>
          <w:lang w:eastAsia="en-US"/>
        </w:rPr>
        <w:t>n</w:t>
      </w:r>
      <w:r w:rsidRPr="00B36826">
        <w:rPr>
          <w:rFonts w:eastAsiaTheme="minorHAnsi"/>
          <w:u w:val="single"/>
          <w:lang w:eastAsia="en-US"/>
        </w:rPr>
        <w:t>í</w:t>
      </w:r>
      <w:r w:rsidR="009A008A" w:rsidRPr="00B36826">
        <w:rPr>
          <w:rFonts w:eastAsiaTheme="minorHAnsi"/>
          <w:u w:val="single"/>
          <w:lang w:eastAsia="en-US"/>
        </w:rPr>
        <w:t>.</w:t>
      </w:r>
      <w:r w:rsidR="009A008A" w:rsidRPr="00636F7E">
        <w:rPr>
          <w:rFonts w:eastAsiaTheme="minorHAnsi"/>
          <w:lang w:eastAsia="en-US"/>
        </w:rPr>
        <w:t xml:space="preserve"> Je to t</w:t>
      </w:r>
      <w:r>
        <w:rPr>
          <w:rFonts w:eastAsiaTheme="minorHAnsi"/>
          <w:lang w:eastAsia="en-US"/>
        </w:rPr>
        <w:t>zv. „poloha mumie“ a „poloha hní</w:t>
      </w:r>
      <w:r w:rsidR="009A008A" w:rsidRPr="00636F7E">
        <w:rPr>
          <w:rFonts w:eastAsiaTheme="minorHAnsi"/>
          <w:lang w:eastAsia="en-US"/>
        </w:rPr>
        <w:t xml:space="preserve">zdo“. </w:t>
      </w:r>
    </w:p>
    <w:p w:rsidR="00D53422" w:rsidRDefault="00D53422" w:rsidP="009A008A">
      <w:pPr>
        <w:autoSpaceDE w:val="0"/>
        <w:autoSpaceDN w:val="0"/>
        <w:adjustRightInd w:val="0"/>
        <w:rPr>
          <w:rFonts w:ascii="TimesNewRoman" w:eastAsiaTheme="minorHAnsi" w:hAnsi="TimesNewRoman" w:cs="TimesNewRoman"/>
          <w:lang w:eastAsia="en-US"/>
        </w:rPr>
      </w:pPr>
    </w:p>
    <w:p w:rsidR="00D53422" w:rsidRPr="00636F7E" w:rsidRDefault="00636F7E" w:rsidP="00D53422">
      <w:pPr>
        <w:autoSpaceDE w:val="0"/>
        <w:autoSpaceDN w:val="0"/>
        <w:adjustRightInd w:val="0"/>
        <w:rPr>
          <w:rFonts w:eastAsiaTheme="minorHAnsi"/>
          <w:sz w:val="20"/>
          <w:szCs w:val="20"/>
          <w:lang w:eastAsia="en-US"/>
        </w:rPr>
      </w:pPr>
      <w:r>
        <w:rPr>
          <w:rFonts w:eastAsiaTheme="minorHAnsi"/>
          <w:sz w:val="20"/>
          <w:szCs w:val="20"/>
          <w:lang w:eastAsia="en-US"/>
        </w:rPr>
        <w:t xml:space="preserve">Upraveno dle - </w:t>
      </w:r>
      <w:r w:rsidR="00D53422" w:rsidRPr="00636F7E">
        <w:rPr>
          <w:rFonts w:eastAsiaTheme="minorHAnsi"/>
          <w:sz w:val="20"/>
          <w:szCs w:val="20"/>
          <w:lang w:eastAsia="en-US"/>
        </w:rPr>
        <w:t xml:space="preserve">Friedlova, Karolina. </w:t>
      </w:r>
      <w:proofErr w:type="spellStart"/>
      <w:r w:rsidR="00D53422" w:rsidRPr="00636F7E">
        <w:rPr>
          <w:rFonts w:eastAsiaTheme="minorHAnsi"/>
          <w:sz w:val="20"/>
          <w:szCs w:val="20"/>
          <w:lang w:eastAsia="en-US"/>
        </w:rPr>
        <w:t>Bazalni</w:t>
      </w:r>
      <w:proofErr w:type="spellEnd"/>
      <w:r w:rsidR="00D53422" w:rsidRPr="00636F7E">
        <w:rPr>
          <w:rFonts w:eastAsiaTheme="minorHAnsi"/>
          <w:sz w:val="20"/>
          <w:szCs w:val="20"/>
          <w:lang w:eastAsia="en-US"/>
        </w:rPr>
        <w:t xml:space="preserve"> stimulace v </w:t>
      </w:r>
      <w:proofErr w:type="spellStart"/>
      <w:r w:rsidR="00D53422" w:rsidRPr="00636F7E">
        <w:rPr>
          <w:rFonts w:eastAsiaTheme="minorHAnsi"/>
          <w:sz w:val="20"/>
          <w:szCs w:val="20"/>
          <w:lang w:eastAsia="en-US"/>
        </w:rPr>
        <w:t>ošetřovatelske</w:t>
      </w:r>
      <w:proofErr w:type="spellEnd"/>
      <w:r w:rsidR="00D53422" w:rsidRPr="00636F7E">
        <w:rPr>
          <w:rFonts w:eastAsiaTheme="minorHAnsi"/>
          <w:sz w:val="20"/>
          <w:szCs w:val="20"/>
          <w:lang w:eastAsia="en-US"/>
        </w:rPr>
        <w:t xml:space="preserve"> </w:t>
      </w:r>
      <w:proofErr w:type="spellStart"/>
      <w:r w:rsidR="00D53422" w:rsidRPr="00636F7E">
        <w:rPr>
          <w:rFonts w:eastAsiaTheme="minorHAnsi"/>
          <w:sz w:val="20"/>
          <w:szCs w:val="20"/>
          <w:lang w:eastAsia="en-US"/>
        </w:rPr>
        <w:t>peči</w:t>
      </w:r>
      <w:proofErr w:type="spellEnd"/>
      <w:r w:rsidRPr="00636F7E">
        <w:rPr>
          <w:rFonts w:eastAsiaTheme="minorHAnsi"/>
          <w:sz w:val="20"/>
          <w:szCs w:val="20"/>
          <w:lang w:eastAsia="en-US"/>
        </w:rPr>
        <w:t xml:space="preserve">. </w:t>
      </w:r>
      <w:proofErr w:type="spellStart"/>
      <w:r w:rsidRPr="00636F7E">
        <w:rPr>
          <w:rFonts w:eastAsiaTheme="minorHAnsi"/>
          <w:sz w:val="20"/>
          <w:szCs w:val="20"/>
          <w:lang w:eastAsia="en-US"/>
        </w:rPr>
        <w:t>Grada</w:t>
      </w:r>
      <w:proofErr w:type="spellEnd"/>
      <w:r w:rsidRPr="00636F7E">
        <w:rPr>
          <w:rFonts w:eastAsiaTheme="minorHAnsi"/>
          <w:sz w:val="20"/>
          <w:szCs w:val="20"/>
          <w:lang w:eastAsia="en-US"/>
        </w:rPr>
        <w:t xml:space="preserve"> 2007</w:t>
      </w:r>
    </w:p>
    <w:p w:rsidR="00AC7D53" w:rsidRDefault="00AC7D53" w:rsidP="00D53422">
      <w:pPr>
        <w:autoSpaceDE w:val="0"/>
        <w:autoSpaceDN w:val="0"/>
        <w:adjustRightInd w:val="0"/>
        <w:rPr>
          <w:rFonts w:eastAsiaTheme="minorHAnsi"/>
          <w:lang w:eastAsia="en-US"/>
        </w:rPr>
      </w:pPr>
    </w:p>
    <w:p w:rsidR="00AC7D53" w:rsidRDefault="00AC7D53"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sidRPr="00636F7E">
        <w:rPr>
          <w:rFonts w:eastAsiaTheme="minorHAnsi"/>
          <w:lang w:eastAsia="en-US"/>
        </w:rPr>
        <w:t>Pravidla komunikace při jednání s neslyšícími a nedoslýchavými dle BS:</w:t>
      </w:r>
    </w:p>
    <w:p w:rsidR="00636F7E" w:rsidRPr="00636F7E" w:rsidRDefault="00636F7E"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1…………………………………………………………………………………………………</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2…………………………………………………………………………………………………</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3………………………………………………………………………………………………….</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4………………………………………………………………………………………………….</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5………………………………………………………………………………………………….</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6………………………………………………………………………………………………….</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7…………………………………………………………………………………………………</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8…………………………………………………………………………………………………</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EC3FB7" w:rsidRDefault="00EC3FB7">
      <w:pPr>
        <w:spacing w:after="200" w:line="276" w:lineRule="auto"/>
        <w:rPr>
          <w:rFonts w:eastAsiaTheme="minorHAnsi"/>
          <w:lang w:eastAsia="en-US"/>
        </w:rPr>
      </w:pPr>
      <w:r>
        <w:rPr>
          <w:rFonts w:eastAsiaTheme="minorHAnsi"/>
          <w:lang w:eastAsia="en-US"/>
        </w:rPr>
        <w:br w:type="page"/>
      </w:r>
    </w:p>
    <w:p w:rsidR="00410D32" w:rsidRDefault="00410D32" w:rsidP="00D53422">
      <w:pPr>
        <w:autoSpaceDE w:val="0"/>
        <w:autoSpaceDN w:val="0"/>
        <w:adjustRightInd w:val="0"/>
        <w:rPr>
          <w:rFonts w:eastAsiaTheme="minorHAnsi"/>
          <w:lang w:eastAsia="en-US"/>
        </w:rPr>
      </w:pPr>
      <w:bookmarkStart w:id="0" w:name="_GoBack"/>
      <w:bookmarkEnd w:id="0"/>
      <w:r>
        <w:rPr>
          <w:rFonts w:eastAsiaTheme="minorHAnsi"/>
          <w:lang w:eastAsia="en-US"/>
        </w:rPr>
        <w:lastRenderedPageBreak/>
        <w:t>Pravidla komunikace při jednání s nevidomými:</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1………………………………………………………………………………………………….</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2……………………………………………………………………………………………….</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3……………………………………………………………………………………………….</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4…………………………………………………………………………………………………</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5………………………………………………………………………………………………….</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w:t>
      </w:r>
    </w:p>
    <w:p w:rsidR="00410D32" w:rsidRDefault="00410D32" w:rsidP="00D53422">
      <w:pPr>
        <w:autoSpaceDE w:val="0"/>
        <w:autoSpaceDN w:val="0"/>
        <w:adjustRightInd w:val="0"/>
        <w:rPr>
          <w:rFonts w:eastAsiaTheme="minorHAnsi"/>
          <w:lang w:eastAsia="en-US"/>
        </w:rPr>
      </w:pPr>
    </w:p>
    <w:p w:rsidR="00410D32" w:rsidRDefault="00410D32" w:rsidP="00D53422">
      <w:pPr>
        <w:autoSpaceDE w:val="0"/>
        <w:autoSpaceDN w:val="0"/>
        <w:adjustRightInd w:val="0"/>
        <w:rPr>
          <w:rFonts w:eastAsiaTheme="minorHAnsi"/>
          <w:lang w:eastAsia="en-US"/>
        </w:rPr>
      </w:pPr>
      <w:r>
        <w:rPr>
          <w:rFonts w:eastAsiaTheme="minorHAnsi"/>
          <w:lang w:eastAsia="en-US"/>
        </w:rPr>
        <w:t>Komunikace při jednání s tělesně/mentálně postiženými:</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1………………………………………………………………………………………………….</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2……………………………………………………………………………………………….</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3……………………………………………………………………………………………….</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4…………………………………………………………………………………………………</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5………………………………………………………………………………………………….</w:t>
      </w:r>
    </w:p>
    <w:p w:rsidR="00410D32" w:rsidRDefault="00410D32" w:rsidP="00410D32">
      <w:pPr>
        <w:autoSpaceDE w:val="0"/>
        <w:autoSpaceDN w:val="0"/>
        <w:adjustRightInd w:val="0"/>
        <w:rPr>
          <w:rFonts w:eastAsiaTheme="minorHAnsi"/>
          <w:lang w:eastAsia="en-US"/>
        </w:rPr>
      </w:pPr>
    </w:p>
    <w:p w:rsidR="00410D32" w:rsidRDefault="00410D32" w:rsidP="00410D32">
      <w:pPr>
        <w:autoSpaceDE w:val="0"/>
        <w:autoSpaceDN w:val="0"/>
        <w:adjustRightInd w:val="0"/>
        <w:rPr>
          <w:rFonts w:eastAsiaTheme="minorHAnsi"/>
          <w:lang w:eastAsia="en-US"/>
        </w:rPr>
      </w:pPr>
      <w:r>
        <w:rPr>
          <w:rFonts w:eastAsiaTheme="minorHAnsi"/>
          <w:lang w:eastAsia="en-US"/>
        </w:rPr>
        <w:t>…………………………………………………………………………………………………..</w:t>
      </w:r>
    </w:p>
    <w:p w:rsidR="00410D32" w:rsidRPr="00410D32" w:rsidRDefault="00410D32" w:rsidP="00D53422">
      <w:pPr>
        <w:autoSpaceDE w:val="0"/>
        <w:autoSpaceDN w:val="0"/>
        <w:adjustRightInd w:val="0"/>
        <w:rPr>
          <w:rFonts w:eastAsiaTheme="minorHAnsi"/>
          <w:lang w:eastAsia="en-US"/>
        </w:rPr>
      </w:pPr>
    </w:p>
    <w:sectPr w:rsidR="00410D32" w:rsidRPr="00410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5472"/>
    <w:multiLevelType w:val="hybridMultilevel"/>
    <w:tmpl w:val="458C9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4E10490"/>
    <w:multiLevelType w:val="hybridMultilevel"/>
    <w:tmpl w:val="65862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77A6FB4"/>
    <w:multiLevelType w:val="hybridMultilevel"/>
    <w:tmpl w:val="1F5C512E"/>
    <w:lvl w:ilvl="0" w:tplc="53A66BD4">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A297028"/>
    <w:multiLevelType w:val="hybridMultilevel"/>
    <w:tmpl w:val="0E9E1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99E1D6A"/>
    <w:multiLevelType w:val="hybridMultilevel"/>
    <w:tmpl w:val="304C1920"/>
    <w:lvl w:ilvl="0" w:tplc="2340D0F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DA"/>
    <w:rsid w:val="00056C3A"/>
    <w:rsid w:val="002F4FD9"/>
    <w:rsid w:val="003E65AA"/>
    <w:rsid w:val="00410D32"/>
    <w:rsid w:val="005413A7"/>
    <w:rsid w:val="005B558A"/>
    <w:rsid w:val="00636F7E"/>
    <w:rsid w:val="006642DA"/>
    <w:rsid w:val="006A6EB1"/>
    <w:rsid w:val="00967CCF"/>
    <w:rsid w:val="009A008A"/>
    <w:rsid w:val="00AB1DCD"/>
    <w:rsid w:val="00AC7D53"/>
    <w:rsid w:val="00B36826"/>
    <w:rsid w:val="00C43F1C"/>
    <w:rsid w:val="00CD5D9B"/>
    <w:rsid w:val="00D01AB4"/>
    <w:rsid w:val="00D53422"/>
    <w:rsid w:val="00EC3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2D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5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42D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5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Pages>
  <Words>1741</Words>
  <Characters>10273</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Řezaninová</dc:creator>
  <cp:lastModifiedBy>Jana Řezaninová</cp:lastModifiedBy>
  <cp:revision>7</cp:revision>
  <dcterms:created xsi:type="dcterms:W3CDTF">2012-08-15T07:38:00Z</dcterms:created>
  <dcterms:modified xsi:type="dcterms:W3CDTF">2012-09-11T10:05:00Z</dcterms:modified>
</cp:coreProperties>
</file>