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81" w:rsidRPr="00303881" w:rsidRDefault="00303881" w:rsidP="00303881">
      <w:pPr>
        <w:jc w:val="center"/>
        <w:rPr>
          <w:b/>
        </w:rPr>
      </w:pPr>
      <w:r w:rsidRPr="00303881">
        <w:rPr>
          <w:b/>
        </w:rPr>
        <w:t>Zkouška z gymnastiky a tanc</w:t>
      </w:r>
      <w:r w:rsidR="00F5416A">
        <w:rPr>
          <w:b/>
        </w:rPr>
        <w:t>e</w:t>
      </w:r>
    </w:p>
    <w:p w:rsidR="00303881" w:rsidRDefault="00303881" w:rsidP="00303881"/>
    <w:p w:rsidR="00303881" w:rsidRDefault="00303881" w:rsidP="00303881">
      <w:r>
        <w:t>Jedná se o souhrnnou zkoušku všech gymnastických a tanečních předmětů bakalářského studia:</w:t>
      </w:r>
    </w:p>
    <w:p w:rsidR="00303881" w:rsidRDefault="00303881" w:rsidP="00303881">
      <w:r>
        <w:t>základní gymnastika</w:t>
      </w:r>
    </w:p>
    <w:p w:rsidR="00303881" w:rsidRDefault="00303881" w:rsidP="00303881">
      <w:r>
        <w:t>rytmická gymnastika a tance</w:t>
      </w:r>
    </w:p>
    <w:p w:rsidR="00303881" w:rsidRDefault="00303881" w:rsidP="00303881">
      <w:r>
        <w:t>odborná terminologie</w:t>
      </w:r>
    </w:p>
    <w:p w:rsidR="00303881" w:rsidRDefault="00303881" w:rsidP="00303881">
      <w:r>
        <w:t>gymnastická příprava</w:t>
      </w:r>
    </w:p>
    <w:p w:rsidR="00303881" w:rsidRDefault="00303881" w:rsidP="00303881">
      <w:r>
        <w:t xml:space="preserve">sportovní gymnastika </w:t>
      </w:r>
    </w:p>
    <w:p w:rsidR="00303881" w:rsidRDefault="00303881" w:rsidP="00303881"/>
    <w:p w:rsidR="005D13B9" w:rsidRDefault="00303881" w:rsidP="00303881">
      <w:r w:rsidRPr="00303881">
        <w:t xml:space="preserve">Testy </w:t>
      </w:r>
      <w:r>
        <w:t>jsou vytvořeny z těchto materiálů:</w:t>
      </w:r>
    </w:p>
    <w:p w:rsidR="00303881" w:rsidRDefault="00303881" w:rsidP="00303881">
      <w:r>
        <w:fldChar w:fldCharType="begin"/>
      </w:r>
      <w:r>
        <w:instrText xml:space="preserve"> HYPERLINK "http://is.muni.cz/elportal/studovna?search=z%C3%A1kladn%C3%AD+gymnastika&amp;rok=v%C5%A1echny"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http://is.muni.cz/elportal/studovna?search=z%C3%A1kladn%C3%AD+gymnastika&amp;rok=v%C5%A1echny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fldChar w:fldCharType="begin"/>
      </w:r>
      <w:r>
        <w:instrText xml:space="preserve"> HYPERLINK "http://www.fsps.muni.cz/frvs/2012/zakladni-gymnastika/"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http://www.fsps.muni.cz/frvs/2012/zakladni-gymnastika/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fldChar w:fldCharType="begin"/>
      </w:r>
      <w:r>
        <w:instrText xml:space="preserve"> HYPERLINK "http://www.fsps.muni.cz/impact/didaktika-gymnastiky-a-tance/uvod/"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http://www.fsps.muni.cz/impact/didaktika-gymnastiky-a-tance/uvod/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fldChar w:fldCharType="begin"/>
      </w:r>
      <w:r>
        <w:instrText xml:space="preserve"> HYPERLINK "http://www.fsps.muni.cz/impact/aktualni-formy-a-metody-gymnastickych-disciplin-a-tancu/"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http://www.fsps.muni.cz/impact/aktualni-formy-a-metody-gymnastickych-disciplin-a-tancu/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fldChar w:fldCharType="begin"/>
      </w:r>
      <w:r>
        <w:instrText xml:space="preserve"> HYPERLINK "http://www.fsps.muni.cz/impact/gymnasticka-priprava/"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http://www.fsps.muni.cz/impact/gymnasticka-priprava/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fldChar w:fldCharType="begin"/>
      </w:r>
      <w:r>
        <w:instrText xml:space="preserve"> HYPERLINK "http://www.fsps.muni.cz/impact/rytmicka-gymnastika-a-tance/"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http://www.fsps.muni.cz/impact/rytmicka-gymnastika-a-tance/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fldChar w:fldCharType="begin"/>
      </w:r>
      <w:r>
        <w:instrText xml:space="preserve"> HYPERLINK "http://www.ftvs.cuni.cz/FTVS-149-version1-rytmicka_gymnastika_a_pohybova.pdf"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063793"/>
          <w:sz w:val="21"/>
          <w:szCs w:val="21"/>
          <w:u w:val="none"/>
          <w:shd w:val="clear" w:color="auto" w:fill="FFFFFF"/>
        </w:rPr>
        <w:t>http://www.ftvs.cuni.cz/FTVS-149-version1-rytmicka_gymnastika_a_pohybova.pdf</w:t>
      </w:r>
      <w:r>
        <w:fldChar w:fldCharType="end"/>
      </w:r>
    </w:p>
    <w:p w:rsidR="00F5416A" w:rsidRDefault="00F5416A" w:rsidP="00303881"/>
    <w:p w:rsidR="00F5416A" w:rsidRDefault="00F5416A" w:rsidP="00303881">
      <w:r>
        <w:t>Test je písemný, 10 (uzavřených) otázek s třemi odpověďmi, kde je pouze jedna správná. Za dobře zodpovězenou otázku je 1 bod, za špatně -0,25, za nezodpovězenou se neodečítá ani nepřičítá. Hodnocení je následující: A 10-8,75, B 8,5-7,75, C 7,5-6,75, D 6,5-5,75, E 5,5-5,25.</w:t>
      </w:r>
    </w:p>
    <w:p w:rsidR="00F5416A" w:rsidRDefault="00F5416A" w:rsidP="00303881"/>
    <w:p w:rsidR="00F5416A" w:rsidRPr="00303881" w:rsidRDefault="00F5416A" w:rsidP="00303881">
      <w:bookmarkStart w:id="0" w:name="_GoBack"/>
      <w:bookmarkEnd w:id="0"/>
    </w:p>
    <w:sectPr w:rsidR="00F5416A" w:rsidRPr="0030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B9"/>
    <w:rsid w:val="00270CAE"/>
    <w:rsid w:val="00303881"/>
    <w:rsid w:val="005D13B9"/>
    <w:rsid w:val="00875BA8"/>
    <w:rsid w:val="00F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1F07-091F-46AA-840B-34907AC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388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3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102394</dc:creator>
  <cp:keywords/>
  <dc:description/>
  <cp:lastModifiedBy>102394</cp:lastModifiedBy>
  <cp:revision>2</cp:revision>
  <dcterms:created xsi:type="dcterms:W3CDTF">2017-01-03T12:00:00Z</dcterms:created>
  <dcterms:modified xsi:type="dcterms:W3CDTF">2017-01-03T16:37:00Z</dcterms:modified>
</cp:coreProperties>
</file>