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DD" w:rsidRPr="00CB2E49" w:rsidRDefault="00CB2E49" w:rsidP="00FE667A">
      <w:pPr>
        <w:spacing w:after="0" w:line="360" w:lineRule="auto"/>
        <w:rPr>
          <w:rFonts w:ascii="Arial" w:hAnsi="Arial" w:cs="Arial"/>
          <w:b/>
          <w:sz w:val="24"/>
        </w:rPr>
      </w:pPr>
      <w:r w:rsidRPr="00CB2E49">
        <w:rPr>
          <w:rFonts w:ascii="Arial" w:hAnsi="Arial" w:cs="Arial"/>
          <w:b/>
          <w:sz w:val="24"/>
        </w:rPr>
        <w:t>Vyšetření stoje</w:t>
      </w:r>
    </w:p>
    <w:p w:rsidR="00CB2E49" w:rsidRPr="00CB2E49" w:rsidRDefault="00CB2E49" w:rsidP="00FE667A">
      <w:pPr>
        <w:spacing w:after="0" w:line="360" w:lineRule="auto"/>
        <w:rPr>
          <w:rFonts w:ascii="Arial" w:hAnsi="Arial" w:cs="Arial"/>
          <w:sz w:val="24"/>
        </w:rPr>
      </w:pPr>
    </w:p>
    <w:p w:rsidR="00CB2E49" w:rsidRPr="00CB2E49" w:rsidRDefault="00CB2E49" w:rsidP="00FE667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CB2E49">
        <w:rPr>
          <w:rFonts w:ascii="Arial" w:hAnsi="Arial" w:cs="Arial"/>
          <w:sz w:val="24"/>
        </w:rPr>
        <w:t>postura</w:t>
      </w:r>
      <w:proofErr w:type="spellEnd"/>
      <w:r w:rsidRPr="00CB2E49">
        <w:rPr>
          <w:rFonts w:ascii="Arial" w:hAnsi="Arial" w:cs="Arial"/>
          <w:sz w:val="24"/>
        </w:rPr>
        <w:t xml:space="preserve"> ve stoji</w:t>
      </w:r>
    </w:p>
    <w:p w:rsidR="00CB2E49" w:rsidRDefault="00CB2E49" w:rsidP="00FE667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Rombergova</w:t>
      </w:r>
      <w:proofErr w:type="spellEnd"/>
      <w:r>
        <w:rPr>
          <w:rFonts w:ascii="Arial" w:hAnsi="Arial" w:cs="Arial"/>
          <w:sz w:val="24"/>
        </w:rPr>
        <w:t xml:space="preserve"> zkouška</w:t>
      </w:r>
    </w:p>
    <w:p w:rsidR="00CB2E49" w:rsidRDefault="00CB2E49" w:rsidP="00FE667A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– stoj na šířku ramen</w:t>
      </w:r>
    </w:p>
    <w:p w:rsidR="00CB2E49" w:rsidRDefault="00CB2E49" w:rsidP="00FE667A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 – stoj spojný</w:t>
      </w:r>
    </w:p>
    <w:p w:rsidR="00CB2E49" w:rsidRDefault="00CB2E49" w:rsidP="00FE667A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III – stoj spojný se zavřenýma očima. </w:t>
      </w:r>
    </w:p>
    <w:p w:rsidR="00CB2E49" w:rsidRDefault="00CB2E49" w:rsidP="00FE667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stoj na 1 DK</w:t>
      </w:r>
    </w:p>
    <w:p w:rsidR="00CB2E49" w:rsidRDefault="00CB2E49" w:rsidP="00FE667A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propriocepce</w:t>
      </w:r>
      <w:proofErr w:type="spellEnd"/>
    </w:p>
    <w:p w:rsidR="00CB2E49" w:rsidRDefault="00CB2E49" w:rsidP="00FE667A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stabilita</w:t>
      </w:r>
    </w:p>
    <w:p w:rsidR="00CB2E49" w:rsidRDefault="00CB2E49" w:rsidP="00FE667A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Trendelenburgova</w:t>
      </w:r>
      <w:proofErr w:type="spellEnd"/>
      <w:r>
        <w:rPr>
          <w:rFonts w:ascii="Arial" w:hAnsi="Arial" w:cs="Arial"/>
          <w:sz w:val="24"/>
        </w:rPr>
        <w:t xml:space="preserve"> zkouška</w:t>
      </w:r>
    </w:p>
    <w:p w:rsidR="00CB2E49" w:rsidRDefault="00CB2E49" w:rsidP="00FE667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stoj na špičkách a na patách</w:t>
      </w:r>
    </w:p>
    <w:p w:rsidR="00CB2E49" w:rsidRDefault="00CB2E49" w:rsidP="00FE667A">
      <w:pPr>
        <w:spacing w:after="0" w:line="360" w:lineRule="auto"/>
        <w:rPr>
          <w:rFonts w:ascii="Arial" w:hAnsi="Arial" w:cs="Arial"/>
          <w:sz w:val="24"/>
        </w:rPr>
      </w:pPr>
    </w:p>
    <w:p w:rsidR="00CB2E49" w:rsidRPr="00CB2E49" w:rsidRDefault="00CB2E49" w:rsidP="00FE667A">
      <w:pPr>
        <w:spacing w:after="0" w:line="360" w:lineRule="auto"/>
        <w:rPr>
          <w:rFonts w:ascii="Arial" w:hAnsi="Arial" w:cs="Arial"/>
          <w:b/>
          <w:sz w:val="24"/>
        </w:rPr>
      </w:pPr>
      <w:r w:rsidRPr="00CB2E49">
        <w:rPr>
          <w:rFonts w:ascii="Arial" w:hAnsi="Arial" w:cs="Arial"/>
          <w:b/>
          <w:sz w:val="24"/>
        </w:rPr>
        <w:t>Vyšetření dynamických stereotypů</w:t>
      </w:r>
    </w:p>
    <w:p w:rsidR="00CB2E49" w:rsidRPr="00CB2E49" w:rsidRDefault="00CB2E49" w:rsidP="00FE667A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CB2E49">
        <w:rPr>
          <w:rFonts w:ascii="Arial" w:hAnsi="Arial" w:cs="Arial"/>
          <w:b/>
          <w:bCs/>
        </w:rPr>
        <w:t>„Motorické funkce“</w:t>
      </w:r>
      <w:r w:rsidRPr="00CB2E49">
        <w:rPr>
          <w:rFonts w:ascii="Arial" w:hAnsi="Arial" w:cs="Arial"/>
        </w:rPr>
        <w:t xml:space="preserve">, které vznikají na základě motorického učení. Jde o soustavu dočasně neměnných podmíněných a nepodmíněných reflexů vzniklých na podkladě stereotypně se opakujících podnětů – motorickým učením. </w:t>
      </w:r>
    </w:p>
    <w:p w:rsidR="00CB2E49" w:rsidRPr="00CB2E49" w:rsidRDefault="00CB2E49" w:rsidP="00FE667A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CB2E49">
        <w:rPr>
          <w:rFonts w:ascii="Arial" w:hAnsi="Arial" w:cs="Arial"/>
          <w:b/>
          <w:bCs/>
        </w:rPr>
        <w:t>„Motorické stereotypy“</w:t>
      </w:r>
      <w:r w:rsidRPr="00CB2E49">
        <w:rPr>
          <w:rFonts w:ascii="Arial" w:hAnsi="Arial" w:cs="Arial"/>
        </w:rPr>
        <w:t xml:space="preserve">, jsou naučené a zautomatizované motorické funkce. V centrálním nervovém systému (CNS) jsou uspořádány také motorické funkce, které se objevují v téže podobě ve sledu generací. Tyto geneticky determinované složky hybnosti jsou </w:t>
      </w:r>
      <w:r w:rsidRPr="00CB2E49">
        <w:rPr>
          <w:rFonts w:ascii="Arial" w:hAnsi="Arial" w:cs="Arial"/>
          <w:color w:val="000000" w:themeColor="text1"/>
        </w:rPr>
        <w:t xml:space="preserve">nazývány </w:t>
      </w:r>
      <w:r w:rsidRPr="00CB2E49">
        <w:rPr>
          <w:rFonts w:ascii="Arial" w:hAnsi="Arial" w:cs="Arial"/>
          <w:b/>
          <w:bCs/>
          <w:color w:val="000000" w:themeColor="text1"/>
        </w:rPr>
        <w:t>„Motorické vzory“</w:t>
      </w:r>
      <w:r w:rsidRPr="00CB2E49">
        <w:rPr>
          <w:rFonts w:ascii="Arial" w:hAnsi="Arial" w:cs="Arial"/>
          <w:color w:val="000000" w:themeColor="text1"/>
        </w:rPr>
        <w:t>. V motorických vzorech je zakódována funkce svalu a svalových synergií (Kolář, 2001).</w:t>
      </w:r>
    </w:p>
    <w:p w:rsidR="00CB2E49" w:rsidRDefault="001341BA" w:rsidP="00FE667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Stereotyp chůze</w:t>
      </w:r>
    </w:p>
    <w:p w:rsidR="001341BA" w:rsidRDefault="001341BA" w:rsidP="00FE667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Stereotyp extenze kyčelního kloubu</w:t>
      </w:r>
    </w:p>
    <w:p w:rsidR="001341BA" w:rsidRDefault="001341BA" w:rsidP="00FE667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Stereotyp flexe a abdukce pletence ramenního</w:t>
      </w:r>
    </w:p>
    <w:p w:rsidR="001341BA" w:rsidRDefault="001341BA" w:rsidP="00FE667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Stereotyp flexe hlavy a krku</w:t>
      </w:r>
    </w:p>
    <w:p w:rsidR="001341BA" w:rsidRDefault="001341BA" w:rsidP="00FE667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Stereotyp dýchání</w:t>
      </w:r>
    </w:p>
    <w:p w:rsidR="001341BA" w:rsidRDefault="001341BA" w:rsidP="00FE667A">
      <w:pPr>
        <w:spacing w:after="0" w:line="360" w:lineRule="auto"/>
        <w:rPr>
          <w:rFonts w:ascii="Arial" w:hAnsi="Arial" w:cs="Arial"/>
          <w:sz w:val="24"/>
        </w:rPr>
      </w:pPr>
    </w:p>
    <w:p w:rsidR="001341BA" w:rsidRDefault="001341BA" w:rsidP="00FE667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Vyšetření kortikálních funkcí</w:t>
      </w:r>
      <w:r w:rsidR="00FE667A">
        <w:rPr>
          <w:rFonts w:ascii="Arial" w:hAnsi="Arial" w:cs="Arial"/>
          <w:sz w:val="24"/>
        </w:rPr>
        <w:t xml:space="preserve"> (fatické, gnostické, praktické)</w:t>
      </w:r>
    </w:p>
    <w:p w:rsidR="001341BA" w:rsidRDefault="001341BA" w:rsidP="00FE667A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vyšetření selektivní hybnosti – kroužky v kyčli</w:t>
      </w:r>
    </w:p>
    <w:p w:rsidR="00FE667A" w:rsidRDefault="00FE667A" w:rsidP="00FE667A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vyšetření relaxační schopnosti</w:t>
      </w:r>
    </w:p>
    <w:p w:rsidR="00FE667A" w:rsidRDefault="00FE667A" w:rsidP="00FE667A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somatognozie</w:t>
      </w:r>
      <w:proofErr w:type="spellEnd"/>
      <w:r>
        <w:rPr>
          <w:rFonts w:ascii="Arial" w:hAnsi="Arial" w:cs="Arial"/>
          <w:sz w:val="24"/>
        </w:rPr>
        <w:t xml:space="preserve"> – schopnost správné identifikace vlastního těla (</w:t>
      </w:r>
      <w:proofErr w:type="spellStart"/>
      <w:r>
        <w:rPr>
          <w:rFonts w:ascii="Arial" w:hAnsi="Arial" w:cs="Arial"/>
          <w:sz w:val="24"/>
        </w:rPr>
        <w:t>somatestezie</w:t>
      </w:r>
      <w:proofErr w:type="spellEnd"/>
      <w:r>
        <w:rPr>
          <w:rFonts w:ascii="Arial" w:hAnsi="Arial" w:cs="Arial"/>
          <w:sz w:val="24"/>
        </w:rPr>
        <w:t>)</w:t>
      </w:r>
      <w:proofErr w:type="spellStart"/>
    </w:p>
    <w:p w:rsidR="00FE667A" w:rsidRDefault="00FE667A" w:rsidP="00FE667A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stereognozie</w:t>
      </w:r>
      <w:proofErr w:type="spellEnd"/>
      <w:r>
        <w:rPr>
          <w:rFonts w:ascii="Arial" w:hAnsi="Arial" w:cs="Arial"/>
          <w:sz w:val="24"/>
        </w:rPr>
        <w:t xml:space="preserve"> – schopnost prostorového vnímán a kontaktu se zevním prostředím ve vztahu k našemu tělesnému schématu. </w:t>
      </w:r>
      <w:bookmarkStart w:id="0" w:name="_GoBack"/>
      <w:bookmarkEnd w:id="0"/>
    </w:p>
    <w:sectPr w:rsidR="00FE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602"/>
    <w:multiLevelType w:val="hybridMultilevel"/>
    <w:tmpl w:val="A630F282"/>
    <w:lvl w:ilvl="0" w:tplc="169A6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3AEF"/>
    <w:multiLevelType w:val="hybridMultilevel"/>
    <w:tmpl w:val="5D32D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152C"/>
    <w:multiLevelType w:val="hybridMultilevel"/>
    <w:tmpl w:val="C33A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F458B4"/>
    <w:multiLevelType w:val="hybridMultilevel"/>
    <w:tmpl w:val="682A8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9"/>
    <w:rsid w:val="001341BA"/>
    <w:rsid w:val="00CB2E49"/>
    <w:rsid w:val="00E007DD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DFC70-052E-4163-9B0D-39DBDD82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Rehex</dc:creator>
  <cp:keywords/>
  <dc:description/>
  <cp:lastModifiedBy>Rehex</cp:lastModifiedBy>
  <cp:revision>1</cp:revision>
  <dcterms:created xsi:type="dcterms:W3CDTF">2018-11-13T09:05:00Z</dcterms:created>
  <dcterms:modified xsi:type="dcterms:W3CDTF">2018-11-13T09:31:00Z</dcterms:modified>
</cp:coreProperties>
</file>