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B4" w:rsidRDefault="00C74FB4">
      <w:pPr>
        <w:rPr>
          <w:rFonts w:cstheme="minorHAnsi"/>
          <w:sz w:val="24"/>
          <w:szCs w:val="24"/>
        </w:rPr>
      </w:pPr>
      <w:r>
        <w:rPr>
          <w:rFonts w:cstheme="minorHAnsi"/>
          <w:sz w:val="24"/>
          <w:szCs w:val="24"/>
        </w:rPr>
        <w:t>Výuka 11.12.</w:t>
      </w:r>
    </w:p>
    <w:p w:rsidR="00060C8B" w:rsidRPr="00E10CBC" w:rsidRDefault="003462EC">
      <w:pPr>
        <w:rPr>
          <w:rFonts w:cstheme="minorHAnsi"/>
          <w:sz w:val="24"/>
          <w:szCs w:val="24"/>
        </w:rPr>
      </w:pPr>
      <w:bookmarkStart w:id="0" w:name="_GoBack"/>
      <w:bookmarkEnd w:id="0"/>
      <w:r w:rsidRPr="00E10CBC">
        <w:rPr>
          <w:rFonts w:cstheme="minorHAnsi"/>
          <w:sz w:val="24"/>
          <w:szCs w:val="24"/>
        </w:rPr>
        <w:t>Trénink rovnováhy</w:t>
      </w:r>
    </w:p>
    <w:p w:rsidR="002E1267" w:rsidRDefault="002E1267" w:rsidP="004F7631">
      <w:pPr>
        <w:jc w:val="both"/>
        <w:rPr>
          <w:rFonts w:cstheme="minorHAnsi"/>
          <w:sz w:val="24"/>
          <w:szCs w:val="24"/>
        </w:rPr>
      </w:pPr>
      <w:r>
        <w:rPr>
          <w:rFonts w:cstheme="minorHAnsi"/>
          <w:sz w:val="24"/>
          <w:szCs w:val="24"/>
        </w:rPr>
        <w:t xml:space="preserve">Rovnováha je zajišťována třemi systémy – zrakový, vestibulární a proprioceptivní. K udržování rovnováhy je potřebné fungování alespoň dvou systémů. U seniorů s involučně  zhoršenou </w:t>
      </w:r>
      <w:proofErr w:type="spellStart"/>
      <w:r>
        <w:rPr>
          <w:rFonts w:cstheme="minorHAnsi"/>
          <w:sz w:val="24"/>
          <w:szCs w:val="24"/>
        </w:rPr>
        <w:t>propriocepcí</w:t>
      </w:r>
      <w:proofErr w:type="spellEnd"/>
      <w:r>
        <w:rPr>
          <w:rFonts w:cstheme="minorHAnsi"/>
          <w:sz w:val="24"/>
          <w:szCs w:val="24"/>
        </w:rPr>
        <w:t xml:space="preserve"> </w:t>
      </w:r>
      <w:r w:rsidRPr="002E1267">
        <w:rPr>
          <w:rFonts w:cstheme="minorHAnsi"/>
          <w:sz w:val="24"/>
          <w:szCs w:val="24"/>
        </w:rPr>
        <w:t>vede zavření očí</w:t>
      </w:r>
      <w:r>
        <w:rPr>
          <w:rFonts w:cstheme="minorHAnsi"/>
          <w:sz w:val="24"/>
          <w:szCs w:val="24"/>
        </w:rPr>
        <w:t xml:space="preserve"> ke zhoršené kontrole stoje, což se projevuje nápadnějším kýváním trupu. Ztráta oční korekce se podílí na pádech seniorů v temném prostředí. </w:t>
      </w:r>
    </w:p>
    <w:p w:rsidR="00E10CBC" w:rsidRPr="00E10CBC" w:rsidRDefault="00E10CBC" w:rsidP="004F7631">
      <w:pPr>
        <w:jc w:val="both"/>
        <w:rPr>
          <w:rFonts w:cstheme="minorHAnsi"/>
          <w:sz w:val="24"/>
          <w:szCs w:val="24"/>
        </w:rPr>
      </w:pPr>
      <w:r w:rsidRPr="00E10CBC">
        <w:rPr>
          <w:rFonts w:cstheme="minorHAnsi"/>
          <w:sz w:val="24"/>
          <w:szCs w:val="24"/>
        </w:rPr>
        <w:t>Na rozdíl od odporového tréninku neexistují téměř žádné vědecké pokyny týkající se obsahu, optimální doby trvání a intenzity tréninku rovnováhy. Tím pádem se v těchto parametrech objevuje velká variabilita</w:t>
      </w:r>
    </w:p>
    <w:p w:rsidR="003462EC" w:rsidRDefault="00E10CBC" w:rsidP="004F7631">
      <w:pPr>
        <w:jc w:val="both"/>
        <w:rPr>
          <w:rFonts w:cstheme="minorHAnsi"/>
          <w:sz w:val="24"/>
          <w:szCs w:val="24"/>
        </w:rPr>
      </w:pPr>
      <w:r w:rsidRPr="00E10CBC">
        <w:rPr>
          <w:rFonts w:cstheme="minorHAnsi"/>
          <w:sz w:val="24"/>
          <w:szCs w:val="24"/>
        </w:rPr>
        <w:t>Nedávný systematický přehled o tréninku rovnováhy u zdravých jedinců naznačuje, že balanční tréninkové programy prováděné minimálně 10 minut denně, 3 dny v týdnu po dobu 4 týdnů již mají potenciál zlepšit schopnost rovnováhy.</w:t>
      </w:r>
    </w:p>
    <w:p w:rsidR="00934186" w:rsidRDefault="00E10CBC" w:rsidP="004F7631">
      <w:pPr>
        <w:jc w:val="both"/>
        <w:rPr>
          <w:rFonts w:cstheme="minorHAnsi"/>
          <w:sz w:val="24"/>
          <w:szCs w:val="24"/>
        </w:rPr>
      </w:pPr>
      <w:r w:rsidRPr="00E10CBC">
        <w:rPr>
          <w:rFonts w:cstheme="minorHAnsi"/>
          <w:sz w:val="24"/>
          <w:szCs w:val="24"/>
        </w:rPr>
        <w:t xml:space="preserve">Intenzita tréninku se </w:t>
      </w:r>
      <w:r>
        <w:rPr>
          <w:rFonts w:cstheme="minorHAnsi"/>
          <w:sz w:val="24"/>
          <w:szCs w:val="24"/>
        </w:rPr>
        <w:t xml:space="preserve">u tréninku rovnováhy </w:t>
      </w:r>
      <w:r w:rsidRPr="00E10CBC">
        <w:rPr>
          <w:rFonts w:cstheme="minorHAnsi"/>
          <w:sz w:val="24"/>
          <w:szCs w:val="24"/>
        </w:rPr>
        <w:t xml:space="preserve">často liší z hlediska různých podmínek týkajících se </w:t>
      </w:r>
      <w:r>
        <w:rPr>
          <w:rFonts w:cstheme="minorHAnsi"/>
          <w:sz w:val="24"/>
          <w:szCs w:val="24"/>
        </w:rPr>
        <w:t xml:space="preserve">velikosti </w:t>
      </w:r>
      <w:r w:rsidRPr="00E10CBC">
        <w:rPr>
          <w:rFonts w:cstheme="minorHAnsi"/>
          <w:sz w:val="24"/>
          <w:szCs w:val="24"/>
        </w:rPr>
        <w:t>základny</w:t>
      </w:r>
      <w:r>
        <w:rPr>
          <w:rFonts w:cstheme="minorHAnsi"/>
          <w:sz w:val="24"/>
          <w:szCs w:val="24"/>
        </w:rPr>
        <w:t xml:space="preserve"> </w:t>
      </w:r>
      <w:r w:rsidRPr="00E10CBC">
        <w:rPr>
          <w:rFonts w:cstheme="minorHAnsi"/>
          <w:sz w:val="24"/>
          <w:szCs w:val="24"/>
        </w:rPr>
        <w:t xml:space="preserve">(např. </w:t>
      </w:r>
      <w:proofErr w:type="spellStart"/>
      <w:r w:rsidRPr="00E10CBC">
        <w:rPr>
          <w:rFonts w:cstheme="minorHAnsi"/>
          <w:sz w:val="24"/>
          <w:szCs w:val="24"/>
        </w:rPr>
        <w:t>bipedální</w:t>
      </w:r>
      <w:proofErr w:type="spellEnd"/>
      <w:r w:rsidRPr="00E10CBC">
        <w:rPr>
          <w:rFonts w:cstheme="minorHAnsi"/>
          <w:sz w:val="24"/>
          <w:szCs w:val="24"/>
        </w:rPr>
        <w:t xml:space="preserve"> vs. </w:t>
      </w:r>
      <w:proofErr w:type="spellStart"/>
      <w:r w:rsidRPr="00E10CBC">
        <w:rPr>
          <w:rFonts w:cstheme="minorHAnsi"/>
          <w:sz w:val="24"/>
          <w:szCs w:val="24"/>
        </w:rPr>
        <w:t>monopedální</w:t>
      </w:r>
      <w:proofErr w:type="spellEnd"/>
      <w:r w:rsidRPr="00E10CBC">
        <w:rPr>
          <w:rFonts w:cstheme="minorHAnsi"/>
          <w:sz w:val="24"/>
          <w:szCs w:val="24"/>
        </w:rPr>
        <w:t xml:space="preserve"> postoj),</w:t>
      </w:r>
      <w:r>
        <w:rPr>
          <w:rFonts w:cstheme="minorHAnsi"/>
          <w:sz w:val="24"/>
          <w:szCs w:val="24"/>
        </w:rPr>
        <w:t xml:space="preserve"> </w:t>
      </w:r>
      <w:r w:rsidRPr="00E10CBC">
        <w:rPr>
          <w:rFonts w:cstheme="minorHAnsi"/>
          <w:sz w:val="24"/>
          <w:szCs w:val="24"/>
        </w:rPr>
        <w:t>smyslov</w:t>
      </w:r>
      <w:r>
        <w:rPr>
          <w:rFonts w:cstheme="minorHAnsi"/>
          <w:sz w:val="24"/>
          <w:szCs w:val="24"/>
        </w:rPr>
        <w:t>ého v</w:t>
      </w:r>
      <w:r w:rsidRPr="00E10CBC">
        <w:rPr>
          <w:rFonts w:cstheme="minorHAnsi"/>
          <w:sz w:val="24"/>
          <w:szCs w:val="24"/>
        </w:rPr>
        <w:t>stup</w:t>
      </w:r>
      <w:r>
        <w:rPr>
          <w:rFonts w:cstheme="minorHAnsi"/>
          <w:sz w:val="24"/>
          <w:szCs w:val="24"/>
        </w:rPr>
        <w:t>u</w:t>
      </w:r>
      <w:r w:rsidRPr="00E10CBC">
        <w:rPr>
          <w:rFonts w:cstheme="minorHAnsi"/>
          <w:sz w:val="24"/>
          <w:szCs w:val="24"/>
        </w:rPr>
        <w:t xml:space="preserve"> (např. oči otevřené </w:t>
      </w:r>
      <w:proofErr w:type="spellStart"/>
      <w:r w:rsidRPr="00E10CBC">
        <w:rPr>
          <w:rFonts w:cstheme="minorHAnsi"/>
          <w:sz w:val="24"/>
          <w:szCs w:val="24"/>
        </w:rPr>
        <w:t>vs</w:t>
      </w:r>
      <w:proofErr w:type="spellEnd"/>
      <w:r w:rsidRPr="00E10CBC">
        <w:rPr>
          <w:rFonts w:cstheme="minorHAnsi"/>
          <w:sz w:val="24"/>
          <w:szCs w:val="24"/>
        </w:rPr>
        <w:t xml:space="preserve"> oči zavřené) a</w:t>
      </w:r>
      <w:r>
        <w:rPr>
          <w:rFonts w:cstheme="minorHAnsi"/>
          <w:sz w:val="24"/>
          <w:szCs w:val="24"/>
        </w:rPr>
        <w:t xml:space="preserve"> </w:t>
      </w:r>
      <w:r w:rsidRPr="00E10CBC">
        <w:rPr>
          <w:rFonts w:cstheme="minorHAnsi"/>
          <w:sz w:val="24"/>
          <w:szCs w:val="24"/>
        </w:rPr>
        <w:t>složitost</w:t>
      </w:r>
      <w:r>
        <w:rPr>
          <w:rFonts w:cstheme="minorHAnsi"/>
          <w:sz w:val="24"/>
          <w:szCs w:val="24"/>
        </w:rPr>
        <w:t>i</w:t>
      </w:r>
      <w:r w:rsidRPr="00E10CBC">
        <w:rPr>
          <w:rFonts w:cstheme="minorHAnsi"/>
          <w:sz w:val="24"/>
          <w:szCs w:val="24"/>
        </w:rPr>
        <w:t xml:space="preserve"> úkolu (např. trénink vyvážení jednotlivých úkolů</w:t>
      </w:r>
      <w:r>
        <w:rPr>
          <w:rFonts w:cstheme="minorHAnsi"/>
          <w:sz w:val="24"/>
          <w:szCs w:val="24"/>
        </w:rPr>
        <w:t xml:space="preserve"> </w:t>
      </w:r>
      <w:proofErr w:type="spellStart"/>
      <w:r w:rsidRPr="00E10CBC">
        <w:rPr>
          <w:rFonts w:cstheme="minorHAnsi"/>
          <w:sz w:val="24"/>
          <w:szCs w:val="24"/>
        </w:rPr>
        <w:t>vs</w:t>
      </w:r>
      <w:proofErr w:type="spellEnd"/>
      <w:r w:rsidRPr="00E10CBC">
        <w:rPr>
          <w:rFonts w:cstheme="minorHAnsi"/>
          <w:sz w:val="24"/>
          <w:szCs w:val="24"/>
        </w:rPr>
        <w:t xml:space="preserve"> multitasking balanční trénink). </w:t>
      </w:r>
    </w:p>
    <w:p w:rsidR="00FA7F2F" w:rsidRDefault="00FA7F2F" w:rsidP="004F7631">
      <w:pPr>
        <w:jc w:val="both"/>
        <w:rPr>
          <w:rFonts w:cstheme="minorHAnsi"/>
          <w:sz w:val="24"/>
          <w:szCs w:val="24"/>
        </w:rPr>
      </w:pPr>
      <w:r w:rsidRPr="00FA7F2F">
        <w:rPr>
          <w:rFonts w:cstheme="minorHAnsi"/>
          <w:sz w:val="24"/>
          <w:szCs w:val="24"/>
        </w:rPr>
        <w:t>Tradiční balanční trénink</w:t>
      </w:r>
    </w:p>
    <w:p w:rsidR="00FA7F2F" w:rsidRDefault="00FA7F2F" w:rsidP="004F7631">
      <w:pPr>
        <w:pStyle w:val="Odstavecseseznamem"/>
        <w:numPr>
          <w:ilvl w:val="0"/>
          <w:numId w:val="1"/>
        </w:numPr>
        <w:jc w:val="both"/>
        <w:rPr>
          <w:rFonts w:cstheme="minorHAnsi"/>
          <w:sz w:val="24"/>
          <w:szCs w:val="24"/>
        </w:rPr>
      </w:pPr>
      <w:r>
        <w:rPr>
          <w:rFonts w:cstheme="minorHAnsi"/>
          <w:sz w:val="24"/>
          <w:szCs w:val="24"/>
        </w:rPr>
        <w:t xml:space="preserve">Statické polohy se snížením základny – stoj na jedné noze, </w:t>
      </w:r>
      <w:proofErr w:type="spellStart"/>
      <w:r>
        <w:rPr>
          <w:rFonts w:cstheme="minorHAnsi"/>
          <w:sz w:val="24"/>
          <w:szCs w:val="24"/>
        </w:rPr>
        <w:t>polotandemový</w:t>
      </w:r>
      <w:proofErr w:type="spellEnd"/>
      <w:r>
        <w:rPr>
          <w:rFonts w:cstheme="minorHAnsi"/>
          <w:sz w:val="24"/>
          <w:szCs w:val="24"/>
        </w:rPr>
        <w:t xml:space="preserve"> stoj,..</w:t>
      </w:r>
    </w:p>
    <w:p w:rsidR="00FA7F2F" w:rsidRDefault="00FA7F2F" w:rsidP="004F7631">
      <w:pPr>
        <w:pStyle w:val="Odstavecseseznamem"/>
        <w:jc w:val="both"/>
        <w:rPr>
          <w:rFonts w:cstheme="minorHAnsi"/>
          <w:sz w:val="24"/>
          <w:szCs w:val="24"/>
        </w:rPr>
      </w:pPr>
      <w:r>
        <w:rPr>
          <w:rFonts w:cstheme="minorHAnsi"/>
          <w:sz w:val="24"/>
          <w:szCs w:val="24"/>
        </w:rPr>
        <w:t>Od nízkých po vyšší</w:t>
      </w:r>
    </w:p>
    <w:p w:rsidR="00FA7F2F" w:rsidRDefault="00FA7F2F" w:rsidP="004F7631">
      <w:pPr>
        <w:pStyle w:val="Odstavecseseznamem"/>
        <w:numPr>
          <w:ilvl w:val="0"/>
          <w:numId w:val="1"/>
        </w:numPr>
        <w:jc w:val="both"/>
        <w:rPr>
          <w:rFonts w:cstheme="minorHAnsi"/>
          <w:sz w:val="24"/>
          <w:szCs w:val="24"/>
        </w:rPr>
      </w:pPr>
      <w:r>
        <w:rPr>
          <w:rFonts w:cstheme="minorHAnsi"/>
          <w:sz w:val="24"/>
          <w:szCs w:val="24"/>
        </w:rPr>
        <w:t>Dynamické pohyby</w:t>
      </w:r>
    </w:p>
    <w:p w:rsidR="00FA7F2F" w:rsidRDefault="00FA7F2F" w:rsidP="004F7631">
      <w:pPr>
        <w:pStyle w:val="Odstavecseseznamem"/>
        <w:numPr>
          <w:ilvl w:val="0"/>
          <w:numId w:val="1"/>
        </w:numPr>
        <w:jc w:val="both"/>
        <w:rPr>
          <w:rFonts w:cstheme="minorHAnsi"/>
          <w:sz w:val="24"/>
          <w:szCs w:val="24"/>
        </w:rPr>
      </w:pPr>
      <w:r>
        <w:rPr>
          <w:rFonts w:cstheme="minorHAnsi"/>
          <w:sz w:val="24"/>
          <w:szCs w:val="24"/>
        </w:rPr>
        <w:t xml:space="preserve">Snížení smyslového vjemu – zavření očí </w:t>
      </w:r>
    </w:p>
    <w:p w:rsidR="00FA7F2F" w:rsidRDefault="00FA7F2F" w:rsidP="004F7631">
      <w:pPr>
        <w:pStyle w:val="Odstavecseseznamem"/>
        <w:numPr>
          <w:ilvl w:val="0"/>
          <w:numId w:val="1"/>
        </w:numPr>
        <w:jc w:val="both"/>
        <w:rPr>
          <w:rFonts w:cstheme="minorHAnsi"/>
          <w:sz w:val="24"/>
          <w:szCs w:val="24"/>
        </w:rPr>
      </w:pPr>
      <w:r>
        <w:rPr>
          <w:rFonts w:cstheme="minorHAnsi"/>
          <w:sz w:val="24"/>
          <w:szCs w:val="24"/>
        </w:rPr>
        <w:t xml:space="preserve">Zvyšování složitosti úkolů – </w:t>
      </w:r>
      <w:proofErr w:type="spellStart"/>
      <w:r>
        <w:rPr>
          <w:rFonts w:cstheme="minorHAnsi"/>
          <w:sz w:val="24"/>
          <w:szCs w:val="24"/>
        </w:rPr>
        <w:t>mustitasking</w:t>
      </w:r>
      <w:proofErr w:type="spellEnd"/>
    </w:p>
    <w:p w:rsidR="00FA7F2F" w:rsidRPr="00C74FB4" w:rsidRDefault="00FA7F2F" w:rsidP="004F7631">
      <w:pPr>
        <w:jc w:val="both"/>
        <w:rPr>
          <w:rFonts w:cstheme="minorHAnsi"/>
          <w:sz w:val="28"/>
          <w:szCs w:val="28"/>
        </w:rPr>
      </w:pPr>
      <w:r w:rsidRPr="00C74FB4">
        <w:rPr>
          <w:rFonts w:cstheme="minorHAnsi"/>
          <w:sz w:val="28"/>
          <w:szCs w:val="28"/>
        </w:rPr>
        <w:t>Nové přístupy k tréninku rovnováhy</w:t>
      </w:r>
    </w:p>
    <w:p w:rsidR="00FA7F2F" w:rsidRPr="00C74FB4" w:rsidRDefault="00FA7F2F" w:rsidP="004F7631">
      <w:pPr>
        <w:jc w:val="both"/>
        <w:rPr>
          <w:rFonts w:cstheme="minorHAnsi"/>
          <w:b/>
          <w:sz w:val="24"/>
          <w:szCs w:val="24"/>
        </w:rPr>
      </w:pPr>
      <w:proofErr w:type="spellStart"/>
      <w:r w:rsidRPr="00C74FB4">
        <w:rPr>
          <w:rFonts w:cstheme="minorHAnsi"/>
          <w:b/>
          <w:sz w:val="24"/>
          <w:szCs w:val="24"/>
        </w:rPr>
        <w:t>Perturbation</w:t>
      </w:r>
      <w:proofErr w:type="spellEnd"/>
      <w:r w:rsidRPr="00C74FB4">
        <w:rPr>
          <w:rFonts w:cstheme="minorHAnsi"/>
          <w:b/>
          <w:sz w:val="24"/>
          <w:szCs w:val="24"/>
        </w:rPr>
        <w:t xml:space="preserve"> </w:t>
      </w:r>
      <w:proofErr w:type="spellStart"/>
      <w:r w:rsidRPr="00C74FB4">
        <w:rPr>
          <w:rFonts w:cstheme="minorHAnsi"/>
          <w:b/>
          <w:sz w:val="24"/>
          <w:szCs w:val="24"/>
        </w:rPr>
        <w:t>based</w:t>
      </w:r>
      <w:proofErr w:type="spellEnd"/>
      <w:r w:rsidRPr="00C74FB4">
        <w:rPr>
          <w:rFonts w:cstheme="minorHAnsi"/>
          <w:b/>
          <w:sz w:val="24"/>
          <w:szCs w:val="24"/>
        </w:rPr>
        <w:t xml:space="preserve"> balance training</w:t>
      </w:r>
    </w:p>
    <w:p w:rsidR="00BE0B04" w:rsidRPr="00BE0B04" w:rsidRDefault="00FA7F2F" w:rsidP="004F7631">
      <w:pPr>
        <w:jc w:val="both"/>
        <w:rPr>
          <w:rFonts w:cstheme="minorHAnsi"/>
          <w:sz w:val="24"/>
          <w:szCs w:val="24"/>
        </w:rPr>
      </w:pPr>
      <w:r w:rsidRPr="00FA7F2F">
        <w:rPr>
          <w:rFonts w:cstheme="minorHAnsi"/>
          <w:sz w:val="24"/>
          <w:szCs w:val="24"/>
        </w:rPr>
        <w:t>Tento přístup je založen na skutečnosti</w:t>
      </w:r>
      <w:r>
        <w:rPr>
          <w:rFonts w:cstheme="minorHAnsi"/>
          <w:sz w:val="24"/>
          <w:szCs w:val="24"/>
        </w:rPr>
        <w:t xml:space="preserve">, </w:t>
      </w:r>
      <w:r w:rsidRPr="00FA7F2F">
        <w:rPr>
          <w:rFonts w:cstheme="minorHAnsi"/>
          <w:sz w:val="24"/>
          <w:szCs w:val="24"/>
        </w:rPr>
        <w:t xml:space="preserve">že </w:t>
      </w:r>
      <w:r>
        <w:rPr>
          <w:rFonts w:cstheme="minorHAnsi"/>
          <w:sz w:val="24"/>
          <w:szCs w:val="24"/>
        </w:rPr>
        <w:t xml:space="preserve">uklouznutí a zakopnutí </w:t>
      </w:r>
      <w:r w:rsidRPr="00FA7F2F">
        <w:rPr>
          <w:rFonts w:cstheme="minorHAnsi"/>
          <w:sz w:val="24"/>
          <w:szCs w:val="24"/>
        </w:rPr>
        <w:t xml:space="preserve">představují 30–50% </w:t>
      </w:r>
      <w:r>
        <w:rPr>
          <w:rFonts w:cstheme="minorHAnsi"/>
          <w:sz w:val="24"/>
          <w:szCs w:val="24"/>
        </w:rPr>
        <w:t xml:space="preserve">pádů u seniorů žijících v domovech. </w:t>
      </w:r>
      <w:r w:rsidR="009B2B00">
        <w:rPr>
          <w:rFonts w:cstheme="minorHAnsi"/>
          <w:sz w:val="24"/>
          <w:szCs w:val="24"/>
        </w:rPr>
        <w:t>K</w:t>
      </w:r>
      <w:r w:rsidRPr="00FA7F2F">
        <w:rPr>
          <w:rFonts w:cstheme="minorHAnsi"/>
          <w:sz w:val="24"/>
          <w:szCs w:val="24"/>
        </w:rPr>
        <w:t>ompenzační strategie pro obnovení rovnováhy</w:t>
      </w:r>
      <w:r w:rsidR="009B2B00">
        <w:rPr>
          <w:rFonts w:cstheme="minorHAnsi"/>
          <w:sz w:val="24"/>
          <w:szCs w:val="24"/>
        </w:rPr>
        <w:t xml:space="preserve"> </w:t>
      </w:r>
      <w:r w:rsidRPr="00FA7F2F">
        <w:rPr>
          <w:rFonts w:cstheme="minorHAnsi"/>
          <w:sz w:val="24"/>
          <w:szCs w:val="24"/>
        </w:rPr>
        <w:t>hrají zásadní funkční roli v</w:t>
      </w:r>
      <w:r w:rsidR="009B2B00">
        <w:rPr>
          <w:rFonts w:cstheme="minorHAnsi"/>
          <w:sz w:val="24"/>
          <w:szCs w:val="24"/>
        </w:rPr>
        <w:t> </w:t>
      </w:r>
      <w:r w:rsidRPr="00FA7F2F">
        <w:rPr>
          <w:rFonts w:cstheme="minorHAnsi"/>
          <w:sz w:val="24"/>
          <w:szCs w:val="24"/>
        </w:rPr>
        <w:t>prevenci</w:t>
      </w:r>
      <w:r w:rsidR="009B2B00">
        <w:rPr>
          <w:rFonts w:cstheme="minorHAnsi"/>
          <w:sz w:val="24"/>
          <w:szCs w:val="24"/>
        </w:rPr>
        <w:t xml:space="preserve"> </w:t>
      </w:r>
      <w:r w:rsidRPr="00FA7F2F">
        <w:rPr>
          <w:rFonts w:cstheme="minorHAnsi"/>
          <w:sz w:val="24"/>
          <w:szCs w:val="24"/>
        </w:rPr>
        <w:t xml:space="preserve">pády. </w:t>
      </w:r>
      <w:r w:rsidR="009B2B00">
        <w:rPr>
          <w:rFonts w:cstheme="minorHAnsi"/>
          <w:sz w:val="24"/>
          <w:szCs w:val="24"/>
        </w:rPr>
        <w:t>K</w:t>
      </w:r>
      <w:r w:rsidRPr="00FA7F2F">
        <w:rPr>
          <w:rFonts w:cstheme="minorHAnsi"/>
          <w:sz w:val="24"/>
          <w:szCs w:val="24"/>
        </w:rPr>
        <w:t>ompenza</w:t>
      </w:r>
      <w:r w:rsidR="009B2B00">
        <w:rPr>
          <w:rFonts w:cstheme="minorHAnsi"/>
          <w:sz w:val="24"/>
          <w:szCs w:val="24"/>
        </w:rPr>
        <w:t xml:space="preserve">ční strategie mohou být uskutečněny různými pohyby </w:t>
      </w:r>
      <w:r w:rsidRPr="00FA7F2F">
        <w:rPr>
          <w:rFonts w:cstheme="minorHAnsi"/>
          <w:sz w:val="24"/>
          <w:szCs w:val="24"/>
        </w:rPr>
        <w:t xml:space="preserve"> (</w:t>
      </w:r>
      <w:r w:rsidR="009B2B00">
        <w:rPr>
          <w:rFonts w:cstheme="minorHAnsi"/>
          <w:sz w:val="24"/>
          <w:szCs w:val="24"/>
        </w:rPr>
        <w:t xml:space="preserve">v </w:t>
      </w:r>
      <w:r w:rsidRPr="00FA7F2F">
        <w:rPr>
          <w:rFonts w:cstheme="minorHAnsi"/>
          <w:sz w:val="24"/>
          <w:szCs w:val="24"/>
        </w:rPr>
        <w:t>kotník</w:t>
      </w:r>
      <w:r w:rsidR="009B2B00">
        <w:rPr>
          <w:rFonts w:cstheme="minorHAnsi"/>
          <w:sz w:val="24"/>
          <w:szCs w:val="24"/>
        </w:rPr>
        <w:t>u</w:t>
      </w:r>
      <w:r w:rsidRPr="00FA7F2F">
        <w:rPr>
          <w:rFonts w:cstheme="minorHAnsi"/>
          <w:sz w:val="24"/>
          <w:szCs w:val="24"/>
        </w:rPr>
        <w:t>,</w:t>
      </w:r>
      <w:r w:rsidR="009B2B00">
        <w:rPr>
          <w:rFonts w:cstheme="minorHAnsi"/>
          <w:sz w:val="24"/>
          <w:szCs w:val="24"/>
        </w:rPr>
        <w:t xml:space="preserve"> v kyčli, </w:t>
      </w:r>
      <w:r w:rsidR="00C74FB4">
        <w:rPr>
          <w:rFonts w:cstheme="minorHAnsi"/>
          <w:sz w:val="24"/>
          <w:szCs w:val="24"/>
        </w:rPr>
        <w:t>kroková strategie) s cílem</w:t>
      </w:r>
      <w:r w:rsidR="00BE0B04" w:rsidRPr="00BE0B04">
        <w:rPr>
          <w:rFonts w:cstheme="minorHAnsi"/>
          <w:sz w:val="24"/>
          <w:szCs w:val="24"/>
        </w:rPr>
        <w:t xml:space="preserve"> ovládání </w:t>
      </w:r>
      <w:r w:rsidR="00C74FB4">
        <w:rPr>
          <w:rFonts w:cstheme="minorHAnsi"/>
          <w:sz w:val="24"/>
          <w:szCs w:val="24"/>
        </w:rPr>
        <w:t>výkyvů</w:t>
      </w:r>
      <w:r w:rsidR="00BE0B04" w:rsidRPr="00BE0B04">
        <w:rPr>
          <w:rFonts w:cstheme="minorHAnsi"/>
          <w:sz w:val="24"/>
          <w:szCs w:val="24"/>
        </w:rPr>
        <w:t xml:space="preserve"> ve směru </w:t>
      </w:r>
      <w:r w:rsidR="00C74FB4">
        <w:rPr>
          <w:rFonts w:cstheme="minorHAnsi"/>
          <w:sz w:val="24"/>
          <w:szCs w:val="24"/>
        </w:rPr>
        <w:t xml:space="preserve">předozadním nebo </w:t>
      </w:r>
      <w:r w:rsidR="00BE0B04" w:rsidRPr="00BE0B04">
        <w:rPr>
          <w:rFonts w:cstheme="minorHAnsi"/>
          <w:sz w:val="24"/>
          <w:szCs w:val="24"/>
        </w:rPr>
        <w:t>k obnovení základny podpory, když byly překročeny limity stability</w:t>
      </w:r>
      <w:r w:rsidR="00BE0B04">
        <w:rPr>
          <w:rFonts w:cstheme="minorHAnsi"/>
          <w:sz w:val="24"/>
          <w:szCs w:val="24"/>
        </w:rPr>
        <w:t>.</w:t>
      </w:r>
      <w:r w:rsidR="00BE0B04" w:rsidRPr="00BE0B04">
        <w:t xml:space="preserve"> </w:t>
      </w:r>
      <w:r w:rsidR="00BE0B04" w:rsidRPr="00BE0B04">
        <w:rPr>
          <w:rFonts w:cstheme="minorHAnsi"/>
          <w:sz w:val="24"/>
          <w:szCs w:val="24"/>
        </w:rPr>
        <w:t xml:space="preserve">Tyto posturální strategie se používají jednotlivě </w:t>
      </w:r>
      <w:r w:rsidR="00BE0B04">
        <w:rPr>
          <w:rFonts w:cstheme="minorHAnsi"/>
          <w:sz w:val="24"/>
          <w:szCs w:val="24"/>
        </w:rPr>
        <w:t>i v</w:t>
      </w:r>
      <w:r w:rsidR="00BE0B04" w:rsidRPr="00BE0B04">
        <w:rPr>
          <w:rFonts w:cstheme="minorHAnsi"/>
          <w:sz w:val="24"/>
          <w:szCs w:val="24"/>
        </w:rPr>
        <w:t xml:space="preserve"> kombinaci k udržení nebo kontrole rovnováhy při provádění různých úkolů. Například strategie kotníku ovládá houpání ve stoje, strategie kyčle se používá k udržení rovnováhy, když se opíráte o skříň nebo </w:t>
      </w:r>
      <w:r w:rsidR="00BE0B04">
        <w:rPr>
          <w:rFonts w:cstheme="minorHAnsi"/>
          <w:sz w:val="24"/>
          <w:szCs w:val="24"/>
        </w:rPr>
        <w:t xml:space="preserve">předkloníte </w:t>
      </w:r>
      <w:r w:rsidR="00BE0B04" w:rsidRPr="00BE0B04">
        <w:rPr>
          <w:rFonts w:cstheme="minorHAnsi"/>
          <w:sz w:val="24"/>
          <w:szCs w:val="24"/>
        </w:rPr>
        <w:t xml:space="preserve">do myčky </w:t>
      </w:r>
      <w:r w:rsidR="00BE0B04">
        <w:rPr>
          <w:rFonts w:cstheme="minorHAnsi"/>
          <w:sz w:val="24"/>
          <w:szCs w:val="24"/>
        </w:rPr>
        <w:t xml:space="preserve">s </w:t>
      </w:r>
      <w:r w:rsidR="00BE0B04" w:rsidRPr="00BE0B04">
        <w:rPr>
          <w:rFonts w:cstheme="minorHAnsi"/>
          <w:sz w:val="24"/>
          <w:szCs w:val="24"/>
        </w:rPr>
        <w:t>nádobí</w:t>
      </w:r>
      <w:r w:rsidR="00BE0B04">
        <w:rPr>
          <w:rFonts w:cstheme="minorHAnsi"/>
          <w:sz w:val="24"/>
          <w:szCs w:val="24"/>
        </w:rPr>
        <w:t>m, abyste získali předmět. K</w:t>
      </w:r>
      <w:r w:rsidR="00BE0B04" w:rsidRPr="00BE0B04">
        <w:rPr>
          <w:rFonts w:cstheme="minorHAnsi"/>
          <w:sz w:val="24"/>
          <w:szCs w:val="24"/>
        </w:rPr>
        <w:t>roková strategie obnovuje novou základnu podpory po zakopnutí o domácího mazlíčka nebo hračku dítěte.</w:t>
      </w:r>
    </w:p>
    <w:p w:rsidR="001D34D5" w:rsidRPr="00C74FB4" w:rsidRDefault="001D34D5" w:rsidP="004F7631">
      <w:pPr>
        <w:jc w:val="both"/>
        <w:rPr>
          <w:rFonts w:cstheme="minorHAnsi"/>
          <w:i/>
          <w:sz w:val="24"/>
          <w:szCs w:val="24"/>
        </w:rPr>
      </w:pPr>
      <w:r w:rsidRPr="00C74FB4">
        <w:rPr>
          <w:rFonts w:cstheme="minorHAnsi"/>
          <w:i/>
          <w:sz w:val="24"/>
          <w:szCs w:val="24"/>
        </w:rPr>
        <w:t>Strategie kotníků</w:t>
      </w:r>
    </w:p>
    <w:p w:rsidR="009B561A" w:rsidRPr="009B561A" w:rsidRDefault="001D34D5" w:rsidP="004F7631">
      <w:pPr>
        <w:jc w:val="both"/>
        <w:rPr>
          <w:rFonts w:cstheme="minorHAnsi"/>
          <w:sz w:val="24"/>
          <w:szCs w:val="24"/>
        </w:rPr>
      </w:pPr>
      <w:r w:rsidRPr="001D34D5">
        <w:rPr>
          <w:rFonts w:cstheme="minorHAnsi"/>
          <w:sz w:val="24"/>
          <w:szCs w:val="24"/>
        </w:rPr>
        <w:t>Jedním ze způsobů, jak si procvičit strategii kotníku, je dobrovolné houpání se dopředu a dozadu. Aby bylo zajištěno, že houp</w:t>
      </w:r>
      <w:r>
        <w:rPr>
          <w:rFonts w:cstheme="minorHAnsi"/>
          <w:sz w:val="24"/>
          <w:szCs w:val="24"/>
        </w:rPr>
        <w:t xml:space="preserve">ání je </w:t>
      </w:r>
      <w:r w:rsidRPr="001D34D5">
        <w:rPr>
          <w:rFonts w:cstheme="minorHAnsi"/>
          <w:sz w:val="24"/>
          <w:szCs w:val="24"/>
        </w:rPr>
        <w:t>ovlád</w:t>
      </w:r>
      <w:r>
        <w:rPr>
          <w:rFonts w:cstheme="minorHAnsi"/>
          <w:sz w:val="24"/>
          <w:szCs w:val="24"/>
        </w:rPr>
        <w:t>áno hlezenním kloubem</w:t>
      </w:r>
      <w:r w:rsidRPr="001D34D5">
        <w:rPr>
          <w:rFonts w:cstheme="minorHAnsi"/>
          <w:sz w:val="24"/>
          <w:szCs w:val="24"/>
        </w:rPr>
        <w:t xml:space="preserve">, musí být rychlost houpání pomalá a vzdálenost </w:t>
      </w:r>
      <w:r>
        <w:rPr>
          <w:rFonts w:cstheme="minorHAnsi"/>
          <w:sz w:val="24"/>
          <w:szCs w:val="24"/>
        </w:rPr>
        <w:t>náklonu</w:t>
      </w:r>
      <w:r w:rsidRPr="001D34D5">
        <w:rPr>
          <w:rFonts w:cstheme="minorHAnsi"/>
          <w:sz w:val="24"/>
          <w:szCs w:val="24"/>
        </w:rPr>
        <w:t xml:space="preserve"> v obou směrech malá. Během této činnosti zkontrolujte, </w:t>
      </w:r>
      <w:r w:rsidRPr="001D34D5">
        <w:rPr>
          <w:rFonts w:cstheme="minorHAnsi"/>
          <w:sz w:val="24"/>
          <w:szCs w:val="24"/>
        </w:rPr>
        <w:lastRenderedPageBreak/>
        <w:t xml:space="preserve">zda se horní část těla a dolní část těla pohybují stejným směrem a zda se paty nezvedají z podlahy. Je to příjemná aktivita, kterou můžete zahrnout do </w:t>
      </w:r>
      <w:r>
        <w:rPr>
          <w:rFonts w:cstheme="minorHAnsi"/>
          <w:sz w:val="24"/>
          <w:szCs w:val="24"/>
        </w:rPr>
        <w:t>části zklidnění organismu</w:t>
      </w:r>
      <w:r w:rsidRPr="001D34D5">
        <w:rPr>
          <w:rFonts w:cstheme="minorHAnsi"/>
          <w:sz w:val="24"/>
          <w:szCs w:val="24"/>
        </w:rPr>
        <w:t xml:space="preserve">. Je to také vynikající prostředek k posílení </w:t>
      </w:r>
      <w:r w:rsidR="00D50096">
        <w:rPr>
          <w:rFonts w:cstheme="minorHAnsi"/>
          <w:sz w:val="24"/>
          <w:szCs w:val="24"/>
        </w:rPr>
        <w:t xml:space="preserve">vnímání těla </w:t>
      </w:r>
      <w:r w:rsidRPr="001D34D5">
        <w:rPr>
          <w:rFonts w:cstheme="minorHAnsi"/>
          <w:sz w:val="24"/>
          <w:szCs w:val="24"/>
        </w:rPr>
        <w:t xml:space="preserve">nebo </w:t>
      </w:r>
      <w:r w:rsidR="00D50096">
        <w:rPr>
          <w:rFonts w:cstheme="minorHAnsi"/>
          <w:sz w:val="24"/>
          <w:szCs w:val="24"/>
        </w:rPr>
        <w:t>vnímání pohybu tím, že klienty</w:t>
      </w:r>
      <w:r w:rsidRPr="001D34D5">
        <w:rPr>
          <w:rFonts w:cstheme="minorHAnsi"/>
          <w:sz w:val="24"/>
          <w:szCs w:val="24"/>
        </w:rPr>
        <w:t xml:space="preserve"> verbálně vyzýv</w:t>
      </w:r>
      <w:r w:rsidR="00D50096">
        <w:rPr>
          <w:rFonts w:cstheme="minorHAnsi"/>
          <w:sz w:val="24"/>
          <w:szCs w:val="24"/>
        </w:rPr>
        <w:t>áme</w:t>
      </w:r>
      <w:r w:rsidRPr="001D34D5">
        <w:rPr>
          <w:rFonts w:cstheme="minorHAnsi"/>
          <w:sz w:val="24"/>
          <w:szCs w:val="24"/>
        </w:rPr>
        <w:t>, aby se soustředili na měnící se tlak pod nohama, jak se houpají dopředu a dozadu. Židle lze umístit před a za klienta tak, aby se mohl soustředit na dotek židle vpředu boky na přední straně a židli za</w:t>
      </w:r>
      <w:r>
        <w:rPr>
          <w:rFonts w:cstheme="minorHAnsi"/>
          <w:sz w:val="24"/>
          <w:szCs w:val="24"/>
        </w:rPr>
        <w:t xml:space="preserve"> </w:t>
      </w:r>
      <w:r w:rsidRPr="001D34D5">
        <w:rPr>
          <w:rFonts w:cstheme="minorHAnsi"/>
          <w:sz w:val="24"/>
          <w:szCs w:val="24"/>
        </w:rPr>
        <w:t>hýždě na zádech dozadu.</w:t>
      </w:r>
      <w:r w:rsidR="00C74FB4">
        <w:rPr>
          <w:rFonts w:cstheme="minorHAnsi"/>
          <w:sz w:val="24"/>
          <w:szCs w:val="24"/>
        </w:rPr>
        <w:t xml:space="preserve"> </w:t>
      </w:r>
      <w:r w:rsidR="009B561A" w:rsidRPr="009B561A">
        <w:rPr>
          <w:rFonts w:cstheme="minorHAnsi"/>
          <w:sz w:val="24"/>
          <w:szCs w:val="24"/>
        </w:rPr>
        <w:t>T</w:t>
      </w:r>
      <w:r w:rsidR="00C74FB4">
        <w:rPr>
          <w:rFonts w:cstheme="minorHAnsi"/>
          <w:sz w:val="24"/>
          <w:szCs w:val="24"/>
        </w:rPr>
        <w:t xml:space="preserve">ím </w:t>
      </w:r>
      <w:r w:rsidR="009B561A" w:rsidRPr="009B561A">
        <w:rPr>
          <w:rFonts w:cstheme="minorHAnsi"/>
          <w:sz w:val="24"/>
          <w:szCs w:val="24"/>
        </w:rPr>
        <w:t>posiluje</w:t>
      </w:r>
      <w:r w:rsidR="00C74FB4">
        <w:rPr>
          <w:rFonts w:cstheme="minorHAnsi"/>
          <w:sz w:val="24"/>
          <w:szCs w:val="24"/>
        </w:rPr>
        <w:t>me</w:t>
      </w:r>
      <w:r w:rsidR="009B561A" w:rsidRPr="009B561A">
        <w:rPr>
          <w:rFonts w:cstheme="minorHAnsi"/>
          <w:sz w:val="24"/>
          <w:szCs w:val="24"/>
        </w:rPr>
        <w:t xml:space="preserve"> </w:t>
      </w:r>
      <w:r w:rsidR="00C74FB4">
        <w:rPr>
          <w:rFonts w:cstheme="minorHAnsi"/>
          <w:sz w:val="24"/>
          <w:szCs w:val="24"/>
        </w:rPr>
        <w:t xml:space="preserve">současně svaly trupu </w:t>
      </w:r>
      <w:r w:rsidR="009B561A" w:rsidRPr="009B561A">
        <w:rPr>
          <w:rFonts w:cstheme="minorHAnsi"/>
          <w:sz w:val="24"/>
          <w:szCs w:val="24"/>
        </w:rPr>
        <w:t>a dolní části těla. Umístěte židle dostatečně blízko, aby klient mohl provést tento pohyb.</w:t>
      </w:r>
    </w:p>
    <w:p w:rsidR="00D50096" w:rsidRDefault="009B561A" w:rsidP="00C74FB4">
      <w:pPr>
        <w:jc w:val="both"/>
        <w:rPr>
          <w:rFonts w:cstheme="minorHAnsi"/>
          <w:sz w:val="24"/>
          <w:szCs w:val="24"/>
        </w:rPr>
      </w:pPr>
      <w:r w:rsidRPr="009B561A">
        <w:rPr>
          <w:rFonts w:cstheme="minorHAnsi"/>
          <w:sz w:val="24"/>
          <w:szCs w:val="24"/>
        </w:rPr>
        <w:t xml:space="preserve">Tuto aktivitu lze kombinovat s jinou, která se nazývá „medová nádoba“. Klienti jsou požádáni, aby si představili, že </w:t>
      </w:r>
      <w:r w:rsidR="00F207A8">
        <w:rPr>
          <w:rFonts w:cstheme="minorHAnsi"/>
          <w:sz w:val="24"/>
          <w:szCs w:val="24"/>
        </w:rPr>
        <w:t xml:space="preserve">jsou </w:t>
      </w:r>
      <w:r w:rsidRPr="009B561A">
        <w:rPr>
          <w:rFonts w:cstheme="minorHAnsi"/>
          <w:sz w:val="24"/>
          <w:szCs w:val="24"/>
        </w:rPr>
        <w:t>jejich těla mícha</w:t>
      </w:r>
      <w:r w:rsidR="00F207A8">
        <w:rPr>
          <w:rFonts w:cstheme="minorHAnsi"/>
          <w:sz w:val="24"/>
          <w:szCs w:val="24"/>
        </w:rPr>
        <w:t>cí</w:t>
      </w:r>
      <w:r w:rsidRPr="009B561A">
        <w:rPr>
          <w:rFonts w:cstheme="minorHAnsi"/>
          <w:sz w:val="24"/>
          <w:szCs w:val="24"/>
        </w:rPr>
        <w:t xml:space="preserve"> tyčinky a jejich úkolem je míchat med dopředu a dozadu, ze strany na stranu, a pak krouživým pohybem, nejprve ve směru hodinových ručiček a pak proti směru hodinových ručiček. Použití malých, neočekávaných </w:t>
      </w:r>
      <w:proofErr w:type="spellStart"/>
      <w:r w:rsidR="00C74FB4">
        <w:rPr>
          <w:rFonts w:cstheme="minorHAnsi"/>
          <w:sz w:val="24"/>
          <w:szCs w:val="24"/>
        </w:rPr>
        <w:t>vychálení</w:t>
      </w:r>
      <w:proofErr w:type="spellEnd"/>
      <w:r w:rsidR="00C74FB4">
        <w:rPr>
          <w:rFonts w:cstheme="minorHAnsi"/>
          <w:sz w:val="24"/>
          <w:szCs w:val="24"/>
        </w:rPr>
        <w:t xml:space="preserve"> ze směru</w:t>
      </w:r>
      <w:r w:rsidRPr="009B561A">
        <w:rPr>
          <w:rFonts w:cstheme="minorHAnsi"/>
          <w:sz w:val="24"/>
          <w:szCs w:val="24"/>
        </w:rPr>
        <w:t xml:space="preserve"> (tlačení nebo tahání) na úrovni boků je dalším způsobem, jak si podvědoměji procvičit strategii kotníku. Osoba s dobrou rovnováhou může na narušení reagovat rychlým protipohybem zahájeným u kotníků.</w:t>
      </w:r>
    </w:p>
    <w:p w:rsidR="00F207A8" w:rsidRDefault="00F207A8" w:rsidP="00C74FB4">
      <w:pPr>
        <w:jc w:val="both"/>
        <w:rPr>
          <w:rFonts w:cstheme="minorHAnsi"/>
          <w:sz w:val="24"/>
          <w:szCs w:val="24"/>
        </w:rPr>
      </w:pPr>
    </w:p>
    <w:p w:rsidR="00315477" w:rsidRPr="00C74FB4" w:rsidRDefault="00315477" w:rsidP="00315477">
      <w:pPr>
        <w:rPr>
          <w:rFonts w:cstheme="minorHAnsi"/>
          <w:i/>
          <w:sz w:val="24"/>
          <w:szCs w:val="24"/>
        </w:rPr>
      </w:pPr>
      <w:r w:rsidRPr="00C74FB4">
        <w:rPr>
          <w:rFonts w:cstheme="minorHAnsi"/>
          <w:i/>
          <w:sz w:val="24"/>
          <w:szCs w:val="24"/>
        </w:rPr>
        <w:t>Strategie kyčle</w:t>
      </w:r>
    </w:p>
    <w:p w:rsidR="00073B20" w:rsidRPr="00073B20" w:rsidRDefault="00073B20" w:rsidP="00C74FB4">
      <w:pPr>
        <w:jc w:val="both"/>
        <w:rPr>
          <w:rFonts w:cstheme="minorHAnsi"/>
          <w:sz w:val="24"/>
          <w:szCs w:val="24"/>
        </w:rPr>
      </w:pPr>
      <w:r w:rsidRPr="00073B20">
        <w:rPr>
          <w:rFonts w:cstheme="minorHAnsi"/>
          <w:sz w:val="24"/>
          <w:szCs w:val="24"/>
        </w:rPr>
        <w:t xml:space="preserve">Strategii kyčle lze praktikovat jednoduchým kýváním ve směru </w:t>
      </w:r>
      <w:r w:rsidR="00C74FB4">
        <w:rPr>
          <w:rFonts w:cstheme="minorHAnsi"/>
          <w:sz w:val="24"/>
          <w:szCs w:val="24"/>
        </w:rPr>
        <w:t>předozadním</w:t>
      </w:r>
      <w:r w:rsidRPr="00073B20">
        <w:rPr>
          <w:rFonts w:cstheme="minorHAnsi"/>
          <w:sz w:val="24"/>
          <w:szCs w:val="24"/>
        </w:rPr>
        <w:t xml:space="preserve"> vyšší rychlostí a na větší vzdálenost než u strategie kotníku. Manipulace s požadavky na úkol tímto způsobem vyžaduje použití větších </w:t>
      </w:r>
      <w:r w:rsidR="00C74FB4">
        <w:rPr>
          <w:rFonts w:cstheme="minorHAnsi"/>
          <w:sz w:val="24"/>
          <w:szCs w:val="24"/>
        </w:rPr>
        <w:t>„</w:t>
      </w:r>
      <w:r w:rsidRPr="00073B20">
        <w:rPr>
          <w:rFonts w:cstheme="minorHAnsi"/>
          <w:sz w:val="24"/>
          <w:szCs w:val="24"/>
        </w:rPr>
        <w:t>kyčelních</w:t>
      </w:r>
      <w:r w:rsidR="00C74FB4">
        <w:rPr>
          <w:rFonts w:cstheme="minorHAnsi"/>
          <w:sz w:val="24"/>
          <w:szCs w:val="24"/>
        </w:rPr>
        <w:t>“</w:t>
      </w:r>
      <w:r w:rsidRPr="00073B20">
        <w:rPr>
          <w:rFonts w:cstheme="minorHAnsi"/>
          <w:sz w:val="24"/>
          <w:szCs w:val="24"/>
        </w:rPr>
        <w:t xml:space="preserve"> svalů k ovládání houp</w:t>
      </w:r>
      <w:r>
        <w:rPr>
          <w:rFonts w:cstheme="minorHAnsi"/>
          <w:sz w:val="24"/>
          <w:szCs w:val="24"/>
        </w:rPr>
        <w:t>ání</w:t>
      </w:r>
      <w:r w:rsidRPr="00073B20">
        <w:rPr>
          <w:rFonts w:cstheme="minorHAnsi"/>
          <w:sz w:val="24"/>
          <w:szCs w:val="24"/>
        </w:rPr>
        <w:t>. Na rozdíl od sdruženého pohybu horní části těla a dolní části těla, který charakterizuje pohyb řízený kotníky, se horní část těla a dolní část těla během strategie kyčle odpojí a</w:t>
      </w:r>
      <w:r>
        <w:rPr>
          <w:rFonts w:cstheme="minorHAnsi"/>
          <w:sz w:val="24"/>
          <w:szCs w:val="24"/>
        </w:rPr>
        <w:t xml:space="preserve"> pohybují se v opačných směrech.</w:t>
      </w:r>
      <w:r w:rsidRPr="00073B20">
        <w:rPr>
          <w:rFonts w:cstheme="minorHAnsi"/>
          <w:sz w:val="24"/>
          <w:szCs w:val="24"/>
        </w:rPr>
        <w:t xml:space="preserve"> Horní část těla se pohybuje dopředu, zatímco dolní část těla </w:t>
      </w:r>
      <w:r>
        <w:rPr>
          <w:rFonts w:cstheme="minorHAnsi"/>
          <w:sz w:val="24"/>
          <w:szCs w:val="24"/>
        </w:rPr>
        <w:t xml:space="preserve">se pohybuje dozadu. Jedná se o </w:t>
      </w:r>
      <w:r w:rsidRPr="00073B20">
        <w:rPr>
          <w:rFonts w:cstheme="minorHAnsi"/>
          <w:sz w:val="24"/>
          <w:szCs w:val="24"/>
        </w:rPr>
        <w:t>činnost navazující na právě popsanou strategii kotníku. Můžete tleskat rukama nebo použít metronom k ​​urychlení houpání.</w:t>
      </w:r>
    </w:p>
    <w:p w:rsidR="00073B20" w:rsidRDefault="00073B20" w:rsidP="00C74FB4">
      <w:pPr>
        <w:jc w:val="both"/>
        <w:rPr>
          <w:rFonts w:cstheme="minorHAnsi"/>
          <w:sz w:val="24"/>
          <w:szCs w:val="24"/>
        </w:rPr>
      </w:pPr>
      <w:r w:rsidRPr="00073B20">
        <w:rPr>
          <w:rFonts w:cstheme="minorHAnsi"/>
          <w:sz w:val="24"/>
          <w:szCs w:val="24"/>
        </w:rPr>
        <w:t>Můžete také vynutit podvědomější použití strategie kyčle tím, že necháte klienty stát bokem na polovičním pěnovém válečku. Vzhledem k tomu, že opěrná plocha je nyní užší než délka chodidel, je obtížnější používat strategii kotníku k ovládání houpání. U stabilnějších klientů můžete vyvolat použití strategie kyčle tím, že je necháte dosáhnout na objekt držený v různých vzdálenostech na úrovni očí nebo nad nimi. Postupně větší rušení také na bocích</w:t>
      </w:r>
      <w:r>
        <w:rPr>
          <w:rFonts w:cstheme="minorHAnsi"/>
          <w:sz w:val="24"/>
          <w:szCs w:val="24"/>
        </w:rPr>
        <w:t xml:space="preserve"> </w:t>
      </w:r>
      <w:r w:rsidRPr="00073B20">
        <w:rPr>
          <w:rFonts w:cstheme="minorHAnsi"/>
          <w:sz w:val="24"/>
          <w:szCs w:val="24"/>
        </w:rPr>
        <w:t xml:space="preserve">nutí čelit ztrátě rovnováhy kyčle spíše než </w:t>
      </w:r>
      <w:r>
        <w:rPr>
          <w:rFonts w:cstheme="minorHAnsi"/>
          <w:sz w:val="24"/>
          <w:szCs w:val="24"/>
        </w:rPr>
        <w:t>svalů hlezenního kloubu.</w:t>
      </w:r>
    </w:p>
    <w:p w:rsidR="00315477" w:rsidRDefault="00315477" w:rsidP="00C74FB4">
      <w:pPr>
        <w:jc w:val="both"/>
        <w:rPr>
          <w:rFonts w:cstheme="minorHAnsi"/>
          <w:sz w:val="24"/>
          <w:szCs w:val="24"/>
        </w:rPr>
      </w:pPr>
    </w:p>
    <w:p w:rsidR="001A7593" w:rsidRPr="00C74FB4" w:rsidRDefault="001A7593" w:rsidP="007B6A84">
      <w:pPr>
        <w:jc w:val="both"/>
        <w:rPr>
          <w:rFonts w:cstheme="minorHAnsi"/>
          <w:i/>
          <w:sz w:val="24"/>
          <w:szCs w:val="24"/>
        </w:rPr>
      </w:pPr>
      <w:r w:rsidRPr="00C74FB4">
        <w:rPr>
          <w:rFonts w:cstheme="minorHAnsi"/>
          <w:i/>
          <w:sz w:val="24"/>
          <w:szCs w:val="24"/>
        </w:rPr>
        <w:t>Kroková strategie</w:t>
      </w:r>
    </w:p>
    <w:p w:rsidR="001A7593" w:rsidRPr="001A7593" w:rsidRDefault="001A7593" w:rsidP="007B6A84">
      <w:pPr>
        <w:jc w:val="both"/>
        <w:rPr>
          <w:rFonts w:cstheme="minorHAnsi"/>
          <w:sz w:val="24"/>
          <w:szCs w:val="24"/>
        </w:rPr>
      </w:pPr>
      <w:r w:rsidRPr="001A7593">
        <w:rPr>
          <w:rFonts w:cstheme="minorHAnsi"/>
          <w:sz w:val="24"/>
          <w:szCs w:val="24"/>
        </w:rPr>
        <w:t>A konečně, aktivity, které nutí vaše klienty překročit</w:t>
      </w:r>
      <w:r>
        <w:rPr>
          <w:rFonts w:cstheme="minorHAnsi"/>
          <w:sz w:val="24"/>
          <w:szCs w:val="24"/>
        </w:rPr>
        <w:t xml:space="preserve"> jejich hranice stability (tj. m</w:t>
      </w:r>
      <w:r w:rsidRPr="001A7593">
        <w:rPr>
          <w:rFonts w:cstheme="minorHAnsi"/>
          <w:sz w:val="24"/>
          <w:szCs w:val="24"/>
        </w:rPr>
        <w:t xml:space="preserve">aximální vzdálenost, kterou se člověk může odklonit ze středové polohy v libovolném směru bez pohybu nohou), vyžadují použití důležité strategie </w:t>
      </w:r>
      <w:r>
        <w:rPr>
          <w:rFonts w:cstheme="minorHAnsi"/>
          <w:sz w:val="24"/>
          <w:szCs w:val="24"/>
        </w:rPr>
        <w:t xml:space="preserve">kroků, aby se zabránilo pádům. Cvičení </w:t>
      </w:r>
      <w:r w:rsidRPr="001A7593">
        <w:rPr>
          <w:rFonts w:cstheme="minorHAnsi"/>
          <w:sz w:val="24"/>
          <w:szCs w:val="24"/>
        </w:rPr>
        <w:t>prováděn</w:t>
      </w:r>
      <w:r>
        <w:rPr>
          <w:rFonts w:cstheme="minorHAnsi"/>
          <w:sz w:val="24"/>
          <w:szCs w:val="24"/>
        </w:rPr>
        <w:t>á</w:t>
      </w:r>
      <w:r w:rsidRPr="001A7593">
        <w:rPr>
          <w:rFonts w:cstheme="minorHAnsi"/>
          <w:sz w:val="24"/>
          <w:szCs w:val="24"/>
        </w:rPr>
        <w:t xml:space="preserve"> na různých typech povrchů j</w:t>
      </w:r>
      <w:r>
        <w:rPr>
          <w:rFonts w:cstheme="minorHAnsi"/>
          <w:sz w:val="24"/>
          <w:szCs w:val="24"/>
        </w:rPr>
        <w:t>sou</w:t>
      </w:r>
      <w:r w:rsidRPr="001A7593">
        <w:rPr>
          <w:rFonts w:cstheme="minorHAnsi"/>
          <w:sz w:val="24"/>
          <w:szCs w:val="24"/>
        </w:rPr>
        <w:t xml:space="preserve"> obvykle dostatečná ke stimulaci použití této strategie. Můžete také aplikovat postupně větší externí </w:t>
      </w:r>
      <w:r>
        <w:rPr>
          <w:rFonts w:cstheme="minorHAnsi"/>
          <w:sz w:val="24"/>
          <w:szCs w:val="24"/>
        </w:rPr>
        <w:t>tlak</w:t>
      </w:r>
      <w:r w:rsidRPr="001A7593">
        <w:rPr>
          <w:rFonts w:cstheme="minorHAnsi"/>
          <w:sz w:val="24"/>
          <w:szCs w:val="24"/>
        </w:rPr>
        <w:t xml:space="preserve"> na boky, abyste vynutili krok.</w:t>
      </w:r>
    </w:p>
    <w:p w:rsidR="00073B20" w:rsidRDefault="001A7593" w:rsidP="007B6A84">
      <w:pPr>
        <w:jc w:val="both"/>
        <w:rPr>
          <w:rFonts w:cstheme="minorHAnsi"/>
          <w:sz w:val="24"/>
          <w:szCs w:val="24"/>
        </w:rPr>
      </w:pPr>
      <w:r w:rsidRPr="001A7593">
        <w:rPr>
          <w:rFonts w:cstheme="minorHAnsi"/>
          <w:sz w:val="24"/>
          <w:szCs w:val="24"/>
        </w:rPr>
        <w:lastRenderedPageBreak/>
        <w:t xml:space="preserve">Bez ohledu na to, jakou posturální strategii vaši klienti procvičují, pečlivě sledujte, zda zvolí vhodnou strategii a vhodně ji přizpůsobí požadavkům úlohy. Sledujte například, zda klient začne používat strategii kyčle, i když se </w:t>
      </w:r>
      <w:r w:rsidR="007B6A84">
        <w:rPr>
          <w:rFonts w:cstheme="minorHAnsi"/>
          <w:sz w:val="24"/>
          <w:szCs w:val="24"/>
        </w:rPr>
        <w:t>vychyluje</w:t>
      </w:r>
      <w:r w:rsidRPr="001A7593">
        <w:rPr>
          <w:rFonts w:cstheme="minorHAnsi"/>
          <w:sz w:val="24"/>
          <w:szCs w:val="24"/>
        </w:rPr>
        <w:t xml:space="preserve"> pomalou rychlostí na malou vzdálenost.</w:t>
      </w:r>
    </w:p>
    <w:p w:rsidR="001A7593" w:rsidRPr="001A7593" w:rsidRDefault="001A7593" w:rsidP="007B6A84">
      <w:pPr>
        <w:jc w:val="both"/>
        <w:rPr>
          <w:rFonts w:cstheme="minorHAnsi"/>
          <w:sz w:val="24"/>
          <w:szCs w:val="24"/>
        </w:rPr>
      </w:pPr>
      <w:r w:rsidRPr="001A7593">
        <w:rPr>
          <w:rFonts w:cstheme="minorHAnsi"/>
          <w:sz w:val="24"/>
          <w:szCs w:val="24"/>
        </w:rPr>
        <w:t>Sledujte také, zda velikost a typ posturální odezvy odpovídají velikosti síly, kterou jste použili při externí poruše. Mnoho starších dospělých, dokonce</w:t>
      </w:r>
      <w:r>
        <w:rPr>
          <w:rFonts w:cstheme="minorHAnsi"/>
          <w:sz w:val="24"/>
          <w:szCs w:val="24"/>
        </w:rPr>
        <w:t xml:space="preserve"> i </w:t>
      </w:r>
      <w:r w:rsidRPr="001A7593">
        <w:rPr>
          <w:rFonts w:cstheme="minorHAnsi"/>
          <w:sz w:val="24"/>
          <w:szCs w:val="24"/>
        </w:rPr>
        <w:t>zdrav</w:t>
      </w:r>
      <w:r>
        <w:rPr>
          <w:rFonts w:cstheme="minorHAnsi"/>
          <w:sz w:val="24"/>
          <w:szCs w:val="24"/>
        </w:rPr>
        <w:t>ých</w:t>
      </w:r>
      <w:r w:rsidRPr="001A7593">
        <w:rPr>
          <w:rFonts w:cstheme="minorHAnsi"/>
          <w:sz w:val="24"/>
          <w:szCs w:val="24"/>
        </w:rPr>
        <w:t>,</w:t>
      </w:r>
      <w:r>
        <w:rPr>
          <w:rFonts w:cstheme="minorHAnsi"/>
          <w:sz w:val="24"/>
          <w:szCs w:val="24"/>
        </w:rPr>
        <w:t xml:space="preserve"> se</w:t>
      </w:r>
      <w:r w:rsidRPr="001A7593">
        <w:rPr>
          <w:rFonts w:cstheme="minorHAnsi"/>
          <w:sz w:val="24"/>
          <w:szCs w:val="24"/>
        </w:rPr>
        <w:t xml:space="preserve"> často rozhodnou podniknout několik kroků v reakci na narušení, přestože </w:t>
      </w:r>
      <w:r>
        <w:rPr>
          <w:rFonts w:cstheme="minorHAnsi"/>
          <w:sz w:val="24"/>
          <w:szCs w:val="24"/>
        </w:rPr>
        <w:t xml:space="preserve">stačilo použít strategii </w:t>
      </w:r>
      <w:r w:rsidRPr="001A7593">
        <w:rPr>
          <w:rFonts w:cstheme="minorHAnsi"/>
          <w:sz w:val="24"/>
          <w:szCs w:val="24"/>
        </w:rPr>
        <w:t>kyčle nebo kotníku.</w:t>
      </w:r>
    </w:p>
    <w:p w:rsidR="001A7593" w:rsidRDefault="001A7593" w:rsidP="007B6A84">
      <w:pPr>
        <w:jc w:val="both"/>
        <w:rPr>
          <w:rFonts w:cstheme="minorHAnsi"/>
          <w:sz w:val="24"/>
          <w:szCs w:val="24"/>
        </w:rPr>
      </w:pPr>
      <w:r w:rsidRPr="001A7593">
        <w:rPr>
          <w:rFonts w:cstheme="minorHAnsi"/>
          <w:sz w:val="24"/>
          <w:szCs w:val="24"/>
        </w:rPr>
        <w:t xml:space="preserve">S dostatečnou praxí a zvýšenou důvěrou v jejich rovnovážné schopnosti budou </w:t>
      </w:r>
      <w:r>
        <w:rPr>
          <w:rFonts w:cstheme="minorHAnsi"/>
          <w:sz w:val="24"/>
          <w:szCs w:val="24"/>
        </w:rPr>
        <w:t>senioři</w:t>
      </w:r>
      <w:r w:rsidRPr="001A7593">
        <w:rPr>
          <w:rFonts w:cstheme="minorHAnsi"/>
          <w:sz w:val="24"/>
          <w:szCs w:val="24"/>
        </w:rPr>
        <w:t xml:space="preserve"> pravděpodobně potřebovat méně kroků k obnovení rovnováhy nebo se méně často uchýlí ke krokové strategii. Vzhledem k tomu, že jen velmi málo starších dospělých dobrovolně denně praktikuje ztrátu rovnováhy, bude pravděpodobně nějakou dobu trvat, než znovu získají účinnou strategii kroků. Čím častěji prezentujete aktivity, které vyžadují, aby ztratili rovnováhu, tím rychleji se pravděpodobně naučí, jak ji obnovit. Nezapomeňte poskytnout bezpečné prostředí pro budování důvěry a nezvyšujte obtížnost rovnovážných činností příliš rychle</w:t>
      </w:r>
      <w:r w:rsidR="005B4DF6">
        <w:rPr>
          <w:rFonts w:cstheme="minorHAnsi"/>
          <w:sz w:val="24"/>
          <w:szCs w:val="24"/>
        </w:rPr>
        <w:t>.</w:t>
      </w:r>
    </w:p>
    <w:p w:rsidR="005B4DF6" w:rsidRDefault="005B4DF6" w:rsidP="007B6A84">
      <w:pPr>
        <w:jc w:val="both"/>
        <w:rPr>
          <w:rFonts w:cstheme="minorHAnsi"/>
          <w:sz w:val="24"/>
          <w:szCs w:val="24"/>
        </w:rPr>
      </w:pPr>
    </w:p>
    <w:p w:rsidR="005B4DF6" w:rsidRPr="007B6A84" w:rsidRDefault="005B4DF6" w:rsidP="001A7593">
      <w:pPr>
        <w:rPr>
          <w:rFonts w:cstheme="minorHAnsi"/>
          <w:b/>
          <w:sz w:val="24"/>
          <w:szCs w:val="24"/>
        </w:rPr>
      </w:pPr>
      <w:r w:rsidRPr="007B6A84">
        <w:rPr>
          <w:rFonts w:cstheme="minorHAnsi"/>
          <w:b/>
          <w:sz w:val="24"/>
          <w:szCs w:val="24"/>
        </w:rPr>
        <w:t>Vzorec chůze a jejich aktivity</w:t>
      </w:r>
    </w:p>
    <w:p w:rsidR="009C2A63" w:rsidRDefault="005B4DF6" w:rsidP="007B6A84">
      <w:pPr>
        <w:jc w:val="both"/>
        <w:rPr>
          <w:rFonts w:cstheme="minorHAnsi"/>
          <w:sz w:val="24"/>
          <w:szCs w:val="24"/>
        </w:rPr>
      </w:pPr>
      <w:r w:rsidRPr="005B4DF6">
        <w:rPr>
          <w:rFonts w:cstheme="minorHAnsi"/>
          <w:sz w:val="24"/>
          <w:szCs w:val="24"/>
        </w:rPr>
        <w:t xml:space="preserve">Snad nejlepším způsobem, jak pomoci </w:t>
      </w:r>
      <w:r>
        <w:rPr>
          <w:rFonts w:cstheme="minorHAnsi"/>
          <w:sz w:val="24"/>
          <w:szCs w:val="24"/>
        </w:rPr>
        <w:t>seniorům</w:t>
      </w:r>
      <w:r w:rsidRPr="005B4DF6">
        <w:rPr>
          <w:rFonts w:cstheme="minorHAnsi"/>
          <w:sz w:val="24"/>
          <w:szCs w:val="24"/>
        </w:rPr>
        <w:t xml:space="preserve"> dosáhnout pružného a přizpůsobivého vzorce chůze a také zlepšit jejich celkovou koordinaci a hbitost, jsou aktivity, které vyžadují, aby chodili různými rychlostmi s použitím různých vzorů chůze. Například je nechte chodit po místnosti na prstech nebo na patách; nechte je chodit </w:t>
      </w:r>
      <w:r>
        <w:rPr>
          <w:rFonts w:cstheme="minorHAnsi"/>
          <w:sz w:val="24"/>
          <w:szCs w:val="24"/>
        </w:rPr>
        <w:t xml:space="preserve">bokem, dělat při chůzi tzv. pletýnku, </w:t>
      </w:r>
      <w:r w:rsidRPr="005B4DF6">
        <w:rPr>
          <w:rFonts w:cstheme="minorHAnsi"/>
          <w:sz w:val="24"/>
          <w:szCs w:val="24"/>
        </w:rPr>
        <w:t>nebo delší a širší než běžn</w:t>
      </w:r>
      <w:r w:rsidR="007B6A84">
        <w:rPr>
          <w:rFonts w:cstheme="minorHAnsi"/>
          <w:sz w:val="24"/>
          <w:szCs w:val="24"/>
        </w:rPr>
        <w:t>ý</w:t>
      </w:r>
      <w:r w:rsidRPr="005B4DF6">
        <w:rPr>
          <w:rFonts w:cstheme="minorHAnsi"/>
          <w:sz w:val="24"/>
          <w:szCs w:val="24"/>
        </w:rPr>
        <w:t xml:space="preserve"> krok; nebo je necht</w:t>
      </w:r>
      <w:r w:rsidR="007B6A84">
        <w:rPr>
          <w:rFonts w:cstheme="minorHAnsi"/>
          <w:sz w:val="24"/>
          <w:szCs w:val="24"/>
        </w:rPr>
        <w:t>e</w:t>
      </w:r>
      <w:r w:rsidRPr="005B4DF6">
        <w:rPr>
          <w:rFonts w:cstheme="minorHAnsi"/>
          <w:sz w:val="24"/>
          <w:szCs w:val="24"/>
        </w:rPr>
        <w:t xml:space="preserve"> rychle zastavit nebo změnit směr na povel nebo dokonce kráčet dozadu. </w:t>
      </w:r>
      <w:r w:rsidR="00F40AF1" w:rsidRPr="00F40AF1">
        <w:rPr>
          <w:rFonts w:cstheme="minorHAnsi"/>
          <w:sz w:val="24"/>
          <w:szCs w:val="24"/>
        </w:rPr>
        <w:t xml:space="preserve">Zde můžete velmi efektivně využít hudební tempo k nastavení různých rychlostí chůze a jeho pravidelnému </w:t>
      </w:r>
      <w:r w:rsidR="00F40AF1">
        <w:rPr>
          <w:rFonts w:cstheme="minorHAnsi"/>
          <w:sz w:val="24"/>
          <w:szCs w:val="24"/>
        </w:rPr>
        <w:t>po</w:t>
      </w:r>
      <w:r w:rsidR="00F40AF1" w:rsidRPr="00F40AF1">
        <w:rPr>
          <w:rFonts w:cstheme="minorHAnsi"/>
          <w:sz w:val="24"/>
          <w:szCs w:val="24"/>
        </w:rPr>
        <w:t xml:space="preserve">zastavení, abyste zjistili, jak rychle </w:t>
      </w:r>
      <w:r w:rsidR="00F40AF1">
        <w:rPr>
          <w:rFonts w:cstheme="minorHAnsi"/>
          <w:sz w:val="24"/>
          <w:szCs w:val="24"/>
        </w:rPr>
        <w:t>senioři</w:t>
      </w:r>
      <w:r w:rsidR="00F40AF1" w:rsidRPr="00F40AF1">
        <w:rPr>
          <w:rFonts w:cstheme="minorHAnsi"/>
          <w:sz w:val="24"/>
          <w:szCs w:val="24"/>
        </w:rPr>
        <w:t xml:space="preserve"> přestanou chodit. Jsou to skvělé činnosti pro zahřívací </w:t>
      </w:r>
      <w:r w:rsidR="002C42B3">
        <w:rPr>
          <w:rFonts w:cstheme="minorHAnsi"/>
          <w:sz w:val="24"/>
          <w:szCs w:val="24"/>
        </w:rPr>
        <w:t>část, a pokud</w:t>
      </w:r>
      <w:r w:rsidR="00F40AF1" w:rsidRPr="00F40AF1">
        <w:rPr>
          <w:rFonts w:cstheme="minorHAnsi"/>
          <w:sz w:val="24"/>
          <w:szCs w:val="24"/>
        </w:rPr>
        <w:t xml:space="preserve"> jsou prováděny dostatečně dlouho, mohou také zlepšit aerobní vytrvalost.</w:t>
      </w:r>
      <w:r w:rsidR="007B6A84">
        <w:rPr>
          <w:rFonts w:cstheme="minorHAnsi"/>
          <w:sz w:val="24"/>
          <w:szCs w:val="24"/>
        </w:rPr>
        <w:t xml:space="preserve"> Přidanou hodnotou je úzké propojení s každodenními činnostmi (pohyb v domácnosti, pohyb v silničním provozu, pohyb na nerovném povrchu) </w:t>
      </w:r>
    </w:p>
    <w:p w:rsidR="00C74FB4" w:rsidRDefault="00C74FB4" w:rsidP="007B6A84">
      <w:pPr>
        <w:jc w:val="both"/>
        <w:rPr>
          <w:rFonts w:cstheme="minorHAnsi"/>
          <w:sz w:val="24"/>
          <w:szCs w:val="24"/>
        </w:rPr>
      </w:pPr>
    </w:p>
    <w:p w:rsidR="00C74FB4" w:rsidRPr="00C74FB4" w:rsidRDefault="00C74FB4" w:rsidP="00C74FB4">
      <w:pPr>
        <w:rPr>
          <w:rFonts w:cstheme="minorHAnsi"/>
          <w:b/>
          <w:sz w:val="24"/>
          <w:szCs w:val="24"/>
        </w:rPr>
      </w:pPr>
      <w:r w:rsidRPr="00C74FB4">
        <w:rPr>
          <w:rFonts w:cstheme="minorHAnsi"/>
          <w:b/>
          <w:sz w:val="24"/>
          <w:szCs w:val="24"/>
        </w:rPr>
        <w:t>Manipulace s dílčími systémy</w:t>
      </w:r>
    </w:p>
    <w:p w:rsidR="00C74FB4" w:rsidRPr="00C74FB4" w:rsidRDefault="00C74FB4" w:rsidP="00C74FB4">
      <w:pPr>
        <w:rPr>
          <w:rFonts w:cstheme="minorHAnsi"/>
          <w:i/>
          <w:sz w:val="24"/>
          <w:szCs w:val="24"/>
        </w:rPr>
      </w:pPr>
      <w:r w:rsidRPr="00C74FB4">
        <w:rPr>
          <w:rFonts w:cstheme="minorHAnsi"/>
          <w:i/>
          <w:sz w:val="24"/>
          <w:szCs w:val="24"/>
        </w:rPr>
        <w:t xml:space="preserve">Senzorický systém </w:t>
      </w:r>
    </w:p>
    <w:p w:rsidR="00C74FB4" w:rsidRPr="00483BBA" w:rsidRDefault="00C74FB4" w:rsidP="00C74FB4">
      <w:pPr>
        <w:rPr>
          <w:rFonts w:cstheme="minorHAnsi"/>
          <w:sz w:val="24"/>
          <w:szCs w:val="24"/>
        </w:rPr>
      </w:pPr>
      <w:r w:rsidRPr="00483BBA">
        <w:rPr>
          <w:rFonts w:cstheme="minorHAnsi"/>
          <w:sz w:val="24"/>
          <w:szCs w:val="24"/>
        </w:rPr>
        <w:t xml:space="preserve">Vizuální verbální podpora </w:t>
      </w:r>
      <w:r>
        <w:rPr>
          <w:rFonts w:cstheme="minorHAnsi"/>
          <w:sz w:val="24"/>
          <w:szCs w:val="24"/>
        </w:rPr>
        <w:t>fixace pohledu (tj. u</w:t>
      </w:r>
      <w:r w:rsidRPr="00483BBA">
        <w:rPr>
          <w:rFonts w:cstheme="minorHAnsi"/>
          <w:sz w:val="24"/>
          <w:szCs w:val="24"/>
        </w:rPr>
        <w:t>držujte oči na cíli v úrovni očí); měnit povrch pod hýžděmi a chodidly při sezení a pod nohama při stání a pohybu</w:t>
      </w:r>
      <w:r>
        <w:rPr>
          <w:rFonts w:cstheme="minorHAnsi"/>
          <w:sz w:val="24"/>
          <w:szCs w:val="24"/>
        </w:rPr>
        <w:t>)</w:t>
      </w:r>
    </w:p>
    <w:p w:rsidR="00C74FB4" w:rsidRPr="00C74FB4" w:rsidRDefault="00C74FB4" w:rsidP="00C74FB4">
      <w:pPr>
        <w:rPr>
          <w:rFonts w:cstheme="minorHAnsi"/>
          <w:i/>
          <w:sz w:val="24"/>
          <w:szCs w:val="24"/>
        </w:rPr>
      </w:pPr>
      <w:proofErr w:type="spellStart"/>
      <w:r>
        <w:rPr>
          <w:rFonts w:cstheme="minorHAnsi"/>
          <w:i/>
          <w:sz w:val="24"/>
          <w:szCs w:val="24"/>
        </w:rPr>
        <w:t>Somatosenzorický</w:t>
      </w:r>
      <w:proofErr w:type="spellEnd"/>
      <w:r>
        <w:rPr>
          <w:rFonts w:cstheme="minorHAnsi"/>
          <w:i/>
          <w:sz w:val="24"/>
          <w:szCs w:val="24"/>
        </w:rPr>
        <w:t xml:space="preserve"> systém</w:t>
      </w:r>
    </w:p>
    <w:p w:rsidR="00C74FB4" w:rsidRPr="00483BBA" w:rsidRDefault="00C74FB4" w:rsidP="00C74FB4">
      <w:pPr>
        <w:rPr>
          <w:rFonts w:cstheme="minorHAnsi"/>
          <w:sz w:val="24"/>
          <w:szCs w:val="24"/>
        </w:rPr>
      </w:pPr>
      <w:r w:rsidRPr="00483BBA">
        <w:rPr>
          <w:rFonts w:cstheme="minorHAnsi"/>
          <w:sz w:val="24"/>
          <w:szCs w:val="24"/>
        </w:rPr>
        <w:t>Snižt</w:t>
      </w:r>
      <w:r>
        <w:rPr>
          <w:rFonts w:cstheme="minorHAnsi"/>
          <w:sz w:val="24"/>
          <w:szCs w:val="24"/>
        </w:rPr>
        <w:t>e nebo odstraňte vidění (např. z</w:t>
      </w:r>
      <w:r w:rsidRPr="00483BBA">
        <w:rPr>
          <w:rFonts w:cstheme="minorHAnsi"/>
          <w:sz w:val="24"/>
          <w:szCs w:val="24"/>
        </w:rPr>
        <w:t>tlumte osvětlení místnosti, noste tmavé brýle, zavřete oči) nebo zapojt</w:t>
      </w:r>
      <w:r>
        <w:rPr>
          <w:rFonts w:cstheme="minorHAnsi"/>
          <w:sz w:val="24"/>
          <w:szCs w:val="24"/>
        </w:rPr>
        <w:t>e zrak do druhého úkolu (např. č</w:t>
      </w:r>
      <w:r w:rsidRPr="00483BBA">
        <w:rPr>
          <w:rFonts w:cstheme="minorHAnsi"/>
          <w:sz w:val="24"/>
          <w:szCs w:val="24"/>
        </w:rPr>
        <w:t xml:space="preserve">těte, dosahujte předmětů); </w:t>
      </w:r>
      <w:r w:rsidRPr="009C2A63">
        <w:rPr>
          <w:rFonts w:cstheme="minorHAnsi"/>
          <w:sz w:val="24"/>
          <w:szCs w:val="24"/>
        </w:rPr>
        <w:t>provádět všechny činnosti na pevné, široké podpůrné ploše</w:t>
      </w:r>
      <w:r w:rsidRPr="00483BBA">
        <w:rPr>
          <w:rFonts w:cstheme="minorHAnsi"/>
          <w:sz w:val="24"/>
          <w:szCs w:val="24"/>
        </w:rPr>
        <w:t xml:space="preserve"> </w:t>
      </w:r>
    </w:p>
    <w:p w:rsidR="00C74FB4" w:rsidRPr="00C74FB4" w:rsidRDefault="00C74FB4" w:rsidP="00C74FB4">
      <w:pPr>
        <w:rPr>
          <w:rFonts w:cstheme="minorHAnsi"/>
          <w:i/>
          <w:sz w:val="24"/>
          <w:szCs w:val="24"/>
        </w:rPr>
      </w:pPr>
      <w:r w:rsidRPr="00C74FB4">
        <w:rPr>
          <w:rFonts w:cstheme="minorHAnsi"/>
          <w:i/>
          <w:sz w:val="24"/>
          <w:szCs w:val="24"/>
        </w:rPr>
        <w:t xml:space="preserve">Vestibulární </w:t>
      </w:r>
      <w:r>
        <w:rPr>
          <w:rFonts w:cstheme="minorHAnsi"/>
          <w:i/>
          <w:sz w:val="24"/>
          <w:szCs w:val="24"/>
        </w:rPr>
        <w:t xml:space="preserve"> systém</w:t>
      </w:r>
    </w:p>
    <w:p w:rsidR="00C74FB4" w:rsidRDefault="00C74FB4" w:rsidP="00C74FB4">
      <w:pPr>
        <w:rPr>
          <w:rFonts w:cstheme="minorHAnsi"/>
          <w:sz w:val="24"/>
          <w:szCs w:val="24"/>
        </w:rPr>
      </w:pPr>
      <w:r w:rsidRPr="009C2A63">
        <w:rPr>
          <w:rFonts w:cstheme="minorHAnsi"/>
          <w:sz w:val="24"/>
          <w:szCs w:val="24"/>
        </w:rPr>
        <w:lastRenderedPageBreak/>
        <w:t>Snižte nebo odstraňte vidění nebo zapojt</w:t>
      </w:r>
      <w:r>
        <w:rPr>
          <w:rFonts w:cstheme="minorHAnsi"/>
          <w:sz w:val="24"/>
          <w:szCs w:val="24"/>
        </w:rPr>
        <w:t>e zrak do druhého úkolu (např. č</w:t>
      </w:r>
      <w:r w:rsidRPr="009C2A63">
        <w:rPr>
          <w:rFonts w:cstheme="minorHAnsi"/>
          <w:sz w:val="24"/>
          <w:szCs w:val="24"/>
        </w:rPr>
        <w:t>tení, házení a chytání předmětů); provádět všechny činnosti na kompatibilní nebo pohyblivé podpůrné ploše</w:t>
      </w:r>
      <w:r>
        <w:rPr>
          <w:rFonts w:cstheme="minorHAnsi"/>
          <w:sz w:val="24"/>
          <w:szCs w:val="24"/>
        </w:rPr>
        <w:t>.</w:t>
      </w:r>
    </w:p>
    <w:p w:rsidR="00C74FB4" w:rsidRDefault="00C74FB4" w:rsidP="00C74FB4">
      <w:pPr>
        <w:rPr>
          <w:rFonts w:cstheme="minorHAnsi"/>
          <w:sz w:val="24"/>
          <w:szCs w:val="24"/>
        </w:rPr>
      </w:pPr>
    </w:p>
    <w:p w:rsidR="002C42B3" w:rsidRPr="002643AD" w:rsidRDefault="002C42B3" w:rsidP="00483BBA">
      <w:pPr>
        <w:rPr>
          <w:rFonts w:cstheme="minorHAnsi"/>
          <w:b/>
          <w:sz w:val="24"/>
          <w:szCs w:val="24"/>
        </w:rPr>
      </w:pPr>
      <w:r w:rsidRPr="002643AD">
        <w:rPr>
          <w:rFonts w:cstheme="minorHAnsi"/>
          <w:b/>
          <w:sz w:val="24"/>
          <w:szCs w:val="24"/>
        </w:rPr>
        <w:t>Diagnostické metody</w:t>
      </w:r>
      <w:r w:rsidR="007B6A84">
        <w:rPr>
          <w:rFonts w:cstheme="minorHAnsi"/>
          <w:b/>
          <w:sz w:val="24"/>
          <w:szCs w:val="24"/>
        </w:rPr>
        <w:t xml:space="preserve"> pro zjišťování úrovně statické a dynamické rovnováhy</w:t>
      </w:r>
    </w:p>
    <w:p w:rsidR="002C42B3" w:rsidRPr="00454862" w:rsidRDefault="002C42B3" w:rsidP="00483BBA">
      <w:pPr>
        <w:rPr>
          <w:rFonts w:cstheme="minorHAnsi"/>
          <w:i/>
          <w:sz w:val="24"/>
          <w:szCs w:val="24"/>
        </w:rPr>
      </w:pPr>
      <w:r w:rsidRPr="00454862">
        <w:rPr>
          <w:rFonts w:cstheme="minorHAnsi"/>
          <w:i/>
          <w:sz w:val="24"/>
          <w:szCs w:val="24"/>
        </w:rPr>
        <w:t>Úroveň statické rovnováhy</w:t>
      </w:r>
    </w:p>
    <w:p w:rsidR="002C42B3" w:rsidRDefault="007B6A84" w:rsidP="00360ED1">
      <w:pPr>
        <w:pStyle w:val="Odstavecseseznamem"/>
        <w:numPr>
          <w:ilvl w:val="0"/>
          <w:numId w:val="3"/>
        </w:numPr>
        <w:rPr>
          <w:rFonts w:cstheme="minorHAnsi"/>
          <w:sz w:val="24"/>
          <w:szCs w:val="24"/>
        </w:rPr>
      </w:pPr>
      <w:proofErr w:type="spellStart"/>
      <w:r>
        <w:rPr>
          <w:rFonts w:cstheme="minorHAnsi"/>
          <w:sz w:val="24"/>
          <w:szCs w:val="24"/>
        </w:rPr>
        <w:t>P</w:t>
      </w:r>
      <w:r w:rsidR="00360ED1">
        <w:rPr>
          <w:rFonts w:cstheme="minorHAnsi"/>
          <w:sz w:val="24"/>
          <w:szCs w:val="24"/>
        </w:rPr>
        <w:t>osturografie</w:t>
      </w:r>
      <w:proofErr w:type="spellEnd"/>
      <w:r>
        <w:rPr>
          <w:rFonts w:cstheme="minorHAnsi"/>
          <w:sz w:val="24"/>
          <w:szCs w:val="24"/>
        </w:rPr>
        <w:t xml:space="preserve"> (statická)</w:t>
      </w:r>
    </w:p>
    <w:p w:rsidR="00454862" w:rsidRDefault="00454862" w:rsidP="00454862">
      <w:pPr>
        <w:rPr>
          <w:rFonts w:cstheme="minorHAnsi"/>
          <w:sz w:val="24"/>
          <w:szCs w:val="24"/>
        </w:rPr>
      </w:pPr>
      <w:r w:rsidRPr="00454862">
        <w:rPr>
          <w:rFonts w:cstheme="minorHAnsi"/>
          <w:noProof/>
          <w:sz w:val="24"/>
          <w:szCs w:val="24"/>
          <w:lang w:eastAsia="cs-CZ"/>
        </w:rPr>
        <w:drawing>
          <wp:inline distT="0" distB="0" distL="0" distR="0">
            <wp:extent cx="4266000" cy="2296800"/>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6000" cy="2296800"/>
                    </a:xfrm>
                    <a:prstGeom prst="rect">
                      <a:avLst/>
                    </a:prstGeom>
                    <a:noFill/>
                    <a:ln>
                      <a:noFill/>
                    </a:ln>
                  </pic:spPr>
                </pic:pic>
              </a:graphicData>
            </a:graphic>
          </wp:inline>
        </w:drawing>
      </w:r>
    </w:p>
    <w:p w:rsidR="00454862" w:rsidRDefault="00454862" w:rsidP="00454862">
      <w:pPr>
        <w:rPr>
          <w:rFonts w:cstheme="minorHAnsi"/>
          <w:sz w:val="24"/>
          <w:szCs w:val="24"/>
        </w:rPr>
      </w:pPr>
      <w:r>
        <w:rPr>
          <w:rFonts w:cstheme="minorHAnsi"/>
          <w:sz w:val="24"/>
          <w:szCs w:val="24"/>
        </w:rPr>
        <w:t>Nejčastěji sledované parametry</w:t>
      </w:r>
    </w:p>
    <w:p w:rsidR="00454862" w:rsidRPr="00454862" w:rsidRDefault="00454862" w:rsidP="00454862">
      <w:pPr>
        <w:rPr>
          <w:rFonts w:cstheme="minorHAnsi"/>
          <w:sz w:val="24"/>
          <w:szCs w:val="24"/>
        </w:rPr>
      </w:pPr>
      <w:r>
        <w:rPr>
          <w:rFonts w:cstheme="minorHAnsi"/>
          <w:sz w:val="24"/>
          <w:szCs w:val="24"/>
        </w:rPr>
        <w:t xml:space="preserve">COP, COP v předozadním směru, COP v pravolevém směru, </w:t>
      </w:r>
      <w:proofErr w:type="spellStart"/>
      <w:r>
        <w:rPr>
          <w:rFonts w:cstheme="minorHAnsi"/>
          <w:sz w:val="24"/>
          <w:szCs w:val="24"/>
        </w:rPr>
        <w:t>Velocity</w:t>
      </w:r>
      <w:proofErr w:type="spellEnd"/>
      <w:r>
        <w:rPr>
          <w:rFonts w:cstheme="minorHAnsi"/>
          <w:sz w:val="24"/>
          <w:szCs w:val="24"/>
        </w:rPr>
        <w:t xml:space="preserve">, </w:t>
      </w:r>
      <w:proofErr w:type="spellStart"/>
      <w:r>
        <w:rPr>
          <w:rFonts w:cstheme="minorHAnsi"/>
          <w:sz w:val="24"/>
          <w:szCs w:val="24"/>
        </w:rPr>
        <w:t>Path</w:t>
      </w:r>
      <w:proofErr w:type="spellEnd"/>
      <w:r>
        <w:rPr>
          <w:rFonts w:cstheme="minorHAnsi"/>
          <w:sz w:val="24"/>
          <w:szCs w:val="24"/>
        </w:rPr>
        <w:t xml:space="preserve"> </w:t>
      </w:r>
      <w:proofErr w:type="spellStart"/>
      <w:r>
        <w:rPr>
          <w:rFonts w:cstheme="minorHAnsi"/>
          <w:sz w:val="24"/>
          <w:szCs w:val="24"/>
        </w:rPr>
        <w:t>Sway</w:t>
      </w:r>
      <w:proofErr w:type="spellEnd"/>
      <w:r>
        <w:rPr>
          <w:rFonts w:cstheme="minorHAnsi"/>
          <w:sz w:val="24"/>
          <w:szCs w:val="24"/>
        </w:rPr>
        <w:t xml:space="preserve">, </w:t>
      </w:r>
      <w:proofErr w:type="spellStart"/>
      <w:r>
        <w:rPr>
          <w:rFonts w:cstheme="minorHAnsi"/>
          <w:sz w:val="24"/>
          <w:szCs w:val="24"/>
        </w:rPr>
        <w:t>Sway</w:t>
      </w:r>
      <w:proofErr w:type="spellEnd"/>
      <w:r>
        <w:rPr>
          <w:rFonts w:cstheme="minorHAnsi"/>
          <w:sz w:val="24"/>
          <w:szCs w:val="24"/>
        </w:rPr>
        <w:t xml:space="preserve"> Area.</w:t>
      </w:r>
    </w:p>
    <w:p w:rsidR="00454862" w:rsidRDefault="00454862" w:rsidP="00483BBA">
      <w:pPr>
        <w:rPr>
          <w:rFonts w:cstheme="minorHAnsi"/>
          <w:sz w:val="24"/>
          <w:szCs w:val="24"/>
        </w:rPr>
      </w:pPr>
    </w:p>
    <w:p w:rsidR="002C42B3" w:rsidRPr="00454862" w:rsidRDefault="002C42B3" w:rsidP="00483BBA">
      <w:pPr>
        <w:rPr>
          <w:rFonts w:cstheme="minorHAnsi"/>
          <w:i/>
          <w:sz w:val="24"/>
          <w:szCs w:val="24"/>
        </w:rPr>
      </w:pPr>
      <w:r w:rsidRPr="00454862">
        <w:rPr>
          <w:rFonts w:cstheme="minorHAnsi"/>
          <w:i/>
          <w:sz w:val="24"/>
          <w:szCs w:val="24"/>
        </w:rPr>
        <w:t>Úroveň dynamické rovnováhy</w:t>
      </w:r>
    </w:p>
    <w:p w:rsidR="00360ED1" w:rsidRDefault="00360ED1" w:rsidP="00360ED1">
      <w:pPr>
        <w:pStyle w:val="Odstavecseseznamem"/>
        <w:numPr>
          <w:ilvl w:val="0"/>
          <w:numId w:val="3"/>
        </w:numPr>
        <w:rPr>
          <w:rFonts w:cstheme="minorHAnsi"/>
          <w:sz w:val="24"/>
          <w:szCs w:val="24"/>
        </w:rPr>
      </w:pPr>
      <w:proofErr w:type="spellStart"/>
      <w:r>
        <w:rPr>
          <w:rFonts w:cstheme="minorHAnsi"/>
          <w:sz w:val="24"/>
          <w:szCs w:val="24"/>
        </w:rPr>
        <w:t>Foot</w:t>
      </w:r>
      <w:proofErr w:type="spellEnd"/>
      <w:r>
        <w:rPr>
          <w:rFonts w:cstheme="minorHAnsi"/>
          <w:sz w:val="24"/>
          <w:szCs w:val="24"/>
        </w:rPr>
        <w:t xml:space="preserve"> up and go test</w:t>
      </w:r>
    </w:p>
    <w:p w:rsidR="00454862" w:rsidRDefault="00454862" w:rsidP="00454862">
      <w:pPr>
        <w:rPr>
          <w:rFonts w:cstheme="minorHAnsi"/>
          <w:sz w:val="24"/>
          <w:szCs w:val="24"/>
        </w:rPr>
      </w:pPr>
      <w:r>
        <w:rPr>
          <w:noProof/>
          <w:lang w:eastAsia="cs-CZ"/>
        </w:rPr>
        <w:drawing>
          <wp:inline distT="0" distB="0" distL="0" distR="0">
            <wp:extent cx="3607200" cy="2682000"/>
            <wp:effectExtent l="0" t="0" r="0" b="4445"/>
            <wp:docPr id="3" name="Obrázek 3" descr="1-s2.0-S1873959816000168-gr2.jpg (55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s2.0-S1873959816000168-gr2.jpg (557×4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7200" cy="2682000"/>
                    </a:xfrm>
                    <a:prstGeom prst="rect">
                      <a:avLst/>
                    </a:prstGeom>
                    <a:noFill/>
                    <a:ln>
                      <a:noFill/>
                    </a:ln>
                  </pic:spPr>
                </pic:pic>
              </a:graphicData>
            </a:graphic>
          </wp:inline>
        </w:drawing>
      </w:r>
    </w:p>
    <w:p w:rsidR="00514F32" w:rsidRDefault="00514F32" w:rsidP="00454862">
      <w:pPr>
        <w:rPr>
          <w:rFonts w:cstheme="minorHAnsi"/>
          <w:sz w:val="24"/>
          <w:szCs w:val="24"/>
        </w:rPr>
      </w:pPr>
      <w:r>
        <w:rPr>
          <w:rFonts w:cstheme="minorHAnsi"/>
          <w:sz w:val="24"/>
          <w:szCs w:val="24"/>
        </w:rPr>
        <w:lastRenderedPageBreak/>
        <w:t xml:space="preserve">Na pokyn vstát (bez pomoci rukou) ze židle a obejít kužel ve vzdálenosti </w:t>
      </w:r>
      <w:r w:rsidRPr="00514F32">
        <w:rPr>
          <w:rFonts w:cstheme="minorHAnsi"/>
          <w:sz w:val="24"/>
          <w:szCs w:val="24"/>
          <w:lang w:val="en-US"/>
        </w:rPr>
        <w:t>2.44m</w:t>
      </w:r>
      <w:r>
        <w:rPr>
          <w:rFonts w:cstheme="minorHAnsi"/>
          <w:sz w:val="24"/>
          <w:szCs w:val="24"/>
          <w:lang w:val="en-US"/>
        </w:rPr>
        <w:t xml:space="preserve"> a </w:t>
      </w:r>
      <w:proofErr w:type="spellStart"/>
      <w:r>
        <w:rPr>
          <w:rFonts w:cstheme="minorHAnsi"/>
          <w:sz w:val="24"/>
          <w:szCs w:val="24"/>
          <w:lang w:val="en-US"/>
        </w:rPr>
        <w:t>vrátit</w:t>
      </w:r>
      <w:proofErr w:type="spellEnd"/>
      <w:r>
        <w:rPr>
          <w:rFonts w:cstheme="minorHAnsi"/>
          <w:sz w:val="24"/>
          <w:szCs w:val="24"/>
          <w:lang w:val="en-US"/>
        </w:rPr>
        <w:t xml:space="preserve"> se </w:t>
      </w:r>
      <w:proofErr w:type="spellStart"/>
      <w:r>
        <w:rPr>
          <w:rFonts w:cstheme="minorHAnsi"/>
          <w:sz w:val="24"/>
          <w:szCs w:val="24"/>
          <w:lang w:val="en-US"/>
        </w:rPr>
        <w:t>zpět</w:t>
      </w:r>
      <w:proofErr w:type="spellEnd"/>
      <w:r>
        <w:rPr>
          <w:rFonts w:cstheme="minorHAnsi"/>
          <w:sz w:val="24"/>
          <w:szCs w:val="24"/>
          <w:lang w:val="en-US"/>
        </w:rPr>
        <w:t xml:space="preserve">. </w:t>
      </w:r>
      <w:r>
        <w:rPr>
          <w:rFonts w:cstheme="minorHAnsi"/>
          <w:sz w:val="24"/>
          <w:szCs w:val="24"/>
        </w:rPr>
        <w:t xml:space="preserve"> Počítá se čas. Test je standardizovaný, existují normy dle věkových skupin.</w:t>
      </w:r>
    </w:p>
    <w:p w:rsidR="004F7631" w:rsidRPr="00454862" w:rsidRDefault="004F7631" w:rsidP="00454862">
      <w:pPr>
        <w:rPr>
          <w:rFonts w:cstheme="minorHAnsi"/>
          <w:sz w:val="24"/>
          <w:szCs w:val="24"/>
        </w:rPr>
      </w:pPr>
    </w:p>
    <w:p w:rsidR="00360ED1" w:rsidRDefault="00360ED1" w:rsidP="00360ED1">
      <w:pPr>
        <w:pStyle w:val="Odstavecseseznamem"/>
        <w:numPr>
          <w:ilvl w:val="0"/>
          <w:numId w:val="3"/>
        </w:numPr>
        <w:rPr>
          <w:rFonts w:cstheme="minorHAnsi"/>
          <w:sz w:val="24"/>
          <w:szCs w:val="24"/>
        </w:rPr>
      </w:pPr>
      <w:proofErr w:type="spellStart"/>
      <w:r>
        <w:rPr>
          <w:rFonts w:cstheme="minorHAnsi"/>
          <w:sz w:val="24"/>
          <w:szCs w:val="24"/>
        </w:rPr>
        <w:t>Reach</w:t>
      </w:r>
      <w:proofErr w:type="spellEnd"/>
      <w:r>
        <w:rPr>
          <w:rFonts w:cstheme="minorHAnsi"/>
          <w:sz w:val="24"/>
          <w:szCs w:val="24"/>
        </w:rPr>
        <w:t xml:space="preserve"> test </w:t>
      </w:r>
    </w:p>
    <w:p w:rsidR="00B33D2A" w:rsidRDefault="00B33D2A" w:rsidP="00B33D2A">
      <w:pPr>
        <w:rPr>
          <w:rFonts w:cstheme="minorHAnsi"/>
          <w:sz w:val="24"/>
          <w:szCs w:val="24"/>
        </w:rPr>
      </w:pPr>
      <w:r>
        <w:rPr>
          <w:noProof/>
          <w:lang w:eastAsia="cs-CZ"/>
        </w:rPr>
        <w:drawing>
          <wp:inline distT="0" distB="0" distL="0" distR="0">
            <wp:extent cx="3308400" cy="2962800"/>
            <wp:effectExtent l="0" t="0" r="6350" b="9525"/>
            <wp:docPr id="5" name="Obrázek 5" descr="https://www.mdpi.com/electronics/electronics-09-01078/article_deploy/html/images/electronics-09-01078-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dpi.com/electronics/electronics-09-01078/article_deploy/html/images/electronics-09-01078-g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8400" cy="2962800"/>
                    </a:xfrm>
                    <a:prstGeom prst="rect">
                      <a:avLst/>
                    </a:prstGeom>
                    <a:noFill/>
                    <a:ln>
                      <a:noFill/>
                    </a:ln>
                  </pic:spPr>
                </pic:pic>
              </a:graphicData>
            </a:graphic>
          </wp:inline>
        </w:drawing>
      </w:r>
    </w:p>
    <w:p w:rsidR="004F7631" w:rsidRPr="00B33D2A" w:rsidRDefault="004F7631" w:rsidP="00B33D2A">
      <w:pPr>
        <w:rPr>
          <w:rFonts w:cstheme="minorHAnsi"/>
          <w:sz w:val="24"/>
          <w:szCs w:val="24"/>
        </w:rPr>
      </w:pPr>
      <w:r>
        <w:rPr>
          <w:rFonts w:cstheme="minorHAnsi"/>
          <w:sz w:val="24"/>
          <w:szCs w:val="24"/>
        </w:rPr>
        <w:t>Test dosahu, zjišťuje úroveň mobility a dynamické rovnováhy.</w:t>
      </w:r>
    </w:p>
    <w:p w:rsidR="002C42B3" w:rsidRDefault="002C42B3" w:rsidP="00483BBA">
      <w:pPr>
        <w:rPr>
          <w:rFonts w:cstheme="minorHAnsi"/>
          <w:sz w:val="24"/>
          <w:szCs w:val="24"/>
        </w:rPr>
      </w:pPr>
    </w:p>
    <w:p w:rsidR="002C42B3" w:rsidRDefault="002C42B3" w:rsidP="00483BBA">
      <w:pPr>
        <w:rPr>
          <w:rFonts w:cstheme="minorHAnsi"/>
          <w:sz w:val="24"/>
          <w:szCs w:val="24"/>
        </w:rPr>
      </w:pPr>
    </w:p>
    <w:p w:rsidR="002C42B3" w:rsidRDefault="007B6A84" w:rsidP="00483BBA">
      <w:pPr>
        <w:rPr>
          <w:rFonts w:cstheme="minorHAnsi"/>
          <w:sz w:val="24"/>
          <w:szCs w:val="24"/>
        </w:rPr>
      </w:pPr>
      <w:r>
        <w:rPr>
          <w:rFonts w:cstheme="minorHAnsi"/>
          <w:sz w:val="24"/>
          <w:szCs w:val="24"/>
        </w:rPr>
        <w:t>K zamyšlení..</w:t>
      </w:r>
    </w:p>
    <w:p w:rsidR="002C42B3" w:rsidRDefault="002C42B3" w:rsidP="00483BBA">
      <w:pPr>
        <w:rPr>
          <w:rFonts w:cstheme="minorHAnsi"/>
          <w:sz w:val="24"/>
          <w:szCs w:val="24"/>
        </w:rPr>
      </w:pPr>
      <w:r>
        <w:rPr>
          <w:rFonts w:cstheme="minorHAnsi"/>
          <w:sz w:val="24"/>
          <w:szCs w:val="24"/>
        </w:rPr>
        <w:t>Jaké pohybové schopnosti jsou důležité pro udržení statické/dynamické rovnováhy?</w:t>
      </w:r>
    </w:p>
    <w:sectPr w:rsidR="002C4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26C"/>
    <w:multiLevelType w:val="hybridMultilevel"/>
    <w:tmpl w:val="B1DA6880"/>
    <w:lvl w:ilvl="0" w:tplc="B712BB42">
      <w:start w:val="4"/>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832392"/>
    <w:multiLevelType w:val="hybridMultilevel"/>
    <w:tmpl w:val="723CCAC2"/>
    <w:lvl w:ilvl="0" w:tplc="B712BB42">
      <w:start w:val="4"/>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78B2175E"/>
    <w:multiLevelType w:val="hybridMultilevel"/>
    <w:tmpl w:val="EA764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MDK2sACSRiamJko6SsGpxcWZ+XkgBca1AMGtYc0sAAAA"/>
  </w:docVars>
  <w:rsids>
    <w:rsidRoot w:val="003462EC"/>
    <w:rsid w:val="00060C8B"/>
    <w:rsid w:val="00073B20"/>
    <w:rsid w:val="001A7593"/>
    <w:rsid w:val="001D34D5"/>
    <w:rsid w:val="002643AD"/>
    <w:rsid w:val="002C42B3"/>
    <w:rsid w:val="002C79E2"/>
    <w:rsid w:val="002E1267"/>
    <w:rsid w:val="00315477"/>
    <w:rsid w:val="003462EC"/>
    <w:rsid w:val="00360ED1"/>
    <w:rsid w:val="00454862"/>
    <w:rsid w:val="00483BBA"/>
    <w:rsid w:val="004844A6"/>
    <w:rsid w:val="00492322"/>
    <w:rsid w:val="004F7631"/>
    <w:rsid w:val="00506F80"/>
    <w:rsid w:val="00514F32"/>
    <w:rsid w:val="005B4DF6"/>
    <w:rsid w:val="005B5F69"/>
    <w:rsid w:val="0068483B"/>
    <w:rsid w:val="007B6A84"/>
    <w:rsid w:val="009264C7"/>
    <w:rsid w:val="00934186"/>
    <w:rsid w:val="00955C4B"/>
    <w:rsid w:val="009A4D95"/>
    <w:rsid w:val="009B2B00"/>
    <w:rsid w:val="009B561A"/>
    <w:rsid w:val="009C2A63"/>
    <w:rsid w:val="00B33D2A"/>
    <w:rsid w:val="00BE0B04"/>
    <w:rsid w:val="00C74FB4"/>
    <w:rsid w:val="00D333E6"/>
    <w:rsid w:val="00D50096"/>
    <w:rsid w:val="00E10CBC"/>
    <w:rsid w:val="00E90DA5"/>
    <w:rsid w:val="00F14599"/>
    <w:rsid w:val="00F207A8"/>
    <w:rsid w:val="00F2209C"/>
    <w:rsid w:val="00F40AF1"/>
    <w:rsid w:val="00FA7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F487"/>
  <w15:chartTrackingRefBased/>
  <w15:docId w15:val="{0DED5AC1-3963-4373-9309-BD632382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FB4DEC97-D0FD-4776-86E8-02EA635C35C3}">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8023</TotalTime>
  <Pages>5</Pages>
  <Words>1285</Words>
  <Characters>7584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Svobodová</dc:creator>
  <cp:keywords/>
  <dc:description/>
  <cp:lastModifiedBy>Lenka Svobodová</cp:lastModifiedBy>
  <cp:revision>15</cp:revision>
  <dcterms:created xsi:type="dcterms:W3CDTF">2020-12-04T19:49:00Z</dcterms:created>
  <dcterms:modified xsi:type="dcterms:W3CDTF">2021-01-07T10:57:00Z</dcterms:modified>
</cp:coreProperties>
</file>