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CD" w:rsidRPr="00792CCD" w:rsidRDefault="00792CCD">
      <w:pPr>
        <w:rPr>
          <w:rFonts w:ascii="Times New Roman" w:hAnsi="Times New Roman" w:cs="Times New Roman"/>
          <w:b/>
          <w:sz w:val="24"/>
          <w:szCs w:val="24"/>
        </w:rPr>
      </w:pPr>
      <w:r w:rsidRPr="00792CCD">
        <w:rPr>
          <w:rFonts w:ascii="Times New Roman" w:hAnsi="Times New Roman" w:cs="Times New Roman"/>
          <w:b/>
          <w:sz w:val="24"/>
          <w:szCs w:val="24"/>
        </w:rPr>
        <w:t>TEST APLIK</w:t>
      </w:r>
      <w:r w:rsidR="00AE6874">
        <w:rPr>
          <w:rFonts w:ascii="Times New Roman" w:hAnsi="Times New Roman" w:cs="Times New Roman"/>
          <w:b/>
          <w:sz w:val="24"/>
          <w:szCs w:val="24"/>
        </w:rPr>
        <w:t>O</w:t>
      </w:r>
      <w:r w:rsidR="00CB6DB6">
        <w:rPr>
          <w:rFonts w:ascii="Times New Roman" w:hAnsi="Times New Roman" w:cs="Times New Roman"/>
          <w:b/>
          <w:sz w:val="24"/>
          <w:szCs w:val="24"/>
        </w:rPr>
        <w:t>VANÁ FYZIOTERAPIE V NEUROLOGII</w:t>
      </w:r>
      <w:r w:rsidR="00CB6DB6">
        <w:rPr>
          <w:rFonts w:ascii="Times New Roman" w:hAnsi="Times New Roman" w:cs="Times New Roman"/>
          <w:b/>
          <w:sz w:val="24"/>
          <w:szCs w:val="24"/>
        </w:rPr>
        <w:tab/>
      </w:r>
      <w:r w:rsidR="00CB6DB6">
        <w:rPr>
          <w:rFonts w:ascii="Times New Roman" w:hAnsi="Times New Roman" w:cs="Times New Roman"/>
          <w:b/>
          <w:sz w:val="24"/>
          <w:szCs w:val="24"/>
        </w:rPr>
        <w:tab/>
      </w:r>
      <w:r w:rsidR="00AE6874">
        <w:rPr>
          <w:rFonts w:ascii="Times New Roman" w:hAnsi="Times New Roman" w:cs="Times New Roman"/>
          <w:b/>
          <w:sz w:val="24"/>
          <w:szCs w:val="24"/>
        </w:rPr>
        <w:t>Jméno:</w:t>
      </w:r>
    </w:p>
    <w:p w:rsidR="00792CCD" w:rsidRDefault="00C74BD6" w:rsidP="00BA77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dokončení testu máte </w:t>
      </w:r>
      <w:r w:rsidR="00BA7759">
        <w:rPr>
          <w:rFonts w:ascii="Times New Roman" w:hAnsi="Times New Roman" w:cs="Times New Roman"/>
          <w:sz w:val="24"/>
          <w:szCs w:val="24"/>
        </w:rPr>
        <w:t>20</w:t>
      </w:r>
      <w:r w:rsidR="00792CCD" w:rsidRPr="00792CCD">
        <w:rPr>
          <w:rFonts w:ascii="Times New Roman" w:hAnsi="Times New Roman" w:cs="Times New Roman"/>
          <w:sz w:val="24"/>
          <w:szCs w:val="24"/>
        </w:rPr>
        <w:t xml:space="preserve"> min. </w:t>
      </w:r>
      <w:r w:rsidR="00792CCD">
        <w:rPr>
          <w:rFonts w:ascii="Times New Roman" w:hAnsi="Times New Roman" w:cs="Times New Roman"/>
          <w:sz w:val="24"/>
          <w:szCs w:val="24"/>
        </w:rPr>
        <w:t>U otázek může být jedna i více správných odpovědí.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CCD">
        <w:rPr>
          <w:rFonts w:ascii="Times New Roman" w:hAnsi="Times New Roman" w:cs="Times New Roman"/>
          <w:sz w:val="24"/>
          <w:szCs w:val="24"/>
        </w:rPr>
        <w:t xml:space="preserve">Na splnění testu musíte </w:t>
      </w:r>
      <w:r w:rsidR="00BA7759">
        <w:rPr>
          <w:rFonts w:ascii="Times New Roman" w:hAnsi="Times New Roman" w:cs="Times New Roman"/>
          <w:sz w:val="24"/>
          <w:szCs w:val="24"/>
        </w:rPr>
        <w:t xml:space="preserve">zodpovědět správně </w:t>
      </w:r>
      <w:r w:rsidR="00792CCD">
        <w:rPr>
          <w:rFonts w:ascii="Times New Roman" w:hAnsi="Times New Roman" w:cs="Times New Roman"/>
          <w:sz w:val="24"/>
          <w:szCs w:val="24"/>
        </w:rPr>
        <w:t xml:space="preserve">alespoň 17 otázek. </w:t>
      </w:r>
      <w:r>
        <w:rPr>
          <w:rFonts w:ascii="Times New Roman" w:hAnsi="Times New Roman" w:cs="Times New Roman"/>
          <w:sz w:val="24"/>
          <w:szCs w:val="24"/>
        </w:rPr>
        <w:t>Správné odpovědi zakroužkujte.</w:t>
      </w:r>
    </w:p>
    <w:p w:rsidR="00792CCD" w:rsidRDefault="00792CCD" w:rsidP="00FC6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F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Co patří do mozečkových příznaků?</w:t>
      </w:r>
    </w:p>
    <w:p w:rsidR="00792CCD" w:rsidRDefault="00CE06EC" w:rsidP="00471D83">
      <w:pPr>
        <w:pStyle w:val="Odstavecseseznamem"/>
        <w:numPr>
          <w:ilvl w:val="0"/>
          <w:numId w:val="3"/>
        </w:numPr>
        <w:spacing w:after="0" w:line="240" w:lineRule="auto"/>
        <w:ind w:left="64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E06EC">
        <w:rPr>
          <w:rFonts w:ascii="Times New Roman" w:hAnsi="Times New Roman" w:cs="Times New Roman"/>
          <w:sz w:val="24"/>
          <w:szCs w:val="24"/>
        </w:rPr>
        <w:t>porucha rovnováhy</w:t>
      </w:r>
    </w:p>
    <w:p w:rsidR="00CE06EC" w:rsidRDefault="00CE06EC" w:rsidP="00471D83">
      <w:pPr>
        <w:pStyle w:val="Odstavecseseznamem"/>
        <w:numPr>
          <w:ilvl w:val="0"/>
          <w:numId w:val="3"/>
        </w:numPr>
        <w:spacing w:after="0" w:line="240" w:lineRule="auto"/>
        <w:ind w:left="641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třes</w:t>
      </w:r>
    </w:p>
    <w:p w:rsidR="00CE06EC" w:rsidRDefault="00CE06EC" w:rsidP="00471D83">
      <w:pPr>
        <w:pStyle w:val="Odstavecseseznamem"/>
        <w:numPr>
          <w:ilvl w:val="0"/>
          <w:numId w:val="3"/>
        </w:numPr>
        <w:spacing w:after="0" w:line="240" w:lineRule="auto"/>
        <w:ind w:left="641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dvojité vidění</w:t>
      </w:r>
    </w:p>
    <w:p w:rsidR="00471D83" w:rsidRPr="00471D83" w:rsidRDefault="00CE06EC" w:rsidP="00477B3F">
      <w:pPr>
        <w:pStyle w:val="Odstavecseseznamem"/>
        <w:numPr>
          <w:ilvl w:val="0"/>
          <w:numId w:val="3"/>
        </w:numPr>
        <w:spacing w:after="0" w:line="276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471D83">
        <w:rPr>
          <w:rFonts w:ascii="Times New Roman" w:hAnsi="Times New Roman" w:cs="Times New Roman"/>
          <w:sz w:val="24"/>
          <w:szCs w:val="24"/>
        </w:rPr>
        <w:t>úporné bolesti hlavy</w:t>
      </w:r>
    </w:p>
    <w:p w:rsidR="00CE06EC" w:rsidRDefault="00CE06EC" w:rsidP="00FC6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F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Co patří do příznaků Bellovy obrny</w:t>
      </w:r>
      <w:r w:rsidR="007C7878">
        <w:rPr>
          <w:rFonts w:ascii="Times New Roman" w:hAnsi="Times New Roman" w:cs="Times New Roman"/>
          <w:sz w:val="24"/>
          <w:szCs w:val="24"/>
        </w:rPr>
        <w:t>?</w:t>
      </w:r>
    </w:p>
    <w:p w:rsidR="00CE06EC" w:rsidRDefault="00C74BD6" w:rsidP="00471D83">
      <w:pPr>
        <w:pStyle w:val="Odstavecseseznamem"/>
        <w:numPr>
          <w:ilvl w:val="0"/>
          <w:numId w:val="6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tekutina může vytékat z úst</w:t>
      </w:r>
    </w:p>
    <w:p w:rsidR="00C74BD6" w:rsidRDefault="00B16E06" w:rsidP="00471D83">
      <w:pPr>
        <w:pStyle w:val="Odstavecseseznamem"/>
        <w:numPr>
          <w:ilvl w:val="0"/>
          <w:numId w:val="6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 být přítomný </w:t>
      </w:r>
      <w:r w:rsidR="00C74BD6">
        <w:rPr>
          <w:rFonts w:ascii="Times New Roman" w:hAnsi="Times New Roman" w:cs="Times New Roman"/>
          <w:sz w:val="24"/>
          <w:szCs w:val="24"/>
        </w:rPr>
        <w:t>syndrom pukající dýmky</w:t>
      </w:r>
    </w:p>
    <w:p w:rsidR="00C74BD6" w:rsidRDefault="00B16E06" w:rsidP="00471D83">
      <w:pPr>
        <w:pStyle w:val="Odstavecseseznamem"/>
        <w:numPr>
          <w:ilvl w:val="0"/>
          <w:numId w:val="6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snížená svalová síla mimických svalů</w:t>
      </w:r>
    </w:p>
    <w:p w:rsidR="00B16E06" w:rsidRDefault="00B16E06" w:rsidP="009C0E3D">
      <w:pPr>
        <w:pStyle w:val="Odstavecseseznamem"/>
        <w:numPr>
          <w:ilvl w:val="0"/>
          <w:numId w:val="6"/>
        </w:numPr>
        <w:spacing w:after="0" w:line="276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lagoftalmus</w:t>
      </w:r>
    </w:p>
    <w:p w:rsidR="00B16E06" w:rsidRDefault="00B16E06" w:rsidP="00FC6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F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Přes kterou stranu sedá hemiparetický pacient s těžším postižením</w:t>
      </w:r>
      <w:r w:rsidR="007C7878">
        <w:rPr>
          <w:rFonts w:ascii="Times New Roman" w:hAnsi="Times New Roman" w:cs="Times New Roman"/>
          <w:sz w:val="24"/>
          <w:szCs w:val="24"/>
        </w:rPr>
        <w:t>?</w:t>
      </w:r>
    </w:p>
    <w:p w:rsidR="007C7878" w:rsidRPr="008B4C4D" w:rsidRDefault="00B16E06" w:rsidP="00471D83">
      <w:pPr>
        <w:pStyle w:val="Odstavecseseznamem"/>
        <w:numPr>
          <w:ilvl w:val="0"/>
          <w:numId w:val="26"/>
        </w:numPr>
        <w:spacing w:after="0" w:line="240" w:lineRule="auto"/>
        <w:ind w:left="64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B4C4D">
        <w:rPr>
          <w:rFonts w:ascii="Times New Roman" w:hAnsi="Times New Roman" w:cs="Times New Roman"/>
          <w:sz w:val="24"/>
          <w:szCs w:val="24"/>
        </w:rPr>
        <w:t>dokud přetrvává t</w:t>
      </w:r>
      <w:r w:rsidR="007C7878" w:rsidRPr="008B4C4D">
        <w:rPr>
          <w:rFonts w:ascii="Times New Roman" w:hAnsi="Times New Roman" w:cs="Times New Roman"/>
          <w:sz w:val="24"/>
          <w:szCs w:val="24"/>
        </w:rPr>
        <w:t>ě</w:t>
      </w:r>
      <w:r w:rsidRPr="008B4C4D">
        <w:rPr>
          <w:rFonts w:ascii="Times New Roman" w:hAnsi="Times New Roman" w:cs="Times New Roman"/>
          <w:sz w:val="24"/>
          <w:szCs w:val="24"/>
        </w:rPr>
        <w:t>žší</w:t>
      </w:r>
      <w:r w:rsidR="007C7878" w:rsidRPr="008B4C4D">
        <w:rPr>
          <w:rFonts w:ascii="Times New Roman" w:hAnsi="Times New Roman" w:cs="Times New Roman"/>
          <w:sz w:val="24"/>
          <w:szCs w:val="24"/>
        </w:rPr>
        <w:t xml:space="preserve"> postižení, pacient nikdy nesedá</w:t>
      </w:r>
    </w:p>
    <w:p w:rsidR="007C7878" w:rsidRDefault="007C7878" w:rsidP="00471D83">
      <w:pPr>
        <w:pStyle w:val="Odstavecseseznamem"/>
        <w:numPr>
          <w:ilvl w:val="0"/>
          <w:numId w:val="7"/>
        </w:numPr>
        <w:spacing w:after="0" w:line="240" w:lineRule="auto"/>
        <w:ind w:left="641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sedá přes zdravou stranu</w:t>
      </w:r>
    </w:p>
    <w:p w:rsidR="007C7878" w:rsidRDefault="007C7878" w:rsidP="00471D83">
      <w:pPr>
        <w:pStyle w:val="Odstavecseseznamem"/>
        <w:numPr>
          <w:ilvl w:val="0"/>
          <w:numId w:val="7"/>
        </w:numPr>
        <w:spacing w:after="0" w:line="240" w:lineRule="auto"/>
        <w:ind w:left="641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sedá přes nemocnou stranu</w:t>
      </w:r>
    </w:p>
    <w:p w:rsidR="007C7878" w:rsidRDefault="00C42D65" w:rsidP="009C0E3D">
      <w:pPr>
        <w:pStyle w:val="Odstavecseseznamem"/>
        <w:numPr>
          <w:ilvl w:val="0"/>
          <w:numId w:val="7"/>
        </w:numPr>
        <w:spacing w:after="0" w:line="276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sedá</w:t>
      </w:r>
      <w:r w:rsidR="007C7878">
        <w:rPr>
          <w:rFonts w:ascii="Times New Roman" w:hAnsi="Times New Roman" w:cs="Times New Roman"/>
          <w:sz w:val="24"/>
          <w:szCs w:val="24"/>
        </w:rPr>
        <w:t xml:space="preserve"> sklapovačkou</w:t>
      </w:r>
    </w:p>
    <w:p w:rsidR="00B16E06" w:rsidRDefault="007C7878" w:rsidP="0047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F9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Při oblékání </w:t>
      </w:r>
      <w:r w:rsidR="00C42D65">
        <w:rPr>
          <w:rFonts w:ascii="Times New Roman" w:hAnsi="Times New Roman" w:cs="Times New Roman"/>
          <w:sz w:val="24"/>
          <w:szCs w:val="24"/>
        </w:rPr>
        <w:t xml:space="preserve">a svlékání </w:t>
      </w:r>
      <w:r>
        <w:rPr>
          <w:rFonts w:ascii="Times New Roman" w:hAnsi="Times New Roman" w:cs="Times New Roman"/>
          <w:sz w:val="24"/>
          <w:szCs w:val="24"/>
        </w:rPr>
        <w:t>dává hemiparetik do rukávu jako první</w:t>
      </w:r>
      <w:r w:rsidR="0038334A">
        <w:rPr>
          <w:rFonts w:ascii="Times New Roman" w:hAnsi="Times New Roman" w:cs="Times New Roman"/>
          <w:sz w:val="24"/>
          <w:szCs w:val="24"/>
        </w:rPr>
        <w:t xml:space="preserve"> kterou HK</w:t>
      </w:r>
      <w:r>
        <w:rPr>
          <w:rFonts w:ascii="Times New Roman" w:hAnsi="Times New Roman" w:cs="Times New Roman"/>
          <w:sz w:val="24"/>
          <w:szCs w:val="24"/>
        </w:rPr>
        <w:t>?</w:t>
      </w:r>
      <w:r w:rsidR="00B16E06" w:rsidRPr="007C7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878" w:rsidRDefault="00C42D65" w:rsidP="00471D83">
      <w:pPr>
        <w:pStyle w:val="Odstavecseseznamem"/>
        <w:numPr>
          <w:ilvl w:val="0"/>
          <w:numId w:val="8"/>
        </w:numPr>
        <w:spacing w:after="0" w:line="240" w:lineRule="auto"/>
        <w:ind w:left="641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obléká i svléká jako první zdravou HK</w:t>
      </w:r>
    </w:p>
    <w:p w:rsidR="00C42D65" w:rsidRDefault="00C42D65" w:rsidP="00471D83">
      <w:pPr>
        <w:pStyle w:val="Odstavecseseznamem"/>
        <w:numPr>
          <w:ilvl w:val="0"/>
          <w:numId w:val="8"/>
        </w:numPr>
        <w:spacing w:after="0" w:line="240" w:lineRule="auto"/>
        <w:ind w:left="641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obléká první zdravou a svléká první nemocnou</w:t>
      </w:r>
    </w:p>
    <w:p w:rsidR="007C7878" w:rsidRDefault="00C42D65" w:rsidP="00471D83">
      <w:pPr>
        <w:pStyle w:val="Odstavecseseznamem"/>
        <w:numPr>
          <w:ilvl w:val="0"/>
          <w:numId w:val="8"/>
        </w:numPr>
        <w:spacing w:after="0" w:line="240" w:lineRule="auto"/>
        <w:ind w:left="641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obléká i svléká jako první </w:t>
      </w:r>
      <w:r w:rsidR="007C7878" w:rsidRPr="007C7878">
        <w:rPr>
          <w:rFonts w:ascii="Times New Roman" w:hAnsi="Times New Roman" w:cs="Times New Roman"/>
          <w:sz w:val="24"/>
          <w:szCs w:val="24"/>
        </w:rPr>
        <w:t>nemocnou HK</w:t>
      </w:r>
    </w:p>
    <w:p w:rsidR="007C7878" w:rsidRPr="009C0E3D" w:rsidRDefault="00C42D65" w:rsidP="009C0E3D">
      <w:pPr>
        <w:pStyle w:val="Odstavecseseznamem"/>
        <w:numPr>
          <w:ilvl w:val="0"/>
          <w:numId w:val="8"/>
        </w:numPr>
        <w:spacing w:after="0" w:line="276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9C0E3D">
        <w:rPr>
          <w:rFonts w:ascii="Times New Roman" w:hAnsi="Times New Roman" w:cs="Times New Roman"/>
          <w:sz w:val="24"/>
          <w:szCs w:val="24"/>
        </w:rPr>
        <w:t>obléká první nemocnou a svléká první zdravou</w:t>
      </w:r>
    </w:p>
    <w:p w:rsidR="00954A23" w:rsidRPr="00954A23" w:rsidRDefault="008B4C4D" w:rsidP="0047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F9">
        <w:rPr>
          <w:rFonts w:ascii="Times New Roman" w:hAnsi="Times New Roman" w:cs="Times New Roman"/>
          <w:b/>
          <w:sz w:val="24"/>
          <w:szCs w:val="24"/>
        </w:rPr>
        <w:t>5</w:t>
      </w:r>
      <w:r w:rsidR="00954A23" w:rsidRPr="00F933F9">
        <w:rPr>
          <w:rFonts w:ascii="Times New Roman" w:hAnsi="Times New Roman" w:cs="Times New Roman"/>
          <w:b/>
          <w:sz w:val="24"/>
          <w:szCs w:val="24"/>
        </w:rPr>
        <w:t>.</w:t>
      </w:r>
      <w:r w:rsidR="00954A23">
        <w:rPr>
          <w:rFonts w:ascii="Times New Roman" w:hAnsi="Times New Roman" w:cs="Times New Roman"/>
          <w:sz w:val="24"/>
          <w:szCs w:val="24"/>
        </w:rPr>
        <w:t xml:space="preserve"> </w:t>
      </w:r>
      <w:r w:rsidR="00EA3E1D">
        <w:rPr>
          <w:rFonts w:ascii="Times New Roman" w:hAnsi="Times New Roman" w:cs="Times New Roman"/>
          <w:sz w:val="24"/>
          <w:szCs w:val="24"/>
        </w:rPr>
        <w:t>Mezi zásady kinezioterapie u Pusher syndromu patří</w:t>
      </w:r>
      <w:r w:rsidR="00BA7759">
        <w:rPr>
          <w:rFonts w:ascii="Times New Roman" w:hAnsi="Times New Roman" w:cs="Times New Roman"/>
          <w:sz w:val="24"/>
          <w:szCs w:val="24"/>
        </w:rPr>
        <w:t>:</w:t>
      </w:r>
    </w:p>
    <w:p w:rsidR="002A6841" w:rsidRDefault="002A6841" w:rsidP="00FC6D8C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E1D">
        <w:rPr>
          <w:rFonts w:ascii="Times New Roman" w:hAnsi="Times New Roman" w:cs="Times New Roman"/>
          <w:sz w:val="24"/>
          <w:szCs w:val="24"/>
        </w:rPr>
        <w:t>vysvě</w:t>
      </w:r>
      <w:r>
        <w:rPr>
          <w:rFonts w:ascii="Times New Roman" w:hAnsi="Times New Roman" w:cs="Times New Roman"/>
          <w:sz w:val="24"/>
          <w:szCs w:val="24"/>
        </w:rPr>
        <w:t>tlit chybné vnímání pozice těla;</w:t>
      </w:r>
      <w:r w:rsidRPr="00EA3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nenásilně, hlavně vlastní aktivitou pacienta, uvádět opakovaně jeho těžiště</w:t>
      </w:r>
      <w:r w:rsidRPr="00EA3E1D">
        <w:rPr>
          <w:rFonts w:ascii="Times New Roman" w:hAnsi="Times New Roman" w:cs="Times New Roman"/>
          <w:sz w:val="24"/>
          <w:szCs w:val="24"/>
        </w:rPr>
        <w:t xml:space="preserve"> do správné pozice nad chodidla</w:t>
      </w:r>
      <w:r>
        <w:rPr>
          <w:rFonts w:ascii="Times New Roman" w:hAnsi="Times New Roman" w:cs="Times New Roman"/>
          <w:sz w:val="24"/>
          <w:szCs w:val="24"/>
        </w:rPr>
        <w:t>, či nad pánev;</w:t>
      </w:r>
      <w:r w:rsidRPr="00EA3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759" w:rsidRDefault="00BA7759" w:rsidP="00BA7759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A3E1D">
        <w:rPr>
          <w:rFonts w:ascii="Times New Roman" w:hAnsi="Times New Roman" w:cs="Times New Roman"/>
          <w:sz w:val="24"/>
          <w:szCs w:val="24"/>
        </w:rPr>
        <w:t>práce s pacientem</w:t>
      </w:r>
      <w:r w:rsidR="0038334A">
        <w:rPr>
          <w:rFonts w:ascii="Times New Roman" w:hAnsi="Times New Roman" w:cs="Times New Roman"/>
          <w:sz w:val="24"/>
          <w:szCs w:val="24"/>
        </w:rPr>
        <w:t xml:space="preserve"> - terapeut pomáhá a navádí na</w:t>
      </w:r>
      <w:r>
        <w:rPr>
          <w:rFonts w:ascii="Times New Roman" w:hAnsi="Times New Roman" w:cs="Times New Roman"/>
          <w:sz w:val="24"/>
          <w:szCs w:val="24"/>
        </w:rPr>
        <w:t xml:space="preserve"> paretické straně případně</w:t>
      </w:r>
      <w:r w:rsidRPr="00EA3E1D">
        <w:rPr>
          <w:rFonts w:ascii="Times New Roman" w:hAnsi="Times New Roman" w:cs="Times New Roman"/>
          <w:sz w:val="24"/>
          <w:szCs w:val="24"/>
        </w:rPr>
        <w:t xml:space="preserve"> za pacientem</w:t>
      </w:r>
    </w:p>
    <w:p w:rsidR="00BA7759" w:rsidRDefault="00BA7759" w:rsidP="00BA7759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pacienta je potřeba za každou cenu natlačit na opačnou stranu</w:t>
      </w:r>
      <w:r w:rsidR="003833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než kam se sám odtlačuje</w:t>
      </w:r>
    </w:p>
    <w:p w:rsidR="00616D5A" w:rsidRDefault="00BA7759" w:rsidP="009C0E3D">
      <w:pPr>
        <w:pStyle w:val="Odstavecseseznamem"/>
        <w:numPr>
          <w:ilvl w:val="0"/>
          <w:numId w:val="12"/>
        </w:numPr>
        <w:spacing w:after="0" w:line="276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vyrovnávat</w:t>
      </w:r>
      <w:r w:rsidR="00616D5A" w:rsidRPr="00616D5A">
        <w:rPr>
          <w:rFonts w:ascii="Times New Roman" w:hAnsi="Times New Roman" w:cs="Times New Roman"/>
          <w:sz w:val="24"/>
          <w:szCs w:val="24"/>
        </w:rPr>
        <w:t xml:space="preserve"> osu těla do zemské vertikály, a to s pomocí vizuálních podnětů prostředí, kontrola vlastního těla v zrcadle, pomoc barevných pásek umístěných na těle</w:t>
      </w:r>
    </w:p>
    <w:p w:rsidR="002A6841" w:rsidRDefault="008B4C4D" w:rsidP="00851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F9">
        <w:rPr>
          <w:rFonts w:ascii="Times New Roman" w:hAnsi="Times New Roman" w:cs="Times New Roman"/>
          <w:b/>
          <w:sz w:val="24"/>
          <w:szCs w:val="24"/>
        </w:rPr>
        <w:t>6</w:t>
      </w:r>
      <w:r w:rsidR="002A6841" w:rsidRPr="00F933F9">
        <w:rPr>
          <w:rFonts w:ascii="Times New Roman" w:hAnsi="Times New Roman" w:cs="Times New Roman"/>
          <w:b/>
          <w:sz w:val="24"/>
          <w:szCs w:val="24"/>
        </w:rPr>
        <w:t>.</w:t>
      </w:r>
      <w:r w:rsidR="002A6841">
        <w:rPr>
          <w:rFonts w:ascii="Times New Roman" w:hAnsi="Times New Roman" w:cs="Times New Roman"/>
          <w:sz w:val="24"/>
          <w:szCs w:val="24"/>
        </w:rPr>
        <w:t xml:space="preserve"> Označte správná tvrzení o tom, co to je apraxie?</w:t>
      </w:r>
    </w:p>
    <w:p w:rsidR="00FB4520" w:rsidRDefault="00FB4520" w:rsidP="00851510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ztráta schopnosti vykonávat složitější účelné pohyby, hybnost končetiny </w:t>
      </w:r>
      <w:r w:rsidR="00815029">
        <w:rPr>
          <w:rFonts w:ascii="Times New Roman" w:hAnsi="Times New Roman" w:cs="Times New Roman"/>
          <w:sz w:val="24"/>
          <w:szCs w:val="24"/>
        </w:rPr>
        <w:t xml:space="preserve">přitom </w:t>
      </w:r>
      <w:r>
        <w:rPr>
          <w:rFonts w:ascii="Times New Roman" w:hAnsi="Times New Roman" w:cs="Times New Roman"/>
          <w:sz w:val="24"/>
          <w:szCs w:val="24"/>
        </w:rPr>
        <w:t>není narušena</w:t>
      </w:r>
    </w:p>
    <w:p w:rsidR="00FB4520" w:rsidRDefault="00FB4520" w:rsidP="00851510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pacient by zvládl všechny činnosti, ale </w:t>
      </w:r>
      <w:r w:rsidR="0038334A">
        <w:rPr>
          <w:rFonts w:ascii="Times New Roman" w:hAnsi="Times New Roman" w:cs="Times New Roman"/>
          <w:sz w:val="24"/>
          <w:szCs w:val="24"/>
        </w:rPr>
        <w:t>nemá dostatečnou motivaci</w:t>
      </w:r>
    </w:p>
    <w:p w:rsidR="00FB4520" w:rsidRPr="00FB4520" w:rsidRDefault="00FB4520" w:rsidP="00FB452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B4520">
        <w:rPr>
          <w:rFonts w:ascii="Times New Roman" w:hAnsi="Times New Roman" w:cs="Times New Roman"/>
          <w:sz w:val="24"/>
          <w:szCs w:val="24"/>
        </w:rPr>
        <w:t>pacient pozná předmět, ale nedokáže ho použít na danou činnost (hřeben, ale neučeše se)</w:t>
      </w:r>
    </w:p>
    <w:p w:rsidR="00FB4520" w:rsidRDefault="00FB4520" w:rsidP="009C0E3D">
      <w:pPr>
        <w:pStyle w:val="Odstavecseseznamem"/>
        <w:numPr>
          <w:ilvl w:val="0"/>
          <w:numId w:val="14"/>
        </w:numPr>
        <w:spacing w:after="0" w:line="276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končetina nesvede vykonat danou činnost pro poruchu hybnosti</w:t>
      </w:r>
    </w:p>
    <w:p w:rsidR="00E24074" w:rsidRPr="00E24074" w:rsidRDefault="008B4C4D" w:rsidP="008515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3F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E24074" w:rsidRPr="00F933F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4074" w:rsidRPr="00E24074">
        <w:rPr>
          <w:rFonts w:ascii="Times New Roman" w:eastAsia="Calibri" w:hAnsi="Times New Roman" w:cs="Times New Roman"/>
          <w:sz w:val="24"/>
          <w:szCs w:val="24"/>
        </w:rPr>
        <w:t xml:space="preserve"> Kterou diagonálu z PNF </w:t>
      </w:r>
      <w:r w:rsidR="00FC6D8C" w:rsidRPr="00E24074">
        <w:rPr>
          <w:rFonts w:ascii="Times New Roman" w:eastAsia="Calibri" w:hAnsi="Times New Roman" w:cs="Times New Roman"/>
          <w:sz w:val="24"/>
          <w:szCs w:val="24"/>
        </w:rPr>
        <w:t>nepoužij</w:t>
      </w:r>
      <w:r w:rsidR="00815029">
        <w:rPr>
          <w:rFonts w:ascii="Times New Roman" w:eastAsia="Calibri" w:hAnsi="Times New Roman" w:cs="Times New Roman"/>
          <w:sz w:val="24"/>
          <w:szCs w:val="24"/>
        </w:rPr>
        <w:t>ete</w:t>
      </w:r>
      <w:r w:rsidR="00FC6D8C" w:rsidRPr="00E24074">
        <w:rPr>
          <w:rFonts w:ascii="Times New Roman" w:eastAsia="Calibri" w:hAnsi="Times New Roman" w:cs="Times New Roman"/>
          <w:sz w:val="24"/>
          <w:szCs w:val="24"/>
        </w:rPr>
        <w:t xml:space="preserve"> aktivně </w:t>
      </w:r>
      <w:r w:rsidR="00E24074" w:rsidRPr="00E24074">
        <w:rPr>
          <w:rFonts w:ascii="Times New Roman" w:eastAsia="Calibri" w:hAnsi="Times New Roman" w:cs="Times New Roman"/>
          <w:sz w:val="24"/>
          <w:szCs w:val="24"/>
        </w:rPr>
        <w:t>na HK u pacienta po CMP s rozvojem spasticity?</w:t>
      </w:r>
    </w:p>
    <w:p w:rsidR="00E24074" w:rsidRDefault="00E24074" w:rsidP="00880D2C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0D2C">
        <w:rPr>
          <w:rFonts w:ascii="Times New Roman" w:eastAsia="Calibri" w:hAnsi="Times New Roman" w:cs="Times New Roman"/>
          <w:sz w:val="24"/>
          <w:szCs w:val="24"/>
        </w:rPr>
        <w:t>II D flekční</w:t>
      </w:r>
    </w:p>
    <w:p w:rsidR="00880D2C" w:rsidRPr="00880D2C" w:rsidRDefault="00880D2C" w:rsidP="00880D2C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0D2C">
        <w:rPr>
          <w:rFonts w:ascii="Times New Roman" w:eastAsia="Calibri" w:hAnsi="Times New Roman" w:cs="Times New Roman"/>
          <w:sz w:val="24"/>
          <w:szCs w:val="24"/>
        </w:rPr>
        <w:t>I D extenční</w:t>
      </w:r>
    </w:p>
    <w:p w:rsidR="00880D2C" w:rsidRPr="00880D2C" w:rsidRDefault="00880D2C" w:rsidP="00880D2C">
      <w:pPr>
        <w:pStyle w:val="Odstavecseseznamem"/>
        <w:numPr>
          <w:ilvl w:val="0"/>
          <w:numId w:val="24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0D2C">
        <w:rPr>
          <w:rFonts w:ascii="Times New Roman" w:eastAsia="Calibri" w:hAnsi="Times New Roman" w:cs="Times New Roman"/>
          <w:sz w:val="24"/>
          <w:szCs w:val="24"/>
        </w:rPr>
        <w:t>mohu použít všechny</w:t>
      </w:r>
    </w:p>
    <w:p w:rsidR="00880D2C" w:rsidRPr="00880D2C" w:rsidRDefault="00880D2C" w:rsidP="00471D83">
      <w:pPr>
        <w:pStyle w:val="Odstavecseseznamem"/>
        <w:numPr>
          <w:ilvl w:val="0"/>
          <w:numId w:val="24"/>
        </w:numPr>
        <w:spacing w:after="0" w:line="276" w:lineRule="auto"/>
        <w:ind w:left="641" w:hanging="357"/>
        <w:rPr>
          <w:rFonts w:ascii="Times New Roman" w:eastAsia="Calibri" w:hAnsi="Times New Roman" w:cs="Times New Roman"/>
          <w:sz w:val="24"/>
          <w:szCs w:val="24"/>
        </w:rPr>
      </w:pPr>
      <w:r w:rsidRPr="00880D2C">
        <w:rPr>
          <w:rFonts w:ascii="Times New Roman" w:eastAsia="Calibri" w:hAnsi="Times New Roman" w:cs="Times New Roman"/>
          <w:sz w:val="24"/>
          <w:szCs w:val="24"/>
        </w:rPr>
        <w:t>II D extenční</w:t>
      </w:r>
    </w:p>
    <w:p w:rsidR="00E24074" w:rsidRPr="00E24074" w:rsidRDefault="008B4C4D" w:rsidP="008515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3F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3B1A4B" w:rsidRPr="00F933F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B1A4B">
        <w:rPr>
          <w:rFonts w:ascii="Times New Roman" w:eastAsia="Calibri" w:hAnsi="Times New Roman" w:cs="Times New Roman"/>
          <w:sz w:val="24"/>
          <w:szCs w:val="24"/>
        </w:rPr>
        <w:t xml:space="preserve"> Jaké cvičební prvky lze</w:t>
      </w:r>
      <w:r w:rsidR="00E24074" w:rsidRPr="00E24074">
        <w:rPr>
          <w:rFonts w:ascii="Times New Roman" w:eastAsia="Calibri" w:hAnsi="Times New Roman" w:cs="Times New Roman"/>
          <w:sz w:val="24"/>
          <w:szCs w:val="24"/>
        </w:rPr>
        <w:t xml:space="preserve"> využít u pacienta s AIDP?</w:t>
      </w:r>
    </w:p>
    <w:p w:rsidR="00E24074" w:rsidRPr="008B4C4D" w:rsidRDefault="00E24074" w:rsidP="00471D83">
      <w:pPr>
        <w:pStyle w:val="Odstavecseseznamem"/>
        <w:numPr>
          <w:ilvl w:val="0"/>
          <w:numId w:val="25"/>
        </w:numPr>
        <w:spacing w:after="0" w:line="240" w:lineRule="auto"/>
        <w:ind w:left="641" w:hanging="357"/>
        <w:rPr>
          <w:rFonts w:ascii="Times New Roman" w:eastAsia="Calibri" w:hAnsi="Times New Roman" w:cs="Times New Roman"/>
          <w:sz w:val="24"/>
          <w:szCs w:val="24"/>
        </w:rPr>
      </w:pPr>
      <w:r w:rsidRPr="008B4C4D">
        <w:rPr>
          <w:rFonts w:ascii="Times New Roman" w:eastAsia="Calibri" w:hAnsi="Times New Roman" w:cs="Times New Roman"/>
          <w:sz w:val="24"/>
          <w:szCs w:val="24"/>
        </w:rPr>
        <w:t>jakékoli stimulační prvky, analytická cvičení s využitím pomůcek, PNF, DNS, ACT, nácvik propriorecepce a vertikalizace, jemná mo</w:t>
      </w:r>
      <w:r w:rsidR="0038334A">
        <w:rPr>
          <w:rFonts w:ascii="Times New Roman" w:eastAsia="Calibri" w:hAnsi="Times New Roman" w:cs="Times New Roman"/>
          <w:sz w:val="24"/>
          <w:szCs w:val="24"/>
        </w:rPr>
        <w:t>torika, cvičení mimických svalů</w:t>
      </w:r>
      <w:r w:rsidRPr="008B4C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4074" w:rsidRPr="008B4C4D" w:rsidRDefault="00E24074" w:rsidP="00471D83">
      <w:pPr>
        <w:pStyle w:val="Odstavecseseznamem"/>
        <w:numPr>
          <w:ilvl w:val="0"/>
          <w:numId w:val="25"/>
        </w:numPr>
        <w:spacing w:after="0" w:line="240" w:lineRule="auto"/>
        <w:ind w:left="641" w:hanging="357"/>
        <w:rPr>
          <w:rFonts w:ascii="Times New Roman" w:eastAsia="Calibri" w:hAnsi="Times New Roman" w:cs="Times New Roman"/>
          <w:sz w:val="24"/>
          <w:szCs w:val="24"/>
        </w:rPr>
      </w:pPr>
      <w:r w:rsidRPr="008B4C4D">
        <w:rPr>
          <w:rFonts w:ascii="Times New Roman" w:eastAsia="Calibri" w:hAnsi="Times New Roman" w:cs="Times New Roman"/>
          <w:sz w:val="24"/>
          <w:szCs w:val="24"/>
        </w:rPr>
        <w:t>jakékoli cvičební prvky a stimulace, mi</w:t>
      </w:r>
      <w:r w:rsidR="00AE6874">
        <w:rPr>
          <w:rFonts w:ascii="Times New Roman" w:eastAsia="Calibri" w:hAnsi="Times New Roman" w:cs="Times New Roman"/>
          <w:sz w:val="24"/>
          <w:szCs w:val="24"/>
        </w:rPr>
        <w:t xml:space="preserve">mické svaly se necvičí, u AIDP není </w:t>
      </w:r>
      <w:r w:rsidRPr="008B4C4D">
        <w:rPr>
          <w:rFonts w:ascii="Times New Roman" w:eastAsia="Calibri" w:hAnsi="Times New Roman" w:cs="Times New Roman"/>
          <w:sz w:val="24"/>
          <w:szCs w:val="24"/>
        </w:rPr>
        <w:t>paréza n. VII</w:t>
      </w:r>
    </w:p>
    <w:p w:rsidR="00E24074" w:rsidRPr="008B4C4D" w:rsidRDefault="00E24074" w:rsidP="00471D83">
      <w:pPr>
        <w:pStyle w:val="Odstavecseseznamem"/>
        <w:numPr>
          <w:ilvl w:val="0"/>
          <w:numId w:val="25"/>
        </w:numPr>
        <w:spacing w:after="0" w:line="240" w:lineRule="auto"/>
        <w:ind w:left="641" w:hanging="357"/>
        <w:rPr>
          <w:rFonts w:ascii="Times New Roman" w:eastAsia="Calibri" w:hAnsi="Times New Roman" w:cs="Times New Roman"/>
          <w:sz w:val="24"/>
          <w:szCs w:val="24"/>
        </w:rPr>
      </w:pPr>
      <w:r w:rsidRPr="008B4C4D">
        <w:rPr>
          <w:rFonts w:ascii="Times New Roman" w:eastAsia="Calibri" w:hAnsi="Times New Roman" w:cs="Times New Roman"/>
          <w:sz w:val="24"/>
          <w:szCs w:val="24"/>
        </w:rPr>
        <w:t>pacienti s AIDP necvičí, je to kontraindikace</w:t>
      </w:r>
    </w:p>
    <w:p w:rsidR="003B1A4B" w:rsidRDefault="00E24074" w:rsidP="009C0E3D">
      <w:pPr>
        <w:pStyle w:val="Odstavecseseznamem"/>
        <w:numPr>
          <w:ilvl w:val="0"/>
          <w:numId w:val="25"/>
        </w:numPr>
        <w:spacing w:after="0" w:line="276" w:lineRule="auto"/>
        <w:ind w:left="641" w:hanging="357"/>
        <w:rPr>
          <w:rFonts w:ascii="Times New Roman" w:eastAsia="Calibri" w:hAnsi="Times New Roman" w:cs="Times New Roman"/>
          <w:sz w:val="24"/>
          <w:szCs w:val="24"/>
        </w:rPr>
      </w:pPr>
      <w:r w:rsidRPr="003B1A4B">
        <w:rPr>
          <w:rFonts w:ascii="Times New Roman" w:eastAsia="Calibri" w:hAnsi="Times New Roman" w:cs="Times New Roman"/>
          <w:sz w:val="24"/>
          <w:szCs w:val="24"/>
        </w:rPr>
        <w:t xml:space="preserve">cvičení na přístrojích a cvičení s biologickou </w:t>
      </w:r>
      <w:r w:rsidR="003B1A4B" w:rsidRPr="003B1A4B">
        <w:rPr>
          <w:rFonts w:ascii="Times New Roman" w:eastAsia="Calibri" w:hAnsi="Times New Roman" w:cs="Times New Roman"/>
          <w:sz w:val="24"/>
          <w:szCs w:val="24"/>
        </w:rPr>
        <w:t>zpětnou vazbou (motomed, armeo, lokomat…)</w:t>
      </w:r>
    </w:p>
    <w:p w:rsidR="00E24074" w:rsidRPr="003B1A4B" w:rsidRDefault="003B1A4B" w:rsidP="003B1A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3F9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E24074" w:rsidRPr="003B1A4B">
        <w:rPr>
          <w:rFonts w:ascii="Times New Roman" w:eastAsia="Calibri" w:hAnsi="Times New Roman" w:cs="Times New Roman"/>
          <w:sz w:val="24"/>
          <w:szCs w:val="24"/>
        </w:rPr>
        <w:t xml:space="preserve"> Co může ovlivnit (zhoršit, podpořit) dlouhodobě napolohovaná Cp do flexe?</w:t>
      </w:r>
    </w:p>
    <w:p w:rsidR="00E24074" w:rsidRPr="00EE590F" w:rsidRDefault="00E24074" w:rsidP="00EE590F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590F">
        <w:rPr>
          <w:rFonts w:ascii="Times New Roman" w:eastAsia="Calibri" w:hAnsi="Times New Roman" w:cs="Times New Roman"/>
          <w:sz w:val="24"/>
          <w:szCs w:val="24"/>
        </w:rPr>
        <w:t>rychlejší návrat svalové síly</w:t>
      </w:r>
    </w:p>
    <w:p w:rsidR="00E24074" w:rsidRPr="00EE590F" w:rsidRDefault="0038334A" w:rsidP="00EE590F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590F">
        <w:rPr>
          <w:rFonts w:ascii="Times New Roman" w:eastAsia="Calibri" w:hAnsi="Times New Roman" w:cs="Times New Roman"/>
          <w:sz w:val="24"/>
          <w:szCs w:val="24"/>
        </w:rPr>
        <w:t xml:space="preserve">flekční postavení </w:t>
      </w:r>
      <w:r w:rsidR="00E24074" w:rsidRPr="00EE590F">
        <w:rPr>
          <w:rFonts w:ascii="Times New Roman" w:eastAsia="Calibri" w:hAnsi="Times New Roman" w:cs="Times New Roman"/>
          <w:sz w:val="24"/>
          <w:szCs w:val="24"/>
        </w:rPr>
        <w:t>na HK</w:t>
      </w:r>
      <w:r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E24074" w:rsidRPr="00EE5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590F">
        <w:rPr>
          <w:rFonts w:ascii="Times New Roman" w:eastAsia="Calibri" w:hAnsi="Times New Roman" w:cs="Times New Roman"/>
          <w:sz w:val="24"/>
          <w:szCs w:val="24"/>
        </w:rPr>
        <w:t>extenční postavení</w:t>
      </w:r>
      <w:r w:rsidRPr="00EE5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4074" w:rsidRPr="00EE590F">
        <w:rPr>
          <w:rFonts w:ascii="Times New Roman" w:eastAsia="Calibri" w:hAnsi="Times New Roman" w:cs="Times New Roman"/>
          <w:sz w:val="24"/>
          <w:szCs w:val="24"/>
        </w:rPr>
        <w:t xml:space="preserve">na DK </w:t>
      </w:r>
    </w:p>
    <w:p w:rsidR="00E24074" w:rsidRPr="00EE590F" w:rsidRDefault="00E24074" w:rsidP="00EE590F">
      <w:pPr>
        <w:pStyle w:val="Odstavecseseznamem"/>
        <w:numPr>
          <w:ilvl w:val="0"/>
          <w:numId w:val="27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590F">
        <w:rPr>
          <w:rFonts w:ascii="Times New Roman" w:eastAsia="Calibri" w:hAnsi="Times New Roman" w:cs="Times New Roman"/>
          <w:sz w:val="24"/>
          <w:szCs w:val="24"/>
        </w:rPr>
        <w:t>nic se tím nedá ovlivnit</w:t>
      </w:r>
    </w:p>
    <w:p w:rsidR="00E24074" w:rsidRPr="00EE590F" w:rsidRDefault="00E24074" w:rsidP="009C0E3D">
      <w:pPr>
        <w:pStyle w:val="Odstavecseseznamem"/>
        <w:numPr>
          <w:ilvl w:val="0"/>
          <w:numId w:val="27"/>
        </w:numPr>
        <w:spacing w:after="0" w:line="276" w:lineRule="auto"/>
        <w:ind w:left="641" w:hanging="357"/>
        <w:rPr>
          <w:rFonts w:ascii="Times New Roman" w:eastAsia="Calibri" w:hAnsi="Times New Roman" w:cs="Times New Roman"/>
          <w:sz w:val="24"/>
          <w:szCs w:val="24"/>
        </w:rPr>
      </w:pPr>
      <w:r w:rsidRPr="00EE590F">
        <w:rPr>
          <w:rFonts w:ascii="Times New Roman" w:eastAsia="Calibri" w:hAnsi="Times New Roman" w:cs="Times New Roman"/>
          <w:sz w:val="24"/>
          <w:szCs w:val="24"/>
        </w:rPr>
        <w:t>bolestivost, polykání, dýchání</w:t>
      </w:r>
    </w:p>
    <w:p w:rsidR="0038334A" w:rsidRPr="00F933F9" w:rsidRDefault="0038334A" w:rsidP="0038334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33F9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Pr="00F933F9">
        <w:rPr>
          <w:rFonts w:ascii="Times New Roman" w:eastAsia="Calibri" w:hAnsi="Times New Roman" w:cs="Times New Roman"/>
          <w:sz w:val="24"/>
          <w:szCs w:val="24"/>
        </w:rPr>
        <w:t>Jaké jsou zásady cvičení u parkinsoniků?</w:t>
      </w:r>
      <w:r w:rsidRPr="00F933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8334A" w:rsidRPr="00CE0016" w:rsidRDefault="0038334A" w:rsidP="0038334A">
      <w:pPr>
        <w:pStyle w:val="Odstavecseseznamem"/>
        <w:numPr>
          <w:ilvl w:val="0"/>
          <w:numId w:val="29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0016">
        <w:rPr>
          <w:rFonts w:ascii="Times New Roman" w:eastAsia="Calibri" w:hAnsi="Times New Roman" w:cs="Times New Roman"/>
          <w:sz w:val="24"/>
          <w:szCs w:val="24"/>
        </w:rPr>
        <w:t xml:space="preserve">cvičení pomalé, využívat pomůcky, bez švihových prvků, ne v plném rozsahu pohybu </w:t>
      </w:r>
    </w:p>
    <w:p w:rsidR="0038334A" w:rsidRPr="00CE0016" w:rsidRDefault="0038334A" w:rsidP="0038334A">
      <w:pPr>
        <w:pStyle w:val="Odstavecseseznamem"/>
        <w:numPr>
          <w:ilvl w:val="0"/>
          <w:numId w:val="29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0016">
        <w:rPr>
          <w:rFonts w:ascii="Times New Roman" w:eastAsia="Calibri" w:hAnsi="Times New Roman" w:cs="Times New Roman"/>
          <w:sz w:val="24"/>
          <w:szCs w:val="24"/>
        </w:rPr>
        <w:lastRenderedPageBreak/>
        <w:t>jasné vedení, plný rozsah, různé pozice, využití náčiní, švihové prvky (kop, hod)</w:t>
      </w:r>
    </w:p>
    <w:p w:rsidR="0038334A" w:rsidRPr="00CE0016" w:rsidRDefault="0038334A" w:rsidP="0038334A">
      <w:pPr>
        <w:pStyle w:val="Odstavecseseznamem"/>
        <w:numPr>
          <w:ilvl w:val="0"/>
          <w:numId w:val="29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0016">
        <w:rPr>
          <w:rFonts w:ascii="Times New Roman" w:eastAsia="Calibri" w:hAnsi="Times New Roman" w:cs="Times New Roman"/>
          <w:sz w:val="24"/>
          <w:szCs w:val="24"/>
        </w:rPr>
        <w:t>pacienti necvičí, je to kontraindikace</w:t>
      </w:r>
    </w:p>
    <w:p w:rsidR="0038334A" w:rsidRPr="00CE0016" w:rsidRDefault="0038334A" w:rsidP="0038334A">
      <w:pPr>
        <w:pStyle w:val="Odstavecseseznamem"/>
        <w:numPr>
          <w:ilvl w:val="0"/>
          <w:numId w:val="29"/>
        </w:numPr>
        <w:spacing w:after="0" w:line="276" w:lineRule="auto"/>
        <w:ind w:left="641" w:hanging="35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E0016">
        <w:rPr>
          <w:rFonts w:ascii="Times New Roman" w:eastAsia="Calibri" w:hAnsi="Times New Roman" w:cs="Times New Roman"/>
          <w:sz w:val="24"/>
          <w:szCs w:val="24"/>
        </w:rPr>
        <w:t>nácvik chůze s rytmickým vedením, (počítání, tleskání, hudba), krokové variace</w:t>
      </w:r>
    </w:p>
    <w:p w:rsidR="00E24074" w:rsidRPr="00E24074" w:rsidRDefault="008B4C4D" w:rsidP="00EE590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33F9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E24074" w:rsidRPr="00F933F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24074" w:rsidRPr="00F933F9">
        <w:rPr>
          <w:rFonts w:ascii="Times New Roman" w:eastAsia="Calibri" w:hAnsi="Times New Roman" w:cs="Times New Roman"/>
          <w:sz w:val="24"/>
          <w:szCs w:val="24"/>
        </w:rPr>
        <w:t>Pacient leží na boku, svrchní DK je v abdu</w:t>
      </w:r>
      <w:r w:rsidR="0038334A">
        <w:rPr>
          <w:rFonts w:ascii="Times New Roman" w:eastAsia="Calibri" w:hAnsi="Times New Roman" w:cs="Times New Roman"/>
          <w:sz w:val="24"/>
          <w:szCs w:val="24"/>
        </w:rPr>
        <w:t xml:space="preserve">kci v nepružném závěsu </w:t>
      </w:r>
      <w:r w:rsidR="00E24074" w:rsidRPr="00F933F9">
        <w:rPr>
          <w:rFonts w:ascii="Times New Roman" w:eastAsia="Calibri" w:hAnsi="Times New Roman" w:cs="Times New Roman"/>
          <w:sz w:val="24"/>
          <w:szCs w:val="24"/>
        </w:rPr>
        <w:t>→ přitáhne spodní DK</w:t>
      </w:r>
      <w:r w:rsidR="003833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4074" w:rsidRPr="00E24074">
        <w:rPr>
          <w:rFonts w:ascii="Times New Roman" w:eastAsia="Calibri" w:hAnsi="Times New Roman" w:cs="Times New Roman"/>
          <w:sz w:val="24"/>
          <w:szCs w:val="24"/>
        </w:rPr>
        <w:t>k horní. Která DK a jakými sval. skupinami pracuje v otevřeném či uzavřeném řetězci?</w:t>
      </w:r>
    </w:p>
    <w:p w:rsidR="00E24074" w:rsidRPr="00CE0016" w:rsidRDefault="00E24074" w:rsidP="00CE0016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0016">
        <w:rPr>
          <w:rFonts w:ascii="Times New Roman" w:eastAsia="Calibri" w:hAnsi="Times New Roman" w:cs="Times New Roman"/>
          <w:sz w:val="24"/>
          <w:szCs w:val="24"/>
        </w:rPr>
        <w:t>svrchní DK - adduktory otevřený řetězec, spodní DK - adduktory otevřený řetězec</w:t>
      </w:r>
    </w:p>
    <w:p w:rsidR="00E24074" w:rsidRPr="00CE0016" w:rsidRDefault="00E24074" w:rsidP="00CE0016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0016">
        <w:rPr>
          <w:rFonts w:ascii="Times New Roman" w:eastAsia="Calibri" w:hAnsi="Times New Roman" w:cs="Times New Roman"/>
          <w:sz w:val="24"/>
          <w:szCs w:val="24"/>
        </w:rPr>
        <w:t>svrchní DK - adduktory uzavřený řetězec, spodní DK – adduktory uzavřený řetězec</w:t>
      </w:r>
    </w:p>
    <w:p w:rsidR="00E24074" w:rsidRPr="00CE0016" w:rsidRDefault="00E24074" w:rsidP="00CE0016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0016">
        <w:rPr>
          <w:rFonts w:ascii="Times New Roman" w:eastAsia="Calibri" w:hAnsi="Times New Roman" w:cs="Times New Roman"/>
          <w:sz w:val="24"/>
          <w:szCs w:val="24"/>
        </w:rPr>
        <w:t>svrchní DK - adduktory otevřený řetězec, spodní DK – adduktory uzavřený řetězec,</w:t>
      </w:r>
    </w:p>
    <w:p w:rsidR="00E24074" w:rsidRPr="00CE0016" w:rsidRDefault="00E24074" w:rsidP="00F933F9">
      <w:pPr>
        <w:pStyle w:val="Odstavecseseznamem"/>
        <w:numPr>
          <w:ilvl w:val="0"/>
          <w:numId w:val="28"/>
        </w:numPr>
        <w:spacing w:after="0" w:line="276" w:lineRule="auto"/>
        <w:ind w:left="641" w:hanging="357"/>
        <w:rPr>
          <w:rFonts w:ascii="Times New Roman" w:eastAsia="Calibri" w:hAnsi="Times New Roman" w:cs="Times New Roman"/>
          <w:sz w:val="24"/>
          <w:szCs w:val="24"/>
        </w:rPr>
      </w:pPr>
      <w:r w:rsidRPr="00CE0016">
        <w:rPr>
          <w:rFonts w:ascii="Times New Roman" w:eastAsia="Calibri" w:hAnsi="Times New Roman" w:cs="Times New Roman"/>
          <w:sz w:val="24"/>
          <w:szCs w:val="24"/>
        </w:rPr>
        <w:t>svrchní DK - adduktory uzavřený řetězec, spodní DK – adduktory otevřený řetězec</w:t>
      </w:r>
    </w:p>
    <w:p w:rsidR="00E24074" w:rsidRPr="00F933F9" w:rsidRDefault="008B4C4D" w:rsidP="00F93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3F9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E24074" w:rsidRPr="00F933F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24074" w:rsidRPr="00F933F9">
        <w:rPr>
          <w:rFonts w:ascii="Times New Roman" w:eastAsia="Calibri" w:hAnsi="Times New Roman" w:cs="Times New Roman"/>
          <w:sz w:val="24"/>
          <w:szCs w:val="24"/>
        </w:rPr>
        <w:t>Jaké jsou zásady práce u pacienta s neglect syndromem?</w:t>
      </w:r>
    </w:p>
    <w:p w:rsidR="00E24074" w:rsidRPr="00CE0016" w:rsidRDefault="00E24074" w:rsidP="00CE0016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0016">
        <w:rPr>
          <w:rFonts w:ascii="Times New Roman" w:eastAsia="Calibri" w:hAnsi="Times New Roman" w:cs="Times New Roman"/>
          <w:sz w:val="24"/>
          <w:szCs w:val="24"/>
        </w:rPr>
        <w:t>pacienti necvičí, je to kontraindikace</w:t>
      </w:r>
    </w:p>
    <w:p w:rsidR="00E24074" w:rsidRPr="00CE0016" w:rsidRDefault="00E24074" w:rsidP="00CE0016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0016">
        <w:rPr>
          <w:rFonts w:ascii="Times New Roman" w:eastAsia="Calibri" w:hAnsi="Times New Roman" w:cs="Times New Roman"/>
          <w:sz w:val="24"/>
          <w:szCs w:val="24"/>
        </w:rPr>
        <w:t>k pacientovi přistupujeme z nemocné strany, abychom ho stimulova</w:t>
      </w:r>
      <w:r w:rsidR="00D86D88">
        <w:rPr>
          <w:rFonts w:ascii="Times New Roman" w:eastAsia="Calibri" w:hAnsi="Times New Roman" w:cs="Times New Roman"/>
          <w:sz w:val="24"/>
          <w:szCs w:val="24"/>
        </w:rPr>
        <w:t>li (zrakově</w:t>
      </w:r>
      <w:r w:rsidR="00CE0016" w:rsidRPr="00CE0016">
        <w:rPr>
          <w:rFonts w:ascii="Times New Roman" w:eastAsia="Calibri" w:hAnsi="Times New Roman" w:cs="Times New Roman"/>
          <w:sz w:val="24"/>
          <w:szCs w:val="24"/>
        </w:rPr>
        <w:t>, sluchov</w:t>
      </w:r>
      <w:r w:rsidR="00D86D88">
        <w:rPr>
          <w:rFonts w:ascii="Times New Roman" w:eastAsia="Calibri" w:hAnsi="Times New Roman" w:cs="Times New Roman"/>
          <w:sz w:val="24"/>
          <w:szCs w:val="24"/>
        </w:rPr>
        <w:t>ě…</w:t>
      </w:r>
      <w:r w:rsidR="00CE0016" w:rsidRPr="00CE0016">
        <w:rPr>
          <w:rFonts w:ascii="Times New Roman" w:eastAsia="Calibri" w:hAnsi="Times New Roman" w:cs="Times New Roman"/>
          <w:sz w:val="24"/>
          <w:szCs w:val="24"/>
        </w:rPr>
        <w:t>)</w:t>
      </w:r>
      <w:r w:rsidRPr="00CE00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4074" w:rsidRPr="00CE0016" w:rsidRDefault="00E24074" w:rsidP="00CE0016">
      <w:pPr>
        <w:pStyle w:val="Odstavecseseznamem"/>
        <w:numPr>
          <w:ilvl w:val="0"/>
          <w:numId w:val="30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0016">
        <w:rPr>
          <w:rFonts w:ascii="Times New Roman" w:eastAsia="Calibri" w:hAnsi="Times New Roman" w:cs="Times New Roman"/>
          <w:sz w:val="24"/>
          <w:szCs w:val="24"/>
        </w:rPr>
        <w:t>k pacientovi přistupujeme ze zdravé strany, protože nás lépe vnímá a může lépe spolupracovat</w:t>
      </w:r>
      <w:bookmarkStart w:id="0" w:name="_GoBack"/>
      <w:bookmarkEnd w:id="0"/>
    </w:p>
    <w:p w:rsidR="00E24074" w:rsidRPr="00CE0016" w:rsidRDefault="00E24074" w:rsidP="00F933F9">
      <w:pPr>
        <w:pStyle w:val="Odstavecseseznamem"/>
        <w:numPr>
          <w:ilvl w:val="0"/>
          <w:numId w:val="30"/>
        </w:numPr>
        <w:spacing w:after="0" w:line="276" w:lineRule="auto"/>
        <w:ind w:left="641" w:hanging="35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E0016">
        <w:rPr>
          <w:rFonts w:ascii="Times New Roman" w:eastAsia="Calibri" w:hAnsi="Times New Roman" w:cs="Times New Roman"/>
          <w:sz w:val="24"/>
          <w:szCs w:val="24"/>
        </w:rPr>
        <w:t>je to jedno, na stimulaci nezáleží</w:t>
      </w:r>
    </w:p>
    <w:p w:rsidR="00E24074" w:rsidRPr="00E24074" w:rsidRDefault="008B4C4D" w:rsidP="00F93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3F9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E24074" w:rsidRPr="00E24074">
        <w:rPr>
          <w:rFonts w:ascii="Times New Roman" w:eastAsia="Calibri" w:hAnsi="Times New Roman" w:cs="Times New Roman"/>
          <w:sz w:val="24"/>
          <w:szCs w:val="24"/>
        </w:rPr>
        <w:t>. Co nesmíme dělat s paretickou HK, abychom ji nepoškodili (cvičení, polohování, manipulaci)</w:t>
      </w:r>
    </w:p>
    <w:p w:rsidR="00E24074" w:rsidRPr="00AE6874" w:rsidRDefault="00E24074" w:rsidP="00AE6874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6874">
        <w:rPr>
          <w:rFonts w:ascii="Times New Roman" w:eastAsia="Calibri" w:hAnsi="Times New Roman" w:cs="Times New Roman"/>
          <w:sz w:val="24"/>
          <w:szCs w:val="24"/>
        </w:rPr>
        <w:t>nesmíme ji flektovat současně v lokti a v rameni</w:t>
      </w:r>
    </w:p>
    <w:p w:rsidR="00E24074" w:rsidRPr="00AE6874" w:rsidRDefault="00E24074" w:rsidP="00AE6874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6874">
        <w:rPr>
          <w:rFonts w:ascii="Times New Roman" w:eastAsia="Calibri" w:hAnsi="Times New Roman" w:cs="Times New Roman"/>
          <w:sz w:val="24"/>
          <w:szCs w:val="24"/>
        </w:rPr>
        <w:t>nesmíme ji držet za paži a současně za předloktí</w:t>
      </w:r>
    </w:p>
    <w:p w:rsidR="00E24074" w:rsidRPr="00AE6874" w:rsidRDefault="00E24074" w:rsidP="00AE6874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6874">
        <w:rPr>
          <w:rFonts w:ascii="Times New Roman" w:eastAsia="Calibri" w:hAnsi="Times New Roman" w:cs="Times New Roman"/>
          <w:sz w:val="24"/>
          <w:szCs w:val="24"/>
        </w:rPr>
        <w:t>nesmíme ji tahat, abychom nevytahovali hlavici z kloubu</w:t>
      </w:r>
    </w:p>
    <w:p w:rsidR="00E24074" w:rsidRPr="00AE6874" w:rsidRDefault="00E24074" w:rsidP="00F933F9">
      <w:pPr>
        <w:pStyle w:val="Odstavecseseznamem"/>
        <w:numPr>
          <w:ilvl w:val="0"/>
          <w:numId w:val="31"/>
        </w:numPr>
        <w:spacing w:after="0" w:line="276" w:lineRule="auto"/>
        <w:ind w:left="641" w:hanging="35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AE6874">
        <w:rPr>
          <w:rFonts w:ascii="Times New Roman" w:eastAsia="Calibri" w:hAnsi="Times New Roman" w:cs="Times New Roman"/>
          <w:sz w:val="24"/>
          <w:szCs w:val="24"/>
        </w:rPr>
        <w:t>nemůžeme ji nijak poškodit, proto můžeme dělat všechno</w:t>
      </w:r>
    </w:p>
    <w:p w:rsidR="00E24074" w:rsidRPr="00E24074" w:rsidRDefault="008B4C4D" w:rsidP="00EC3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3F9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E24074" w:rsidRPr="00F933F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4074" w:rsidRPr="00E24074">
        <w:rPr>
          <w:rFonts w:ascii="Times New Roman" w:eastAsia="Calibri" w:hAnsi="Times New Roman" w:cs="Times New Roman"/>
          <w:sz w:val="24"/>
          <w:szCs w:val="24"/>
        </w:rPr>
        <w:t xml:space="preserve"> Co je pravda o excentrické kontrakci:</w:t>
      </w:r>
    </w:p>
    <w:p w:rsidR="00E24074" w:rsidRPr="00AE6874" w:rsidRDefault="00E24074" w:rsidP="00AE6874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6874">
        <w:rPr>
          <w:rFonts w:ascii="Times New Roman" w:eastAsia="Calibri" w:hAnsi="Times New Roman" w:cs="Times New Roman"/>
          <w:sz w:val="24"/>
          <w:szCs w:val="24"/>
        </w:rPr>
        <w:t>je náročnější než koncentrická kontrakce</w:t>
      </w:r>
    </w:p>
    <w:p w:rsidR="00E24074" w:rsidRPr="00AE6874" w:rsidRDefault="00E24074" w:rsidP="00AE6874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6874">
        <w:rPr>
          <w:rFonts w:ascii="Times New Roman" w:eastAsia="Calibri" w:hAnsi="Times New Roman" w:cs="Times New Roman"/>
          <w:sz w:val="24"/>
          <w:szCs w:val="24"/>
        </w:rPr>
        <w:t>sval se při ní zkracuje</w:t>
      </w:r>
    </w:p>
    <w:p w:rsidR="00E24074" w:rsidRPr="00AE6874" w:rsidRDefault="00E24074" w:rsidP="00AE6874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6874">
        <w:rPr>
          <w:rFonts w:ascii="Times New Roman" w:eastAsia="Calibri" w:hAnsi="Times New Roman" w:cs="Times New Roman"/>
          <w:sz w:val="24"/>
          <w:szCs w:val="24"/>
        </w:rPr>
        <w:t>mohou ji provádět jen některé svaly</w:t>
      </w:r>
    </w:p>
    <w:p w:rsidR="00D86D88" w:rsidRPr="00F933F9" w:rsidRDefault="00E24074" w:rsidP="007C0A70">
      <w:pPr>
        <w:pStyle w:val="Odstavecseseznamem"/>
        <w:numPr>
          <w:ilvl w:val="0"/>
          <w:numId w:val="3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E6874">
        <w:rPr>
          <w:rFonts w:ascii="Times New Roman" w:eastAsia="Calibri" w:hAnsi="Times New Roman" w:cs="Times New Roman"/>
          <w:sz w:val="24"/>
          <w:szCs w:val="24"/>
        </w:rPr>
        <w:t xml:space="preserve">je vyvolána antagonisty, tíhovou silou </w:t>
      </w:r>
      <w:r w:rsidR="005F2440">
        <w:rPr>
          <w:rFonts w:ascii="Times New Roman" w:eastAsia="Calibri" w:hAnsi="Times New Roman" w:cs="Times New Roman"/>
          <w:sz w:val="24"/>
          <w:szCs w:val="24"/>
        </w:rPr>
        <w:t xml:space="preserve">(gravitací) </w:t>
      </w:r>
      <w:r w:rsidRPr="00AE6874">
        <w:rPr>
          <w:rFonts w:ascii="Times New Roman" w:eastAsia="Calibri" w:hAnsi="Times New Roman" w:cs="Times New Roman"/>
          <w:sz w:val="24"/>
          <w:szCs w:val="24"/>
        </w:rPr>
        <w:t>nebo nějakou jinou vnější silou</w:t>
      </w:r>
    </w:p>
    <w:p w:rsidR="00BD281B" w:rsidRDefault="00D86D88" w:rsidP="00753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F9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3F9">
        <w:rPr>
          <w:rFonts w:ascii="Times New Roman" w:hAnsi="Times New Roman" w:cs="Times New Roman"/>
          <w:sz w:val="24"/>
          <w:szCs w:val="24"/>
        </w:rPr>
        <w:t>Označte správná tvrzení o kinezioterapii u periferních paréz</w:t>
      </w:r>
      <w:r w:rsidR="009C0E3D">
        <w:rPr>
          <w:rFonts w:ascii="Times New Roman" w:hAnsi="Times New Roman" w:cs="Times New Roman"/>
          <w:sz w:val="24"/>
          <w:szCs w:val="24"/>
        </w:rPr>
        <w:t>:</w:t>
      </w:r>
    </w:p>
    <w:p w:rsidR="009C0E3D" w:rsidRPr="00BD281B" w:rsidRDefault="00BD281B" w:rsidP="00753DDA">
      <w:pPr>
        <w:pStyle w:val="Odstavecseseznamem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D281B">
        <w:rPr>
          <w:rFonts w:ascii="Times New Roman" w:hAnsi="Times New Roman" w:cs="Times New Roman"/>
          <w:sz w:val="24"/>
          <w:szCs w:val="24"/>
        </w:rPr>
        <w:t>z důvodu spasticity se nikdy nedělají povrchové stimulace</w:t>
      </w:r>
      <w:r w:rsidR="002C70A4">
        <w:rPr>
          <w:rFonts w:ascii="Times New Roman" w:hAnsi="Times New Roman" w:cs="Times New Roman"/>
          <w:sz w:val="24"/>
          <w:szCs w:val="24"/>
        </w:rPr>
        <w:t xml:space="preserve"> a silová cvičení</w:t>
      </w:r>
    </w:p>
    <w:p w:rsidR="00BD281B" w:rsidRDefault="00BD281B" w:rsidP="00753DDA">
      <w:pPr>
        <w:pStyle w:val="Odstavecseseznamem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elektrostimulace se provádí u svalů o síle dle svalového testu 0, 1, 2</w:t>
      </w:r>
      <w:r w:rsidR="005F2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81B" w:rsidRDefault="002C70A4" w:rsidP="00753DDA">
      <w:pPr>
        <w:pStyle w:val="Odstavecseseznamem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použít lze jakékoli cvičební prvky na neurofyziologickém podkladě i analytická cvičení</w:t>
      </w:r>
    </w:p>
    <w:p w:rsidR="002C70A4" w:rsidRDefault="00753DDA" w:rsidP="007C0A70">
      <w:pPr>
        <w:pStyle w:val="Odstavecseseznamem"/>
        <w:numPr>
          <w:ilvl w:val="0"/>
          <w:numId w:val="36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používají se stimulace dle Kenny </w:t>
      </w:r>
    </w:p>
    <w:p w:rsidR="00753DDA" w:rsidRDefault="00753DDA" w:rsidP="00753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DA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Jaké prvky </w:t>
      </w:r>
      <w:r w:rsidR="007C0A70">
        <w:rPr>
          <w:rFonts w:ascii="Times New Roman" w:hAnsi="Times New Roman" w:cs="Times New Roman"/>
          <w:sz w:val="24"/>
          <w:szCs w:val="24"/>
        </w:rPr>
        <w:t xml:space="preserve">či zásady </w:t>
      </w:r>
      <w:r>
        <w:rPr>
          <w:rFonts w:ascii="Times New Roman" w:hAnsi="Times New Roman" w:cs="Times New Roman"/>
          <w:sz w:val="24"/>
          <w:szCs w:val="24"/>
        </w:rPr>
        <w:t>jsou důležité v kinezioterapii u pacientů s Myastenií gravis</w:t>
      </w:r>
      <w:r w:rsidR="00040EE8">
        <w:rPr>
          <w:rFonts w:ascii="Times New Roman" w:hAnsi="Times New Roman" w:cs="Times New Roman"/>
          <w:sz w:val="24"/>
          <w:szCs w:val="24"/>
        </w:rPr>
        <w:t>?</w:t>
      </w:r>
    </w:p>
    <w:p w:rsidR="00D409B5" w:rsidRPr="00753DDA" w:rsidRDefault="002C207D" w:rsidP="00D409B5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RFT, vertikalizace a </w:t>
      </w:r>
      <w:r w:rsidR="00D409B5">
        <w:rPr>
          <w:rFonts w:ascii="Times New Roman" w:hAnsi="Times New Roman" w:cs="Times New Roman"/>
          <w:sz w:val="24"/>
          <w:szCs w:val="24"/>
        </w:rPr>
        <w:t>posilování centrálních kloubů, protože bývají často parézy</w:t>
      </w:r>
      <w:r w:rsidR="00D409B5" w:rsidRPr="00D409B5">
        <w:rPr>
          <w:rFonts w:ascii="Times New Roman" w:hAnsi="Times New Roman" w:cs="Times New Roman"/>
          <w:sz w:val="24"/>
          <w:szCs w:val="24"/>
        </w:rPr>
        <w:t xml:space="preserve"> </w:t>
      </w:r>
      <w:r w:rsidR="005F2440">
        <w:rPr>
          <w:rFonts w:ascii="Times New Roman" w:hAnsi="Times New Roman" w:cs="Times New Roman"/>
          <w:sz w:val="24"/>
          <w:szCs w:val="24"/>
        </w:rPr>
        <w:t>proximálně</w:t>
      </w:r>
    </w:p>
    <w:p w:rsidR="00D409B5" w:rsidRDefault="00D409B5" w:rsidP="00D409B5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nácvik jemné motoriky, protože bývají často parézy hlavně distálně</w:t>
      </w:r>
    </w:p>
    <w:p w:rsidR="00D409B5" w:rsidRDefault="00D409B5" w:rsidP="00D409B5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propriorecepce a labilní plochy, protože bývají často poruchy rovnováhy</w:t>
      </w:r>
    </w:p>
    <w:p w:rsidR="00753DDA" w:rsidRDefault="00034194" w:rsidP="004D2C24">
      <w:pPr>
        <w:pStyle w:val="Odstavecseseznamem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5F2440">
        <w:rPr>
          <w:rFonts w:ascii="Times New Roman" w:hAnsi="Times New Roman" w:cs="Times New Roman"/>
          <w:sz w:val="24"/>
          <w:szCs w:val="24"/>
        </w:rPr>
        <w:t>vysokou unavitelnost</w:t>
      </w:r>
      <w:r>
        <w:rPr>
          <w:rFonts w:ascii="Times New Roman" w:hAnsi="Times New Roman" w:cs="Times New Roman"/>
          <w:sz w:val="24"/>
          <w:szCs w:val="24"/>
        </w:rPr>
        <w:t xml:space="preserve"> kosterních svalů volit méně opakování a cviky více střídat</w:t>
      </w:r>
    </w:p>
    <w:p w:rsidR="00040EE8" w:rsidRDefault="00034194" w:rsidP="00034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94">
        <w:rPr>
          <w:rFonts w:ascii="Times New Roman" w:hAnsi="Times New Roman" w:cs="Times New Roman"/>
          <w:b/>
          <w:sz w:val="24"/>
          <w:szCs w:val="24"/>
        </w:rPr>
        <w:t>17.</w:t>
      </w:r>
      <w:r w:rsidR="00040EE8">
        <w:rPr>
          <w:rFonts w:ascii="Times New Roman" w:hAnsi="Times New Roman" w:cs="Times New Roman"/>
          <w:sz w:val="24"/>
          <w:szCs w:val="24"/>
        </w:rPr>
        <w:t xml:space="preserve"> Označte správná tvrzení o zásadách kinezioterapie u </w:t>
      </w:r>
      <w:r>
        <w:rPr>
          <w:rFonts w:ascii="Times New Roman" w:hAnsi="Times New Roman" w:cs="Times New Roman"/>
          <w:sz w:val="24"/>
          <w:szCs w:val="24"/>
        </w:rPr>
        <w:t>hemoragických CMP</w:t>
      </w:r>
      <w:r w:rsidR="00040EE8">
        <w:rPr>
          <w:rFonts w:ascii="Times New Roman" w:hAnsi="Times New Roman" w:cs="Times New Roman"/>
          <w:sz w:val="24"/>
          <w:szCs w:val="24"/>
        </w:rPr>
        <w:t>:</w:t>
      </w:r>
    </w:p>
    <w:p w:rsidR="00040EE8" w:rsidRDefault="00040EE8" w:rsidP="00040EE8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stejná jako kinezioterapie u ischemických CMP</w:t>
      </w:r>
    </w:p>
    <w:p w:rsidR="00040EE8" w:rsidRDefault="00040EE8" w:rsidP="00040EE8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počátku se necvičí cviky,</w:t>
      </w:r>
      <w:r w:rsidR="0058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které zvyšují nitrolební tlak</w:t>
      </w:r>
    </w:p>
    <w:p w:rsidR="00040EE8" w:rsidRDefault="00585DCC" w:rsidP="00040EE8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začátek vertikalizace vždy určuje lékař, </w:t>
      </w:r>
      <w:r w:rsidR="005F2440">
        <w:rPr>
          <w:rFonts w:ascii="Times New Roman" w:hAnsi="Times New Roman" w:cs="Times New Roman"/>
          <w:sz w:val="24"/>
          <w:szCs w:val="24"/>
        </w:rPr>
        <w:t xml:space="preserve">vždy </w:t>
      </w:r>
      <w:r>
        <w:rPr>
          <w:rFonts w:ascii="Times New Roman" w:hAnsi="Times New Roman" w:cs="Times New Roman"/>
          <w:sz w:val="24"/>
          <w:szCs w:val="24"/>
        </w:rPr>
        <w:t>až po kontrolních vyšetřeních</w:t>
      </w:r>
    </w:p>
    <w:p w:rsidR="00585DCC" w:rsidRDefault="00585DCC" w:rsidP="004D2C24">
      <w:pPr>
        <w:pStyle w:val="Odstavecseseznamem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sedat a chodit může pacient hned od počátku</w:t>
      </w:r>
    </w:p>
    <w:p w:rsidR="00585DCC" w:rsidRDefault="00585DCC" w:rsidP="00585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A78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6C92">
        <w:rPr>
          <w:rFonts w:ascii="Times New Roman" w:hAnsi="Times New Roman" w:cs="Times New Roman"/>
          <w:sz w:val="24"/>
          <w:szCs w:val="24"/>
        </w:rPr>
        <w:t>Jaké</w:t>
      </w:r>
      <w:r w:rsidR="004049A8">
        <w:rPr>
          <w:rFonts w:ascii="Times New Roman" w:hAnsi="Times New Roman" w:cs="Times New Roman"/>
          <w:sz w:val="24"/>
          <w:szCs w:val="24"/>
        </w:rPr>
        <w:t xml:space="preserve"> prvky lze využít v</w:t>
      </w:r>
      <w:r w:rsidR="00BD6C92">
        <w:rPr>
          <w:rFonts w:ascii="Times New Roman" w:hAnsi="Times New Roman" w:cs="Times New Roman"/>
          <w:sz w:val="24"/>
          <w:szCs w:val="24"/>
        </w:rPr>
        <w:t xml:space="preserve">e fyzioterapii </w:t>
      </w:r>
      <w:r w:rsidR="004049A8">
        <w:rPr>
          <w:rFonts w:ascii="Times New Roman" w:hAnsi="Times New Roman" w:cs="Times New Roman"/>
          <w:sz w:val="24"/>
          <w:szCs w:val="24"/>
        </w:rPr>
        <w:t>u myopatií:</w:t>
      </w:r>
    </w:p>
    <w:p w:rsidR="003807D2" w:rsidRDefault="003807D2" w:rsidP="003807D2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807D2">
        <w:rPr>
          <w:rFonts w:ascii="Times New Roman" w:hAnsi="Times New Roman" w:cs="Times New Roman"/>
          <w:sz w:val="24"/>
          <w:szCs w:val="24"/>
        </w:rPr>
        <w:t>olohován</w:t>
      </w:r>
      <w:r>
        <w:rPr>
          <w:rFonts w:ascii="Times New Roman" w:hAnsi="Times New Roman" w:cs="Times New Roman"/>
          <w:sz w:val="24"/>
          <w:szCs w:val="24"/>
        </w:rPr>
        <w:t>í, termoterapie, protahování, o</w:t>
      </w:r>
      <w:r w:rsidRPr="003807D2">
        <w:rPr>
          <w:rFonts w:ascii="Times New Roman" w:hAnsi="Times New Roman" w:cs="Times New Roman"/>
          <w:sz w:val="24"/>
          <w:szCs w:val="24"/>
        </w:rPr>
        <w:t>šetření MT</w:t>
      </w:r>
      <w:r>
        <w:rPr>
          <w:rFonts w:ascii="Times New Roman" w:hAnsi="Times New Roman" w:cs="Times New Roman"/>
          <w:sz w:val="24"/>
          <w:szCs w:val="24"/>
        </w:rPr>
        <w:t xml:space="preserve"> - jako prevence kontraktur a skolióz</w:t>
      </w:r>
    </w:p>
    <w:p w:rsidR="00BD6C92" w:rsidRDefault="004049A8" w:rsidP="004049A8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9A8">
        <w:rPr>
          <w:rFonts w:ascii="Times New Roman" w:hAnsi="Times New Roman" w:cs="Times New Roman"/>
          <w:sz w:val="24"/>
          <w:szCs w:val="24"/>
        </w:rPr>
        <w:t>RFT – inspirační, expirační</w:t>
      </w:r>
    </w:p>
    <w:p w:rsidR="004049A8" w:rsidRDefault="00BD6C92" w:rsidP="00BD6C92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C92">
        <w:rPr>
          <w:rFonts w:ascii="Times New Roman" w:hAnsi="Times New Roman" w:cs="Times New Roman"/>
          <w:sz w:val="24"/>
          <w:szCs w:val="24"/>
        </w:rPr>
        <w:t xml:space="preserve">VRL, BPP, PNF, </w:t>
      </w:r>
      <w:r w:rsidR="005F2440">
        <w:rPr>
          <w:rFonts w:ascii="Times New Roman" w:hAnsi="Times New Roman" w:cs="Times New Roman"/>
          <w:sz w:val="24"/>
          <w:szCs w:val="24"/>
        </w:rPr>
        <w:t xml:space="preserve">DNS, </w:t>
      </w:r>
      <w:r w:rsidRPr="00BD6C92">
        <w:rPr>
          <w:rFonts w:ascii="Times New Roman" w:hAnsi="Times New Roman" w:cs="Times New Roman"/>
          <w:sz w:val="24"/>
          <w:szCs w:val="24"/>
        </w:rPr>
        <w:t>Klappovo lezení, Bobath koncept, Schrothová</w:t>
      </w:r>
      <w:r w:rsidR="004049A8" w:rsidRPr="00BD6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C92" w:rsidRDefault="00173A78" w:rsidP="00E35471">
      <w:pPr>
        <w:pStyle w:val="Odstavecseseznamem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D6C92">
        <w:rPr>
          <w:rFonts w:ascii="Times New Roman" w:hAnsi="Times New Roman" w:cs="Times New Roman"/>
          <w:sz w:val="24"/>
          <w:szCs w:val="24"/>
        </w:rPr>
        <w:t>ertikalizace s využitím podpůrných pomůcek (ortéz</w:t>
      </w:r>
      <w:r>
        <w:rPr>
          <w:rFonts w:ascii="Times New Roman" w:hAnsi="Times New Roman" w:cs="Times New Roman"/>
          <w:sz w:val="24"/>
          <w:szCs w:val="24"/>
        </w:rPr>
        <w:t>y, korzety, stavěcí stoly</w:t>
      </w:r>
      <w:r w:rsidR="00BD6C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chodítka)</w:t>
      </w:r>
    </w:p>
    <w:p w:rsidR="00173A78" w:rsidRDefault="00173A78" w:rsidP="004D2C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10A7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DB4">
        <w:rPr>
          <w:rFonts w:ascii="Times New Roman" w:hAnsi="Times New Roman" w:cs="Times New Roman"/>
          <w:sz w:val="24"/>
          <w:szCs w:val="24"/>
        </w:rPr>
        <w:t>Označte správná tvrzení o pasivním</w:t>
      </w:r>
      <w:r w:rsidR="004D2C24">
        <w:rPr>
          <w:rFonts w:ascii="Times New Roman" w:hAnsi="Times New Roman" w:cs="Times New Roman"/>
          <w:sz w:val="24"/>
          <w:szCs w:val="24"/>
        </w:rPr>
        <w:t xml:space="preserve"> cvičení:</w:t>
      </w:r>
    </w:p>
    <w:p w:rsidR="00C2309F" w:rsidRPr="004D2C24" w:rsidRDefault="00C2309F" w:rsidP="00C2309F">
      <w:pPr>
        <w:pStyle w:val="Odstavecseseznamem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C24">
        <w:rPr>
          <w:rFonts w:ascii="Times New Roman" w:hAnsi="Times New Roman" w:cs="Times New Roman"/>
          <w:sz w:val="24"/>
          <w:szCs w:val="24"/>
        </w:rPr>
        <w:t>pohyb vedeme pomalu a po dosažení plného rozsahu zapružíme</w:t>
      </w:r>
    </w:p>
    <w:p w:rsidR="004D2C24" w:rsidRDefault="004D2C24" w:rsidP="00C2309F">
      <w:pPr>
        <w:pStyle w:val="Odstavecseseznamem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důležité je dosáhnout plánovaného pohybu, držení není důležité</w:t>
      </w:r>
    </w:p>
    <w:p w:rsidR="004D2C24" w:rsidRDefault="005F7EF8" w:rsidP="00C2309F">
      <w:pPr>
        <w:pStyle w:val="Odstavecseseznamem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nikdy necvičíme hlavu s krkem</w:t>
      </w:r>
    </w:p>
    <w:p w:rsidR="00C2309F" w:rsidRDefault="00C2309F" w:rsidP="00E35471">
      <w:pPr>
        <w:pStyle w:val="Odstavecseseznamem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cvičením pacienta srovnáme do osy, případně vypodložíme polštářky, ručníkem…</w:t>
      </w:r>
    </w:p>
    <w:p w:rsidR="00EC108F" w:rsidRDefault="004D2C24" w:rsidP="004D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74E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08F">
        <w:rPr>
          <w:rFonts w:ascii="Times New Roman" w:hAnsi="Times New Roman" w:cs="Times New Roman"/>
          <w:sz w:val="24"/>
          <w:szCs w:val="24"/>
        </w:rPr>
        <w:t>C.I.M. Therapy</w:t>
      </w:r>
      <w:r w:rsidR="00E75DB4">
        <w:rPr>
          <w:rFonts w:ascii="Times New Roman" w:hAnsi="Times New Roman" w:cs="Times New Roman"/>
          <w:sz w:val="24"/>
          <w:szCs w:val="24"/>
        </w:rPr>
        <w:t xml:space="preserve"> (</w:t>
      </w:r>
      <w:r w:rsidR="00E75DB4" w:rsidRPr="00E75DB4">
        <w:rPr>
          <w:rFonts w:ascii="Times New Roman" w:hAnsi="Times New Roman" w:cs="Times New Roman"/>
          <w:sz w:val="24"/>
          <w:szCs w:val="24"/>
        </w:rPr>
        <w:t>Constraint - Induced Movement Therapy)</w:t>
      </w:r>
      <w:r w:rsidR="00E75DB4">
        <w:rPr>
          <w:rFonts w:ascii="Times New Roman" w:hAnsi="Times New Roman" w:cs="Times New Roman"/>
          <w:sz w:val="24"/>
          <w:szCs w:val="24"/>
        </w:rPr>
        <w:t xml:space="preserve"> </w:t>
      </w:r>
      <w:r w:rsidR="00EC108F">
        <w:rPr>
          <w:rFonts w:ascii="Times New Roman" w:hAnsi="Times New Roman" w:cs="Times New Roman"/>
          <w:sz w:val="24"/>
          <w:szCs w:val="24"/>
        </w:rPr>
        <w:t>:</w:t>
      </w:r>
    </w:p>
    <w:p w:rsidR="00C2309F" w:rsidRDefault="00EC108F" w:rsidP="00EC108F">
      <w:pPr>
        <w:pStyle w:val="Odstavecseseznamem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tzv. </w:t>
      </w:r>
      <w:r w:rsidRPr="00EC108F">
        <w:rPr>
          <w:rFonts w:ascii="Times New Roman" w:hAnsi="Times New Roman" w:cs="Times New Roman"/>
          <w:sz w:val="24"/>
          <w:szCs w:val="24"/>
        </w:rPr>
        <w:t xml:space="preserve">vynucená terapie, </w:t>
      </w:r>
      <w:r w:rsidR="00E75DB4">
        <w:rPr>
          <w:rFonts w:ascii="Times New Roman" w:hAnsi="Times New Roman" w:cs="Times New Roman"/>
          <w:sz w:val="24"/>
          <w:szCs w:val="24"/>
        </w:rPr>
        <w:t xml:space="preserve">její </w:t>
      </w:r>
      <w:r w:rsidRPr="00EC108F">
        <w:rPr>
          <w:rFonts w:ascii="Times New Roman" w:hAnsi="Times New Roman" w:cs="Times New Roman"/>
          <w:sz w:val="24"/>
          <w:szCs w:val="24"/>
        </w:rPr>
        <w:t>podstatou je využití plasticity mozku</w:t>
      </w:r>
    </w:p>
    <w:p w:rsidR="00EC108F" w:rsidRDefault="00E35471" w:rsidP="00EC108F">
      <w:pPr>
        <w:pStyle w:val="Odstavecseseznamem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využívá u pacientů s</w:t>
      </w:r>
      <w:r w:rsidR="00E75D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hemiparézou</w:t>
      </w:r>
      <w:r w:rsidR="00E75DB4">
        <w:rPr>
          <w:rFonts w:ascii="Times New Roman" w:hAnsi="Times New Roman" w:cs="Times New Roman"/>
          <w:sz w:val="24"/>
          <w:szCs w:val="24"/>
        </w:rPr>
        <w:t xml:space="preserve"> nebo monoparézou na HK</w:t>
      </w:r>
    </w:p>
    <w:p w:rsidR="00E35471" w:rsidRDefault="00E35471" w:rsidP="00EC108F">
      <w:pPr>
        <w:pStyle w:val="Odstavecseseznamem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neexistuje</w:t>
      </w:r>
    </w:p>
    <w:p w:rsidR="00034194" w:rsidRPr="00E35471" w:rsidRDefault="00E35471" w:rsidP="00034194">
      <w:pPr>
        <w:pStyle w:val="Odstavecseseznamem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471">
        <w:rPr>
          <w:rFonts w:ascii="Times New Roman" w:hAnsi="Times New Roman" w:cs="Times New Roman"/>
          <w:sz w:val="24"/>
          <w:szCs w:val="24"/>
        </w:rPr>
        <w:t>je poměrně málo efektivní metoda cvičení používaného u pacientů po CMP</w:t>
      </w:r>
    </w:p>
    <w:p w:rsidR="00D409B5" w:rsidRPr="00753DDA" w:rsidRDefault="00D409B5" w:rsidP="00D409B5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09B5" w:rsidRPr="00753DDA" w:rsidSect="00D86D88">
      <w:pgSz w:w="11906" w:h="16838"/>
      <w:pgMar w:top="567" w:right="102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DC7" w:rsidRDefault="00E93DC7" w:rsidP="00C74BD6">
      <w:pPr>
        <w:spacing w:after="0" w:line="240" w:lineRule="auto"/>
      </w:pPr>
      <w:r>
        <w:separator/>
      </w:r>
    </w:p>
  </w:endnote>
  <w:endnote w:type="continuationSeparator" w:id="0">
    <w:p w:rsidR="00E93DC7" w:rsidRDefault="00E93DC7" w:rsidP="00C7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DC7" w:rsidRDefault="00E93DC7" w:rsidP="00C74BD6">
      <w:pPr>
        <w:spacing w:after="0" w:line="240" w:lineRule="auto"/>
      </w:pPr>
      <w:r>
        <w:separator/>
      </w:r>
    </w:p>
  </w:footnote>
  <w:footnote w:type="continuationSeparator" w:id="0">
    <w:p w:rsidR="00E93DC7" w:rsidRDefault="00E93DC7" w:rsidP="00C74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604"/>
    <w:multiLevelType w:val="hybridMultilevel"/>
    <w:tmpl w:val="5FE8A76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6B3ED9"/>
    <w:multiLevelType w:val="hybridMultilevel"/>
    <w:tmpl w:val="7B0E5E8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B128CC"/>
    <w:multiLevelType w:val="hybridMultilevel"/>
    <w:tmpl w:val="AE50CF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5634"/>
    <w:multiLevelType w:val="hybridMultilevel"/>
    <w:tmpl w:val="A8EE5C7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54959"/>
    <w:multiLevelType w:val="hybridMultilevel"/>
    <w:tmpl w:val="2EEECA8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0E4CC8"/>
    <w:multiLevelType w:val="hybridMultilevel"/>
    <w:tmpl w:val="9030292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E3544FB"/>
    <w:multiLevelType w:val="hybridMultilevel"/>
    <w:tmpl w:val="22383AE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1E020F"/>
    <w:multiLevelType w:val="hybridMultilevel"/>
    <w:tmpl w:val="10141F8A"/>
    <w:lvl w:ilvl="0" w:tplc="04050017">
      <w:start w:val="1"/>
      <w:numFmt w:val="lowerLetter"/>
      <w:lvlText w:val="%1)"/>
      <w:lvlJc w:val="left"/>
      <w:pPr>
        <w:ind w:left="1219" w:hanging="360"/>
      </w:pPr>
    </w:lvl>
    <w:lvl w:ilvl="1" w:tplc="04050019" w:tentative="1">
      <w:start w:val="1"/>
      <w:numFmt w:val="lowerLetter"/>
      <w:lvlText w:val="%2."/>
      <w:lvlJc w:val="left"/>
      <w:pPr>
        <w:ind w:left="1939" w:hanging="360"/>
      </w:pPr>
    </w:lvl>
    <w:lvl w:ilvl="2" w:tplc="0405001B" w:tentative="1">
      <w:start w:val="1"/>
      <w:numFmt w:val="lowerRoman"/>
      <w:lvlText w:val="%3."/>
      <w:lvlJc w:val="right"/>
      <w:pPr>
        <w:ind w:left="2659" w:hanging="180"/>
      </w:pPr>
    </w:lvl>
    <w:lvl w:ilvl="3" w:tplc="0405000F" w:tentative="1">
      <w:start w:val="1"/>
      <w:numFmt w:val="decimal"/>
      <w:lvlText w:val="%4."/>
      <w:lvlJc w:val="left"/>
      <w:pPr>
        <w:ind w:left="3379" w:hanging="360"/>
      </w:pPr>
    </w:lvl>
    <w:lvl w:ilvl="4" w:tplc="04050019" w:tentative="1">
      <w:start w:val="1"/>
      <w:numFmt w:val="lowerLetter"/>
      <w:lvlText w:val="%5."/>
      <w:lvlJc w:val="left"/>
      <w:pPr>
        <w:ind w:left="4099" w:hanging="360"/>
      </w:pPr>
    </w:lvl>
    <w:lvl w:ilvl="5" w:tplc="0405001B" w:tentative="1">
      <w:start w:val="1"/>
      <w:numFmt w:val="lowerRoman"/>
      <w:lvlText w:val="%6."/>
      <w:lvlJc w:val="right"/>
      <w:pPr>
        <w:ind w:left="4819" w:hanging="180"/>
      </w:pPr>
    </w:lvl>
    <w:lvl w:ilvl="6" w:tplc="0405000F" w:tentative="1">
      <w:start w:val="1"/>
      <w:numFmt w:val="decimal"/>
      <w:lvlText w:val="%7."/>
      <w:lvlJc w:val="left"/>
      <w:pPr>
        <w:ind w:left="5539" w:hanging="360"/>
      </w:pPr>
    </w:lvl>
    <w:lvl w:ilvl="7" w:tplc="04050019" w:tentative="1">
      <w:start w:val="1"/>
      <w:numFmt w:val="lowerLetter"/>
      <w:lvlText w:val="%8."/>
      <w:lvlJc w:val="left"/>
      <w:pPr>
        <w:ind w:left="6259" w:hanging="360"/>
      </w:pPr>
    </w:lvl>
    <w:lvl w:ilvl="8" w:tplc="040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8" w15:restartNumberingAfterBreak="0">
    <w:nsid w:val="134F78F2"/>
    <w:multiLevelType w:val="hybridMultilevel"/>
    <w:tmpl w:val="815E64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A6ED5"/>
    <w:multiLevelType w:val="hybridMultilevel"/>
    <w:tmpl w:val="7E36686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8F5C81"/>
    <w:multiLevelType w:val="hybridMultilevel"/>
    <w:tmpl w:val="FE161A24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B310B7"/>
    <w:multiLevelType w:val="hybridMultilevel"/>
    <w:tmpl w:val="C3B20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F235B"/>
    <w:multiLevelType w:val="hybridMultilevel"/>
    <w:tmpl w:val="1E089D0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622926"/>
    <w:multiLevelType w:val="hybridMultilevel"/>
    <w:tmpl w:val="8EEA20A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873985"/>
    <w:multiLevelType w:val="hybridMultilevel"/>
    <w:tmpl w:val="D9F8AB6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C45787"/>
    <w:multiLevelType w:val="hybridMultilevel"/>
    <w:tmpl w:val="A7C6EB9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3B80500C"/>
    <w:multiLevelType w:val="hybridMultilevel"/>
    <w:tmpl w:val="ED7C3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B37A1"/>
    <w:multiLevelType w:val="hybridMultilevel"/>
    <w:tmpl w:val="B88A0E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190AAA"/>
    <w:multiLevelType w:val="hybridMultilevel"/>
    <w:tmpl w:val="A54268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452492"/>
    <w:multiLevelType w:val="hybridMultilevel"/>
    <w:tmpl w:val="5038037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3CF1DB7"/>
    <w:multiLevelType w:val="hybridMultilevel"/>
    <w:tmpl w:val="3D9AA0B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B1777D"/>
    <w:multiLevelType w:val="hybridMultilevel"/>
    <w:tmpl w:val="7EE6B206"/>
    <w:lvl w:ilvl="0" w:tplc="04050017">
      <w:start w:val="1"/>
      <w:numFmt w:val="lowerLetter"/>
      <w:lvlText w:val="%1)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91A2C3F"/>
    <w:multiLevelType w:val="hybridMultilevel"/>
    <w:tmpl w:val="32E863C4"/>
    <w:lvl w:ilvl="0" w:tplc="04050017">
      <w:start w:val="1"/>
      <w:numFmt w:val="lowerLetter"/>
      <w:lvlText w:val="%1)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C98353A"/>
    <w:multiLevelType w:val="hybridMultilevel"/>
    <w:tmpl w:val="7E063B8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E763AF0"/>
    <w:multiLevelType w:val="hybridMultilevel"/>
    <w:tmpl w:val="77904FC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934C76"/>
    <w:multiLevelType w:val="hybridMultilevel"/>
    <w:tmpl w:val="318C3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839B5"/>
    <w:multiLevelType w:val="hybridMultilevel"/>
    <w:tmpl w:val="3324696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8452683"/>
    <w:multiLevelType w:val="hybridMultilevel"/>
    <w:tmpl w:val="2EEA3A4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BFE6F7E"/>
    <w:multiLevelType w:val="hybridMultilevel"/>
    <w:tmpl w:val="20AA97D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CFA31BD"/>
    <w:multiLevelType w:val="hybridMultilevel"/>
    <w:tmpl w:val="D12E4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B0BA8"/>
    <w:multiLevelType w:val="hybridMultilevel"/>
    <w:tmpl w:val="DD2EE68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E466E85"/>
    <w:multiLevelType w:val="hybridMultilevel"/>
    <w:tmpl w:val="474206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23DED"/>
    <w:multiLevelType w:val="hybridMultilevel"/>
    <w:tmpl w:val="C380C19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773D99"/>
    <w:multiLevelType w:val="hybridMultilevel"/>
    <w:tmpl w:val="8CF2C38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6C54DD"/>
    <w:multiLevelType w:val="hybridMultilevel"/>
    <w:tmpl w:val="E03C23B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A94BB9"/>
    <w:multiLevelType w:val="hybridMultilevel"/>
    <w:tmpl w:val="9E36FA0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E458D9"/>
    <w:multiLevelType w:val="hybridMultilevel"/>
    <w:tmpl w:val="70BEBFC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551AD"/>
    <w:multiLevelType w:val="hybridMultilevel"/>
    <w:tmpl w:val="4060FD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81844"/>
    <w:multiLevelType w:val="hybridMultilevel"/>
    <w:tmpl w:val="57549A1C"/>
    <w:lvl w:ilvl="0" w:tplc="04050017">
      <w:start w:val="1"/>
      <w:numFmt w:val="lowerLetter"/>
      <w:lvlText w:val="%1)"/>
      <w:lvlJc w:val="left"/>
      <w:pPr>
        <w:ind w:left="5747" w:hanging="360"/>
      </w:pPr>
    </w:lvl>
    <w:lvl w:ilvl="1" w:tplc="04050019" w:tentative="1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9" w15:restartNumberingAfterBreak="0">
    <w:nsid w:val="7CE36FF2"/>
    <w:multiLevelType w:val="hybridMultilevel"/>
    <w:tmpl w:val="AB2668B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37"/>
  </w:num>
  <w:num w:numId="5">
    <w:abstractNumId w:val="2"/>
  </w:num>
  <w:num w:numId="6">
    <w:abstractNumId w:val="19"/>
  </w:num>
  <w:num w:numId="7">
    <w:abstractNumId w:val="36"/>
  </w:num>
  <w:num w:numId="8">
    <w:abstractNumId w:val="30"/>
  </w:num>
  <w:num w:numId="9">
    <w:abstractNumId w:val="25"/>
  </w:num>
  <w:num w:numId="10">
    <w:abstractNumId w:val="29"/>
  </w:num>
  <w:num w:numId="11">
    <w:abstractNumId w:val="11"/>
  </w:num>
  <w:num w:numId="12">
    <w:abstractNumId w:val="13"/>
  </w:num>
  <w:num w:numId="13">
    <w:abstractNumId w:val="17"/>
  </w:num>
  <w:num w:numId="14">
    <w:abstractNumId w:val="18"/>
  </w:num>
  <w:num w:numId="15">
    <w:abstractNumId w:val="15"/>
  </w:num>
  <w:num w:numId="16">
    <w:abstractNumId w:val="23"/>
  </w:num>
  <w:num w:numId="17">
    <w:abstractNumId w:val="33"/>
  </w:num>
  <w:num w:numId="18">
    <w:abstractNumId w:val="38"/>
  </w:num>
  <w:num w:numId="19">
    <w:abstractNumId w:val="21"/>
  </w:num>
  <w:num w:numId="20">
    <w:abstractNumId w:val="22"/>
  </w:num>
  <w:num w:numId="21">
    <w:abstractNumId w:val="10"/>
  </w:num>
  <w:num w:numId="22">
    <w:abstractNumId w:val="27"/>
  </w:num>
  <w:num w:numId="23">
    <w:abstractNumId w:val="7"/>
  </w:num>
  <w:num w:numId="24">
    <w:abstractNumId w:val="6"/>
  </w:num>
  <w:num w:numId="25">
    <w:abstractNumId w:val="34"/>
  </w:num>
  <w:num w:numId="26">
    <w:abstractNumId w:val="9"/>
  </w:num>
  <w:num w:numId="27">
    <w:abstractNumId w:val="1"/>
  </w:num>
  <w:num w:numId="28">
    <w:abstractNumId w:val="28"/>
  </w:num>
  <w:num w:numId="29">
    <w:abstractNumId w:val="35"/>
  </w:num>
  <w:num w:numId="30">
    <w:abstractNumId w:val="24"/>
  </w:num>
  <w:num w:numId="31">
    <w:abstractNumId w:val="4"/>
  </w:num>
  <w:num w:numId="32">
    <w:abstractNumId w:val="0"/>
  </w:num>
  <w:num w:numId="33">
    <w:abstractNumId w:val="8"/>
  </w:num>
  <w:num w:numId="34">
    <w:abstractNumId w:val="31"/>
  </w:num>
  <w:num w:numId="35">
    <w:abstractNumId w:val="26"/>
  </w:num>
  <w:num w:numId="36">
    <w:abstractNumId w:val="12"/>
  </w:num>
  <w:num w:numId="37">
    <w:abstractNumId w:val="3"/>
  </w:num>
  <w:num w:numId="38">
    <w:abstractNumId w:val="39"/>
  </w:num>
  <w:num w:numId="39">
    <w:abstractNumId w:val="1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CD"/>
    <w:rsid w:val="00034194"/>
    <w:rsid w:val="00040EE8"/>
    <w:rsid w:val="0015774E"/>
    <w:rsid w:val="00173A78"/>
    <w:rsid w:val="0021228E"/>
    <w:rsid w:val="002A6841"/>
    <w:rsid w:val="002C207D"/>
    <w:rsid w:val="002C70A4"/>
    <w:rsid w:val="003807D2"/>
    <w:rsid w:val="0038334A"/>
    <w:rsid w:val="003B1A4B"/>
    <w:rsid w:val="004049A8"/>
    <w:rsid w:val="00471D83"/>
    <w:rsid w:val="00477B3F"/>
    <w:rsid w:val="004D2C24"/>
    <w:rsid w:val="00501CE8"/>
    <w:rsid w:val="00585DCC"/>
    <w:rsid w:val="005A0985"/>
    <w:rsid w:val="005F2440"/>
    <w:rsid w:val="005F7EF8"/>
    <w:rsid w:val="00616D5A"/>
    <w:rsid w:val="0062145C"/>
    <w:rsid w:val="00733849"/>
    <w:rsid w:val="00753DDA"/>
    <w:rsid w:val="0076553D"/>
    <w:rsid w:val="00792CCD"/>
    <w:rsid w:val="007C0A70"/>
    <w:rsid w:val="007C7878"/>
    <w:rsid w:val="00815029"/>
    <w:rsid w:val="00851510"/>
    <w:rsid w:val="0085554B"/>
    <w:rsid w:val="00880D2C"/>
    <w:rsid w:val="008A1D1F"/>
    <w:rsid w:val="008B4C4D"/>
    <w:rsid w:val="00954A23"/>
    <w:rsid w:val="009C0E3D"/>
    <w:rsid w:val="00AE6874"/>
    <w:rsid w:val="00AF10A7"/>
    <w:rsid w:val="00B16E06"/>
    <w:rsid w:val="00BA7759"/>
    <w:rsid w:val="00BD281B"/>
    <w:rsid w:val="00BD6C92"/>
    <w:rsid w:val="00C2309F"/>
    <w:rsid w:val="00C42D65"/>
    <w:rsid w:val="00C74BD6"/>
    <w:rsid w:val="00C87198"/>
    <w:rsid w:val="00CA38F6"/>
    <w:rsid w:val="00CB6DB6"/>
    <w:rsid w:val="00CE0016"/>
    <w:rsid w:val="00CE06EC"/>
    <w:rsid w:val="00D409B5"/>
    <w:rsid w:val="00D52772"/>
    <w:rsid w:val="00D86D88"/>
    <w:rsid w:val="00E24074"/>
    <w:rsid w:val="00E35471"/>
    <w:rsid w:val="00E75460"/>
    <w:rsid w:val="00E75DB4"/>
    <w:rsid w:val="00E93DC7"/>
    <w:rsid w:val="00EA3E1D"/>
    <w:rsid w:val="00EC108F"/>
    <w:rsid w:val="00EC334A"/>
    <w:rsid w:val="00ED0E9A"/>
    <w:rsid w:val="00EE590F"/>
    <w:rsid w:val="00F6609F"/>
    <w:rsid w:val="00F933F9"/>
    <w:rsid w:val="00FB4520"/>
    <w:rsid w:val="00F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6BF5"/>
  <w15:chartTrackingRefBased/>
  <w15:docId w15:val="{B13529B0-C5D6-4EA8-A1D6-4B9FA8CD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C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BD6"/>
  </w:style>
  <w:style w:type="paragraph" w:styleId="Zpat">
    <w:name w:val="footer"/>
    <w:basedOn w:val="Normln"/>
    <w:link w:val="ZpatChar"/>
    <w:uiPriority w:val="99"/>
    <w:unhideWhenUsed/>
    <w:rsid w:val="00C7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BD6"/>
  </w:style>
  <w:style w:type="paragraph" w:styleId="Textbubliny">
    <w:name w:val="Balloon Text"/>
    <w:basedOn w:val="Normln"/>
    <w:link w:val="TextbublinyChar"/>
    <w:uiPriority w:val="99"/>
    <w:semiHidden/>
    <w:unhideWhenUsed/>
    <w:rsid w:val="00471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0178-10FA-456F-9AE7-D151C2C1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901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Křížová</dc:creator>
  <cp:keywords/>
  <dc:description/>
  <cp:lastModifiedBy>Křížová Dagmar</cp:lastModifiedBy>
  <cp:revision>11</cp:revision>
  <cp:lastPrinted>2021-11-22T05:43:00Z</cp:lastPrinted>
  <dcterms:created xsi:type="dcterms:W3CDTF">2021-11-18T16:35:00Z</dcterms:created>
  <dcterms:modified xsi:type="dcterms:W3CDTF">2021-11-22T05:45:00Z</dcterms:modified>
</cp:coreProperties>
</file>