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27" w:rsidRPr="00550092" w:rsidRDefault="004C3DC7" w:rsidP="004C3DC7">
      <w:pPr>
        <w:jc w:val="center"/>
        <w:rPr>
          <w:b/>
          <w:sz w:val="32"/>
          <w:szCs w:val="32"/>
        </w:rPr>
      </w:pPr>
      <w:r w:rsidRPr="00550092">
        <w:rPr>
          <w:b/>
          <w:sz w:val="32"/>
          <w:szCs w:val="32"/>
        </w:rPr>
        <w:t>Organizing Scientific Informa</w:t>
      </w:r>
      <w:bookmarkStart w:id="0" w:name="_GoBack"/>
      <w:bookmarkEnd w:id="0"/>
      <w:r w:rsidRPr="00550092">
        <w:rPr>
          <w:b/>
          <w:sz w:val="32"/>
          <w:szCs w:val="32"/>
        </w:rPr>
        <w:t xml:space="preserve">tion with </w:t>
      </w:r>
      <w:r w:rsidRPr="00550092">
        <w:rPr>
          <w:b/>
          <w:i/>
          <w:sz w:val="32"/>
          <w:szCs w:val="32"/>
        </w:rPr>
        <w:t>Mendeley</w:t>
      </w:r>
      <w:r w:rsidRPr="00550092">
        <w:rPr>
          <w:b/>
          <w:sz w:val="32"/>
          <w:szCs w:val="32"/>
          <w:vertAlign w:val="superscript"/>
        </w:rPr>
        <w:t>©</w:t>
      </w:r>
      <w:r w:rsidRPr="00550092">
        <w:rPr>
          <w:b/>
          <w:sz w:val="32"/>
          <w:szCs w:val="32"/>
        </w:rPr>
        <w:t xml:space="preserve"> software</w:t>
      </w:r>
    </w:p>
    <w:p w:rsidR="004C3DC7" w:rsidRPr="00550092" w:rsidRDefault="004C3DC7" w:rsidP="004C3DC7">
      <w:pPr>
        <w:jc w:val="center"/>
        <w:rPr>
          <w:sz w:val="28"/>
          <w:szCs w:val="28"/>
        </w:rPr>
      </w:pPr>
      <w:r w:rsidRPr="00550092">
        <w:rPr>
          <w:sz w:val="28"/>
          <w:szCs w:val="28"/>
        </w:rPr>
        <w:t>(Workshop Proposal</w:t>
      </w:r>
      <w:r w:rsidR="00637EEA">
        <w:rPr>
          <w:sz w:val="28"/>
          <w:szCs w:val="28"/>
        </w:rPr>
        <w:t xml:space="preserve"> by </w:t>
      </w:r>
      <w:r w:rsidR="00637EEA" w:rsidRPr="00637EEA">
        <w:rPr>
          <w:i/>
          <w:sz w:val="28"/>
          <w:szCs w:val="28"/>
        </w:rPr>
        <w:t xml:space="preserve">Carlos A. </w:t>
      </w:r>
      <w:proofErr w:type="spellStart"/>
      <w:r w:rsidR="00637EEA" w:rsidRPr="00637EEA">
        <w:rPr>
          <w:i/>
          <w:sz w:val="28"/>
          <w:szCs w:val="28"/>
        </w:rPr>
        <w:t>Almenara</w:t>
      </w:r>
      <w:proofErr w:type="spellEnd"/>
      <w:r w:rsidRPr="00550092">
        <w:rPr>
          <w:sz w:val="28"/>
          <w:szCs w:val="28"/>
        </w:rPr>
        <w:t>)</w:t>
      </w:r>
    </w:p>
    <w:p w:rsidR="004C3DC7" w:rsidRDefault="004C3DC7"/>
    <w:p w:rsidR="00603352" w:rsidRDefault="00603352"/>
    <w:p w:rsidR="004C3DC7" w:rsidRPr="00550092" w:rsidRDefault="004C3DC7">
      <w:pPr>
        <w:rPr>
          <w:b/>
          <w:sz w:val="24"/>
          <w:szCs w:val="24"/>
        </w:rPr>
      </w:pPr>
      <w:r w:rsidRPr="00550092">
        <w:rPr>
          <w:b/>
          <w:sz w:val="24"/>
          <w:szCs w:val="24"/>
        </w:rPr>
        <w:t>Overview</w:t>
      </w:r>
    </w:p>
    <w:p w:rsidR="00550092" w:rsidRPr="00EB6DDF" w:rsidRDefault="004C3DC7" w:rsidP="000305E9">
      <w:pPr>
        <w:spacing w:line="360" w:lineRule="auto"/>
        <w:ind w:firstLine="720"/>
        <w:jc w:val="both"/>
      </w:pPr>
      <w:r w:rsidRPr="00EB6DDF">
        <w:t>The main goal of this workshop</w:t>
      </w:r>
      <w:r w:rsidR="007D2761" w:rsidRPr="00EB6DDF">
        <w:t xml:space="preserve"> is to provide students the knowledge and skills necessary to effic</w:t>
      </w:r>
      <w:r w:rsidR="00C93C52" w:rsidRPr="00EB6DDF">
        <w:t xml:space="preserve">iently organize </w:t>
      </w:r>
      <w:r w:rsidR="00243E14" w:rsidRPr="00EB6DDF">
        <w:t>and retrieve</w:t>
      </w:r>
      <w:r w:rsidR="00C93C52" w:rsidRPr="00EB6DDF">
        <w:t xml:space="preserve"> information using </w:t>
      </w:r>
      <w:r w:rsidR="00C93C52" w:rsidRPr="00EB6DDF">
        <w:rPr>
          <w:i/>
        </w:rPr>
        <w:t>Mendeley</w:t>
      </w:r>
      <w:r w:rsidR="00C93C52" w:rsidRPr="00EB6DDF">
        <w:rPr>
          <w:vertAlign w:val="superscript"/>
        </w:rPr>
        <w:t>©</w:t>
      </w:r>
      <w:r w:rsidR="00C93C52" w:rsidRPr="00EB6DDF">
        <w:t xml:space="preserve"> software</w:t>
      </w:r>
      <w:r w:rsidR="00C93C52" w:rsidRPr="00EB6DDF">
        <w:t>.</w:t>
      </w:r>
      <w:r w:rsidR="00550092" w:rsidRPr="00EB6DDF">
        <w:t xml:space="preserve"> </w:t>
      </w:r>
    </w:p>
    <w:p w:rsidR="00550092" w:rsidRPr="00EB6DDF" w:rsidRDefault="00550092" w:rsidP="000305E9">
      <w:pPr>
        <w:spacing w:line="360" w:lineRule="auto"/>
        <w:ind w:firstLine="720"/>
        <w:jc w:val="both"/>
      </w:pPr>
      <w:r w:rsidRPr="00EB6DDF">
        <w:t>During the research process, the next step after finding information</w:t>
      </w:r>
      <w:r w:rsidR="00DE4EF6" w:rsidRPr="00EB6DDF">
        <w:t xml:space="preserve">, is organize it. In this digital era, our skills </w:t>
      </w:r>
      <w:r w:rsidR="009966EE" w:rsidRPr="00EB6DDF">
        <w:t xml:space="preserve">to efficiently find information </w:t>
      </w:r>
      <w:r w:rsidR="00DE4EF6" w:rsidRPr="00EB6DDF">
        <w:t xml:space="preserve">need to be different from those of the print era </w:t>
      </w:r>
      <w:r w:rsidR="00DE4EF6" w:rsidRPr="00EB6DDF">
        <w:fldChar w:fldCharType="begin" w:fldLock="1"/>
      </w:r>
      <w:r w:rsidR="009966EE" w:rsidRPr="00EB6DDF">
        <w:instrText>ADDIN CSL_CITATION { "citationItems" : [ { "id" : "ITEM-1", "itemData" : { "abstract" : "The nature of information is changing towards more dynamic and fluid but also ephemeral and unstable document formats and genres. This sociotechnical change transforms information practices and leads to the erosion of information contexts. That is why we should re-evaluate and redefine what we mean by information literacy (IL). As library and information professionals, we should find socio-technical ways to make the context of born-digital information more visible by creating information filtering systems. In addition, we should educate our users to think, reflect and act in current and emerging information environments.", "author" : [ { "dropping-particle" : "", "family" : "Tuominen", "given" : "Kimmo", "non-dropping-particle" : "", "parse-names" : false, "suffix" : "" } ], "container-title" : "Signum", "id" : "ITEM-1", "issued" : { "date-parts" : [ [ "2007" ] ] }, "page" : "6\u201312", "title" : "Information literacy 2.0", "type" : "article-journal", "volume" : "5" }, "uris" : [ "http://www.mendeley.com/documents/?uuid=2a865904-8d38-4e03-b2d1-3817a3cb682d" ] } ], "mendeley" : { "previouslyFormattedCitation" : "(Tuominen, 2007)" }, "properties" : { "noteIndex" : 0 }, "schema" : "https://github.com/citation-style-language/schema/raw/master/csl-citation.json" }</w:instrText>
      </w:r>
      <w:r w:rsidR="00DE4EF6" w:rsidRPr="00EB6DDF">
        <w:fldChar w:fldCharType="separate"/>
      </w:r>
      <w:r w:rsidR="00DE4EF6" w:rsidRPr="00EB6DDF">
        <w:rPr>
          <w:noProof/>
        </w:rPr>
        <w:t>(Tuominen, 2007)</w:t>
      </w:r>
      <w:r w:rsidR="00DE4EF6" w:rsidRPr="00EB6DDF">
        <w:fldChar w:fldCharType="end"/>
      </w:r>
      <w:r w:rsidR="00DE4EF6" w:rsidRPr="00EB6DDF">
        <w:t>.</w:t>
      </w:r>
      <w:r w:rsidR="00B70705" w:rsidRPr="00EB6DDF">
        <w:t xml:space="preserve"> The same applies to the subsequent process of organization of that information.</w:t>
      </w:r>
      <w:r w:rsidR="009966EE" w:rsidRPr="00EB6DDF">
        <w:t xml:space="preserve"> Furthermore, one of the central competencies of digital literacy (i.e. the ability to understand information), is “knowledge assembly” which is only possible by building a reliable collection of information from diverse sources </w:t>
      </w:r>
      <w:r w:rsidR="009966EE" w:rsidRPr="00EB6DDF">
        <w:fldChar w:fldCharType="begin" w:fldLock="1"/>
      </w:r>
      <w:r w:rsidR="009966EE" w:rsidRPr="00EB6DDF">
        <w:instrText>ADDIN CSL_CITATION { "citationItems" : [ { "id" : "ITEM-1", "itemData" : { "abstract" : "Th e purpose of this chapter is to describe the emergence and development of the idea of \u201cdigital literacy\u201d and to show how it relates to the various other \u201cliteracies of information.\u201d Th is is a topic whose terminology is very confused. Among those authors who have tried to disentangle it are Bawden (2001), Bawden and Robinson (2002), Kope (2006), Martin (2006a, 2006b), and Williams and Minnian (2007). Not only must the idea of digital literacy fi nd its place among information literacy, computer literacy, ICT literacy, e-literacy, network literacy, and media literacy, but it must also be matched against terms which avoid the \u201cliteracy\u201d idea, such as informacy and information fl uency. Indeed in some cases, mention of information or anything similar is avoided\u2014 particularly in workplace settings\u2014as in \u201cbasic skills,\u201d \u201cInternet savvy,\u201d or \u201csmart working\u201d (Robinson et al., 2005).", "author" : [ { "dropping-particle" : "", "family" : "Bawden", "given" : "David", "non-dropping-particle" : "", "parse-names" : false, "suffix" : "" } ], "chapter-number" : "1", "container-title" : "Digital literacies: Concepts, policies, and practices", "editor" : [ { "dropping-particle" : "", "family" : "Lankshear", "given" : "Colin", "non-dropping-particle" : "", "parse-names" : false, "suffix" : "" }, { "dropping-particle" : "", "family" : "Knobel", "given" : "Michele", "non-dropping-particle" : "", "parse-names" : false, "suffix" : "" } ], "id" : "ITEM-1", "issued" : { "date-parts" : [ [ "2008" ] ] }, "page" : "17-32", "publisher" : "Peter Lang Publishing", "publisher-place" : "New York, NY", "title" : "Origins and concepts of digital literacy", "type" : "chapter" }, "uris" : [ "http://www.mendeley.com/documents/?uuid=ce31fd00-e1e2-4160-914f-245a5d0155d4" ] } ], "mendeley" : { "previouslyFormattedCitation" : "(Bawden, 2008)" }, "properties" : { "noteIndex" : 0 }, "schema" : "https://github.com/citation-style-language/schema/raw/master/csl-citation.json" }</w:instrText>
      </w:r>
      <w:r w:rsidR="009966EE" w:rsidRPr="00EB6DDF">
        <w:fldChar w:fldCharType="separate"/>
      </w:r>
      <w:r w:rsidR="009966EE" w:rsidRPr="00EB6DDF">
        <w:rPr>
          <w:noProof/>
        </w:rPr>
        <w:t>(Bawden, 2008)</w:t>
      </w:r>
      <w:r w:rsidR="009966EE" w:rsidRPr="00EB6DDF">
        <w:fldChar w:fldCharType="end"/>
      </w:r>
      <w:r w:rsidR="00B70705" w:rsidRPr="00EB6DDF">
        <w:t xml:space="preserve">. Today, it’s possible to do that using </w:t>
      </w:r>
      <w:r w:rsidR="00AC5889" w:rsidRPr="00EB6DDF">
        <w:t>software</w:t>
      </w:r>
      <w:r w:rsidR="00B70705" w:rsidRPr="00EB6DDF">
        <w:t>.</w:t>
      </w:r>
    </w:p>
    <w:p w:rsidR="00EB6DDF" w:rsidRDefault="00550092" w:rsidP="00345D35">
      <w:pPr>
        <w:spacing w:line="360" w:lineRule="auto"/>
        <w:ind w:firstLine="720"/>
        <w:jc w:val="both"/>
      </w:pPr>
      <w:r w:rsidRPr="00EB6DDF">
        <w:rPr>
          <w:i/>
        </w:rPr>
        <w:t>Mendeley</w:t>
      </w:r>
      <w:r w:rsidRPr="00EB6DDF">
        <w:rPr>
          <w:vertAlign w:val="superscript"/>
        </w:rPr>
        <w:t>©</w:t>
      </w:r>
      <w:r w:rsidRPr="00EB6DDF">
        <w:rPr>
          <w:vertAlign w:val="superscript"/>
        </w:rPr>
        <w:t xml:space="preserve"> </w:t>
      </w:r>
      <w:r w:rsidRPr="00EB6DDF">
        <w:t xml:space="preserve">is a </w:t>
      </w:r>
      <w:r w:rsidR="000305E9" w:rsidRPr="00EB6DDF">
        <w:rPr>
          <w:u w:val="single"/>
        </w:rPr>
        <w:t>free</w:t>
      </w:r>
      <w:r w:rsidR="000305E9" w:rsidRPr="00EB6DDF">
        <w:t xml:space="preserve"> </w:t>
      </w:r>
      <w:r w:rsidRPr="00EB6DDF">
        <w:t xml:space="preserve">reference manager </w:t>
      </w:r>
      <w:r w:rsidR="000305E9" w:rsidRPr="00EB6DDF">
        <w:t xml:space="preserve">software </w:t>
      </w:r>
      <w:r w:rsidRPr="00EB6DDF">
        <w:t xml:space="preserve">useful to organize </w:t>
      </w:r>
      <w:r w:rsidR="00DE4B6E" w:rsidRPr="00EB6DDF">
        <w:t xml:space="preserve">as a database </w:t>
      </w:r>
      <w:r w:rsidRPr="00EB6DDF">
        <w:t xml:space="preserve">a large amount of citations from articles, books, book chapters, encyclopedia entries, etc. You can instantly and automatically create </w:t>
      </w:r>
      <w:r w:rsidR="00345D35" w:rsidRPr="00EB6DDF">
        <w:t xml:space="preserve">a </w:t>
      </w:r>
      <w:r w:rsidRPr="00EB6DDF">
        <w:t>bibliograph</w:t>
      </w:r>
      <w:r w:rsidR="00345D35" w:rsidRPr="00EB6DDF">
        <w:t>y</w:t>
      </w:r>
      <w:r w:rsidRPr="00EB6DDF">
        <w:t xml:space="preserve"> </w:t>
      </w:r>
      <w:r w:rsidR="00345D35" w:rsidRPr="00EB6DDF">
        <w:t xml:space="preserve">(e.g. in Microsoft Word) </w:t>
      </w:r>
      <w:r w:rsidRPr="00EB6DDF">
        <w:t>using any citation style like the Chicago Manual of Style, Modern Language Association, American Sociological Association, American Psychologist Association (6</w:t>
      </w:r>
      <w:r w:rsidRPr="00EB6DDF">
        <w:rPr>
          <w:vertAlign w:val="superscript"/>
        </w:rPr>
        <w:t>th</w:t>
      </w:r>
      <w:r w:rsidRPr="00EB6DDF">
        <w:t xml:space="preserve"> edition), etc.</w:t>
      </w:r>
      <w:r w:rsidR="00AC5889" w:rsidRPr="00EB6DDF">
        <w:t xml:space="preserve"> </w:t>
      </w:r>
      <w:r w:rsidR="00F572F1" w:rsidRPr="00EB6DDF">
        <w:t xml:space="preserve">Furthermore, you actually don’t need to organize the files in your computer, since </w:t>
      </w:r>
      <w:r w:rsidR="00F572F1" w:rsidRPr="00EB6DDF">
        <w:rPr>
          <w:i/>
        </w:rPr>
        <w:t>Mendeley</w:t>
      </w:r>
      <w:r w:rsidR="00243E14" w:rsidRPr="00EB6DDF">
        <w:rPr>
          <w:vertAlign w:val="superscript"/>
        </w:rPr>
        <w:t>©</w:t>
      </w:r>
      <w:r w:rsidR="00F572F1" w:rsidRPr="00EB6DDF">
        <w:t xml:space="preserve"> </w:t>
      </w:r>
      <w:r w:rsidR="00F572F1" w:rsidRPr="00EB6DDF">
        <w:t xml:space="preserve">directly </w:t>
      </w:r>
      <w:r w:rsidR="00F572F1" w:rsidRPr="00EB6DDF">
        <w:t xml:space="preserve">import your PDF files from a folder selected by you. On the other hand, </w:t>
      </w:r>
      <w:r w:rsidR="00243E14" w:rsidRPr="00EB6DDF">
        <w:t xml:space="preserve">you can search in your database and </w:t>
      </w:r>
      <w:r w:rsidR="00F572F1" w:rsidRPr="00EB6DDF">
        <w:t xml:space="preserve">all the information could be synchronized with other devices like smart phones, tablets, and other computers, giving you the opportunity to carry with your database everywhere. Finally, you can share the information with other people, giving you the possibility to collaborate </w:t>
      </w:r>
      <w:r w:rsidR="00FB6F7F" w:rsidRPr="00EB6DDF">
        <w:t xml:space="preserve">with a group </w:t>
      </w:r>
      <w:r w:rsidR="00C33B94" w:rsidRPr="00EB6DDF">
        <w:t xml:space="preserve">(there are over 70,000 groups) </w:t>
      </w:r>
      <w:r w:rsidR="00F572F1" w:rsidRPr="00EB6DDF">
        <w:t>in the creation of special bibliographies</w:t>
      </w:r>
      <w:r w:rsidR="00EE6EEC" w:rsidRPr="00EB6DDF">
        <w:t xml:space="preserve"> or just share with others new articles, book chapters, and new bibliography in general</w:t>
      </w:r>
      <w:r w:rsidR="00F572F1" w:rsidRPr="00EB6DDF">
        <w:t>.</w:t>
      </w:r>
      <w:r w:rsidR="00EE6EEC" w:rsidRPr="00EB6DDF">
        <w:t xml:space="preserve"> For more Mendeley</w:t>
      </w:r>
      <w:r w:rsidR="00DE4B6E" w:rsidRPr="00EB6DDF">
        <w:rPr>
          <w:vertAlign w:val="superscript"/>
        </w:rPr>
        <w:t>©</w:t>
      </w:r>
      <w:r w:rsidR="00EE6EEC" w:rsidRPr="00EB6DDF">
        <w:t xml:space="preserve"> features and compare with other software go to:</w:t>
      </w:r>
    </w:p>
    <w:p w:rsidR="00550092" w:rsidRPr="00EB6DDF" w:rsidRDefault="00EE6EEC" w:rsidP="00EB6DDF">
      <w:pPr>
        <w:spacing w:line="360" w:lineRule="auto"/>
        <w:jc w:val="both"/>
      </w:pPr>
      <w:r w:rsidRPr="00EB6DDF">
        <w:t xml:space="preserve"> </w:t>
      </w:r>
      <w:hyperlink r:id="rId7" w:history="1">
        <w:r w:rsidRPr="00EB6DDF">
          <w:rPr>
            <w:rStyle w:val="Hyperlink"/>
          </w:rPr>
          <w:t>http://www.mendeley.com/features/</w:t>
        </w:r>
      </w:hyperlink>
      <w:r w:rsidRPr="00EB6DDF">
        <w:t xml:space="preserve"> </w:t>
      </w:r>
    </w:p>
    <w:p w:rsidR="00603352" w:rsidRDefault="00603352" w:rsidP="00EB6DDF">
      <w:pPr>
        <w:rPr>
          <w:b/>
          <w:sz w:val="24"/>
          <w:szCs w:val="24"/>
        </w:rPr>
      </w:pPr>
    </w:p>
    <w:p w:rsidR="00603352" w:rsidRDefault="00603352" w:rsidP="00EB6DDF">
      <w:pPr>
        <w:rPr>
          <w:b/>
          <w:sz w:val="24"/>
          <w:szCs w:val="24"/>
        </w:rPr>
      </w:pPr>
    </w:p>
    <w:p w:rsidR="00DE4B6E" w:rsidRDefault="00FB6F7F" w:rsidP="00EB6DDF">
      <w:pPr>
        <w:rPr>
          <w:b/>
          <w:sz w:val="24"/>
          <w:szCs w:val="24"/>
        </w:rPr>
      </w:pPr>
      <w:r>
        <w:rPr>
          <w:b/>
          <w:sz w:val="24"/>
          <w:szCs w:val="24"/>
        </w:rPr>
        <w:lastRenderedPageBreak/>
        <w:t>S</w:t>
      </w:r>
      <w:r w:rsidR="00DE4B6E">
        <w:rPr>
          <w:b/>
          <w:sz w:val="24"/>
          <w:szCs w:val="24"/>
        </w:rPr>
        <w:t xml:space="preserve">kills and knowledge to be developed: </w:t>
      </w:r>
    </w:p>
    <w:p w:rsidR="00637EEA" w:rsidRPr="00EB6DDF" w:rsidRDefault="00243E14" w:rsidP="00EB6DDF">
      <w:pPr>
        <w:rPr>
          <w:b/>
        </w:rPr>
      </w:pPr>
      <w:r w:rsidRPr="00EB6DDF">
        <w:t>By</w:t>
      </w:r>
      <w:r w:rsidR="00DE4B6E" w:rsidRPr="00EB6DDF">
        <w:t xml:space="preserve"> the end of the workshop, the participants will</w:t>
      </w:r>
      <w:r w:rsidRPr="00EB6DDF">
        <w:t xml:space="preserve"> be able to</w:t>
      </w:r>
      <w:r w:rsidR="00DE4B6E" w:rsidRPr="00EB6DDF">
        <w:t>:</w:t>
      </w:r>
    </w:p>
    <w:p w:rsidR="00DE4B6E" w:rsidRPr="00EB6DDF" w:rsidRDefault="00DE4B6E" w:rsidP="00EB6DDF">
      <w:pPr>
        <w:pStyle w:val="ListParagraph"/>
        <w:numPr>
          <w:ilvl w:val="0"/>
          <w:numId w:val="2"/>
        </w:numPr>
        <w:jc w:val="both"/>
      </w:pPr>
      <w:r w:rsidRPr="00EB6DDF">
        <w:t>Acquire basic knowledge on the different citation styles.</w:t>
      </w:r>
    </w:p>
    <w:p w:rsidR="00DE4B6E" w:rsidRPr="00EB6DDF" w:rsidRDefault="00DE4B6E" w:rsidP="00EB6DDF">
      <w:pPr>
        <w:pStyle w:val="ListParagraph"/>
        <w:numPr>
          <w:ilvl w:val="0"/>
          <w:numId w:val="2"/>
        </w:numPr>
        <w:jc w:val="both"/>
      </w:pPr>
      <w:r w:rsidRPr="00EB6DDF">
        <w:t>Use their basic knowledge of citation styles in the process of data input</w:t>
      </w:r>
      <w:r w:rsidR="00CB6025" w:rsidRPr="00EB6DDF">
        <w:t xml:space="preserve"> (importing</w:t>
      </w:r>
      <w:r w:rsidRPr="00EB6DDF">
        <w:t xml:space="preserve"> new references in Mendeley</w:t>
      </w:r>
      <w:r w:rsidRPr="00EB6DDF">
        <w:t>©</w:t>
      </w:r>
      <w:r w:rsidRPr="00EB6DDF">
        <w:t xml:space="preserve"> database).</w:t>
      </w:r>
    </w:p>
    <w:p w:rsidR="00DE4B6E" w:rsidRPr="00EB6DDF" w:rsidRDefault="00CB6025" w:rsidP="00EB6DDF">
      <w:pPr>
        <w:pStyle w:val="ListParagraph"/>
        <w:numPr>
          <w:ilvl w:val="0"/>
          <w:numId w:val="2"/>
        </w:numPr>
        <w:spacing w:line="240" w:lineRule="auto"/>
        <w:jc w:val="both"/>
      </w:pPr>
      <w:r w:rsidRPr="00EB6DDF">
        <w:t>Identify the principal components of an article: title, authors, abstract, keywords, DOI.</w:t>
      </w:r>
    </w:p>
    <w:p w:rsidR="00DA1718" w:rsidRPr="00EB6DDF" w:rsidRDefault="00DA1718" w:rsidP="00EB6DDF">
      <w:pPr>
        <w:pStyle w:val="ListParagraph"/>
        <w:numPr>
          <w:ilvl w:val="0"/>
          <w:numId w:val="2"/>
        </w:numPr>
        <w:spacing w:line="240" w:lineRule="auto"/>
        <w:jc w:val="both"/>
      </w:pPr>
      <w:r w:rsidRPr="00EB6DDF">
        <w:t>Critically think before selecting and using TAGS for future retrieval.</w:t>
      </w:r>
    </w:p>
    <w:p w:rsidR="00DA1718" w:rsidRPr="00EB6DDF" w:rsidRDefault="00DA1718" w:rsidP="00EB6DDF">
      <w:pPr>
        <w:pStyle w:val="ListParagraph"/>
        <w:numPr>
          <w:ilvl w:val="0"/>
          <w:numId w:val="2"/>
        </w:numPr>
        <w:spacing w:line="240" w:lineRule="auto"/>
        <w:jc w:val="both"/>
      </w:pPr>
      <w:r w:rsidRPr="00EB6DDF">
        <w:t>Organize the information with folders, TAGS.</w:t>
      </w:r>
    </w:p>
    <w:p w:rsidR="00CB6025" w:rsidRPr="00EB6DDF" w:rsidRDefault="00CB6025" w:rsidP="00EB6DDF">
      <w:pPr>
        <w:pStyle w:val="ListParagraph"/>
        <w:numPr>
          <w:ilvl w:val="0"/>
          <w:numId w:val="2"/>
        </w:numPr>
        <w:spacing w:line="240" w:lineRule="auto"/>
        <w:jc w:val="both"/>
      </w:pPr>
      <w:r w:rsidRPr="00EB6DDF">
        <w:t xml:space="preserve">Import references from other databases (EndNote, </w:t>
      </w:r>
      <w:proofErr w:type="spellStart"/>
      <w:r w:rsidRPr="00EB6DDF">
        <w:t>Zotero</w:t>
      </w:r>
      <w:proofErr w:type="spellEnd"/>
      <w:r w:rsidRPr="00EB6DDF">
        <w:t>, etc.)</w:t>
      </w:r>
    </w:p>
    <w:p w:rsidR="00DA1718" w:rsidRPr="00EB6DDF" w:rsidRDefault="00DA1718" w:rsidP="00EB6DDF">
      <w:pPr>
        <w:pStyle w:val="ListParagraph"/>
        <w:numPr>
          <w:ilvl w:val="0"/>
          <w:numId w:val="2"/>
        </w:numPr>
        <w:spacing w:line="240" w:lineRule="auto"/>
        <w:jc w:val="both"/>
      </w:pPr>
      <w:r w:rsidRPr="00EB6DDF">
        <w:t>Search in the database.</w:t>
      </w:r>
    </w:p>
    <w:p w:rsidR="00CB6025" w:rsidRPr="00EB6DDF" w:rsidRDefault="00611FF3" w:rsidP="00EB6DDF">
      <w:pPr>
        <w:pStyle w:val="ListParagraph"/>
        <w:numPr>
          <w:ilvl w:val="0"/>
          <w:numId w:val="2"/>
        </w:numPr>
        <w:spacing w:line="240" w:lineRule="auto"/>
        <w:jc w:val="both"/>
      </w:pPr>
      <w:r w:rsidRPr="00EB6DDF">
        <w:t>Advanced s</w:t>
      </w:r>
      <w:r w:rsidR="00DA1718" w:rsidRPr="00EB6DDF">
        <w:t xml:space="preserve">earch in the database </w:t>
      </w:r>
      <w:r w:rsidR="00CB6025" w:rsidRPr="00EB6DDF">
        <w:t>using TAGS</w:t>
      </w:r>
      <w:r w:rsidRPr="00EB6DDF">
        <w:t xml:space="preserve">, </w:t>
      </w:r>
      <w:r w:rsidR="00FB6F7F" w:rsidRPr="00EB6DDF">
        <w:t>folders</w:t>
      </w:r>
      <w:r w:rsidRPr="00EB6DDF">
        <w:t>, author’s name</w:t>
      </w:r>
      <w:r w:rsidR="00CB6025" w:rsidRPr="00EB6DDF">
        <w:t>.</w:t>
      </w:r>
    </w:p>
    <w:p w:rsidR="00345D35" w:rsidRPr="00EB6DDF" w:rsidRDefault="00345D35" w:rsidP="00EB6DDF">
      <w:pPr>
        <w:pStyle w:val="ListParagraph"/>
        <w:numPr>
          <w:ilvl w:val="0"/>
          <w:numId w:val="2"/>
        </w:numPr>
        <w:spacing w:line="240" w:lineRule="auto"/>
        <w:jc w:val="both"/>
      </w:pPr>
      <w:r w:rsidRPr="00EB6DDF">
        <w:t xml:space="preserve">Use </w:t>
      </w:r>
      <w:r w:rsidRPr="00EB6DDF">
        <w:t>Mendeley©</w:t>
      </w:r>
      <w:r w:rsidRPr="00EB6DDF">
        <w:t xml:space="preserve"> while writing in Microsoft Word.</w:t>
      </w:r>
    </w:p>
    <w:p w:rsidR="00345D35" w:rsidRPr="00EB6DDF" w:rsidRDefault="00345D35" w:rsidP="00EB6DDF">
      <w:pPr>
        <w:pStyle w:val="ListParagraph"/>
        <w:numPr>
          <w:ilvl w:val="0"/>
          <w:numId w:val="2"/>
        </w:numPr>
        <w:spacing w:line="240" w:lineRule="auto"/>
        <w:jc w:val="both"/>
      </w:pPr>
      <w:r w:rsidRPr="00EB6DDF">
        <w:t>Synchronize their database with other devices (smart phones, tablets, etc.)</w:t>
      </w:r>
    </w:p>
    <w:p w:rsidR="00611FF3" w:rsidRPr="00EB6DDF" w:rsidRDefault="00611FF3" w:rsidP="00EB6DDF">
      <w:pPr>
        <w:pStyle w:val="ListParagraph"/>
        <w:numPr>
          <w:ilvl w:val="0"/>
          <w:numId w:val="2"/>
        </w:numPr>
        <w:spacing w:line="240" w:lineRule="auto"/>
        <w:jc w:val="both"/>
      </w:pPr>
      <w:r w:rsidRPr="00EB6DDF">
        <w:t xml:space="preserve">Be encouraged to start a new </w:t>
      </w:r>
      <w:r w:rsidRPr="00EB6DDF">
        <w:rPr>
          <w:i/>
        </w:rPr>
        <w:t>Mendeley</w:t>
      </w:r>
      <w:r w:rsidRPr="00EB6DDF">
        <w:rPr>
          <w:vertAlign w:val="superscript"/>
        </w:rPr>
        <w:t>©</w:t>
      </w:r>
      <w:r w:rsidRPr="00EB6DDF">
        <w:t xml:space="preserve"> group and share information.</w:t>
      </w:r>
    </w:p>
    <w:p w:rsidR="00243E14" w:rsidRDefault="00243E14" w:rsidP="00603352">
      <w:pPr>
        <w:pStyle w:val="NoSpacing"/>
      </w:pPr>
    </w:p>
    <w:p w:rsidR="00C33B94" w:rsidRPr="00243E14" w:rsidRDefault="00243E14" w:rsidP="00C33B94">
      <w:pPr>
        <w:spacing w:line="240" w:lineRule="auto"/>
        <w:rPr>
          <w:b/>
          <w:sz w:val="24"/>
          <w:szCs w:val="24"/>
        </w:rPr>
      </w:pPr>
      <w:r w:rsidRPr="00243E14">
        <w:rPr>
          <w:b/>
          <w:sz w:val="24"/>
          <w:szCs w:val="24"/>
        </w:rPr>
        <w:t>Intended Participants</w:t>
      </w:r>
      <w:r>
        <w:rPr>
          <w:b/>
          <w:sz w:val="24"/>
          <w:szCs w:val="24"/>
        </w:rPr>
        <w:t xml:space="preserve"> (Audience)</w:t>
      </w:r>
    </w:p>
    <w:p w:rsidR="00243E14" w:rsidRPr="00EB6DDF" w:rsidRDefault="00243E14" w:rsidP="00C33B94">
      <w:pPr>
        <w:spacing w:line="240" w:lineRule="auto"/>
      </w:pPr>
      <w:r w:rsidRPr="00EB6DDF">
        <w:t>This workshop is suitable to:</w:t>
      </w:r>
    </w:p>
    <w:p w:rsidR="00243E14" w:rsidRPr="00EB6DDF" w:rsidRDefault="00243E14" w:rsidP="00EB6DDF">
      <w:pPr>
        <w:pStyle w:val="ListParagraph"/>
        <w:numPr>
          <w:ilvl w:val="0"/>
          <w:numId w:val="2"/>
        </w:numPr>
        <w:spacing w:line="240" w:lineRule="auto"/>
        <w:jc w:val="both"/>
      </w:pPr>
      <w:r w:rsidRPr="00EB6DDF">
        <w:t xml:space="preserve">Any student or professional who works with </w:t>
      </w:r>
      <w:r w:rsidRPr="00EB6DDF">
        <w:t>academic</w:t>
      </w:r>
      <w:r w:rsidRPr="00EB6DDF">
        <w:t xml:space="preserve"> literature.</w:t>
      </w:r>
    </w:p>
    <w:p w:rsidR="00243E14" w:rsidRPr="00EB6DDF" w:rsidRDefault="00243E14" w:rsidP="00243E14">
      <w:pPr>
        <w:pStyle w:val="ListParagraph"/>
        <w:numPr>
          <w:ilvl w:val="0"/>
          <w:numId w:val="2"/>
        </w:numPr>
        <w:spacing w:line="240" w:lineRule="auto"/>
      </w:pPr>
      <w:r w:rsidRPr="00EB6DDF">
        <w:t>Specifically, those who need a time-saving tool to organize and easily retrieve the information.</w:t>
      </w:r>
    </w:p>
    <w:p w:rsidR="00EB6DDF" w:rsidRDefault="00EB6DDF" w:rsidP="00603352">
      <w:pPr>
        <w:pStyle w:val="NoSpacing"/>
      </w:pPr>
    </w:p>
    <w:p w:rsidR="00C33B94" w:rsidRPr="00EB6DDF" w:rsidRDefault="00EB6DDF" w:rsidP="00C33B94">
      <w:pPr>
        <w:spacing w:line="240" w:lineRule="auto"/>
        <w:rPr>
          <w:b/>
          <w:sz w:val="24"/>
          <w:szCs w:val="24"/>
        </w:rPr>
      </w:pPr>
      <w:r w:rsidRPr="00EB6DDF">
        <w:rPr>
          <w:b/>
          <w:sz w:val="24"/>
          <w:szCs w:val="24"/>
        </w:rPr>
        <w:t>Materials</w:t>
      </w:r>
      <w:r>
        <w:rPr>
          <w:b/>
          <w:sz w:val="24"/>
          <w:szCs w:val="24"/>
        </w:rPr>
        <w:t xml:space="preserve"> (logistics)</w:t>
      </w:r>
    </w:p>
    <w:p w:rsidR="00EB6DDF" w:rsidRPr="00EB6DDF" w:rsidRDefault="00EB6DDF" w:rsidP="00EB6DDF">
      <w:pPr>
        <w:pStyle w:val="ListParagraph"/>
        <w:numPr>
          <w:ilvl w:val="0"/>
          <w:numId w:val="3"/>
        </w:numPr>
        <w:spacing w:line="240" w:lineRule="auto"/>
      </w:pPr>
      <w:r w:rsidRPr="00EB6DDF">
        <w:t xml:space="preserve">Computers with internet connection and the option to install and use </w:t>
      </w:r>
      <w:r w:rsidRPr="00EB6DDF">
        <w:rPr>
          <w:i/>
        </w:rPr>
        <w:t>Mendeley</w:t>
      </w:r>
      <w:r w:rsidRPr="00EB6DDF">
        <w:rPr>
          <w:vertAlign w:val="superscript"/>
        </w:rPr>
        <w:t>©</w:t>
      </w:r>
    </w:p>
    <w:p w:rsidR="00EB6DDF" w:rsidRPr="00EB6DDF" w:rsidRDefault="00EB6DDF" w:rsidP="00EB6DDF">
      <w:pPr>
        <w:pStyle w:val="ListParagraph"/>
        <w:numPr>
          <w:ilvl w:val="0"/>
          <w:numId w:val="3"/>
        </w:numPr>
        <w:spacing w:line="240" w:lineRule="auto"/>
      </w:pPr>
      <w:r w:rsidRPr="00EB6DDF">
        <w:t>A projector device and projector screen.</w:t>
      </w:r>
    </w:p>
    <w:p w:rsidR="00EB6DDF" w:rsidRPr="00EB6DDF" w:rsidRDefault="00EB6DDF" w:rsidP="00EB6DDF">
      <w:pPr>
        <w:pStyle w:val="ListParagraph"/>
        <w:numPr>
          <w:ilvl w:val="0"/>
          <w:numId w:val="3"/>
        </w:numPr>
        <w:spacing w:line="240" w:lineRule="auto"/>
      </w:pPr>
      <w:r w:rsidRPr="00EB6DDF">
        <w:t>Whiteboard and markers.</w:t>
      </w:r>
    </w:p>
    <w:p w:rsidR="00EB6DDF" w:rsidRDefault="00EB6DDF" w:rsidP="00603352">
      <w:pPr>
        <w:pStyle w:val="NoSpacing"/>
      </w:pPr>
    </w:p>
    <w:p w:rsidR="00EB6DDF" w:rsidRPr="00EB6DDF" w:rsidRDefault="00EB6DDF" w:rsidP="00EB6DDF">
      <w:pPr>
        <w:spacing w:line="240" w:lineRule="auto"/>
        <w:rPr>
          <w:b/>
          <w:sz w:val="24"/>
          <w:szCs w:val="24"/>
        </w:rPr>
      </w:pPr>
      <w:r w:rsidRPr="00EB6DDF">
        <w:rPr>
          <w:b/>
          <w:sz w:val="24"/>
          <w:szCs w:val="24"/>
        </w:rPr>
        <w:t>Facilitator’s contact details</w:t>
      </w:r>
    </w:p>
    <w:p w:rsidR="00EB6DDF" w:rsidRPr="00EB6DDF" w:rsidRDefault="00EB6DDF" w:rsidP="00EB6DDF">
      <w:pPr>
        <w:pStyle w:val="NoSpacing"/>
      </w:pPr>
      <w:r w:rsidRPr="00EB6DDF">
        <w:t xml:space="preserve">Name: </w:t>
      </w:r>
      <w:r w:rsidRPr="00EB6DDF">
        <w:tab/>
      </w:r>
      <w:r w:rsidRPr="00EB6DDF">
        <w:tab/>
      </w:r>
      <w:r w:rsidRPr="00EB6DDF">
        <w:tab/>
        <w:t xml:space="preserve">Carlos A. </w:t>
      </w:r>
      <w:proofErr w:type="spellStart"/>
      <w:r w:rsidRPr="00EB6DDF">
        <w:t>Almenara</w:t>
      </w:r>
      <w:proofErr w:type="spellEnd"/>
    </w:p>
    <w:p w:rsidR="00EB6DDF" w:rsidRPr="00EB6DDF" w:rsidRDefault="00EB6DDF" w:rsidP="00EB6DDF">
      <w:pPr>
        <w:pStyle w:val="NoSpacing"/>
      </w:pPr>
      <w:r w:rsidRPr="00EB6DDF">
        <w:t>Organization:</w:t>
      </w:r>
      <w:r w:rsidRPr="00EB6DDF">
        <w:tab/>
      </w:r>
      <w:r w:rsidRPr="00EB6DDF">
        <w:tab/>
        <w:t xml:space="preserve">Masaryk University </w:t>
      </w:r>
      <w:proofErr w:type="spellStart"/>
      <w:r w:rsidRPr="00EB6DDF">
        <w:t>Joštova</w:t>
      </w:r>
      <w:proofErr w:type="spellEnd"/>
      <w:r w:rsidRPr="00EB6DDF">
        <w:t xml:space="preserve"> 218/10 (</w:t>
      </w:r>
      <w:proofErr w:type="spellStart"/>
      <w:r w:rsidRPr="00EB6DDF">
        <w:t>Kancelář</w:t>
      </w:r>
      <w:proofErr w:type="spellEnd"/>
      <w:r w:rsidRPr="00EB6DDF">
        <w:t xml:space="preserve"> 2.53) 602 00 Brno, Czech Republic</w:t>
      </w:r>
    </w:p>
    <w:p w:rsidR="00EB6DDF" w:rsidRPr="00EB6DDF" w:rsidRDefault="00EB6DDF" w:rsidP="00EB6DDF">
      <w:pPr>
        <w:pStyle w:val="NoSpacing"/>
      </w:pPr>
      <w:r w:rsidRPr="00EB6DDF">
        <w:t>Phone:</w:t>
      </w:r>
      <w:r w:rsidRPr="00EB6DDF">
        <w:tab/>
      </w:r>
      <w:r w:rsidRPr="00EB6DDF">
        <w:tab/>
      </w:r>
      <w:r w:rsidRPr="00EB6DDF">
        <w:tab/>
        <w:t xml:space="preserve">(+42) </w:t>
      </w:r>
      <w:r w:rsidRPr="00EB6DDF">
        <w:t>549 49 49 72</w:t>
      </w:r>
    </w:p>
    <w:p w:rsidR="00EB6DDF" w:rsidRPr="00EB6DDF" w:rsidRDefault="00EB6DDF" w:rsidP="00EB6DDF">
      <w:pPr>
        <w:pStyle w:val="NoSpacing"/>
      </w:pPr>
      <w:r w:rsidRPr="00EB6DDF">
        <w:t>Email:</w:t>
      </w:r>
      <w:r w:rsidRPr="00EB6DDF">
        <w:tab/>
      </w:r>
      <w:r w:rsidRPr="00EB6DDF">
        <w:tab/>
      </w:r>
      <w:r w:rsidRPr="00EB6DDF">
        <w:tab/>
      </w:r>
      <w:hyperlink r:id="rId8" w:history="1">
        <w:r w:rsidRPr="00EB6DDF">
          <w:rPr>
            <w:rStyle w:val="Hyperlink"/>
          </w:rPr>
          <w:t>carlos.almenara@mail.muni.cz</w:t>
        </w:r>
      </w:hyperlink>
    </w:p>
    <w:p w:rsidR="00EB6DDF" w:rsidRPr="00EB6DDF" w:rsidRDefault="00EB6DDF" w:rsidP="00EB6DDF">
      <w:pPr>
        <w:pStyle w:val="NoSpacing"/>
        <w:rPr>
          <w:sz w:val="24"/>
          <w:szCs w:val="24"/>
        </w:rPr>
      </w:pPr>
    </w:p>
    <w:p w:rsidR="0002438A" w:rsidRDefault="0002438A" w:rsidP="0002438A">
      <w:pPr>
        <w:pStyle w:val="NoSpacing"/>
        <w:rPr>
          <w:b/>
          <w:sz w:val="24"/>
          <w:szCs w:val="24"/>
        </w:rPr>
      </w:pPr>
    </w:p>
    <w:p w:rsidR="00C93C52" w:rsidRPr="0002438A" w:rsidRDefault="00550092" w:rsidP="0002438A">
      <w:pPr>
        <w:pStyle w:val="NoSpacing"/>
        <w:rPr>
          <w:b/>
          <w:sz w:val="24"/>
          <w:szCs w:val="24"/>
        </w:rPr>
      </w:pPr>
      <w:r w:rsidRPr="0002438A">
        <w:rPr>
          <w:b/>
          <w:sz w:val="24"/>
          <w:szCs w:val="24"/>
        </w:rPr>
        <w:t>References</w:t>
      </w:r>
    </w:p>
    <w:p w:rsidR="0002438A" w:rsidRDefault="0002438A" w:rsidP="0002438A">
      <w:pPr>
        <w:pStyle w:val="NoSpacing"/>
        <w:divId w:val="1391541436"/>
        <w:rPr>
          <w:sz w:val="18"/>
          <w:szCs w:val="18"/>
        </w:rPr>
      </w:pPr>
    </w:p>
    <w:p w:rsidR="009966EE" w:rsidRPr="00EB6DDF" w:rsidRDefault="00550092" w:rsidP="0002438A">
      <w:pPr>
        <w:pStyle w:val="NoSpacing"/>
        <w:divId w:val="1391541436"/>
        <w:rPr>
          <w:rFonts w:eastAsiaTheme="minorEastAsia"/>
          <w:noProof/>
          <w:sz w:val="18"/>
          <w:szCs w:val="18"/>
        </w:rPr>
      </w:pPr>
      <w:r w:rsidRPr="00EB6DDF">
        <w:rPr>
          <w:sz w:val="18"/>
          <w:szCs w:val="18"/>
        </w:rPr>
        <w:fldChar w:fldCharType="begin" w:fldLock="1"/>
      </w:r>
      <w:r w:rsidRPr="00EB6DDF">
        <w:rPr>
          <w:sz w:val="18"/>
          <w:szCs w:val="18"/>
        </w:rPr>
        <w:instrText xml:space="preserve">ADDIN Mendeley Bibliography CSL_BIBLIOGRAPHY </w:instrText>
      </w:r>
      <w:r w:rsidRPr="00EB6DDF">
        <w:rPr>
          <w:sz w:val="18"/>
          <w:szCs w:val="18"/>
        </w:rPr>
        <w:fldChar w:fldCharType="separate"/>
      </w:r>
      <w:r w:rsidR="009966EE" w:rsidRPr="00EB6DDF">
        <w:rPr>
          <w:noProof/>
          <w:sz w:val="18"/>
          <w:szCs w:val="18"/>
        </w:rPr>
        <w:t xml:space="preserve">Bawden, D. (2008). Origins and concepts of digital literacy. In C. Lankshear &amp; M. Knobel (Eds.), </w:t>
      </w:r>
      <w:r w:rsidR="009966EE" w:rsidRPr="00EB6DDF">
        <w:rPr>
          <w:i/>
          <w:iCs/>
          <w:noProof/>
          <w:sz w:val="18"/>
          <w:szCs w:val="18"/>
        </w:rPr>
        <w:t>Digital literacies: Concepts, policies, and practices</w:t>
      </w:r>
      <w:r w:rsidR="009966EE" w:rsidRPr="00EB6DDF">
        <w:rPr>
          <w:noProof/>
          <w:sz w:val="18"/>
          <w:szCs w:val="18"/>
        </w:rPr>
        <w:t xml:space="preserve"> (pp. 17–32). New York, NY: Peter Lang Publishing.</w:t>
      </w:r>
    </w:p>
    <w:p w:rsidR="0002438A" w:rsidRDefault="0002438A" w:rsidP="0002438A">
      <w:pPr>
        <w:pStyle w:val="NoSpacing"/>
        <w:divId w:val="1391541436"/>
        <w:rPr>
          <w:noProof/>
          <w:sz w:val="18"/>
          <w:szCs w:val="18"/>
        </w:rPr>
      </w:pPr>
    </w:p>
    <w:p w:rsidR="009966EE" w:rsidRPr="00EB6DDF" w:rsidRDefault="009966EE" w:rsidP="0002438A">
      <w:pPr>
        <w:pStyle w:val="NoSpacing"/>
        <w:divId w:val="1391541436"/>
        <w:rPr>
          <w:noProof/>
          <w:sz w:val="18"/>
          <w:szCs w:val="18"/>
        </w:rPr>
      </w:pPr>
      <w:r w:rsidRPr="00EB6DDF">
        <w:rPr>
          <w:noProof/>
          <w:sz w:val="18"/>
          <w:szCs w:val="18"/>
        </w:rPr>
        <w:t xml:space="preserve">Huvila, I. (2011). The complete information literacy? Unforgetting creation and organization of information. </w:t>
      </w:r>
      <w:r w:rsidRPr="00EB6DDF">
        <w:rPr>
          <w:i/>
          <w:iCs/>
          <w:noProof/>
          <w:sz w:val="18"/>
          <w:szCs w:val="18"/>
        </w:rPr>
        <w:t>Journal of Librarianship and Information Science</w:t>
      </w:r>
      <w:r w:rsidRPr="00EB6DDF">
        <w:rPr>
          <w:noProof/>
          <w:sz w:val="18"/>
          <w:szCs w:val="18"/>
        </w:rPr>
        <w:t xml:space="preserve">, </w:t>
      </w:r>
      <w:r w:rsidRPr="00EB6DDF">
        <w:rPr>
          <w:i/>
          <w:iCs/>
          <w:noProof/>
          <w:sz w:val="18"/>
          <w:szCs w:val="18"/>
        </w:rPr>
        <w:t>43</w:t>
      </w:r>
      <w:r w:rsidRPr="00EB6DDF">
        <w:rPr>
          <w:noProof/>
          <w:sz w:val="18"/>
          <w:szCs w:val="18"/>
        </w:rPr>
        <w:t>(4), 237–245. doi:10.1177/0961000611418812</w:t>
      </w:r>
    </w:p>
    <w:p w:rsidR="0002438A" w:rsidRDefault="0002438A" w:rsidP="0002438A">
      <w:pPr>
        <w:pStyle w:val="NoSpacing"/>
        <w:divId w:val="1391541436"/>
        <w:rPr>
          <w:noProof/>
          <w:sz w:val="18"/>
          <w:szCs w:val="18"/>
        </w:rPr>
      </w:pPr>
    </w:p>
    <w:p w:rsidR="00550092" w:rsidRDefault="009966EE" w:rsidP="0002438A">
      <w:pPr>
        <w:pStyle w:val="NoSpacing"/>
        <w:divId w:val="1196847666"/>
      </w:pPr>
      <w:r w:rsidRPr="00EB6DDF">
        <w:rPr>
          <w:noProof/>
          <w:sz w:val="18"/>
          <w:szCs w:val="18"/>
        </w:rPr>
        <w:t xml:space="preserve">Tuominen, K. (2007). Information literacy 2.0. </w:t>
      </w:r>
      <w:r w:rsidRPr="00EB6DDF">
        <w:rPr>
          <w:i/>
          <w:iCs/>
          <w:noProof/>
          <w:sz w:val="18"/>
          <w:szCs w:val="18"/>
        </w:rPr>
        <w:t>Signum</w:t>
      </w:r>
      <w:r w:rsidRPr="00EB6DDF">
        <w:rPr>
          <w:noProof/>
          <w:sz w:val="18"/>
          <w:szCs w:val="18"/>
        </w:rPr>
        <w:t xml:space="preserve">, </w:t>
      </w:r>
      <w:r w:rsidRPr="00EB6DDF">
        <w:rPr>
          <w:i/>
          <w:iCs/>
          <w:noProof/>
          <w:sz w:val="18"/>
          <w:szCs w:val="18"/>
        </w:rPr>
        <w:t>5</w:t>
      </w:r>
      <w:r w:rsidRPr="00EB6DDF">
        <w:rPr>
          <w:noProof/>
          <w:sz w:val="18"/>
          <w:szCs w:val="18"/>
        </w:rPr>
        <w:t>, 6–12.</w:t>
      </w:r>
      <w:r w:rsidR="00550092" w:rsidRPr="00EB6DDF">
        <w:rPr>
          <w:sz w:val="18"/>
          <w:szCs w:val="18"/>
        </w:rPr>
        <w:fldChar w:fldCharType="end"/>
      </w:r>
    </w:p>
    <w:sectPr w:rsidR="00550092" w:rsidSect="0002438A">
      <w:pgSz w:w="12240" w:h="15840"/>
      <w:pgMar w:top="135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7B7"/>
    <w:multiLevelType w:val="hybridMultilevel"/>
    <w:tmpl w:val="01A21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2B29D5"/>
    <w:multiLevelType w:val="hybridMultilevel"/>
    <w:tmpl w:val="0750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A3852"/>
    <w:multiLevelType w:val="hybridMultilevel"/>
    <w:tmpl w:val="A252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DC7"/>
    <w:rsid w:val="00003689"/>
    <w:rsid w:val="00014E81"/>
    <w:rsid w:val="00016710"/>
    <w:rsid w:val="000225F0"/>
    <w:rsid w:val="0002438A"/>
    <w:rsid w:val="000255B8"/>
    <w:rsid w:val="000305D9"/>
    <w:rsid w:val="000305E9"/>
    <w:rsid w:val="000355B2"/>
    <w:rsid w:val="000357F1"/>
    <w:rsid w:val="00037966"/>
    <w:rsid w:val="00047735"/>
    <w:rsid w:val="00050DE0"/>
    <w:rsid w:val="0005262B"/>
    <w:rsid w:val="000537FB"/>
    <w:rsid w:val="00055DB4"/>
    <w:rsid w:val="000613AC"/>
    <w:rsid w:val="00066D1B"/>
    <w:rsid w:val="00067A05"/>
    <w:rsid w:val="000757B5"/>
    <w:rsid w:val="00077CF2"/>
    <w:rsid w:val="00080156"/>
    <w:rsid w:val="00083D6A"/>
    <w:rsid w:val="00086465"/>
    <w:rsid w:val="00095215"/>
    <w:rsid w:val="00095C25"/>
    <w:rsid w:val="000978ED"/>
    <w:rsid w:val="000A1EC7"/>
    <w:rsid w:val="000A4BBB"/>
    <w:rsid w:val="000B4A2B"/>
    <w:rsid w:val="000B6C9A"/>
    <w:rsid w:val="000C237E"/>
    <w:rsid w:val="000C2C29"/>
    <w:rsid w:val="000C2C42"/>
    <w:rsid w:val="000D4B1D"/>
    <w:rsid w:val="000E7235"/>
    <w:rsid w:val="000F3D4C"/>
    <w:rsid w:val="000F7989"/>
    <w:rsid w:val="00101074"/>
    <w:rsid w:val="00106DD4"/>
    <w:rsid w:val="00111289"/>
    <w:rsid w:val="00111F49"/>
    <w:rsid w:val="001329C2"/>
    <w:rsid w:val="00133B42"/>
    <w:rsid w:val="001350E6"/>
    <w:rsid w:val="00137E72"/>
    <w:rsid w:val="00155830"/>
    <w:rsid w:val="0015669D"/>
    <w:rsid w:val="00167451"/>
    <w:rsid w:val="001705FC"/>
    <w:rsid w:val="00174470"/>
    <w:rsid w:val="00174B44"/>
    <w:rsid w:val="00182DD6"/>
    <w:rsid w:val="0018348B"/>
    <w:rsid w:val="001904D5"/>
    <w:rsid w:val="00193A78"/>
    <w:rsid w:val="00196857"/>
    <w:rsid w:val="00197A27"/>
    <w:rsid w:val="001A1965"/>
    <w:rsid w:val="001A5422"/>
    <w:rsid w:val="001B4929"/>
    <w:rsid w:val="001C1A4C"/>
    <w:rsid w:val="001C4369"/>
    <w:rsid w:val="001C5A99"/>
    <w:rsid w:val="001C6120"/>
    <w:rsid w:val="001C61FC"/>
    <w:rsid w:val="001C6DF4"/>
    <w:rsid w:val="001D1F38"/>
    <w:rsid w:val="001D25DD"/>
    <w:rsid w:val="001E0E49"/>
    <w:rsid w:val="001E2F1F"/>
    <w:rsid w:val="001E3261"/>
    <w:rsid w:val="001F1DB4"/>
    <w:rsid w:val="001F676C"/>
    <w:rsid w:val="001F7E4E"/>
    <w:rsid w:val="00200D9E"/>
    <w:rsid w:val="00201688"/>
    <w:rsid w:val="0021781C"/>
    <w:rsid w:val="00223DBC"/>
    <w:rsid w:val="00225447"/>
    <w:rsid w:val="00240803"/>
    <w:rsid w:val="00243E14"/>
    <w:rsid w:val="0024775F"/>
    <w:rsid w:val="0026014B"/>
    <w:rsid w:val="00265845"/>
    <w:rsid w:val="00265E32"/>
    <w:rsid w:val="00272912"/>
    <w:rsid w:val="002757E9"/>
    <w:rsid w:val="00276A6D"/>
    <w:rsid w:val="002866A3"/>
    <w:rsid w:val="002959A1"/>
    <w:rsid w:val="002966CE"/>
    <w:rsid w:val="00296A38"/>
    <w:rsid w:val="00296A63"/>
    <w:rsid w:val="002A08FC"/>
    <w:rsid w:val="002A5BDB"/>
    <w:rsid w:val="002B0077"/>
    <w:rsid w:val="002B27D1"/>
    <w:rsid w:val="002B294F"/>
    <w:rsid w:val="002B3758"/>
    <w:rsid w:val="002B40C4"/>
    <w:rsid w:val="002C7370"/>
    <w:rsid w:val="002C7E74"/>
    <w:rsid w:val="002D16D2"/>
    <w:rsid w:val="002D1B60"/>
    <w:rsid w:val="002D34A3"/>
    <w:rsid w:val="002D44AA"/>
    <w:rsid w:val="002D5B1C"/>
    <w:rsid w:val="002E3642"/>
    <w:rsid w:val="002E6A41"/>
    <w:rsid w:val="002F079B"/>
    <w:rsid w:val="002F33AF"/>
    <w:rsid w:val="0030460D"/>
    <w:rsid w:val="0030484C"/>
    <w:rsid w:val="00310299"/>
    <w:rsid w:val="003116AD"/>
    <w:rsid w:val="0033600C"/>
    <w:rsid w:val="00340C76"/>
    <w:rsid w:val="0034199D"/>
    <w:rsid w:val="0034212A"/>
    <w:rsid w:val="00345D35"/>
    <w:rsid w:val="00360061"/>
    <w:rsid w:val="003609EB"/>
    <w:rsid w:val="00363C6E"/>
    <w:rsid w:val="00366627"/>
    <w:rsid w:val="0037018C"/>
    <w:rsid w:val="00371A41"/>
    <w:rsid w:val="00372EBD"/>
    <w:rsid w:val="00373349"/>
    <w:rsid w:val="00373CCE"/>
    <w:rsid w:val="00373F16"/>
    <w:rsid w:val="0037567D"/>
    <w:rsid w:val="00381806"/>
    <w:rsid w:val="00385188"/>
    <w:rsid w:val="00385EEB"/>
    <w:rsid w:val="00392ED4"/>
    <w:rsid w:val="003A02E8"/>
    <w:rsid w:val="003A2190"/>
    <w:rsid w:val="003A45D1"/>
    <w:rsid w:val="003A4DEB"/>
    <w:rsid w:val="003A52E6"/>
    <w:rsid w:val="003B5BEB"/>
    <w:rsid w:val="003B7D5F"/>
    <w:rsid w:val="003C2AAD"/>
    <w:rsid w:val="003C4A27"/>
    <w:rsid w:val="003C5B6D"/>
    <w:rsid w:val="003C6041"/>
    <w:rsid w:val="003D7318"/>
    <w:rsid w:val="003E4820"/>
    <w:rsid w:val="003E58D3"/>
    <w:rsid w:val="003F1173"/>
    <w:rsid w:val="0040231B"/>
    <w:rsid w:val="00410ACC"/>
    <w:rsid w:val="00416288"/>
    <w:rsid w:val="00423C96"/>
    <w:rsid w:val="004306A8"/>
    <w:rsid w:val="00430AB8"/>
    <w:rsid w:val="0043373C"/>
    <w:rsid w:val="0044629F"/>
    <w:rsid w:val="004469F9"/>
    <w:rsid w:val="0045049A"/>
    <w:rsid w:val="00452A31"/>
    <w:rsid w:val="00457BAD"/>
    <w:rsid w:val="00460785"/>
    <w:rsid w:val="0046233C"/>
    <w:rsid w:val="00464101"/>
    <w:rsid w:val="0046679F"/>
    <w:rsid w:val="00470545"/>
    <w:rsid w:val="004722B6"/>
    <w:rsid w:val="00473423"/>
    <w:rsid w:val="0047601D"/>
    <w:rsid w:val="004804FB"/>
    <w:rsid w:val="00481083"/>
    <w:rsid w:val="00484FC9"/>
    <w:rsid w:val="00492E91"/>
    <w:rsid w:val="004939A3"/>
    <w:rsid w:val="004B0C6B"/>
    <w:rsid w:val="004B1ACB"/>
    <w:rsid w:val="004B1ADA"/>
    <w:rsid w:val="004B2F28"/>
    <w:rsid w:val="004B3F0D"/>
    <w:rsid w:val="004B6A00"/>
    <w:rsid w:val="004B7BDD"/>
    <w:rsid w:val="004C2405"/>
    <w:rsid w:val="004C3DC7"/>
    <w:rsid w:val="004C5C2D"/>
    <w:rsid w:val="004D26DF"/>
    <w:rsid w:val="004D2C67"/>
    <w:rsid w:val="004D4EB3"/>
    <w:rsid w:val="004E4891"/>
    <w:rsid w:val="004F270B"/>
    <w:rsid w:val="004F44CE"/>
    <w:rsid w:val="004F79A0"/>
    <w:rsid w:val="005041F2"/>
    <w:rsid w:val="00516A1F"/>
    <w:rsid w:val="00526575"/>
    <w:rsid w:val="00531F63"/>
    <w:rsid w:val="00543B1E"/>
    <w:rsid w:val="00550092"/>
    <w:rsid w:val="005635CB"/>
    <w:rsid w:val="00566A11"/>
    <w:rsid w:val="005700C4"/>
    <w:rsid w:val="005739DD"/>
    <w:rsid w:val="0057792E"/>
    <w:rsid w:val="00581BDB"/>
    <w:rsid w:val="00587944"/>
    <w:rsid w:val="00591B0C"/>
    <w:rsid w:val="00592346"/>
    <w:rsid w:val="00595AEE"/>
    <w:rsid w:val="005A2258"/>
    <w:rsid w:val="005A3F52"/>
    <w:rsid w:val="005A58CD"/>
    <w:rsid w:val="005B0DE9"/>
    <w:rsid w:val="005B2C67"/>
    <w:rsid w:val="005C3004"/>
    <w:rsid w:val="005C4188"/>
    <w:rsid w:val="005C5F1B"/>
    <w:rsid w:val="005E003E"/>
    <w:rsid w:val="005E6372"/>
    <w:rsid w:val="005E680D"/>
    <w:rsid w:val="005F2061"/>
    <w:rsid w:val="005F49A6"/>
    <w:rsid w:val="00603352"/>
    <w:rsid w:val="006059C2"/>
    <w:rsid w:val="00611FF3"/>
    <w:rsid w:val="00612758"/>
    <w:rsid w:val="0061500D"/>
    <w:rsid w:val="006173D3"/>
    <w:rsid w:val="0062730B"/>
    <w:rsid w:val="00637E65"/>
    <w:rsid w:val="00637EEA"/>
    <w:rsid w:val="00643CA4"/>
    <w:rsid w:val="00644A32"/>
    <w:rsid w:val="00645038"/>
    <w:rsid w:val="00651128"/>
    <w:rsid w:val="00651B4B"/>
    <w:rsid w:val="0065322C"/>
    <w:rsid w:val="00660A8F"/>
    <w:rsid w:val="00662911"/>
    <w:rsid w:val="00663C89"/>
    <w:rsid w:val="00664D00"/>
    <w:rsid w:val="0066625D"/>
    <w:rsid w:val="00667574"/>
    <w:rsid w:val="00671A7A"/>
    <w:rsid w:val="00687CDD"/>
    <w:rsid w:val="006A0965"/>
    <w:rsid w:val="006A326D"/>
    <w:rsid w:val="006A522F"/>
    <w:rsid w:val="006B027A"/>
    <w:rsid w:val="006B1894"/>
    <w:rsid w:val="006B3B80"/>
    <w:rsid w:val="006B460F"/>
    <w:rsid w:val="006B7D94"/>
    <w:rsid w:val="006C21C2"/>
    <w:rsid w:val="006D1012"/>
    <w:rsid w:val="006D1A4F"/>
    <w:rsid w:val="006D3C1F"/>
    <w:rsid w:val="006D3FE9"/>
    <w:rsid w:val="006E0441"/>
    <w:rsid w:val="006E300F"/>
    <w:rsid w:val="006F2C99"/>
    <w:rsid w:val="006F6990"/>
    <w:rsid w:val="007005FE"/>
    <w:rsid w:val="00700863"/>
    <w:rsid w:val="00704840"/>
    <w:rsid w:val="007072B7"/>
    <w:rsid w:val="00711C01"/>
    <w:rsid w:val="0071595C"/>
    <w:rsid w:val="00715984"/>
    <w:rsid w:val="007253D0"/>
    <w:rsid w:val="0073703A"/>
    <w:rsid w:val="0073759E"/>
    <w:rsid w:val="007413AD"/>
    <w:rsid w:val="007438DF"/>
    <w:rsid w:val="00743A80"/>
    <w:rsid w:val="0074466A"/>
    <w:rsid w:val="007524E1"/>
    <w:rsid w:val="00762E52"/>
    <w:rsid w:val="0077018B"/>
    <w:rsid w:val="00787A70"/>
    <w:rsid w:val="00790914"/>
    <w:rsid w:val="0079346A"/>
    <w:rsid w:val="007A0F0B"/>
    <w:rsid w:val="007A4B7B"/>
    <w:rsid w:val="007A4E87"/>
    <w:rsid w:val="007A7257"/>
    <w:rsid w:val="007B0857"/>
    <w:rsid w:val="007D2761"/>
    <w:rsid w:val="007E7782"/>
    <w:rsid w:val="007F1A6E"/>
    <w:rsid w:val="007F1A98"/>
    <w:rsid w:val="007F23CE"/>
    <w:rsid w:val="007F7151"/>
    <w:rsid w:val="0080148F"/>
    <w:rsid w:val="00802279"/>
    <w:rsid w:val="00807889"/>
    <w:rsid w:val="00814146"/>
    <w:rsid w:val="00815B6A"/>
    <w:rsid w:val="00821536"/>
    <w:rsid w:val="00821A2C"/>
    <w:rsid w:val="008227A7"/>
    <w:rsid w:val="008310E3"/>
    <w:rsid w:val="00837D2C"/>
    <w:rsid w:val="0085129C"/>
    <w:rsid w:val="0085407C"/>
    <w:rsid w:val="00857A7F"/>
    <w:rsid w:val="00860A87"/>
    <w:rsid w:val="00863DA9"/>
    <w:rsid w:val="008642F4"/>
    <w:rsid w:val="0087680D"/>
    <w:rsid w:val="008815FB"/>
    <w:rsid w:val="00885413"/>
    <w:rsid w:val="008866BE"/>
    <w:rsid w:val="008A0832"/>
    <w:rsid w:val="008A5546"/>
    <w:rsid w:val="008A55DC"/>
    <w:rsid w:val="008A6613"/>
    <w:rsid w:val="008A73AC"/>
    <w:rsid w:val="008B497B"/>
    <w:rsid w:val="008C16C1"/>
    <w:rsid w:val="008C280E"/>
    <w:rsid w:val="008C5765"/>
    <w:rsid w:val="008C5D0B"/>
    <w:rsid w:val="008D26A6"/>
    <w:rsid w:val="008D29F8"/>
    <w:rsid w:val="008D3440"/>
    <w:rsid w:val="008D4B3A"/>
    <w:rsid w:val="008D5013"/>
    <w:rsid w:val="008E0C84"/>
    <w:rsid w:val="008F44C4"/>
    <w:rsid w:val="008F47D8"/>
    <w:rsid w:val="008F75B6"/>
    <w:rsid w:val="00912024"/>
    <w:rsid w:val="00916154"/>
    <w:rsid w:val="009163CB"/>
    <w:rsid w:val="009216D9"/>
    <w:rsid w:val="009242A4"/>
    <w:rsid w:val="00932080"/>
    <w:rsid w:val="009339F4"/>
    <w:rsid w:val="00937124"/>
    <w:rsid w:val="00940538"/>
    <w:rsid w:val="00941795"/>
    <w:rsid w:val="0094598C"/>
    <w:rsid w:val="00950266"/>
    <w:rsid w:val="009570A2"/>
    <w:rsid w:val="00961609"/>
    <w:rsid w:val="00962535"/>
    <w:rsid w:val="00963D58"/>
    <w:rsid w:val="0096582E"/>
    <w:rsid w:val="00970C55"/>
    <w:rsid w:val="0097216B"/>
    <w:rsid w:val="009732E7"/>
    <w:rsid w:val="00973B30"/>
    <w:rsid w:val="0097700C"/>
    <w:rsid w:val="009966EE"/>
    <w:rsid w:val="009972A8"/>
    <w:rsid w:val="009A17D2"/>
    <w:rsid w:val="009B2513"/>
    <w:rsid w:val="009B3CF4"/>
    <w:rsid w:val="009B42F4"/>
    <w:rsid w:val="009B52E7"/>
    <w:rsid w:val="009D0C40"/>
    <w:rsid w:val="009D4A29"/>
    <w:rsid w:val="009E2E1D"/>
    <w:rsid w:val="009E7080"/>
    <w:rsid w:val="00A006DE"/>
    <w:rsid w:val="00A01A37"/>
    <w:rsid w:val="00A1042C"/>
    <w:rsid w:val="00A23272"/>
    <w:rsid w:val="00A23EF3"/>
    <w:rsid w:val="00A31E89"/>
    <w:rsid w:val="00A31F77"/>
    <w:rsid w:val="00A329E1"/>
    <w:rsid w:val="00A33937"/>
    <w:rsid w:val="00A34B54"/>
    <w:rsid w:val="00A356A7"/>
    <w:rsid w:val="00A46CAB"/>
    <w:rsid w:val="00A572A4"/>
    <w:rsid w:val="00A57F1C"/>
    <w:rsid w:val="00A61094"/>
    <w:rsid w:val="00A62240"/>
    <w:rsid w:val="00A662E0"/>
    <w:rsid w:val="00A71554"/>
    <w:rsid w:val="00A72A2F"/>
    <w:rsid w:val="00A85802"/>
    <w:rsid w:val="00A87CA2"/>
    <w:rsid w:val="00A9030F"/>
    <w:rsid w:val="00AA0993"/>
    <w:rsid w:val="00AA56D8"/>
    <w:rsid w:val="00AB0130"/>
    <w:rsid w:val="00AB25D8"/>
    <w:rsid w:val="00AB5E58"/>
    <w:rsid w:val="00AC0510"/>
    <w:rsid w:val="00AC252F"/>
    <w:rsid w:val="00AC44E5"/>
    <w:rsid w:val="00AC5889"/>
    <w:rsid w:val="00AD368C"/>
    <w:rsid w:val="00AD399B"/>
    <w:rsid w:val="00AE6978"/>
    <w:rsid w:val="00AF67BD"/>
    <w:rsid w:val="00B055EC"/>
    <w:rsid w:val="00B063E1"/>
    <w:rsid w:val="00B2060B"/>
    <w:rsid w:val="00B225A6"/>
    <w:rsid w:val="00B226A8"/>
    <w:rsid w:val="00B2643C"/>
    <w:rsid w:val="00B35111"/>
    <w:rsid w:val="00B418A6"/>
    <w:rsid w:val="00B42619"/>
    <w:rsid w:val="00B44382"/>
    <w:rsid w:val="00B4521C"/>
    <w:rsid w:val="00B5040C"/>
    <w:rsid w:val="00B56C45"/>
    <w:rsid w:val="00B6095A"/>
    <w:rsid w:val="00B6756F"/>
    <w:rsid w:val="00B67D2E"/>
    <w:rsid w:val="00B70705"/>
    <w:rsid w:val="00B73BDD"/>
    <w:rsid w:val="00B85112"/>
    <w:rsid w:val="00B871DE"/>
    <w:rsid w:val="00B93161"/>
    <w:rsid w:val="00B948DF"/>
    <w:rsid w:val="00B9579E"/>
    <w:rsid w:val="00BA088C"/>
    <w:rsid w:val="00BA47F0"/>
    <w:rsid w:val="00BC4976"/>
    <w:rsid w:val="00BC727A"/>
    <w:rsid w:val="00BD13B3"/>
    <w:rsid w:val="00BD51C2"/>
    <w:rsid w:val="00BD5E60"/>
    <w:rsid w:val="00BD687E"/>
    <w:rsid w:val="00BD7277"/>
    <w:rsid w:val="00BE0D26"/>
    <w:rsid w:val="00C00C55"/>
    <w:rsid w:val="00C0229F"/>
    <w:rsid w:val="00C05C2E"/>
    <w:rsid w:val="00C16FB3"/>
    <w:rsid w:val="00C20D05"/>
    <w:rsid w:val="00C26A0D"/>
    <w:rsid w:val="00C26A17"/>
    <w:rsid w:val="00C33B94"/>
    <w:rsid w:val="00C33C5C"/>
    <w:rsid w:val="00C51027"/>
    <w:rsid w:val="00C60E1F"/>
    <w:rsid w:val="00C64496"/>
    <w:rsid w:val="00C67857"/>
    <w:rsid w:val="00C73134"/>
    <w:rsid w:val="00C91A87"/>
    <w:rsid w:val="00C926AF"/>
    <w:rsid w:val="00C93C52"/>
    <w:rsid w:val="00C96E3C"/>
    <w:rsid w:val="00CB6025"/>
    <w:rsid w:val="00CB744C"/>
    <w:rsid w:val="00CC2AF9"/>
    <w:rsid w:val="00CC2E65"/>
    <w:rsid w:val="00CC3624"/>
    <w:rsid w:val="00CD3BF2"/>
    <w:rsid w:val="00CE74BC"/>
    <w:rsid w:val="00CF1C6A"/>
    <w:rsid w:val="00CF73A5"/>
    <w:rsid w:val="00D00E98"/>
    <w:rsid w:val="00D023AC"/>
    <w:rsid w:val="00D04AEB"/>
    <w:rsid w:val="00D070C5"/>
    <w:rsid w:val="00D073CB"/>
    <w:rsid w:val="00D16AB8"/>
    <w:rsid w:val="00D237A0"/>
    <w:rsid w:val="00D32E81"/>
    <w:rsid w:val="00D345F2"/>
    <w:rsid w:val="00D437B8"/>
    <w:rsid w:val="00D47181"/>
    <w:rsid w:val="00D579FE"/>
    <w:rsid w:val="00D57E68"/>
    <w:rsid w:val="00D605E2"/>
    <w:rsid w:val="00D60C8D"/>
    <w:rsid w:val="00D709C5"/>
    <w:rsid w:val="00D77BF2"/>
    <w:rsid w:val="00D848ED"/>
    <w:rsid w:val="00D9548B"/>
    <w:rsid w:val="00D97776"/>
    <w:rsid w:val="00DA1718"/>
    <w:rsid w:val="00DA1BBD"/>
    <w:rsid w:val="00DB0D1E"/>
    <w:rsid w:val="00DB3353"/>
    <w:rsid w:val="00DC43C0"/>
    <w:rsid w:val="00DD155C"/>
    <w:rsid w:val="00DD3FB1"/>
    <w:rsid w:val="00DD6BBB"/>
    <w:rsid w:val="00DE4B6E"/>
    <w:rsid w:val="00DE4EF6"/>
    <w:rsid w:val="00DF173C"/>
    <w:rsid w:val="00DF7A4A"/>
    <w:rsid w:val="00E03513"/>
    <w:rsid w:val="00E03681"/>
    <w:rsid w:val="00E11D00"/>
    <w:rsid w:val="00E16EC9"/>
    <w:rsid w:val="00E24042"/>
    <w:rsid w:val="00E2408B"/>
    <w:rsid w:val="00E30B9D"/>
    <w:rsid w:val="00E3371B"/>
    <w:rsid w:val="00E3477F"/>
    <w:rsid w:val="00E36252"/>
    <w:rsid w:val="00E36C8B"/>
    <w:rsid w:val="00E448A5"/>
    <w:rsid w:val="00E54EE2"/>
    <w:rsid w:val="00E576F1"/>
    <w:rsid w:val="00E57A20"/>
    <w:rsid w:val="00E6111C"/>
    <w:rsid w:val="00E63749"/>
    <w:rsid w:val="00E63AF0"/>
    <w:rsid w:val="00E67B79"/>
    <w:rsid w:val="00E733D2"/>
    <w:rsid w:val="00E74924"/>
    <w:rsid w:val="00E755EC"/>
    <w:rsid w:val="00E9273A"/>
    <w:rsid w:val="00E93F59"/>
    <w:rsid w:val="00EA3672"/>
    <w:rsid w:val="00EA3DDE"/>
    <w:rsid w:val="00EA431C"/>
    <w:rsid w:val="00EA6A03"/>
    <w:rsid w:val="00EB6ABC"/>
    <w:rsid w:val="00EB6DDF"/>
    <w:rsid w:val="00EC27D5"/>
    <w:rsid w:val="00ED50CC"/>
    <w:rsid w:val="00ED6978"/>
    <w:rsid w:val="00ED6E13"/>
    <w:rsid w:val="00EE1B12"/>
    <w:rsid w:val="00EE2D1D"/>
    <w:rsid w:val="00EE6EEC"/>
    <w:rsid w:val="00EF3FB3"/>
    <w:rsid w:val="00EF6842"/>
    <w:rsid w:val="00F0735A"/>
    <w:rsid w:val="00F102F1"/>
    <w:rsid w:val="00F12F71"/>
    <w:rsid w:val="00F13988"/>
    <w:rsid w:val="00F16011"/>
    <w:rsid w:val="00F24D4E"/>
    <w:rsid w:val="00F26DB4"/>
    <w:rsid w:val="00F32F11"/>
    <w:rsid w:val="00F572F1"/>
    <w:rsid w:val="00F7279D"/>
    <w:rsid w:val="00F731BD"/>
    <w:rsid w:val="00F7327B"/>
    <w:rsid w:val="00F8462C"/>
    <w:rsid w:val="00F85ACE"/>
    <w:rsid w:val="00F867A8"/>
    <w:rsid w:val="00F86A84"/>
    <w:rsid w:val="00F907F6"/>
    <w:rsid w:val="00F90A24"/>
    <w:rsid w:val="00FB15E1"/>
    <w:rsid w:val="00FB5B0F"/>
    <w:rsid w:val="00FB6CFA"/>
    <w:rsid w:val="00FB6F7F"/>
    <w:rsid w:val="00FC04E9"/>
    <w:rsid w:val="00FC0713"/>
    <w:rsid w:val="00FD2773"/>
    <w:rsid w:val="00FD72FF"/>
    <w:rsid w:val="00FD7B7B"/>
    <w:rsid w:val="00FE23D4"/>
    <w:rsid w:val="00FE48E2"/>
    <w:rsid w:val="00FF0D7B"/>
    <w:rsid w:val="00FF1E5D"/>
    <w:rsid w:val="00FF6502"/>
    <w:rsid w:val="00FF66DB"/>
    <w:rsid w:val="00FF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009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E6EEC"/>
    <w:rPr>
      <w:color w:val="0000FF" w:themeColor="hyperlink"/>
      <w:u w:val="single"/>
    </w:rPr>
  </w:style>
  <w:style w:type="paragraph" w:styleId="ListParagraph">
    <w:name w:val="List Paragraph"/>
    <w:basedOn w:val="Normal"/>
    <w:uiPriority w:val="34"/>
    <w:qFormat/>
    <w:rsid w:val="00DE4B6E"/>
    <w:pPr>
      <w:ind w:left="720"/>
      <w:contextualSpacing/>
    </w:pPr>
  </w:style>
  <w:style w:type="paragraph" w:styleId="NoSpacing">
    <w:name w:val="No Spacing"/>
    <w:uiPriority w:val="1"/>
    <w:qFormat/>
    <w:rsid w:val="00EB6D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009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E6EEC"/>
    <w:rPr>
      <w:color w:val="0000FF" w:themeColor="hyperlink"/>
      <w:u w:val="single"/>
    </w:rPr>
  </w:style>
  <w:style w:type="paragraph" w:styleId="ListParagraph">
    <w:name w:val="List Paragraph"/>
    <w:basedOn w:val="Normal"/>
    <w:uiPriority w:val="34"/>
    <w:qFormat/>
    <w:rsid w:val="00DE4B6E"/>
    <w:pPr>
      <w:ind w:left="720"/>
      <w:contextualSpacing/>
    </w:pPr>
  </w:style>
  <w:style w:type="paragraph" w:styleId="NoSpacing">
    <w:name w:val="No Spacing"/>
    <w:uiPriority w:val="1"/>
    <w:qFormat/>
    <w:rsid w:val="00EB6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85259">
      <w:bodyDiv w:val="1"/>
      <w:marLeft w:val="0"/>
      <w:marRight w:val="0"/>
      <w:marTop w:val="0"/>
      <w:marBottom w:val="0"/>
      <w:divBdr>
        <w:top w:val="none" w:sz="0" w:space="0" w:color="auto"/>
        <w:left w:val="none" w:sz="0" w:space="0" w:color="auto"/>
        <w:bottom w:val="none" w:sz="0" w:space="0" w:color="auto"/>
        <w:right w:val="none" w:sz="0" w:space="0" w:color="auto"/>
      </w:divBdr>
    </w:div>
    <w:div w:id="1196847666">
      <w:bodyDiv w:val="1"/>
      <w:marLeft w:val="0"/>
      <w:marRight w:val="0"/>
      <w:marTop w:val="0"/>
      <w:marBottom w:val="0"/>
      <w:divBdr>
        <w:top w:val="none" w:sz="0" w:space="0" w:color="auto"/>
        <w:left w:val="none" w:sz="0" w:space="0" w:color="auto"/>
        <w:bottom w:val="none" w:sz="0" w:space="0" w:color="auto"/>
        <w:right w:val="none" w:sz="0" w:space="0" w:color="auto"/>
      </w:divBdr>
      <w:divsChild>
        <w:div w:id="1391541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almenara@mail.muni.cz" TargetMode="External"/><Relationship Id="rId3" Type="http://schemas.openxmlformats.org/officeDocument/2006/relationships/styles" Target="styles.xml"/><Relationship Id="rId7" Type="http://schemas.openxmlformats.org/officeDocument/2006/relationships/hyperlink" Target="http://www.mendeley.com/featu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DD161-6A92-4AA7-9F0E-069A55E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 Almenara</dc:creator>
  <cp:lastModifiedBy>Carlos A. Almenara</cp:lastModifiedBy>
  <cp:revision>15</cp:revision>
  <dcterms:created xsi:type="dcterms:W3CDTF">2013-03-15T08:21:00Z</dcterms:created>
  <dcterms:modified xsi:type="dcterms:W3CDTF">2013-03-15T10:38:00Z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almenara.carlos@gmail.com@www.mendeley.com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ies>
</file>