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40" w:rsidRDefault="00EA0D40" w:rsidP="00EA0D40">
      <w:pPr>
        <w:rPr>
          <w:rFonts w:ascii="Arial" w:hAnsi="Arial" w:cs="Arial"/>
          <w:color w:val="000000"/>
        </w:rPr>
      </w:pPr>
    </w:p>
    <w:p w:rsidR="00EA0D40" w:rsidRPr="00F6580C" w:rsidRDefault="00EA0D40" w:rsidP="00EA0D40">
      <w:pPr>
        <w:rPr>
          <w:color w:val="000000"/>
        </w:rPr>
      </w:pPr>
      <w:r w:rsidRPr="00F6580C">
        <w:rPr>
          <w:b/>
        </w:rPr>
        <w:t>Typ kurzu</w:t>
      </w:r>
      <w:r w:rsidRPr="00F6580C">
        <w:t xml:space="preserve">: </w:t>
      </w:r>
      <w:r w:rsidRPr="00F6580C">
        <w:rPr>
          <w:color w:val="000000"/>
        </w:rPr>
        <w:t xml:space="preserve">volitelný </w:t>
      </w:r>
    </w:p>
    <w:p w:rsidR="00EA0D40" w:rsidRPr="00F6580C" w:rsidRDefault="00EA0D40" w:rsidP="00EA0D40">
      <w:pPr>
        <w:rPr>
          <w:color w:val="000000"/>
        </w:rPr>
      </w:pPr>
      <w:r w:rsidRPr="00F6580C">
        <w:rPr>
          <w:b/>
          <w:color w:val="000000"/>
        </w:rPr>
        <w:t>Rozsah kurzu</w:t>
      </w:r>
      <w:r w:rsidRPr="00F6580C">
        <w:rPr>
          <w:color w:val="000000"/>
        </w:rPr>
        <w:t xml:space="preserve">: </w:t>
      </w:r>
      <w:r w:rsidRPr="00F6580C">
        <w:rPr>
          <w:color w:val="FF0000"/>
        </w:rPr>
        <w:t xml:space="preserve"> </w:t>
      </w:r>
      <w:r w:rsidRPr="00F6580C">
        <w:t>6 hodin</w:t>
      </w:r>
      <w:r w:rsidRPr="00F6580C">
        <w:rPr>
          <w:color w:val="000000"/>
        </w:rPr>
        <w:t xml:space="preserve"> přímé výuky</w:t>
      </w:r>
    </w:p>
    <w:p w:rsidR="00EA0D40" w:rsidRPr="00F6580C" w:rsidRDefault="00EA0D40" w:rsidP="00EA0D40">
      <w:pPr>
        <w:pStyle w:val="Nadpis3"/>
        <w:rPr>
          <w:sz w:val="24"/>
          <w:szCs w:val="24"/>
        </w:rPr>
      </w:pPr>
      <w:r w:rsidRPr="00F6580C">
        <w:rPr>
          <w:sz w:val="24"/>
          <w:szCs w:val="24"/>
        </w:rPr>
        <w:t xml:space="preserve">Forma kurzu: </w:t>
      </w:r>
      <w:r w:rsidRPr="00F6580C">
        <w:rPr>
          <w:b w:val="0"/>
          <w:sz w:val="24"/>
          <w:szCs w:val="24"/>
        </w:rPr>
        <w:t>seminář</w:t>
      </w:r>
    </w:p>
    <w:p w:rsidR="00EA0D40" w:rsidRPr="00F6580C" w:rsidRDefault="00EA0D40" w:rsidP="00EA0D40">
      <w:pPr>
        <w:rPr>
          <w:color w:val="000000"/>
        </w:rPr>
      </w:pPr>
      <w:r w:rsidRPr="00F6580C">
        <w:rPr>
          <w:b/>
          <w:color w:val="000000"/>
        </w:rPr>
        <w:t>Zakončení kurzu</w:t>
      </w:r>
      <w:r w:rsidRPr="00F6580C">
        <w:rPr>
          <w:color w:val="000000"/>
        </w:rPr>
        <w:t>:</w:t>
      </w:r>
      <w:r w:rsidRPr="00F6580C">
        <w:rPr>
          <w:color w:val="FF0000"/>
        </w:rPr>
        <w:t xml:space="preserve"> </w:t>
      </w:r>
      <w:r w:rsidRPr="00F6580C">
        <w:t>zkouška</w:t>
      </w:r>
      <w:r w:rsidRPr="00F6580C">
        <w:rPr>
          <w:color w:val="000000"/>
        </w:rPr>
        <w:t xml:space="preserve"> </w:t>
      </w:r>
    </w:p>
    <w:p w:rsidR="00EA0D40" w:rsidRDefault="00EA0D40" w:rsidP="00EA0D40">
      <w:pPr>
        <w:pStyle w:val="Zhlav"/>
        <w:jc w:val="both"/>
        <w:rPr>
          <w:color w:val="000000"/>
          <w:sz w:val="24"/>
          <w:szCs w:val="24"/>
        </w:rPr>
      </w:pPr>
      <w:r w:rsidRPr="00F6580C">
        <w:rPr>
          <w:b/>
          <w:color w:val="000000"/>
          <w:sz w:val="24"/>
          <w:szCs w:val="24"/>
        </w:rPr>
        <w:t>Vyučující</w:t>
      </w:r>
      <w:r w:rsidRPr="00F6580C">
        <w:rPr>
          <w:color w:val="000000"/>
          <w:sz w:val="24"/>
          <w:szCs w:val="24"/>
        </w:rPr>
        <w:t>: Jitka Navrátilová, Ph.D.</w:t>
      </w:r>
    </w:p>
    <w:p w:rsidR="00EA0D40" w:rsidRPr="00F6580C" w:rsidRDefault="00EA0D40" w:rsidP="00EA0D40">
      <w:pPr>
        <w:pStyle w:val="Zhlav"/>
        <w:jc w:val="both"/>
        <w:rPr>
          <w:color w:val="000000"/>
          <w:sz w:val="24"/>
          <w:szCs w:val="24"/>
        </w:rPr>
      </w:pPr>
      <w:r w:rsidRPr="00F6580C">
        <w:rPr>
          <w:b/>
          <w:color w:val="000000"/>
          <w:sz w:val="24"/>
          <w:szCs w:val="24"/>
        </w:rPr>
        <w:t>Termín výuky</w:t>
      </w:r>
      <w:r w:rsidRPr="00F6580C">
        <w:rPr>
          <w:color w:val="000000"/>
          <w:sz w:val="24"/>
          <w:szCs w:val="24"/>
        </w:rPr>
        <w:t xml:space="preserve">: </w:t>
      </w:r>
      <w:proofErr w:type="gramStart"/>
      <w:r w:rsidRPr="001E5FBD">
        <w:rPr>
          <w:b/>
          <w:color w:val="000000"/>
          <w:sz w:val="24"/>
          <w:szCs w:val="24"/>
        </w:rPr>
        <w:t>2</w:t>
      </w:r>
      <w:r w:rsidR="001E5FBD" w:rsidRPr="001E5FBD">
        <w:rPr>
          <w:b/>
          <w:color w:val="000000"/>
          <w:sz w:val="24"/>
          <w:szCs w:val="24"/>
        </w:rPr>
        <w:t>4</w:t>
      </w:r>
      <w:r w:rsidRPr="001E5FBD">
        <w:rPr>
          <w:b/>
          <w:color w:val="000000"/>
          <w:sz w:val="24"/>
          <w:szCs w:val="24"/>
        </w:rPr>
        <w:t>.2.201</w:t>
      </w:r>
      <w:r w:rsidR="001E5FBD" w:rsidRPr="001E5FBD">
        <w:rPr>
          <w:b/>
          <w:color w:val="000000"/>
          <w:sz w:val="24"/>
          <w:szCs w:val="24"/>
        </w:rPr>
        <w:t>8</w:t>
      </w:r>
      <w:proofErr w:type="gramEnd"/>
      <w:r w:rsidRPr="001E5FBD">
        <w:rPr>
          <w:b/>
          <w:color w:val="000000"/>
          <w:sz w:val="24"/>
          <w:szCs w:val="24"/>
        </w:rPr>
        <w:t xml:space="preserve">; </w:t>
      </w:r>
      <w:proofErr w:type="gramStart"/>
      <w:r w:rsidRPr="001E5FBD">
        <w:rPr>
          <w:b/>
          <w:color w:val="000000"/>
          <w:sz w:val="24"/>
          <w:szCs w:val="24"/>
        </w:rPr>
        <w:t>2</w:t>
      </w:r>
      <w:r w:rsidR="001E5FBD" w:rsidRPr="001E5FBD">
        <w:rPr>
          <w:b/>
          <w:color w:val="000000"/>
          <w:sz w:val="24"/>
          <w:szCs w:val="24"/>
        </w:rPr>
        <w:t>4.3.2018</w:t>
      </w:r>
      <w:proofErr w:type="gramEnd"/>
      <w:r w:rsidRPr="001E5FBD">
        <w:rPr>
          <w:b/>
          <w:color w:val="000000"/>
          <w:sz w:val="24"/>
          <w:szCs w:val="24"/>
        </w:rPr>
        <w:t xml:space="preserve">; </w:t>
      </w:r>
      <w:proofErr w:type="gramStart"/>
      <w:r w:rsidRPr="001E5FBD">
        <w:rPr>
          <w:b/>
          <w:color w:val="000000"/>
          <w:sz w:val="24"/>
          <w:szCs w:val="24"/>
        </w:rPr>
        <w:t>1</w:t>
      </w:r>
      <w:r w:rsidR="001E5FBD" w:rsidRPr="001E5FBD">
        <w:rPr>
          <w:b/>
          <w:color w:val="000000"/>
          <w:sz w:val="24"/>
          <w:szCs w:val="24"/>
        </w:rPr>
        <w:t>2</w:t>
      </w:r>
      <w:r w:rsidRPr="001E5FBD">
        <w:rPr>
          <w:b/>
          <w:color w:val="000000"/>
          <w:sz w:val="24"/>
          <w:szCs w:val="24"/>
        </w:rPr>
        <w:t>.5.201</w:t>
      </w:r>
      <w:r w:rsidR="001E5FBD" w:rsidRPr="001E5FBD">
        <w:rPr>
          <w:b/>
          <w:color w:val="000000"/>
          <w:sz w:val="24"/>
          <w:szCs w:val="24"/>
        </w:rPr>
        <w:t>8</w:t>
      </w:r>
      <w:proofErr w:type="gramEnd"/>
      <w:r w:rsidRPr="001E5FBD">
        <w:rPr>
          <w:b/>
          <w:color w:val="000000"/>
          <w:sz w:val="24"/>
          <w:szCs w:val="24"/>
        </w:rPr>
        <w:t xml:space="preserve"> (12.45-14.15)</w:t>
      </w:r>
    </w:p>
    <w:p w:rsidR="00EA0D40" w:rsidRPr="00F6580C" w:rsidRDefault="00EA0D40" w:rsidP="00EA0D40">
      <w:pPr>
        <w:rPr>
          <w:color w:val="000000"/>
        </w:rPr>
      </w:pPr>
    </w:p>
    <w:p w:rsidR="00EA0D40" w:rsidRPr="00F6580C" w:rsidRDefault="00EA0D40" w:rsidP="00EA0D40">
      <w:pPr>
        <w:rPr>
          <w:b/>
          <w:bCs/>
          <w:color w:val="000000"/>
        </w:rPr>
      </w:pPr>
      <w:r w:rsidRPr="00F6580C">
        <w:rPr>
          <w:b/>
          <w:bCs/>
          <w:color w:val="000000"/>
        </w:rPr>
        <w:t xml:space="preserve">Anotace předmětu: </w:t>
      </w:r>
    </w:p>
    <w:p w:rsidR="00EA0D40" w:rsidRPr="00F6580C" w:rsidRDefault="00EA0D40" w:rsidP="00EA0D40">
      <w:pPr>
        <w:jc w:val="both"/>
      </w:pPr>
      <w:r w:rsidRPr="00F6580C">
        <w:rPr>
          <w:color w:val="000000"/>
        </w:rPr>
        <w:t>Kurz je určen pro magisterské kombinované studenty, kteří mají zájem získat základní teoretickou orientaci v oblasti poradenství, stejně jako rozvíjet praktické kompetence.  Tento předmět reaguje na poptávku studentů, kteří vykonávají sociální práci a potřebují zvyšovat praktické kompetence související s poradenstvím. V centru učení jsou především znalosti o poradenském procesu, jeho principech a rozvoj poradenských dovednosti, jichž lze využit při práci s klienty</w:t>
      </w:r>
      <w:r w:rsidRPr="00F6580C">
        <w:t xml:space="preserve"> v prostředí NNO, ve státem či obcemi </w:t>
      </w:r>
      <w:r w:rsidR="001D59B1" w:rsidRPr="00F6580C">
        <w:t>řízených organizacích</w:t>
      </w:r>
      <w:r w:rsidRPr="00F6580C">
        <w:t xml:space="preserve">, ale také v prostředí na „profit“ zaměřených subjektů. </w:t>
      </w:r>
    </w:p>
    <w:p w:rsidR="00EA0D40" w:rsidRPr="00F6580C" w:rsidRDefault="00EA0D40" w:rsidP="00EA0D40">
      <w:pPr>
        <w:rPr>
          <w:color w:val="000000"/>
        </w:rPr>
      </w:pPr>
    </w:p>
    <w:p w:rsidR="00EA0D40" w:rsidRPr="00F6580C" w:rsidRDefault="00EA0D40" w:rsidP="00EA0D40">
      <w:pPr>
        <w:rPr>
          <w:color w:val="000000"/>
        </w:rPr>
      </w:pPr>
      <w:r w:rsidRPr="00F6580C">
        <w:rPr>
          <w:b/>
          <w:bCs/>
          <w:color w:val="000000"/>
        </w:rPr>
        <w:t>Cíl</w:t>
      </w:r>
      <w:r w:rsidRPr="00F6580C">
        <w:rPr>
          <w:color w:val="000000"/>
        </w:rPr>
        <w:t>:</w:t>
      </w:r>
    </w:p>
    <w:p w:rsidR="00452412" w:rsidRPr="00F6580C" w:rsidRDefault="00EA0D40" w:rsidP="00EA0D40">
      <w:pPr>
        <w:jc w:val="both"/>
        <w:rPr>
          <w:color w:val="000000"/>
        </w:rPr>
      </w:pPr>
      <w:r w:rsidRPr="00F6580C">
        <w:rPr>
          <w:color w:val="000000"/>
        </w:rPr>
        <w:t xml:space="preserve">Cílem kurzu je seznámit studenty a rozvíjet u nich základními poradenské dovednosti a vědomostmi důležité pro praxi v sociálním poradenství. Těžiště kurzu spočívá v rozvoji schopností reflektovat osobnost sociálního pracovníka v poradenském procesu a jejího vlivu na řešení klientovy obtížené životní situace. Studenti </w:t>
      </w:r>
      <w:r w:rsidR="00452412" w:rsidRPr="00F6580C">
        <w:rPr>
          <w:color w:val="000000"/>
        </w:rPr>
        <w:t>jsou podporováni v tom, aby volba poradenských intervencí byla reflektována skrze teoretické perspektivy a přístupy, vytvářející předpoklady pro úspěšné řešení klientových problémů</w:t>
      </w:r>
      <w:r w:rsidRPr="00F6580C">
        <w:rPr>
          <w:color w:val="000000"/>
        </w:rPr>
        <w:t>.</w:t>
      </w:r>
    </w:p>
    <w:p w:rsidR="00452412" w:rsidRPr="00F6580C" w:rsidRDefault="00452412" w:rsidP="00EA0D40">
      <w:pPr>
        <w:jc w:val="both"/>
        <w:rPr>
          <w:color w:val="000000"/>
        </w:rPr>
      </w:pPr>
    </w:p>
    <w:p w:rsidR="00F40C0F" w:rsidRPr="00F6580C" w:rsidRDefault="00EA0D40" w:rsidP="00EA0D40">
      <w:pPr>
        <w:jc w:val="both"/>
        <w:rPr>
          <w:color w:val="000000"/>
        </w:rPr>
      </w:pPr>
      <w:r w:rsidRPr="00F6580C">
        <w:rPr>
          <w:color w:val="000000"/>
        </w:rPr>
        <w:t xml:space="preserve">Absolventi tohoto kurzu by </w:t>
      </w:r>
      <w:r w:rsidR="00452412" w:rsidRPr="00F6580C">
        <w:rPr>
          <w:color w:val="000000"/>
        </w:rPr>
        <w:t xml:space="preserve">měli získat nové znalosti pro zvládání poradenského procesu s klientem, rozšířit si schopnosti reflexe a budou mít možnost </w:t>
      </w:r>
      <w:r w:rsidR="00F40C0F" w:rsidRPr="00F6580C">
        <w:rPr>
          <w:color w:val="000000"/>
        </w:rPr>
        <w:t xml:space="preserve">vyzkoušet si </w:t>
      </w:r>
      <w:r w:rsidR="00452412" w:rsidRPr="00F6580C">
        <w:rPr>
          <w:color w:val="000000"/>
        </w:rPr>
        <w:t>pra</w:t>
      </w:r>
      <w:r w:rsidRPr="00F6580C">
        <w:rPr>
          <w:color w:val="000000"/>
        </w:rPr>
        <w:t>ktick</w:t>
      </w:r>
      <w:r w:rsidR="00452412" w:rsidRPr="00F6580C">
        <w:rPr>
          <w:color w:val="000000"/>
        </w:rPr>
        <w:t>é</w:t>
      </w:r>
      <w:r w:rsidRPr="00F6580C">
        <w:rPr>
          <w:color w:val="000000"/>
        </w:rPr>
        <w:t xml:space="preserve"> dovednost</w:t>
      </w:r>
      <w:r w:rsidR="00F40C0F" w:rsidRPr="00F6580C">
        <w:rPr>
          <w:color w:val="000000"/>
        </w:rPr>
        <w:t xml:space="preserve">i při vedení poradenského rozhovoru s klientem. Studenti se naučí porozumět poradenskému procesu, dozví se, jakým způsobem ovlivňují v roli sociálních pracovníků poradenský proces a zvýší si znalosti a dovednosti spojené s vedením poradenského rozhovoru. </w:t>
      </w:r>
      <w:r w:rsidR="00B34210" w:rsidRPr="00F6580C">
        <w:rPr>
          <w:color w:val="000000"/>
        </w:rPr>
        <w:t xml:space="preserve">Zvláštní pozornost bude věnována kultivaci schopnosti klást otázky v poradenském rozhovoru, které by měly vést klienta k vyššímu uvědomění si vlastní zodpovědnosti za změnu ve své životní situaci. Stejně tak by měla být zvýšena citlivost studentů vůči skutečným potřebám jejich klientů. Studenti budou mít příležitost vyzkoušet si a uvědomit si, jak jejich verbální a neverbální projevy ovlivňují klienta i celý průběh poradenského procesu.     </w:t>
      </w:r>
    </w:p>
    <w:p w:rsidR="00B34210" w:rsidRPr="00F6580C" w:rsidRDefault="00B34210" w:rsidP="00B34210">
      <w:pPr>
        <w:jc w:val="both"/>
        <w:rPr>
          <w:color w:val="000000"/>
        </w:rPr>
      </w:pPr>
    </w:p>
    <w:p w:rsidR="00B34210" w:rsidRPr="00F6580C" w:rsidRDefault="00B34210" w:rsidP="00B34210">
      <w:pPr>
        <w:jc w:val="both"/>
        <w:rPr>
          <w:color w:val="000000"/>
        </w:rPr>
      </w:pPr>
      <w:r w:rsidRPr="00F6580C">
        <w:rPr>
          <w:color w:val="000000"/>
        </w:rPr>
        <w:t xml:space="preserve">V rámci výuky je kladen důraz na řešení praktických případů z praxe na základě znalosti sociálně-poradenského procesu. Očekává se, že studenti budou přinášet konkrétní případy z praxe, které budou v rámci výuky reflektovány optikou teoretických přístupů k řešení, stejně jako bude zohledněna praktická zkušenost studentů s vedením poradenského rozhovoru. </w:t>
      </w:r>
    </w:p>
    <w:p w:rsidR="00B34210" w:rsidRDefault="00B34210" w:rsidP="00EA0D40">
      <w:pPr>
        <w:jc w:val="both"/>
        <w:rPr>
          <w:rFonts w:ascii="Arial" w:hAnsi="Arial" w:cs="Arial"/>
          <w:color w:val="000000"/>
        </w:rPr>
      </w:pPr>
    </w:p>
    <w:p w:rsidR="00EA0D40" w:rsidRDefault="00EA0D40" w:rsidP="00EA0D40">
      <w:pPr>
        <w:rPr>
          <w:rFonts w:ascii="Arial" w:hAnsi="Arial" w:cs="Arial"/>
          <w:color w:val="000000"/>
        </w:rPr>
      </w:pPr>
    </w:p>
    <w:p w:rsidR="00EA0D40" w:rsidRPr="00F6580C" w:rsidRDefault="00EA0D40" w:rsidP="00EA0D40">
      <w:pPr>
        <w:rPr>
          <w:b/>
          <w:bCs/>
          <w:color w:val="000000"/>
        </w:rPr>
      </w:pPr>
      <w:r w:rsidRPr="00F6580C">
        <w:rPr>
          <w:b/>
          <w:bCs/>
          <w:color w:val="000000"/>
        </w:rPr>
        <w:t>Program na semestr:</w:t>
      </w:r>
    </w:p>
    <w:p w:rsidR="001D59B1" w:rsidRDefault="00EA0D40" w:rsidP="00EA0D40">
      <w:pPr>
        <w:jc w:val="both"/>
        <w:rPr>
          <w:color w:val="000000"/>
        </w:rPr>
      </w:pPr>
      <w:r w:rsidRPr="00F6580C">
        <w:rPr>
          <w:color w:val="000000"/>
        </w:rPr>
        <w:t>V rámci semestru se uskuteční 3 společná setkání</w:t>
      </w:r>
      <w:r w:rsidR="00650BC5" w:rsidRPr="00F6580C">
        <w:rPr>
          <w:color w:val="000000"/>
        </w:rPr>
        <w:t xml:space="preserve">. </w:t>
      </w:r>
    </w:p>
    <w:p w:rsidR="00650BC5" w:rsidRPr="00F6580C" w:rsidRDefault="00650BC5" w:rsidP="00EA0D40">
      <w:pPr>
        <w:jc w:val="both"/>
        <w:rPr>
          <w:color w:val="000000"/>
        </w:rPr>
      </w:pPr>
      <w:r w:rsidRPr="00F6580C">
        <w:rPr>
          <w:color w:val="000000"/>
        </w:rPr>
        <w:t xml:space="preserve">Studenti budou po každém setkání vypracovávat vlastní reflexi v rozsahu 500 slov, která bude zohledňovat jejich schopnost orientace se v probíraném tématu, jak na základě nastudované literatury, tak na základě reflexe vlastní zkušenosti. </w:t>
      </w:r>
    </w:p>
    <w:p w:rsidR="00650BC5" w:rsidRPr="00F6580C" w:rsidRDefault="00650BC5" w:rsidP="00EA0D40">
      <w:pPr>
        <w:jc w:val="both"/>
        <w:rPr>
          <w:color w:val="000000"/>
        </w:rPr>
      </w:pPr>
    </w:p>
    <w:p w:rsidR="001D59B1" w:rsidRDefault="001D59B1" w:rsidP="00EA0D40">
      <w:pPr>
        <w:rPr>
          <w:color w:val="000000"/>
        </w:rPr>
      </w:pPr>
    </w:p>
    <w:p w:rsidR="001D59B1" w:rsidRDefault="001D59B1" w:rsidP="00EA0D40">
      <w:pPr>
        <w:rPr>
          <w:color w:val="000000"/>
        </w:rPr>
      </w:pPr>
    </w:p>
    <w:p w:rsidR="00EA0D40" w:rsidRPr="0033512C" w:rsidRDefault="00EA0D40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jc w:val="both"/>
        <w:rPr>
          <w:color w:val="000000"/>
          <w:sz w:val="32"/>
          <w:szCs w:val="32"/>
        </w:rPr>
      </w:pPr>
      <w:r w:rsidRPr="0033512C">
        <w:rPr>
          <w:color w:val="000000"/>
          <w:sz w:val="32"/>
          <w:szCs w:val="32"/>
        </w:rPr>
        <w:lastRenderedPageBreak/>
        <w:t>Téma</w:t>
      </w:r>
      <w:r w:rsidR="00C16939" w:rsidRPr="0033512C">
        <w:rPr>
          <w:color w:val="000000"/>
          <w:sz w:val="32"/>
          <w:szCs w:val="32"/>
        </w:rPr>
        <w:t xml:space="preserve"> </w:t>
      </w:r>
      <w:r w:rsidR="00765877" w:rsidRPr="0033512C">
        <w:rPr>
          <w:color w:val="000000"/>
          <w:sz w:val="32"/>
          <w:szCs w:val="32"/>
        </w:rPr>
        <w:t xml:space="preserve">1: </w:t>
      </w:r>
      <w:r w:rsidR="00765877" w:rsidRPr="0033512C">
        <w:rPr>
          <w:b/>
          <w:color w:val="000000"/>
          <w:sz w:val="32"/>
          <w:szCs w:val="32"/>
        </w:rPr>
        <w:t>Úvod</w:t>
      </w:r>
      <w:r w:rsidRPr="0033512C">
        <w:rPr>
          <w:b/>
          <w:bCs/>
          <w:color w:val="000000"/>
          <w:sz w:val="32"/>
          <w:szCs w:val="32"/>
        </w:rPr>
        <w:t xml:space="preserve"> do poradenství</w:t>
      </w:r>
      <w:r w:rsidRPr="0033512C">
        <w:rPr>
          <w:color w:val="000000"/>
          <w:sz w:val="32"/>
          <w:szCs w:val="32"/>
        </w:rPr>
        <w:t xml:space="preserve"> </w:t>
      </w:r>
      <w:r w:rsidR="00D70F73">
        <w:rPr>
          <w:color w:val="000000"/>
          <w:sz w:val="32"/>
          <w:szCs w:val="32"/>
        </w:rPr>
        <w:t xml:space="preserve">                                                  </w:t>
      </w:r>
      <w:proofErr w:type="gramStart"/>
      <w:r w:rsidR="00D70F73" w:rsidRPr="00D70F73">
        <w:rPr>
          <w:b/>
          <w:color w:val="000000"/>
        </w:rPr>
        <w:t>2</w:t>
      </w:r>
      <w:r w:rsidR="001E5FBD">
        <w:rPr>
          <w:b/>
          <w:color w:val="000000"/>
        </w:rPr>
        <w:t>4</w:t>
      </w:r>
      <w:r w:rsidR="00D70F73" w:rsidRPr="00D70F73">
        <w:rPr>
          <w:b/>
          <w:color w:val="000000"/>
        </w:rPr>
        <w:t>.2.201</w:t>
      </w:r>
      <w:r w:rsidR="001E5FBD">
        <w:rPr>
          <w:b/>
          <w:color w:val="000000"/>
        </w:rPr>
        <w:t>8</w:t>
      </w:r>
      <w:proofErr w:type="gramEnd"/>
    </w:p>
    <w:p w:rsidR="00C16939" w:rsidRDefault="00C16939" w:rsidP="00EA0D40">
      <w:pPr>
        <w:jc w:val="both"/>
        <w:rPr>
          <w:color w:val="000000"/>
        </w:rPr>
      </w:pPr>
      <w:bookmarkStart w:id="0" w:name="OLE_LINK1"/>
      <w:bookmarkStart w:id="1" w:name="OLE_LINK2"/>
    </w:p>
    <w:p w:rsidR="001D59B1" w:rsidRDefault="00EA0D40" w:rsidP="00EA0D40">
      <w:pPr>
        <w:jc w:val="both"/>
        <w:rPr>
          <w:color w:val="000000"/>
        </w:rPr>
      </w:pPr>
      <w:r w:rsidRPr="00F6580C">
        <w:rPr>
          <w:color w:val="000000"/>
        </w:rPr>
        <w:t xml:space="preserve">V úvodní hodině se studenti podrobně seznámí </w:t>
      </w:r>
      <w:r w:rsidR="001D59B1">
        <w:rPr>
          <w:color w:val="000000"/>
        </w:rPr>
        <w:t xml:space="preserve">s termínem poradenství a budou jej zvažovat v různých kontextech. Seznámí se s rozdílnými formami sociálního poradenství a jejich specifičností. </w:t>
      </w:r>
    </w:p>
    <w:p w:rsidR="001D59B1" w:rsidRDefault="001D59B1" w:rsidP="00EA0D40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50BC5" w:rsidRPr="00F6580C" w:rsidRDefault="001D59B1" w:rsidP="00EA0D40">
      <w:pPr>
        <w:jc w:val="both"/>
        <w:rPr>
          <w:color w:val="000000"/>
        </w:rPr>
      </w:pPr>
      <w:r>
        <w:rPr>
          <w:color w:val="000000"/>
        </w:rPr>
        <w:t xml:space="preserve">Studenti </w:t>
      </w:r>
      <w:r w:rsidR="00C16939">
        <w:rPr>
          <w:color w:val="000000"/>
        </w:rPr>
        <w:t>budou seznámeni</w:t>
      </w:r>
      <w:r>
        <w:rPr>
          <w:color w:val="000000"/>
        </w:rPr>
        <w:t xml:space="preserve"> s</w:t>
      </w:r>
      <w:r w:rsidR="00EA0D40" w:rsidRPr="00F6580C">
        <w:rPr>
          <w:color w:val="000000"/>
        </w:rPr>
        <w:t xml:space="preserve">e základními prvky a </w:t>
      </w:r>
      <w:r w:rsidR="00650BC5" w:rsidRPr="00F6580C">
        <w:rPr>
          <w:color w:val="000000"/>
        </w:rPr>
        <w:t>principy poradenského</w:t>
      </w:r>
      <w:r w:rsidR="00EA0D40" w:rsidRPr="00F6580C">
        <w:rPr>
          <w:color w:val="000000"/>
        </w:rPr>
        <w:t xml:space="preserve"> procesu.</w:t>
      </w:r>
      <w:r>
        <w:rPr>
          <w:color w:val="000000"/>
        </w:rPr>
        <w:t xml:space="preserve"> Důraz bude kladen na re</w:t>
      </w:r>
      <w:r w:rsidR="00EA0D40" w:rsidRPr="00F6580C">
        <w:rPr>
          <w:color w:val="000000"/>
        </w:rPr>
        <w:t>flektivn</w:t>
      </w:r>
      <w:r>
        <w:rPr>
          <w:color w:val="000000"/>
        </w:rPr>
        <w:t>í zvažování role</w:t>
      </w:r>
      <w:r w:rsidR="00EA0D40" w:rsidRPr="00F6580C">
        <w:rPr>
          <w:color w:val="000000"/>
        </w:rPr>
        <w:t xml:space="preserve"> poradců, klientů</w:t>
      </w:r>
      <w:r>
        <w:rPr>
          <w:color w:val="000000"/>
        </w:rPr>
        <w:t>,</w:t>
      </w:r>
      <w:r w:rsidR="00EA0D40" w:rsidRPr="00F6580C">
        <w:rPr>
          <w:color w:val="000000"/>
        </w:rPr>
        <w:t xml:space="preserve"> jejich vzájemného vztahu a vlivu na průběh poradenského procesu.</w:t>
      </w:r>
    </w:p>
    <w:bookmarkEnd w:id="0"/>
    <w:bookmarkEnd w:id="1"/>
    <w:p w:rsidR="00EA0D40" w:rsidRPr="00F6580C" w:rsidRDefault="00EA0D40" w:rsidP="00EA0D40">
      <w:pPr>
        <w:rPr>
          <w:color w:val="000000"/>
        </w:rPr>
      </w:pPr>
    </w:p>
    <w:p w:rsidR="00A75C4B" w:rsidRDefault="00EA0D40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color w:val="000000"/>
        </w:rPr>
      </w:pPr>
      <w:r w:rsidRPr="00A75C4B">
        <w:rPr>
          <w:color w:val="000000"/>
        </w:rPr>
        <w:t xml:space="preserve">Zadání: </w:t>
      </w:r>
    </w:p>
    <w:p w:rsidR="00EA0D40" w:rsidRPr="00A75C4B" w:rsidRDefault="00EA0D40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i/>
          <w:iCs/>
          <w:color w:val="000000"/>
        </w:rPr>
      </w:pPr>
      <w:r w:rsidRPr="00A75C4B">
        <w:rPr>
          <w:b/>
          <w:i/>
          <w:color w:val="000000"/>
        </w:rPr>
        <w:t>Na základě odborné literatury reflektujte</w:t>
      </w:r>
      <w:r w:rsidRPr="00A75C4B">
        <w:rPr>
          <w:b/>
          <w:i/>
          <w:iCs/>
          <w:color w:val="000000"/>
        </w:rPr>
        <w:t>, jak osoba poradce ovlivňuje průběh poradenského procesu. Současně reflektujte i vlastní zkušenosti při práci s klientem.</w:t>
      </w:r>
    </w:p>
    <w:p w:rsidR="00C16939" w:rsidRPr="00A75C4B" w:rsidRDefault="00C16939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color w:val="000000"/>
        </w:rPr>
      </w:pPr>
    </w:p>
    <w:p w:rsidR="00EA0D40" w:rsidRPr="00F6580C" w:rsidRDefault="00EA0D40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color w:val="000000"/>
        </w:rPr>
      </w:pPr>
      <w:r w:rsidRPr="00A75C4B">
        <w:rPr>
          <w:color w:val="000000"/>
        </w:rPr>
        <w:t xml:space="preserve">Termín </w:t>
      </w:r>
      <w:r w:rsidRPr="00A75C4B">
        <w:rPr>
          <w:b/>
          <w:color w:val="000000"/>
        </w:rPr>
        <w:t xml:space="preserve">odevzdání: do </w:t>
      </w:r>
      <w:r w:rsidR="00367BC7">
        <w:rPr>
          <w:b/>
          <w:color w:val="000000"/>
        </w:rPr>
        <w:t>pátku</w:t>
      </w:r>
      <w:r w:rsidRPr="00A75C4B">
        <w:rPr>
          <w:b/>
          <w:color w:val="000000"/>
        </w:rPr>
        <w:t xml:space="preserve"> </w:t>
      </w:r>
      <w:proofErr w:type="gramStart"/>
      <w:r w:rsidR="00774CFD">
        <w:rPr>
          <w:b/>
          <w:color w:val="000000"/>
        </w:rPr>
        <w:t>16</w:t>
      </w:r>
      <w:r w:rsidRPr="00A75C4B">
        <w:rPr>
          <w:b/>
          <w:color w:val="000000"/>
        </w:rPr>
        <w:t>.3.201</w:t>
      </w:r>
      <w:r w:rsidR="00774CFD">
        <w:rPr>
          <w:b/>
          <w:color w:val="000000"/>
        </w:rPr>
        <w:t>8</w:t>
      </w:r>
      <w:proofErr w:type="gramEnd"/>
      <w:r w:rsidRPr="00A75C4B">
        <w:rPr>
          <w:color w:val="000000"/>
        </w:rPr>
        <w:t xml:space="preserve"> </w:t>
      </w:r>
      <w:r w:rsidR="00CD4F30">
        <w:rPr>
          <w:color w:val="000000"/>
        </w:rPr>
        <w:t xml:space="preserve"> </w:t>
      </w:r>
      <w:r w:rsidR="00CD4F30" w:rsidRPr="00CD4F30">
        <w:rPr>
          <w:b/>
          <w:color w:val="000000"/>
        </w:rPr>
        <w:t>do 12.00</w:t>
      </w:r>
      <w:r w:rsidR="00CD4F30">
        <w:rPr>
          <w:b/>
          <w:color w:val="000000"/>
        </w:rPr>
        <w:t xml:space="preserve"> </w:t>
      </w:r>
      <w:r w:rsidRPr="00A75C4B">
        <w:rPr>
          <w:color w:val="000000"/>
        </w:rPr>
        <w:t>– do odevzdávány</w:t>
      </w:r>
      <w:r w:rsidRPr="00F6580C">
        <w:rPr>
          <w:color w:val="000000"/>
        </w:rPr>
        <w:t>.</w:t>
      </w:r>
    </w:p>
    <w:p w:rsidR="00650BC5" w:rsidRPr="00F6580C" w:rsidRDefault="00650BC5" w:rsidP="00EA0D40">
      <w:pPr>
        <w:rPr>
          <w:color w:val="000000"/>
        </w:rPr>
      </w:pPr>
    </w:p>
    <w:p w:rsidR="00030AD8" w:rsidRPr="00030AD8" w:rsidRDefault="00030AD8" w:rsidP="00030AD8">
      <w:pPr>
        <w:rPr>
          <w:b/>
          <w:color w:val="000000"/>
        </w:rPr>
      </w:pPr>
      <w:r w:rsidRPr="00030AD8">
        <w:rPr>
          <w:b/>
          <w:color w:val="000000"/>
        </w:rPr>
        <w:t>Povinné formální náležitosti psaného textu:</w:t>
      </w:r>
    </w:p>
    <w:p w:rsidR="00030AD8" w:rsidRDefault="00030AD8" w:rsidP="00030AD8">
      <w:pPr>
        <w:rPr>
          <w:color w:val="000000"/>
        </w:rPr>
      </w:pPr>
      <w:r w:rsidRPr="00F6580C">
        <w:rPr>
          <w:color w:val="000000"/>
        </w:rPr>
        <w:t xml:space="preserve">Typ písma: </w:t>
      </w:r>
      <w:proofErr w:type="spellStart"/>
      <w:r w:rsidRPr="00F6580C">
        <w:rPr>
          <w:color w:val="000000"/>
        </w:rPr>
        <w:t>Times</w:t>
      </w:r>
      <w:proofErr w:type="spellEnd"/>
      <w:r w:rsidRPr="00F6580C">
        <w:rPr>
          <w:color w:val="000000"/>
        </w:rPr>
        <w:t xml:space="preserve"> New Roman 12</w:t>
      </w:r>
    </w:p>
    <w:p w:rsidR="00030AD8" w:rsidRDefault="00030AD8" w:rsidP="00030AD8">
      <w:pPr>
        <w:rPr>
          <w:color w:val="000000"/>
        </w:rPr>
      </w:pPr>
      <w:r>
        <w:rPr>
          <w:color w:val="000000"/>
        </w:rPr>
        <w:t>Seznam použité domácí a zahraniční literatury.</w:t>
      </w:r>
    </w:p>
    <w:p w:rsidR="00030AD8" w:rsidRPr="00C210B7" w:rsidRDefault="00030AD8" w:rsidP="00030AD8">
      <w:pPr>
        <w:rPr>
          <w:color w:val="000000"/>
        </w:rPr>
      </w:pPr>
      <w:r w:rsidRPr="00C210B7">
        <w:rPr>
          <w:color w:val="000000"/>
        </w:rPr>
        <w:t xml:space="preserve">Citace dle pokynů pro vypracování závěrečné práce na Katedře sociální politiky a sociální práce FSS MU </w:t>
      </w:r>
      <w:r w:rsidR="001F7DBD" w:rsidRPr="00C210B7">
        <w:rPr>
          <w:color w:val="000000"/>
        </w:rPr>
        <w:t xml:space="preserve">(viz:  </w:t>
      </w:r>
      <w:hyperlink r:id="rId7" w:history="1">
        <w:r w:rsidR="001F7DBD" w:rsidRPr="009733A4">
          <w:rPr>
            <w:rStyle w:val="Hypertextovodkaz"/>
          </w:rPr>
          <w:t>http://is.muni.cz/do/fss/kspsp/msprszz/dp_pokyny.html</w:t>
        </w:r>
      </w:hyperlink>
      <w:r w:rsidR="001F7DBD" w:rsidRPr="00C210B7">
        <w:rPr>
          <w:color w:val="000000"/>
        </w:rPr>
        <w:t>)</w:t>
      </w:r>
      <w:r w:rsidR="001F7DBD">
        <w:rPr>
          <w:color w:val="000000"/>
        </w:rPr>
        <w:t>.</w:t>
      </w:r>
    </w:p>
    <w:p w:rsidR="00F6580C" w:rsidRPr="00F6580C" w:rsidRDefault="00F6580C" w:rsidP="00EA0D40">
      <w:pPr>
        <w:rPr>
          <w:color w:val="000000"/>
        </w:rPr>
      </w:pPr>
    </w:p>
    <w:p w:rsidR="004C3F8E" w:rsidRPr="0003767A" w:rsidRDefault="004C3F8E" w:rsidP="00EA0D40">
      <w:pPr>
        <w:rPr>
          <w:b/>
          <w:color w:val="000000"/>
        </w:rPr>
      </w:pPr>
      <w:r w:rsidRPr="0003767A">
        <w:rPr>
          <w:b/>
          <w:color w:val="000000"/>
        </w:rPr>
        <w:t>Otázky k reflexi probírané látky:</w:t>
      </w:r>
    </w:p>
    <w:p w:rsidR="004C3F8E" w:rsidRPr="0033512C" w:rsidRDefault="004C3F8E" w:rsidP="0033512C">
      <w:pPr>
        <w:pStyle w:val="Odstavecseseznamem"/>
        <w:numPr>
          <w:ilvl w:val="0"/>
          <w:numId w:val="10"/>
        </w:numPr>
        <w:rPr>
          <w:color w:val="000000"/>
        </w:rPr>
      </w:pPr>
      <w:r w:rsidRPr="0033512C">
        <w:rPr>
          <w:color w:val="000000"/>
        </w:rPr>
        <w:t xml:space="preserve">Jak definujeme sociální poradenství a v jakých specifických kontextech </w:t>
      </w:r>
      <w:r w:rsidR="00C16939" w:rsidRPr="0033512C">
        <w:rPr>
          <w:color w:val="000000"/>
        </w:rPr>
        <w:t>je realizováno.</w:t>
      </w:r>
    </w:p>
    <w:p w:rsidR="00C16939" w:rsidRPr="0033512C" w:rsidRDefault="00C16939" w:rsidP="0033512C">
      <w:pPr>
        <w:pStyle w:val="Odstavecseseznamem"/>
        <w:numPr>
          <w:ilvl w:val="0"/>
          <w:numId w:val="10"/>
        </w:numPr>
        <w:rPr>
          <w:color w:val="000000"/>
        </w:rPr>
      </w:pPr>
      <w:r w:rsidRPr="0033512C">
        <w:rPr>
          <w:color w:val="000000"/>
        </w:rPr>
        <w:t>Zvažte, jak je vaše praxe sociálních poradců ovlivněna definicí poradenství na pracovišti.</w:t>
      </w:r>
    </w:p>
    <w:p w:rsidR="00C16939" w:rsidRPr="0033512C" w:rsidRDefault="00C16939" w:rsidP="0033512C">
      <w:pPr>
        <w:pStyle w:val="Odstavecseseznamem"/>
        <w:numPr>
          <w:ilvl w:val="0"/>
          <w:numId w:val="10"/>
        </w:numPr>
        <w:rPr>
          <w:color w:val="000000"/>
        </w:rPr>
      </w:pPr>
      <w:r w:rsidRPr="0033512C">
        <w:rPr>
          <w:color w:val="000000"/>
        </w:rPr>
        <w:t xml:space="preserve">Jaké typy chování poradců a klientů jsou považovány za problematické? </w:t>
      </w:r>
    </w:p>
    <w:p w:rsidR="0003767A" w:rsidRPr="0033512C" w:rsidRDefault="0003767A" w:rsidP="0033512C">
      <w:pPr>
        <w:pStyle w:val="Odstavecseseznamem"/>
        <w:numPr>
          <w:ilvl w:val="0"/>
          <w:numId w:val="10"/>
        </w:numPr>
        <w:rPr>
          <w:color w:val="000000"/>
        </w:rPr>
      </w:pPr>
      <w:r w:rsidRPr="0033512C">
        <w:rPr>
          <w:color w:val="000000"/>
        </w:rPr>
        <w:t>Jak by měl sociální pracovník pracovat s klienty vyznačujícími se problémovým chováním?</w:t>
      </w:r>
    </w:p>
    <w:p w:rsidR="004C3F8E" w:rsidRDefault="004C3F8E" w:rsidP="00EA0D40">
      <w:pPr>
        <w:rPr>
          <w:color w:val="000000"/>
        </w:rPr>
      </w:pPr>
    </w:p>
    <w:p w:rsidR="00650BC5" w:rsidRPr="00C16939" w:rsidRDefault="00B3011E" w:rsidP="00EA0D40">
      <w:pPr>
        <w:rPr>
          <w:b/>
          <w:color w:val="000000"/>
        </w:rPr>
      </w:pPr>
      <w:r w:rsidRPr="00C16939">
        <w:rPr>
          <w:b/>
          <w:color w:val="000000"/>
        </w:rPr>
        <w:t>Povinná literatura</w:t>
      </w:r>
      <w:r w:rsidR="00650BC5" w:rsidRPr="00C16939">
        <w:rPr>
          <w:b/>
          <w:color w:val="000000"/>
        </w:rPr>
        <w:t>:</w:t>
      </w:r>
    </w:p>
    <w:p w:rsidR="002A0BE1" w:rsidRDefault="009A0F80" w:rsidP="00C210B7">
      <w:pPr>
        <w:spacing w:after="120"/>
      </w:pPr>
      <w:r w:rsidRPr="00F6580C">
        <w:t>C</w:t>
      </w:r>
      <w:r>
        <w:t>AMERON</w:t>
      </w:r>
      <w:r w:rsidRPr="00F6580C">
        <w:t>, H.</w:t>
      </w:r>
      <w:r>
        <w:t xml:space="preserve"> 2008.</w:t>
      </w:r>
      <w:r w:rsidRPr="00F6580C">
        <w:t xml:space="preserve"> </w:t>
      </w:r>
      <w:proofErr w:type="spellStart"/>
      <w:r w:rsidRPr="002D094C">
        <w:rPr>
          <w:i/>
        </w:rPr>
        <w:t>The</w:t>
      </w:r>
      <w:proofErr w:type="spellEnd"/>
      <w:r w:rsidRPr="002D094C">
        <w:rPr>
          <w:i/>
        </w:rPr>
        <w:t xml:space="preserve"> </w:t>
      </w:r>
      <w:proofErr w:type="spellStart"/>
      <w:r w:rsidRPr="002D094C">
        <w:rPr>
          <w:i/>
        </w:rPr>
        <w:t>counselling</w:t>
      </w:r>
      <w:proofErr w:type="spellEnd"/>
      <w:r w:rsidRPr="002D094C">
        <w:rPr>
          <w:i/>
        </w:rPr>
        <w:t xml:space="preserve"> interview.</w:t>
      </w:r>
      <w:r w:rsidRPr="00F6580C">
        <w:t xml:space="preserve"> New York</w:t>
      </w:r>
      <w:r>
        <w:t>:</w:t>
      </w:r>
      <w:r w:rsidRPr="00F6580C">
        <w:t xml:space="preserve"> </w:t>
      </w:r>
      <w:proofErr w:type="spellStart"/>
      <w:r w:rsidRPr="00F6580C">
        <w:t>Palgrave</w:t>
      </w:r>
      <w:proofErr w:type="spellEnd"/>
      <w:r w:rsidRPr="00F6580C">
        <w:t xml:space="preserve"> </w:t>
      </w:r>
      <w:proofErr w:type="spellStart"/>
      <w:r w:rsidRPr="00F6580C">
        <w:t>Macmillan</w:t>
      </w:r>
      <w:proofErr w:type="spellEnd"/>
      <w:r>
        <w:t>, pp.</w:t>
      </w:r>
      <w:r w:rsidR="002A0BE1">
        <w:t xml:space="preserve"> 89 – 99.</w:t>
      </w:r>
    </w:p>
    <w:p w:rsidR="00921E17" w:rsidRDefault="00BF38C0" w:rsidP="00C210B7">
      <w:pPr>
        <w:spacing w:after="120"/>
        <w:rPr>
          <w:color w:val="000000"/>
        </w:rPr>
      </w:pPr>
      <w:r>
        <w:t xml:space="preserve">COULSHED, V., ORME, J. 2006. </w:t>
      </w:r>
      <w:proofErr w:type="spellStart"/>
      <w:r>
        <w:rPr>
          <w:i/>
          <w:iCs/>
        </w:rPr>
        <w:t>Social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practice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introduction</w:t>
      </w:r>
      <w:proofErr w:type="spellEnd"/>
      <w:r>
        <w:t xml:space="preserve">. 4th </w:t>
      </w:r>
      <w:proofErr w:type="spellStart"/>
      <w:r>
        <w:t>ed</w:t>
      </w:r>
      <w:proofErr w:type="spellEnd"/>
      <w:r>
        <w:t xml:space="preserve">. </w:t>
      </w:r>
      <w:proofErr w:type="spellStart"/>
      <w:r>
        <w:t>Houndmills</w:t>
      </w:r>
      <w:proofErr w:type="spellEnd"/>
      <w:r>
        <w:t xml:space="preserve">, </w:t>
      </w:r>
      <w:proofErr w:type="spellStart"/>
      <w:r>
        <w:t>Balsingstoke</w:t>
      </w:r>
      <w:proofErr w:type="spellEnd"/>
      <w:r>
        <w:t xml:space="preserve">, Hampshire: </w:t>
      </w:r>
      <w:proofErr w:type="spellStart"/>
      <w:r>
        <w:t>Palgrave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 xml:space="preserve">, </w:t>
      </w:r>
      <w:r w:rsidR="00921E17">
        <w:t>pp 105 – 133.</w:t>
      </w:r>
    </w:p>
    <w:p w:rsidR="007D0F5E" w:rsidRDefault="00BF38C0" w:rsidP="00C210B7">
      <w:pPr>
        <w:spacing w:after="120"/>
      </w:pPr>
      <w:r w:rsidRPr="00706D9C">
        <w:rPr>
          <w:caps/>
          <w:color w:val="000000"/>
        </w:rPr>
        <w:t>Gabura, J.</w:t>
      </w:r>
      <w:r>
        <w:rPr>
          <w:caps/>
          <w:color w:val="000000"/>
        </w:rPr>
        <w:t xml:space="preserve"> </w:t>
      </w:r>
      <w:r w:rsidRPr="00F6580C">
        <w:t>2005.</w:t>
      </w:r>
      <w:r w:rsidRPr="00F6580C">
        <w:rPr>
          <w:color w:val="000000"/>
        </w:rPr>
        <w:t xml:space="preserve"> </w:t>
      </w:r>
      <w:proofErr w:type="spellStart"/>
      <w:r w:rsidRPr="00706D9C">
        <w:rPr>
          <w:i/>
          <w:color w:val="000000"/>
        </w:rPr>
        <w:t>Sociálne</w:t>
      </w:r>
      <w:proofErr w:type="spellEnd"/>
      <w:r w:rsidRPr="00706D9C">
        <w:rPr>
          <w:i/>
          <w:color w:val="000000"/>
        </w:rPr>
        <w:t xml:space="preserve"> poradenstvo.</w:t>
      </w:r>
      <w:r w:rsidRPr="00F6580C">
        <w:rPr>
          <w:color w:val="000000"/>
        </w:rPr>
        <w:t xml:space="preserve"> </w:t>
      </w:r>
      <w:r w:rsidRPr="00F6580C">
        <w:t xml:space="preserve">Bratislava: </w:t>
      </w:r>
      <w:proofErr w:type="spellStart"/>
      <w:r w:rsidRPr="00F6580C">
        <w:t>Občianske</w:t>
      </w:r>
      <w:proofErr w:type="spellEnd"/>
      <w:r w:rsidRPr="00F6580C">
        <w:t xml:space="preserve"> </w:t>
      </w:r>
      <w:proofErr w:type="spellStart"/>
      <w:r w:rsidRPr="00F6580C">
        <w:t>združenie</w:t>
      </w:r>
      <w:proofErr w:type="spellEnd"/>
      <w:r w:rsidRPr="00F6580C">
        <w:t xml:space="preserve"> Sociálna </w:t>
      </w:r>
      <w:proofErr w:type="spellStart"/>
      <w:r w:rsidRPr="00F6580C">
        <w:t>práca</w:t>
      </w:r>
      <w:proofErr w:type="spellEnd"/>
      <w:r>
        <w:t>, str.</w:t>
      </w:r>
      <w:r w:rsidR="007D0F5E" w:rsidRPr="00F6580C">
        <w:t xml:space="preserve"> </w:t>
      </w:r>
      <w:r w:rsidR="00F6580C" w:rsidRPr="00F6580C">
        <w:t xml:space="preserve">25 – </w:t>
      </w:r>
      <w:r w:rsidR="007D0F5E" w:rsidRPr="00F6580C">
        <w:t xml:space="preserve">51; </w:t>
      </w:r>
      <w:r w:rsidR="00F6580C" w:rsidRPr="00F6580C">
        <w:t>99</w:t>
      </w:r>
      <w:r w:rsidR="007D0F5E" w:rsidRPr="00F6580C">
        <w:t xml:space="preserve"> – 103; 12</w:t>
      </w:r>
      <w:r w:rsidR="00F6580C" w:rsidRPr="00F6580C">
        <w:t>3</w:t>
      </w:r>
      <w:r w:rsidR="005A4B50" w:rsidRPr="00F6580C">
        <w:t xml:space="preserve"> </w:t>
      </w:r>
      <w:r w:rsidR="00F6580C" w:rsidRPr="00F6580C">
        <w:t xml:space="preserve">– </w:t>
      </w:r>
      <w:r w:rsidR="007D0F5E" w:rsidRPr="00F6580C">
        <w:t xml:space="preserve">127; </w:t>
      </w:r>
      <w:r w:rsidR="007D0F5E" w:rsidRPr="000728B9">
        <w:t xml:space="preserve">134 </w:t>
      </w:r>
      <w:r w:rsidR="00F6580C" w:rsidRPr="000728B9">
        <w:t xml:space="preserve">– </w:t>
      </w:r>
      <w:r w:rsidR="00C16939" w:rsidRPr="000728B9">
        <w:t>135; 179</w:t>
      </w:r>
      <w:r w:rsidR="007D0F5E" w:rsidRPr="000728B9">
        <w:t xml:space="preserve"> – 191.</w:t>
      </w:r>
    </w:p>
    <w:p w:rsidR="001D59B1" w:rsidRDefault="001D59B1" w:rsidP="00EA0D40"/>
    <w:p w:rsidR="00C16939" w:rsidRDefault="000728B9" w:rsidP="00EA0D40">
      <w:pPr>
        <w:rPr>
          <w:b/>
        </w:rPr>
      </w:pPr>
      <w:r w:rsidRPr="00C16939">
        <w:rPr>
          <w:b/>
        </w:rPr>
        <w:t>Doporučená</w:t>
      </w:r>
      <w:r w:rsidR="00C16939" w:rsidRPr="00C16939">
        <w:rPr>
          <w:b/>
        </w:rPr>
        <w:t xml:space="preserve"> rozšiřující</w:t>
      </w:r>
      <w:r w:rsidRPr="00C16939">
        <w:rPr>
          <w:b/>
        </w:rPr>
        <w:t xml:space="preserve"> literatura:</w:t>
      </w:r>
    </w:p>
    <w:p w:rsidR="00A75C4B" w:rsidRDefault="00A75C4B" w:rsidP="00C16939"/>
    <w:p w:rsidR="00C16939" w:rsidRPr="00C16939" w:rsidRDefault="00C16939" w:rsidP="00C16939">
      <w:r w:rsidRPr="00C16939">
        <w:t>Anotace rozšiřující literatury:</w:t>
      </w:r>
    </w:p>
    <w:p w:rsidR="000728B9" w:rsidRPr="004C3F8E" w:rsidRDefault="000728B9" w:rsidP="00C16939">
      <w:pPr>
        <w:rPr>
          <w:i/>
        </w:rPr>
      </w:pPr>
      <w:r w:rsidRPr="004C3F8E">
        <w:rPr>
          <w:i/>
        </w:rPr>
        <w:t>Tato literatura je zaměřena na rozvoj vztahu mezi poradcem a sociálním pracovníkem</w:t>
      </w:r>
      <w:r w:rsidR="004C3F8E" w:rsidRPr="004C3F8E">
        <w:rPr>
          <w:i/>
        </w:rPr>
        <w:t>.</w:t>
      </w:r>
      <w:r w:rsidR="00211217">
        <w:rPr>
          <w:i/>
        </w:rPr>
        <w:t xml:space="preserve"> Na tento vztah je pohlíženo z hlediska dvou zásadních kategorií, které ovlivňují poradenský proces. V centru pozornosti je otázka moci </w:t>
      </w:r>
      <w:r w:rsidR="00C6199B">
        <w:rPr>
          <w:i/>
        </w:rPr>
        <w:t>a emocí</w:t>
      </w:r>
      <w:r w:rsidR="00211217">
        <w:rPr>
          <w:i/>
        </w:rPr>
        <w:t>, které</w:t>
      </w:r>
      <w:r w:rsidRPr="004C3F8E">
        <w:rPr>
          <w:i/>
        </w:rPr>
        <w:t xml:space="preserve"> vytvářejí zásadní kontext, v </w:t>
      </w:r>
      <w:r w:rsidR="00C6199B" w:rsidRPr="004C3F8E">
        <w:rPr>
          <w:i/>
        </w:rPr>
        <w:t>rám</w:t>
      </w:r>
      <w:r w:rsidR="00C6199B">
        <w:rPr>
          <w:i/>
        </w:rPr>
        <w:t>ci</w:t>
      </w:r>
      <w:r w:rsidRPr="004C3F8E">
        <w:rPr>
          <w:i/>
        </w:rPr>
        <w:t xml:space="preserve"> něhož je realizováno poradenství</w:t>
      </w:r>
      <w:r w:rsidR="004C3F8E" w:rsidRPr="004C3F8E">
        <w:rPr>
          <w:i/>
        </w:rPr>
        <w:t>.</w:t>
      </w:r>
      <w:r w:rsidR="00211217">
        <w:rPr>
          <w:i/>
        </w:rPr>
        <w:t xml:space="preserve"> </w:t>
      </w:r>
      <w:r w:rsidR="004C3F8E" w:rsidRPr="004C3F8E">
        <w:rPr>
          <w:i/>
        </w:rPr>
        <w:t xml:space="preserve"> Emoce</w:t>
      </w:r>
      <w:r w:rsidR="00211217">
        <w:rPr>
          <w:i/>
        </w:rPr>
        <w:t xml:space="preserve"> i zacházení s </w:t>
      </w:r>
      <w:r w:rsidR="00C6199B">
        <w:rPr>
          <w:i/>
        </w:rPr>
        <w:t xml:space="preserve">mocí </w:t>
      </w:r>
      <w:r w:rsidR="00C6199B" w:rsidRPr="004C3F8E">
        <w:rPr>
          <w:i/>
        </w:rPr>
        <w:t>významně</w:t>
      </w:r>
      <w:r w:rsidRPr="004C3F8E">
        <w:rPr>
          <w:i/>
        </w:rPr>
        <w:t xml:space="preserve"> ovlivňuj</w:t>
      </w:r>
      <w:r w:rsidR="004C3F8E" w:rsidRPr="004C3F8E">
        <w:rPr>
          <w:i/>
        </w:rPr>
        <w:t>í</w:t>
      </w:r>
      <w:r w:rsidRPr="004C3F8E">
        <w:rPr>
          <w:i/>
        </w:rPr>
        <w:t xml:space="preserve"> vztah mezi sociálním pracovníkem a klientem</w:t>
      </w:r>
      <w:r w:rsidR="00211217">
        <w:rPr>
          <w:i/>
        </w:rPr>
        <w:t xml:space="preserve"> a mají zásadní</w:t>
      </w:r>
      <w:r w:rsidRPr="004C3F8E">
        <w:rPr>
          <w:i/>
        </w:rPr>
        <w:t xml:space="preserve"> vliv na průběh celého poradenského procesu. </w:t>
      </w:r>
      <w:r w:rsidR="004C3F8E" w:rsidRPr="004C3F8E">
        <w:rPr>
          <w:i/>
        </w:rPr>
        <w:t xml:space="preserve">Nabízená literatura </w:t>
      </w:r>
      <w:r w:rsidR="00C6199B" w:rsidRPr="004C3F8E">
        <w:rPr>
          <w:i/>
        </w:rPr>
        <w:t>ukazuje,</w:t>
      </w:r>
      <w:r w:rsidR="00C6199B">
        <w:rPr>
          <w:i/>
        </w:rPr>
        <w:t xml:space="preserve"> </w:t>
      </w:r>
      <w:r w:rsidR="00C6199B" w:rsidRPr="004C3F8E">
        <w:rPr>
          <w:i/>
        </w:rPr>
        <w:t>s</w:t>
      </w:r>
      <w:r w:rsidR="00211217" w:rsidRPr="004C3F8E">
        <w:rPr>
          <w:i/>
        </w:rPr>
        <w:t xml:space="preserve"> jakými emocemi se </w:t>
      </w:r>
      <w:r w:rsidR="00211217">
        <w:rPr>
          <w:i/>
        </w:rPr>
        <w:t xml:space="preserve">sociální pracovníci setkávají při výkonu své </w:t>
      </w:r>
      <w:proofErr w:type="gramStart"/>
      <w:r w:rsidR="00211217">
        <w:rPr>
          <w:i/>
        </w:rPr>
        <w:t>profese a ukazuje</w:t>
      </w:r>
      <w:proofErr w:type="gramEnd"/>
      <w:r w:rsidR="00211217">
        <w:rPr>
          <w:i/>
        </w:rPr>
        <w:t xml:space="preserve"> jak s nimi </w:t>
      </w:r>
      <w:proofErr w:type="gramStart"/>
      <w:r w:rsidR="00211217">
        <w:rPr>
          <w:i/>
        </w:rPr>
        <w:t>může</w:t>
      </w:r>
      <w:proofErr w:type="gramEnd"/>
      <w:r w:rsidR="004C3F8E" w:rsidRPr="004C3F8E">
        <w:rPr>
          <w:i/>
        </w:rPr>
        <w:t xml:space="preserve"> zacházet</w:t>
      </w:r>
      <w:r w:rsidR="00211217">
        <w:rPr>
          <w:i/>
        </w:rPr>
        <w:t xml:space="preserve">. Literatura nabízí porozumění </w:t>
      </w:r>
      <w:r w:rsidR="00211217">
        <w:rPr>
          <w:i/>
        </w:rPr>
        <w:lastRenderedPageBreak/>
        <w:t xml:space="preserve">mocenským vazbám, které vznikají v poradenským vztahům a ukazuje, jak s nimi zacházet, aby nedošlo k poškozování klientů či sociálních pracovníků. </w:t>
      </w:r>
    </w:p>
    <w:p w:rsidR="00BF38C0" w:rsidRDefault="00BF38C0" w:rsidP="00C210B7">
      <w:pPr>
        <w:spacing w:after="120"/>
      </w:pPr>
      <w:r w:rsidRPr="00706D9C">
        <w:rPr>
          <w:caps/>
        </w:rPr>
        <w:t>Guggenb</w:t>
      </w:r>
      <w:r>
        <w:rPr>
          <w:caps/>
        </w:rPr>
        <w:t>Ü</w:t>
      </w:r>
      <w:r w:rsidRPr="00706D9C">
        <w:rPr>
          <w:caps/>
        </w:rPr>
        <w:t>hl- Craig</w:t>
      </w:r>
      <w:r>
        <w:t xml:space="preserve">, A. 2010.  </w:t>
      </w:r>
      <w:r>
        <w:rPr>
          <w:i/>
          <w:iCs/>
        </w:rPr>
        <w:t>Nebezpečí moci v pomáhajících profesích</w:t>
      </w:r>
      <w:r>
        <w:t>. Vyd. 2. Praha: Portál.</w:t>
      </w:r>
    </w:p>
    <w:p w:rsidR="00BF38C0" w:rsidRPr="00F6580C" w:rsidRDefault="00BF38C0" w:rsidP="00C210B7">
      <w:pPr>
        <w:spacing w:after="120"/>
      </w:pPr>
      <w:r w:rsidRPr="00F6580C">
        <w:t>H</w:t>
      </w:r>
      <w:r>
        <w:t>ÁJEK</w:t>
      </w:r>
      <w:r w:rsidRPr="00F6580C">
        <w:t>, K</w:t>
      </w:r>
      <w:r>
        <w:t xml:space="preserve">. 2006. </w:t>
      </w:r>
      <w:r w:rsidRPr="0007401D">
        <w:rPr>
          <w:i/>
        </w:rPr>
        <w:t>Práce s emocemi pro pomáhající profese</w:t>
      </w:r>
      <w:r w:rsidRPr="00F6580C">
        <w:t>. Portál</w:t>
      </w:r>
      <w:r>
        <w:t>:</w:t>
      </w:r>
      <w:r w:rsidRPr="00F6580C">
        <w:t xml:space="preserve"> Praha.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11217" w:rsidRPr="004C3F8E" w:rsidTr="00C771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217" w:rsidRPr="004C3F8E" w:rsidRDefault="00BF38C0" w:rsidP="00C210B7">
            <w:pPr>
              <w:spacing w:after="120"/>
            </w:pPr>
            <w:r w:rsidRPr="004C3F8E">
              <w:t>H</w:t>
            </w:r>
            <w:r>
              <w:t>OWE</w:t>
            </w:r>
            <w:r w:rsidRPr="004C3F8E">
              <w:t>, D</w:t>
            </w:r>
            <w:r>
              <w:t xml:space="preserve">. 2008. </w:t>
            </w:r>
            <w:proofErr w:type="spellStart"/>
            <w:r w:rsidRPr="0007401D">
              <w:rPr>
                <w:i/>
              </w:rPr>
              <w:t>The</w:t>
            </w:r>
            <w:proofErr w:type="spellEnd"/>
            <w:r w:rsidRPr="0007401D">
              <w:rPr>
                <w:i/>
              </w:rPr>
              <w:t xml:space="preserve"> </w:t>
            </w:r>
            <w:proofErr w:type="spellStart"/>
            <w:r w:rsidRPr="0007401D">
              <w:rPr>
                <w:i/>
              </w:rPr>
              <w:t>emotionally</w:t>
            </w:r>
            <w:proofErr w:type="spellEnd"/>
            <w:r w:rsidRPr="0007401D">
              <w:rPr>
                <w:i/>
              </w:rPr>
              <w:t xml:space="preserve"> </w:t>
            </w:r>
            <w:proofErr w:type="spellStart"/>
            <w:r w:rsidRPr="0007401D">
              <w:rPr>
                <w:i/>
              </w:rPr>
              <w:t>intelligent</w:t>
            </w:r>
            <w:proofErr w:type="spellEnd"/>
            <w:r w:rsidRPr="0007401D">
              <w:rPr>
                <w:i/>
              </w:rPr>
              <w:t xml:space="preserve"> </w:t>
            </w:r>
            <w:proofErr w:type="spellStart"/>
            <w:r w:rsidRPr="0007401D">
              <w:rPr>
                <w:i/>
              </w:rPr>
              <w:t>social</w:t>
            </w:r>
            <w:proofErr w:type="spellEnd"/>
            <w:r w:rsidRPr="0007401D">
              <w:rPr>
                <w:i/>
              </w:rPr>
              <w:t xml:space="preserve"> </w:t>
            </w:r>
            <w:proofErr w:type="spellStart"/>
            <w:r w:rsidRPr="0007401D">
              <w:rPr>
                <w:i/>
              </w:rPr>
              <w:t>worker</w:t>
            </w:r>
            <w:proofErr w:type="spellEnd"/>
            <w:r>
              <w:t xml:space="preserve">. </w:t>
            </w:r>
            <w:r w:rsidRPr="004C3F8E">
              <w:t xml:space="preserve">New </w:t>
            </w:r>
            <w:r>
              <w:t>York:</w:t>
            </w:r>
            <w:r w:rsidRPr="004C3F8E">
              <w:t xml:space="preserve"> </w:t>
            </w:r>
            <w:proofErr w:type="spellStart"/>
            <w:r w:rsidRPr="004C3F8E">
              <w:t>Palgrave</w:t>
            </w:r>
            <w:proofErr w:type="spellEnd"/>
            <w:r w:rsidRPr="004C3F8E">
              <w:t xml:space="preserve"> </w:t>
            </w:r>
            <w:proofErr w:type="spellStart"/>
            <w:r w:rsidRPr="004C3F8E">
              <w:t>Macmillan</w:t>
            </w:r>
            <w:proofErr w:type="spellEnd"/>
            <w:r>
              <w:t>.</w:t>
            </w:r>
          </w:p>
        </w:tc>
      </w:tr>
    </w:tbl>
    <w:p w:rsidR="0007401D" w:rsidRDefault="00BF38C0" w:rsidP="00C210B7">
      <w:pPr>
        <w:spacing w:after="120"/>
      </w:pPr>
      <w:r w:rsidRPr="00706D9C">
        <w:rPr>
          <w:caps/>
        </w:rPr>
        <w:t>Jůn, H</w:t>
      </w:r>
      <w:r>
        <w:t xml:space="preserve">. 2010. </w:t>
      </w:r>
      <w:r>
        <w:rPr>
          <w:i/>
          <w:iCs/>
        </w:rPr>
        <w:t>Moc, pomoc a bezmoc v sociálních službách a ve zdravotnictví</w:t>
      </w:r>
      <w:r>
        <w:t>. Praha: Portál.</w:t>
      </w:r>
    </w:p>
    <w:p w:rsidR="00BF38C0" w:rsidRPr="00F6580C" w:rsidRDefault="00BF38C0" w:rsidP="00C210B7">
      <w:pPr>
        <w:spacing w:after="120"/>
      </w:pPr>
      <w:r w:rsidRPr="00F6580C">
        <w:t>K</w:t>
      </w:r>
      <w:r>
        <w:t>OPŘIVA</w:t>
      </w:r>
      <w:r w:rsidRPr="00F6580C">
        <w:t>, K.</w:t>
      </w:r>
      <w:r>
        <w:t xml:space="preserve"> 1997. </w:t>
      </w:r>
      <w:r w:rsidRPr="00F6580C">
        <w:t xml:space="preserve"> </w:t>
      </w:r>
      <w:r w:rsidRPr="0007401D">
        <w:rPr>
          <w:i/>
        </w:rPr>
        <w:t>Lidský vztah jako součást profese</w:t>
      </w:r>
      <w:r w:rsidRPr="00F6580C">
        <w:t xml:space="preserve">. </w:t>
      </w:r>
      <w:r>
        <w:t xml:space="preserve">Praha: </w:t>
      </w:r>
      <w:r w:rsidRPr="00F6580C">
        <w:t>Portál</w:t>
      </w:r>
      <w:r>
        <w:t>.</w:t>
      </w:r>
    </w:p>
    <w:p w:rsidR="00552823" w:rsidRDefault="00552823" w:rsidP="00EA0D40">
      <w:pPr>
        <w:rPr>
          <w:color w:val="000000"/>
        </w:rPr>
      </w:pPr>
    </w:p>
    <w:p w:rsidR="00A75C4B" w:rsidRDefault="00A75C4B" w:rsidP="00EA0D40">
      <w:pPr>
        <w:rPr>
          <w:color w:val="000000"/>
        </w:rPr>
      </w:pPr>
    </w:p>
    <w:p w:rsidR="00EA0D40" w:rsidRPr="0033512C" w:rsidRDefault="00EA0D40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rPr>
          <w:b/>
          <w:bCs/>
          <w:color w:val="000000"/>
          <w:sz w:val="32"/>
          <w:szCs w:val="32"/>
        </w:rPr>
      </w:pPr>
      <w:r w:rsidRPr="0033512C">
        <w:rPr>
          <w:color w:val="000000"/>
          <w:sz w:val="32"/>
          <w:szCs w:val="32"/>
        </w:rPr>
        <w:t xml:space="preserve">Téma 2 </w:t>
      </w:r>
      <w:r w:rsidRPr="0033512C">
        <w:rPr>
          <w:b/>
          <w:bCs/>
          <w:color w:val="000000"/>
          <w:sz w:val="32"/>
          <w:szCs w:val="32"/>
        </w:rPr>
        <w:t>Fáze poradenského procesu</w:t>
      </w:r>
      <w:r w:rsidR="00D70F73">
        <w:rPr>
          <w:b/>
          <w:bCs/>
          <w:color w:val="000000"/>
          <w:sz w:val="32"/>
          <w:szCs w:val="32"/>
        </w:rPr>
        <w:t xml:space="preserve">                                        </w:t>
      </w:r>
      <w:proofErr w:type="gramStart"/>
      <w:r w:rsidR="00D70F73" w:rsidRPr="00D70F73">
        <w:rPr>
          <w:b/>
          <w:color w:val="000000"/>
        </w:rPr>
        <w:t>2</w:t>
      </w:r>
      <w:r w:rsidR="00774CFD">
        <w:rPr>
          <w:b/>
          <w:color w:val="000000"/>
        </w:rPr>
        <w:t>4</w:t>
      </w:r>
      <w:r w:rsidR="00D70F73" w:rsidRPr="00D70F73">
        <w:rPr>
          <w:b/>
          <w:color w:val="000000"/>
        </w:rPr>
        <w:t>.3.201</w:t>
      </w:r>
      <w:r w:rsidR="00774CFD">
        <w:rPr>
          <w:b/>
          <w:color w:val="000000"/>
        </w:rPr>
        <w:t>8</w:t>
      </w:r>
      <w:proofErr w:type="gramEnd"/>
    </w:p>
    <w:p w:rsidR="00C16939" w:rsidRDefault="00C16939" w:rsidP="00EA0D40">
      <w:pPr>
        <w:rPr>
          <w:color w:val="000000"/>
        </w:rPr>
      </w:pPr>
    </w:p>
    <w:p w:rsidR="0033512C" w:rsidRDefault="00C16939" w:rsidP="00EA0D40">
      <w:pPr>
        <w:rPr>
          <w:color w:val="000000"/>
        </w:rPr>
      </w:pPr>
      <w:r>
        <w:rPr>
          <w:color w:val="000000"/>
        </w:rPr>
        <w:t>Druhé setkání bude zaměřeno</w:t>
      </w:r>
      <w:r w:rsidR="00EA0D40" w:rsidRPr="00F6580C">
        <w:rPr>
          <w:color w:val="000000"/>
        </w:rPr>
        <w:t xml:space="preserve"> na fáze poradenského procesu. </w:t>
      </w:r>
      <w:r w:rsidR="0003767A">
        <w:rPr>
          <w:color w:val="000000"/>
        </w:rPr>
        <w:t xml:space="preserve">Na tyto fáze bude pohlíženo nejenom z hlediska </w:t>
      </w:r>
      <w:r w:rsidR="00061D32">
        <w:rPr>
          <w:color w:val="000000"/>
        </w:rPr>
        <w:t>specifičnosti jejich ob</w:t>
      </w:r>
      <w:r w:rsidR="0003767A">
        <w:rPr>
          <w:color w:val="000000"/>
        </w:rPr>
        <w:t>sah</w:t>
      </w:r>
      <w:r w:rsidR="00061D32">
        <w:rPr>
          <w:color w:val="000000"/>
        </w:rPr>
        <w:t>u, ale bude zvažováno, jak</w:t>
      </w:r>
      <w:r w:rsidR="009513EC">
        <w:rPr>
          <w:color w:val="000000"/>
        </w:rPr>
        <w:t>ými specifickými</w:t>
      </w:r>
      <w:r w:rsidR="00061D32">
        <w:rPr>
          <w:color w:val="000000"/>
        </w:rPr>
        <w:t xml:space="preserve"> dovednost</w:t>
      </w:r>
      <w:r w:rsidR="009513EC">
        <w:rPr>
          <w:color w:val="000000"/>
        </w:rPr>
        <w:t>m</w:t>
      </w:r>
      <w:r w:rsidR="00061D32">
        <w:rPr>
          <w:color w:val="000000"/>
        </w:rPr>
        <w:t>i</w:t>
      </w:r>
      <w:r w:rsidR="009513EC">
        <w:rPr>
          <w:color w:val="000000"/>
        </w:rPr>
        <w:t xml:space="preserve"> by měl</w:t>
      </w:r>
      <w:r w:rsidR="00061D32">
        <w:rPr>
          <w:color w:val="000000"/>
        </w:rPr>
        <w:t xml:space="preserve"> sociální pracovník</w:t>
      </w:r>
      <w:r w:rsidR="009513EC">
        <w:rPr>
          <w:color w:val="000000"/>
        </w:rPr>
        <w:t xml:space="preserve"> disponovat, aby zvládal obsah jednotlivých fází procesu. </w:t>
      </w:r>
    </w:p>
    <w:p w:rsidR="0033512C" w:rsidRDefault="0033512C" w:rsidP="00EA0D40">
      <w:pPr>
        <w:rPr>
          <w:color w:val="000000"/>
        </w:rPr>
      </w:pPr>
    </w:p>
    <w:p w:rsidR="009513EC" w:rsidRDefault="007E3518" w:rsidP="00EA0D40">
      <w:pPr>
        <w:rPr>
          <w:color w:val="000000"/>
        </w:rPr>
      </w:pPr>
      <w:r>
        <w:rPr>
          <w:color w:val="000000"/>
        </w:rPr>
        <w:t>Vysvětlení fází</w:t>
      </w:r>
      <w:r w:rsidR="009513EC">
        <w:rPr>
          <w:color w:val="000000"/>
        </w:rPr>
        <w:t xml:space="preserve"> poradenského procesu </w:t>
      </w:r>
      <w:r>
        <w:rPr>
          <w:color w:val="000000"/>
        </w:rPr>
        <w:t>a realizováno prostřednictvím úkolově orientovaného přístupu, který je v praxi sociálních pracovníků nejvíce rozšířeným poradenským modelem při práci s klientem. V rámci těchto fází budou studenti seznámeni s dovednostmi, které jsou nezbytné pro jednotlivé fáze a také s riziky, které nastávají v případě jejich absence.</w:t>
      </w:r>
      <w:r w:rsidR="009513EC">
        <w:rPr>
          <w:color w:val="000000"/>
        </w:rPr>
        <w:t xml:space="preserve"> </w:t>
      </w:r>
    </w:p>
    <w:p w:rsidR="009513EC" w:rsidRDefault="009513EC" w:rsidP="00EA0D40">
      <w:pPr>
        <w:rPr>
          <w:color w:val="000000"/>
        </w:rPr>
      </w:pPr>
    </w:p>
    <w:p w:rsidR="00EA0D40" w:rsidRPr="007E3518" w:rsidRDefault="007E3518" w:rsidP="00EA0D40">
      <w:pPr>
        <w:rPr>
          <w:color w:val="000000"/>
        </w:rPr>
      </w:pPr>
      <w:r w:rsidRPr="007E3518">
        <w:rPr>
          <w:color w:val="000000"/>
        </w:rPr>
        <w:t>Předpokládá se, že studenti budou v rámci hodiny reflektovat vlastní praktickou zkušenost a připraví si otázky týkající se poradenských dovedností a poradenského procesu, které jim přinesla jejich praxe.</w:t>
      </w:r>
      <w:r w:rsidRPr="007E3518">
        <w:rPr>
          <w:color w:val="000000"/>
        </w:rPr>
        <w:br/>
      </w:r>
      <w:r w:rsidR="00EA0D40" w:rsidRPr="007E3518">
        <w:rPr>
          <w:color w:val="000000"/>
        </w:rPr>
        <w:t xml:space="preserve">              </w:t>
      </w:r>
    </w:p>
    <w:p w:rsidR="00A75C4B" w:rsidRDefault="00EA0D40" w:rsidP="00A75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color w:val="000000"/>
        </w:rPr>
      </w:pPr>
      <w:r w:rsidRPr="00F6580C">
        <w:rPr>
          <w:color w:val="000000"/>
        </w:rPr>
        <w:t xml:space="preserve">Zadání: </w:t>
      </w:r>
    </w:p>
    <w:p w:rsidR="00EA0D40" w:rsidRDefault="00EA0D40" w:rsidP="00A75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i/>
          <w:iCs/>
          <w:color w:val="000000"/>
        </w:rPr>
      </w:pPr>
      <w:r w:rsidRPr="009513EC">
        <w:rPr>
          <w:b/>
          <w:i/>
          <w:color w:val="000000"/>
        </w:rPr>
        <w:t>Na základě odborné literatury reflektujte</w:t>
      </w:r>
      <w:r w:rsidRPr="009513EC">
        <w:rPr>
          <w:b/>
          <w:i/>
          <w:iCs/>
          <w:color w:val="000000"/>
        </w:rPr>
        <w:t xml:space="preserve">, které dovednosti </w:t>
      </w:r>
      <w:r w:rsidR="009F54AE" w:rsidRPr="009513EC">
        <w:rPr>
          <w:b/>
          <w:i/>
          <w:iCs/>
          <w:color w:val="000000"/>
        </w:rPr>
        <w:t>poradce jsou</w:t>
      </w:r>
      <w:r w:rsidRPr="009513EC">
        <w:rPr>
          <w:b/>
          <w:i/>
          <w:iCs/>
          <w:color w:val="000000"/>
        </w:rPr>
        <w:t xml:space="preserve"> nezbytné pro vedení poradenského </w:t>
      </w:r>
      <w:proofErr w:type="gramStart"/>
      <w:r w:rsidRPr="009513EC">
        <w:rPr>
          <w:b/>
          <w:i/>
          <w:iCs/>
          <w:color w:val="000000"/>
        </w:rPr>
        <w:t>rozhovoru a zvažujte</w:t>
      </w:r>
      <w:proofErr w:type="gramEnd"/>
      <w:r w:rsidRPr="009513EC">
        <w:rPr>
          <w:b/>
          <w:i/>
          <w:iCs/>
          <w:color w:val="000000"/>
        </w:rPr>
        <w:t>, nakolik využíváte těchto dovedností při práci s klientem v jeho prospěch</w:t>
      </w:r>
      <w:r w:rsidR="009513EC">
        <w:rPr>
          <w:i/>
          <w:iCs/>
          <w:color w:val="000000"/>
        </w:rPr>
        <w:t>.</w:t>
      </w:r>
    </w:p>
    <w:p w:rsidR="00A75C4B" w:rsidRPr="00F6580C" w:rsidRDefault="00A75C4B" w:rsidP="00A75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color w:val="000000"/>
        </w:rPr>
      </w:pPr>
    </w:p>
    <w:p w:rsidR="00EA0D40" w:rsidRPr="00F6580C" w:rsidRDefault="00EA0D40" w:rsidP="00A75C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color w:val="000000"/>
        </w:rPr>
      </w:pPr>
      <w:r w:rsidRPr="00622BB5">
        <w:rPr>
          <w:color w:val="000000"/>
        </w:rPr>
        <w:t xml:space="preserve">Termín odevzdání: do </w:t>
      </w:r>
      <w:r w:rsidR="00367BC7">
        <w:rPr>
          <w:color w:val="000000"/>
        </w:rPr>
        <w:t>pátku</w:t>
      </w:r>
      <w:r w:rsidRPr="00622BB5">
        <w:rPr>
          <w:color w:val="000000"/>
        </w:rPr>
        <w:t xml:space="preserve"> </w:t>
      </w:r>
      <w:proofErr w:type="gramStart"/>
      <w:r w:rsidR="00774CFD">
        <w:rPr>
          <w:b/>
          <w:color w:val="000000"/>
        </w:rPr>
        <w:t>13</w:t>
      </w:r>
      <w:r w:rsidRPr="00622BB5">
        <w:rPr>
          <w:b/>
          <w:color w:val="000000"/>
        </w:rPr>
        <w:t>.</w:t>
      </w:r>
      <w:r w:rsidR="00622BB5" w:rsidRPr="00622BB5">
        <w:rPr>
          <w:b/>
          <w:color w:val="000000"/>
        </w:rPr>
        <w:t>4</w:t>
      </w:r>
      <w:r w:rsidRPr="00622BB5">
        <w:rPr>
          <w:b/>
          <w:color w:val="000000"/>
        </w:rPr>
        <w:t>.201</w:t>
      </w:r>
      <w:r w:rsidR="00622BB5" w:rsidRPr="00622BB5">
        <w:rPr>
          <w:b/>
          <w:color w:val="000000"/>
        </w:rPr>
        <w:t>7</w:t>
      </w:r>
      <w:proofErr w:type="gramEnd"/>
      <w:r w:rsidRPr="00622BB5">
        <w:rPr>
          <w:color w:val="000000"/>
        </w:rPr>
        <w:t xml:space="preserve"> </w:t>
      </w:r>
      <w:r w:rsidR="00CD4F30" w:rsidRPr="00CD4F30">
        <w:rPr>
          <w:b/>
          <w:color w:val="000000"/>
        </w:rPr>
        <w:t>do 12.00</w:t>
      </w:r>
      <w:r w:rsidR="00CD4F30">
        <w:rPr>
          <w:b/>
          <w:color w:val="000000"/>
        </w:rPr>
        <w:t xml:space="preserve"> </w:t>
      </w:r>
      <w:r w:rsidRPr="00622BB5">
        <w:rPr>
          <w:color w:val="000000"/>
        </w:rPr>
        <w:t>– do odevzdávány.</w:t>
      </w:r>
    </w:p>
    <w:p w:rsidR="00EA0D40" w:rsidRDefault="00EA0D40" w:rsidP="00EA0D40">
      <w:pPr>
        <w:rPr>
          <w:color w:val="000000"/>
        </w:rPr>
      </w:pPr>
    </w:p>
    <w:p w:rsidR="007E3518" w:rsidRPr="00030AD8" w:rsidRDefault="007E3518" w:rsidP="007E3518">
      <w:pPr>
        <w:rPr>
          <w:b/>
          <w:color w:val="000000"/>
        </w:rPr>
      </w:pPr>
      <w:r w:rsidRPr="00030AD8">
        <w:rPr>
          <w:b/>
          <w:color w:val="000000"/>
        </w:rPr>
        <w:t>Povinné formální náležitosti psaného textu:</w:t>
      </w:r>
    </w:p>
    <w:p w:rsidR="007E3518" w:rsidRDefault="007E3518" w:rsidP="007E3518">
      <w:pPr>
        <w:rPr>
          <w:color w:val="000000"/>
        </w:rPr>
      </w:pPr>
      <w:r w:rsidRPr="00F6580C">
        <w:rPr>
          <w:color w:val="000000"/>
        </w:rPr>
        <w:t xml:space="preserve">Typ písma: </w:t>
      </w:r>
      <w:proofErr w:type="spellStart"/>
      <w:r w:rsidRPr="00F6580C">
        <w:rPr>
          <w:color w:val="000000"/>
        </w:rPr>
        <w:t>Times</w:t>
      </w:r>
      <w:proofErr w:type="spellEnd"/>
      <w:r w:rsidRPr="00F6580C">
        <w:rPr>
          <w:color w:val="000000"/>
        </w:rPr>
        <w:t xml:space="preserve"> New Roman 12</w:t>
      </w:r>
    </w:p>
    <w:p w:rsidR="007E3518" w:rsidRDefault="007E3518" w:rsidP="007E3518">
      <w:pPr>
        <w:rPr>
          <w:color w:val="000000"/>
        </w:rPr>
      </w:pPr>
      <w:r>
        <w:rPr>
          <w:color w:val="000000"/>
        </w:rPr>
        <w:t>Seznam použité domácí a zahraniční literatury.</w:t>
      </w:r>
    </w:p>
    <w:p w:rsidR="00C210B7" w:rsidRPr="00C210B7" w:rsidRDefault="00C210B7" w:rsidP="00C210B7">
      <w:pPr>
        <w:rPr>
          <w:color w:val="000000"/>
        </w:rPr>
      </w:pPr>
      <w:r w:rsidRPr="00C210B7">
        <w:rPr>
          <w:color w:val="000000"/>
        </w:rPr>
        <w:t xml:space="preserve">Citace dle pokynů pro vypracování závěrečné práce na Katedře sociální politiky a sociální práce FSS MU </w:t>
      </w:r>
      <w:r w:rsidR="001F7DBD" w:rsidRPr="00C210B7">
        <w:rPr>
          <w:color w:val="000000"/>
        </w:rPr>
        <w:t xml:space="preserve">(viz:  </w:t>
      </w:r>
      <w:hyperlink r:id="rId8" w:history="1">
        <w:r w:rsidR="001F7DBD" w:rsidRPr="009733A4">
          <w:rPr>
            <w:rStyle w:val="Hypertextovodkaz"/>
          </w:rPr>
          <w:t>http://is.muni.cz/do/fss/kspsp/msprszz/dp_pokyny.html</w:t>
        </w:r>
      </w:hyperlink>
      <w:r w:rsidR="001F7DBD" w:rsidRPr="00C210B7">
        <w:rPr>
          <w:color w:val="000000"/>
        </w:rPr>
        <w:t>)</w:t>
      </w:r>
      <w:r w:rsidR="001F7DBD">
        <w:rPr>
          <w:color w:val="000000"/>
        </w:rPr>
        <w:t>.</w:t>
      </w:r>
    </w:p>
    <w:p w:rsidR="007E3518" w:rsidRDefault="007E3518" w:rsidP="00EA0D40">
      <w:pPr>
        <w:rPr>
          <w:color w:val="000000"/>
        </w:rPr>
      </w:pPr>
    </w:p>
    <w:p w:rsidR="007E3518" w:rsidRPr="0003767A" w:rsidRDefault="007E3518" w:rsidP="007E3518">
      <w:pPr>
        <w:rPr>
          <w:b/>
          <w:color w:val="000000"/>
        </w:rPr>
      </w:pPr>
      <w:r w:rsidRPr="0003767A">
        <w:rPr>
          <w:b/>
          <w:color w:val="000000"/>
        </w:rPr>
        <w:t>Otázky k reflexi probírané látky:</w:t>
      </w:r>
    </w:p>
    <w:p w:rsidR="007E3518" w:rsidRPr="0033512C" w:rsidRDefault="005E23DB" w:rsidP="0033512C">
      <w:pPr>
        <w:pStyle w:val="Odstavecseseznamem"/>
        <w:numPr>
          <w:ilvl w:val="0"/>
          <w:numId w:val="8"/>
        </w:numPr>
        <w:rPr>
          <w:color w:val="000000"/>
        </w:rPr>
      </w:pPr>
      <w:r w:rsidRPr="0033512C">
        <w:rPr>
          <w:color w:val="000000"/>
        </w:rPr>
        <w:t xml:space="preserve">Jaký je obsah jednotlivých fází poradenského rozhovoru? </w:t>
      </w:r>
    </w:p>
    <w:p w:rsidR="005E23DB" w:rsidRPr="0033512C" w:rsidRDefault="005E23DB" w:rsidP="0033512C">
      <w:pPr>
        <w:pStyle w:val="Odstavecseseznamem"/>
        <w:numPr>
          <w:ilvl w:val="0"/>
          <w:numId w:val="8"/>
        </w:numPr>
        <w:rPr>
          <w:color w:val="000000"/>
        </w:rPr>
      </w:pPr>
      <w:r w:rsidRPr="0033512C">
        <w:rPr>
          <w:color w:val="000000"/>
        </w:rPr>
        <w:t>Jaké dovednosti jsou spojeny s jednotlivými fázemi poradenského rozhovoru?</w:t>
      </w:r>
    </w:p>
    <w:p w:rsidR="004260B4" w:rsidRPr="0033512C" w:rsidRDefault="004260B4" w:rsidP="0033512C">
      <w:pPr>
        <w:pStyle w:val="Odstavecseseznamem"/>
        <w:numPr>
          <w:ilvl w:val="0"/>
          <w:numId w:val="8"/>
        </w:numPr>
        <w:rPr>
          <w:color w:val="000000"/>
        </w:rPr>
      </w:pPr>
      <w:r w:rsidRPr="0033512C">
        <w:rPr>
          <w:color w:val="000000"/>
        </w:rPr>
        <w:t>Jakými dovednostmi by měl disponovat sociální pracovník?</w:t>
      </w:r>
    </w:p>
    <w:p w:rsidR="005E23DB" w:rsidRPr="0033512C" w:rsidRDefault="005E23DB" w:rsidP="0033512C">
      <w:pPr>
        <w:pStyle w:val="Odstavecseseznamem"/>
        <w:numPr>
          <w:ilvl w:val="0"/>
          <w:numId w:val="8"/>
        </w:numPr>
        <w:rPr>
          <w:color w:val="000000"/>
        </w:rPr>
      </w:pPr>
      <w:r w:rsidRPr="0033512C">
        <w:rPr>
          <w:color w:val="000000"/>
        </w:rPr>
        <w:t xml:space="preserve">Při </w:t>
      </w:r>
      <w:r w:rsidR="00765877" w:rsidRPr="0033512C">
        <w:rPr>
          <w:color w:val="000000"/>
        </w:rPr>
        <w:t>řešení</w:t>
      </w:r>
      <w:r w:rsidRPr="0033512C">
        <w:rPr>
          <w:color w:val="000000"/>
        </w:rPr>
        <w:t xml:space="preserve"> jakých problémů se nejčastěji využívá úkolově orientovaný přístup?</w:t>
      </w:r>
    </w:p>
    <w:p w:rsidR="005E23DB" w:rsidRPr="00F6580C" w:rsidRDefault="005E23DB" w:rsidP="00EA0D40">
      <w:pPr>
        <w:rPr>
          <w:color w:val="000000"/>
        </w:rPr>
      </w:pPr>
    </w:p>
    <w:p w:rsidR="0033512C" w:rsidRDefault="0033512C" w:rsidP="007E3518">
      <w:pPr>
        <w:rPr>
          <w:b/>
          <w:color w:val="000000"/>
        </w:rPr>
      </w:pPr>
    </w:p>
    <w:p w:rsidR="0033512C" w:rsidRDefault="0033512C" w:rsidP="007E3518">
      <w:pPr>
        <w:rPr>
          <w:b/>
          <w:color w:val="000000"/>
        </w:rPr>
      </w:pPr>
    </w:p>
    <w:p w:rsidR="007E3518" w:rsidRDefault="007E3518" w:rsidP="007E3518">
      <w:pPr>
        <w:rPr>
          <w:b/>
          <w:color w:val="000000"/>
        </w:rPr>
      </w:pPr>
      <w:r w:rsidRPr="00C16939">
        <w:rPr>
          <w:b/>
          <w:color w:val="000000"/>
        </w:rPr>
        <w:lastRenderedPageBreak/>
        <w:t>Povinná literatura:</w:t>
      </w:r>
    </w:p>
    <w:p w:rsidR="00921E17" w:rsidRDefault="00BF38C0" w:rsidP="00C77191">
      <w:pPr>
        <w:spacing w:after="120"/>
      </w:pPr>
      <w:r w:rsidRPr="00F339C2">
        <w:rPr>
          <w:caps/>
        </w:rPr>
        <w:t>Cournoyer, B. R., Stanley, M. J.</w:t>
      </w:r>
      <w:r>
        <w:rPr>
          <w:caps/>
        </w:rPr>
        <w:t xml:space="preserve"> 2002.</w:t>
      </w:r>
      <w:r w:rsidRPr="00F339C2">
        <w:rPr>
          <w:caps/>
        </w:rPr>
        <w:t xml:space="preserve"> </w:t>
      </w:r>
      <w:proofErr w:type="spellStart"/>
      <w:r w:rsidRPr="00F339C2">
        <w:rPr>
          <w:i/>
          <w:iCs/>
        </w:rPr>
        <w:t>The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social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work</w:t>
      </w:r>
      <w:proofErr w:type="spellEnd"/>
      <w:r w:rsidRPr="00F339C2">
        <w:rPr>
          <w:i/>
          <w:iCs/>
        </w:rPr>
        <w:t xml:space="preserve"> portfolio: </w:t>
      </w:r>
      <w:proofErr w:type="spellStart"/>
      <w:r w:rsidRPr="00F339C2">
        <w:rPr>
          <w:i/>
          <w:iCs/>
        </w:rPr>
        <w:t>planning</w:t>
      </w:r>
      <w:proofErr w:type="spellEnd"/>
      <w:r w:rsidRPr="00F339C2">
        <w:rPr>
          <w:i/>
          <w:iCs/>
        </w:rPr>
        <w:t xml:space="preserve">, </w:t>
      </w:r>
      <w:proofErr w:type="spellStart"/>
      <w:r w:rsidRPr="00F339C2">
        <w:rPr>
          <w:i/>
          <w:iCs/>
        </w:rPr>
        <w:t>assessing</w:t>
      </w:r>
      <w:proofErr w:type="spellEnd"/>
      <w:r w:rsidRPr="00F339C2">
        <w:rPr>
          <w:i/>
          <w:iCs/>
        </w:rPr>
        <w:t xml:space="preserve">, and </w:t>
      </w:r>
      <w:proofErr w:type="spellStart"/>
      <w:r w:rsidRPr="00F339C2">
        <w:rPr>
          <w:i/>
          <w:iCs/>
        </w:rPr>
        <w:t>documenting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lifelong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learning</w:t>
      </w:r>
      <w:proofErr w:type="spellEnd"/>
      <w:r w:rsidRPr="00F339C2">
        <w:rPr>
          <w:i/>
          <w:iCs/>
        </w:rPr>
        <w:t xml:space="preserve"> in a </w:t>
      </w:r>
      <w:proofErr w:type="spellStart"/>
      <w:r w:rsidRPr="00F339C2">
        <w:rPr>
          <w:i/>
          <w:iCs/>
        </w:rPr>
        <w:t>dynamic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profession</w:t>
      </w:r>
      <w:proofErr w:type="spellEnd"/>
      <w:r w:rsidRPr="00F339C2">
        <w:rPr>
          <w:i/>
        </w:rPr>
        <w:t>.</w:t>
      </w:r>
      <w:r>
        <w:t xml:space="preserve"> </w:t>
      </w:r>
      <w:proofErr w:type="spellStart"/>
      <w:r>
        <w:t>Pacific</w:t>
      </w:r>
      <w:proofErr w:type="spellEnd"/>
      <w:r>
        <w:t xml:space="preserve"> </w:t>
      </w:r>
      <w:proofErr w:type="spellStart"/>
      <w:r>
        <w:t>Grove</w:t>
      </w:r>
      <w:proofErr w:type="spellEnd"/>
      <w:r>
        <w:t xml:space="preserve">: </w:t>
      </w:r>
      <w:proofErr w:type="spellStart"/>
      <w:r>
        <w:t>Brooks</w:t>
      </w:r>
      <w:proofErr w:type="spellEnd"/>
      <w:r>
        <w:t>/</w:t>
      </w:r>
      <w:proofErr w:type="spellStart"/>
      <w:r>
        <w:t>Cole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, </w:t>
      </w:r>
      <w:r w:rsidR="00921E17">
        <w:t>pp 1 – 12.</w:t>
      </w:r>
    </w:p>
    <w:p w:rsidR="00C77191" w:rsidRDefault="00C77191" w:rsidP="00C77191">
      <w:pPr>
        <w:spacing w:after="120"/>
      </w:pPr>
      <w:r w:rsidRPr="00706D9C">
        <w:rPr>
          <w:caps/>
        </w:rPr>
        <w:t>Navrátil, P.</w:t>
      </w:r>
      <w:r>
        <w:rPr>
          <w:caps/>
        </w:rPr>
        <w:t xml:space="preserve"> 2013. </w:t>
      </w:r>
      <w:r w:rsidRPr="00D907DF">
        <w:t>Úkolově orientovaný přístup</w:t>
      </w:r>
      <w:r w:rsidRPr="00D907DF">
        <w:rPr>
          <w:caps/>
        </w:rPr>
        <w:t>.</w:t>
      </w:r>
      <w:r>
        <w:rPr>
          <w:caps/>
        </w:rPr>
        <w:t xml:space="preserve"> </w:t>
      </w:r>
      <w:r w:rsidRPr="00D907DF">
        <w:t>In Matoušek, o. a kol.</w:t>
      </w:r>
      <w:r>
        <w:t xml:space="preserve"> </w:t>
      </w:r>
      <w:r w:rsidRPr="00D907DF">
        <w:rPr>
          <w:i/>
        </w:rPr>
        <w:t>Encyklopedie sociální práce</w:t>
      </w:r>
      <w:r>
        <w:t>. Pra</w:t>
      </w:r>
      <w:r w:rsidR="008B1827">
        <w:t xml:space="preserve">ha: Portál, str. 109 – </w:t>
      </w:r>
      <w:r w:rsidR="00213310">
        <w:t>113.</w:t>
      </w:r>
    </w:p>
    <w:p w:rsidR="00213310" w:rsidRDefault="00213310" w:rsidP="00C77191">
      <w:pPr>
        <w:spacing w:after="120"/>
      </w:pPr>
      <w:r w:rsidRPr="00706D9C">
        <w:rPr>
          <w:caps/>
        </w:rPr>
        <w:t>Navrátil, P. a kol</w:t>
      </w:r>
      <w:r>
        <w:t xml:space="preserve">. 2014. </w:t>
      </w:r>
      <w:r w:rsidRPr="00706D9C">
        <w:rPr>
          <w:i/>
        </w:rPr>
        <w:t>Reflexivní posouzení v sociální práci s rodinami</w:t>
      </w:r>
      <w:r>
        <w:t>. Brno: Masarykova univerzita, str. 115 – 222.</w:t>
      </w:r>
    </w:p>
    <w:p w:rsidR="00213310" w:rsidRPr="00F6580C" w:rsidRDefault="00213310" w:rsidP="00C77191">
      <w:pPr>
        <w:spacing w:after="120"/>
      </w:pPr>
      <w:r>
        <w:t xml:space="preserve">NAVRÁTILOVÁ, Jitka. 2011.  Proces posouzení životní situace jako zdroj ohrožení dítěte (faktory ovlivňující posouzení ohrožených dětí). </w:t>
      </w:r>
      <w:r w:rsidRPr="00213310">
        <w:rPr>
          <w:i/>
        </w:rPr>
        <w:t xml:space="preserve">Časopis sociální </w:t>
      </w:r>
      <w:proofErr w:type="spellStart"/>
      <w:r w:rsidRPr="00213310">
        <w:rPr>
          <w:i/>
        </w:rPr>
        <w:t>práce|Sociálna</w:t>
      </w:r>
      <w:proofErr w:type="spellEnd"/>
      <w:r w:rsidRPr="00213310">
        <w:rPr>
          <w:i/>
        </w:rPr>
        <w:t xml:space="preserve"> </w:t>
      </w:r>
      <w:proofErr w:type="spellStart"/>
      <w:r w:rsidRPr="00213310">
        <w:rPr>
          <w:i/>
        </w:rPr>
        <w:t>práca</w:t>
      </w:r>
      <w:proofErr w:type="spellEnd"/>
      <w:r>
        <w:t>,  2011, č. 2</w:t>
      </w:r>
      <w:r w:rsidR="005A6941">
        <w:t>:</w:t>
      </w:r>
      <w:r>
        <w:t xml:space="preserve"> s</w:t>
      </w:r>
      <w:r w:rsidR="005A6941">
        <w:t>tr</w:t>
      </w:r>
      <w:r>
        <w:t>. 40-55.</w:t>
      </w:r>
      <w:r w:rsidR="005A6941" w:rsidRPr="005A6941">
        <w:t xml:space="preserve"> </w:t>
      </w:r>
    </w:p>
    <w:p w:rsidR="007E3518" w:rsidRPr="00714E5A" w:rsidRDefault="00BF38C0" w:rsidP="00C77191">
      <w:pPr>
        <w:spacing w:after="120"/>
      </w:pPr>
      <w:r w:rsidRPr="0001540C">
        <w:rPr>
          <w:caps/>
        </w:rPr>
        <w:t>Navrátilová, J</w:t>
      </w:r>
      <w:r w:rsidRPr="0001540C">
        <w:t xml:space="preserve">. 2014. Malými krůčky rychle k cíli. In Navrátil, P. a kol. </w:t>
      </w:r>
      <w:r w:rsidRPr="0001540C">
        <w:rPr>
          <w:i/>
        </w:rPr>
        <w:t>Reflexivní posouzení v sociální práci s rodinami.</w:t>
      </w:r>
      <w:r w:rsidRPr="0001540C">
        <w:t xml:space="preserve"> Brno: Masarykova univerzita</w:t>
      </w:r>
      <w:r>
        <w:t xml:space="preserve">, str. </w:t>
      </w:r>
      <w:r w:rsidR="00921E17" w:rsidRPr="00921E17">
        <w:t xml:space="preserve">295 </w:t>
      </w:r>
      <w:r w:rsidR="00921E17">
        <w:t>–</w:t>
      </w:r>
      <w:r w:rsidR="00921E17" w:rsidRPr="00921E17">
        <w:t xml:space="preserve"> 329</w:t>
      </w:r>
      <w:r w:rsidR="00921E17">
        <w:t>.</w:t>
      </w:r>
      <w:r w:rsidR="00714E5A">
        <w:t xml:space="preserve"> </w:t>
      </w:r>
    </w:p>
    <w:p w:rsidR="005A6941" w:rsidRPr="005A6941" w:rsidRDefault="005A6941" w:rsidP="00C77191">
      <w:pPr>
        <w:spacing w:after="120"/>
      </w:pPr>
      <w:r w:rsidRPr="00706D9C">
        <w:rPr>
          <w:caps/>
        </w:rPr>
        <w:t>Nichols, M. P</w:t>
      </w:r>
      <w:r w:rsidRPr="00F6580C">
        <w:t xml:space="preserve">. </w:t>
      </w:r>
      <w:r>
        <w:t xml:space="preserve">2005. </w:t>
      </w:r>
      <w:r w:rsidRPr="00706D9C">
        <w:rPr>
          <w:i/>
        </w:rPr>
        <w:t>Zapomenuté umění naslouchat.</w:t>
      </w:r>
      <w:r w:rsidRPr="00F6580C">
        <w:t xml:space="preserve"> </w:t>
      </w:r>
      <w:r>
        <w:t>Praha: Návrat domů, str. 75– 127.</w:t>
      </w:r>
    </w:p>
    <w:p w:rsidR="00552823" w:rsidRDefault="00BF38C0" w:rsidP="00C77191">
      <w:pPr>
        <w:spacing w:after="120"/>
      </w:pPr>
      <w:r w:rsidRPr="00C07BDA">
        <w:rPr>
          <w:caps/>
        </w:rPr>
        <w:t xml:space="preserve">Shulman, L. </w:t>
      </w:r>
      <w:r>
        <w:t xml:space="preserve">2009. </w:t>
      </w:r>
      <w:proofErr w:type="spellStart"/>
      <w:r w:rsidRPr="00C07BDA">
        <w:rPr>
          <w:i/>
        </w:rPr>
        <w:t>The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skills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of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helping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individuals</w:t>
      </w:r>
      <w:proofErr w:type="spellEnd"/>
      <w:r w:rsidRPr="00C07BDA">
        <w:rPr>
          <w:i/>
        </w:rPr>
        <w:t xml:space="preserve">, </w:t>
      </w:r>
      <w:proofErr w:type="spellStart"/>
      <w:r w:rsidRPr="00C07BDA">
        <w:rPr>
          <w:i/>
        </w:rPr>
        <w:t>families</w:t>
      </w:r>
      <w:proofErr w:type="spellEnd"/>
      <w:r w:rsidRPr="00C07BDA">
        <w:rPr>
          <w:i/>
        </w:rPr>
        <w:t xml:space="preserve">, </w:t>
      </w:r>
      <w:proofErr w:type="spellStart"/>
      <w:r w:rsidRPr="00C07BDA">
        <w:rPr>
          <w:i/>
        </w:rPr>
        <w:t>groups</w:t>
      </w:r>
      <w:proofErr w:type="spellEnd"/>
      <w:r w:rsidRPr="00C07BDA">
        <w:rPr>
          <w:i/>
        </w:rPr>
        <w:t xml:space="preserve">, and </w:t>
      </w:r>
      <w:proofErr w:type="spellStart"/>
      <w:r w:rsidRPr="00C07BDA">
        <w:rPr>
          <w:i/>
        </w:rPr>
        <w:t>communities</w:t>
      </w:r>
      <w:proofErr w:type="spellEnd"/>
      <w:r w:rsidRPr="00C07BDA">
        <w:rPr>
          <w:i/>
        </w:rPr>
        <w:t>.</w:t>
      </w:r>
      <w:r>
        <w:t xml:space="preserve"> </w:t>
      </w:r>
      <w:proofErr w:type="spellStart"/>
      <w:r w:rsidRPr="00C7218D">
        <w:t>Belmont</w:t>
      </w:r>
      <w:proofErr w:type="spellEnd"/>
      <w:r>
        <w:t>:</w:t>
      </w:r>
      <w:r w:rsidRPr="00C7218D">
        <w:t xml:space="preserve"> </w:t>
      </w:r>
      <w:proofErr w:type="spellStart"/>
      <w:r w:rsidRPr="00C7218D">
        <w:t>Brooks</w:t>
      </w:r>
      <w:proofErr w:type="spellEnd"/>
      <w:r w:rsidRPr="00C7218D">
        <w:t>/</w:t>
      </w:r>
      <w:proofErr w:type="spellStart"/>
      <w:r w:rsidRPr="00C7218D">
        <w:t>Cole</w:t>
      </w:r>
      <w:proofErr w:type="spellEnd"/>
      <w:r>
        <w:t xml:space="preserve">, </w:t>
      </w:r>
      <w:r w:rsidR="00552823">
        <w:t xml:space="preserve">pp. 74 – 81; 132 – 145; 171 – 178. </w:t>
      </w:r>
    </w:p>
    <w:p w:rsidR="00552823" w:rsidRPr="00714E5A" w:rsidRDefault="00BF38C0" w:rsidP="00C77191">
      <w:pPr>
        <w:autoSpaceDE w:val="0"/>
        <w:autoSpaceDN w:val="0"/>
        <w:adjustRightInd w:val="0"/>
        <w:spacing w:after="120"/>
      </w:pPr>
      <w:r w:rsidRPr="00C07BDA">
        <w:rPr>
          <w:caps/>
        </w:rPr>
        <w:t>Tolson, E., R.; Reid, W., J., Garvin, Ch., D</w:t>
      </w:r>
      <w:r>
        <w:t xml:space="preserve">. 2003. </w:t>
      </w:r>
      <w:proofErr w:type="spellStart"/>
      <w:r w:rsidRPr="00C07BDA">
        <w:rPr>
          <w:i/>
        </w:rPr>
        <w:t>Generalist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Practice</w:t>
      </w:r>
      <w:proofErr w:type="spellEnd"/>
      <w:r w:rsidRPr="00C07BDA">
        <w:rPr>
          <w:i/>
        </w:rPr>
        <w:t xml:space="preserve"> a </w:t>
      </w:r>
      <w:proofErr w:type="spellStart"/>
      <w:r w:rsidRPr="00C07BDA">
        <w:rPr>
          <w:i/>
        </w:rPr>
        <w:t>task-centered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approach</w:t>
      </w:r>
      <w:proofErr w:type="spellEnd"/>
      <w:r w:rsidRPr="00C07BDA">
        <w:rPr>
          <w:i/>
        </w:rPr>
        <w:t>.</w:t>
      </w:r>
      <w:r>
        <w:t xml:space="preserve"> </w:t>
      </w:r>
      <w:r w:rsidRPr="00714E5A">
        <w:t>New York</w:t>
      </w:r>
      <w:r>
        <w:t xml:space="preserve">: </w:t>
      </w:r>
      <w:r w:rsidRPr="00714E5A">
        <w:t xml:space="preserve">Columbia University </w:t>
      </w:r>
      <w:proofErr w:type="spellStart"/>
      <w:r w:rsidRPr="00714E5A">
        <w:t>Press</w:t>
      </w:r>
      <w:proofErr w:type="spellEnd"/>
      <w:r w:rsidR="00552823">
        <w:t>, pp. 1 – 9;  25 – 125.</w:t>
      </w:r>
    </w:p>
    <w:p w:rsidR="00552823" w:rsidRDefault="00552823" w:rsidP="00C77191">
      <w:pPr>
        <w:spacing w:after="120"/>
        <w:rPr>
          <w:b/>
        </w:rPr>
      </w:pPr>
    </w:p>
    <w:p w:rsidR="007E3518" w:rsidRDefault="007E3518" w:rsidP="007E3518">
      <w:pPr>
        <w:rPr>
          <w:b/>
        </w:rPr>
      </w:pPr>
      <w:r w:rsidRPr="00C16939">
        <w:rPr>
          <w:b/>
        </w:rPr>
        <w:t>Doporučená rozšiřující literatura:</w:t>
      </w:r>
    </w:p>
    <w:p w:rsidR="00A75C4B" w:rsidRDefault="00A75C4B" w:rsidP="007E3518"/>
    <w:p w:rsidR="007E3518" w:rsidRPr="00C16939" w:rsidRDefault="007E3518" w:rsidP="007E3518">
      <w:r w:rsidRPr="00C16939">
        <w:t>Anotace rozšiřující literatury:</w:t>
      </w:r>
    </w:p>
    <w:p w:rsidR="00714E5A" w:rsidRPr="005E23DB" w:rsidRDefault="00552823" w:rsidP="00714E5A">
      <w:pPr>
        <w:rPr>
          <w:i/>
        </w:rPr>
      </w:pPr>
      <w:r w:rsidRPr="005E23DB">
        <w:rPr>
          <w:i/>
        </w:rPr>
        <w:t xml:space="preserve">Nabízená literatura reflektuje dovednosti, o jejich rozvoj a kultivaci by měli studenti usilovat. Literatura je zasazena do různých kontextů poradenství a </w:t>
      </w:r>
      <w:r w:rsidR="00A25521" w:rsidRPr="005E23DB">
        <w:rPr>
          <w:i/>
        </w:rPr>
        <w:t>reflektuje širší rámec dovedností, které mohou studenti při práci s klienty využít.</w:t>
      </w:r>
      <w:r w:rsidR="005E23DB">
        <w:rPr>
          <w:i/>
        </w:rPr>
        <w:t xml:space="preserve"> Doporučená literatura představuje také krátký vhled do perspektivy silných stránek a ukazuje, jak využít zdánlivě „problematické“ vlastnosti k pozitivní změně v životním fungování nás či našich klientů. </w:t>
      </w:r>
      <w:r w:rsidRPr="005E23DB">
        <w:rPr>
          <w:i/>
        </w:rPr>
        <w:t xml:space="preserve"> </w:t>
      </w:r>
    </w:p>
    <w:p w:rsidR="00714E5A" w:rsidRDefault="00714E5A" w:rsidP="00714E5A"/>
    <w:p w:rsidR="00BF38C0" w:rsidRDefault="00BF38C0" w:rsidP="00C77191">
      <w:pPr>
        <w:spacing w:after="120"/>
      </w:pPr>
      <w:r w:rsidRPr="002D094C">
        <w:rPr>
          <w:caps/>
        </w:rPr>
        <w:t>Brownová, B.</w:t>
      </w:r>
      <w:r>
        <w:rPr>
          <w:caps/>
        </w:rPr>
        <w:t xml:space="preserve"> 2012.</w:t>
      </w:r>
      <w:r>
        <w:t xml:space="preserve"> </w:t>
      </w:r>
      <w:r w:rsidRPr="002D094C">
        <w:rPr>
          <w:i/>
        </w:rPr>
        <w:t>Dary nedokonalosti</w:t>
      </w:r>
      <w:r>
        <w:t>. Praha: Návrat domů.</w:t>
      </w:r>
    </w:p>
    <w:p w:rsidR="00BF38C0" w:rsidRDefault="00BF38C0" w:rsidP="00C77191">
      <w:pPr>
        <w:spacing w:after="120"/>
      </w:pPr>
      <w:r w:rsidRPr="002D094C">
        <w:rPr>
          <w:caps/>
        </w:rPr>
        <w:t>Brownová, B</w:t>
      </w:r>
      <w:r>
        <w:t xml:space="preserve">. 2015. </w:t>
      </w:r>
      <w:r w:rsidRPr="002D094C">
        <w:rPr>
          <w:i/>
        </w:rPr>
        <w:t>Síla zranitelnosti.</w:t>
      </w:r>
      <w:r>
        <w:t xml:space="preserve"> Praha: Návrat domů. </w:t>
      </w:r>
    </w:p>
    <w:p w:rsidR="00C77191" w:rsidRPr="00D907DF" w:rsidRDefault="00C77191" w:rsidP="00C77191">
      <w:pPr>
        <w:spacing w:after="120"/>
      </w:pPr>
      <w:r>
        <w:rPr>
          <w:caps/>
        </w:rPr>
        <w:t xml:space="preserve">Milner, j., o´byrne, P. 1998. </w:t>
      </w:r>
      <w:proofErr w:type="spellStart"/>
      <w:r w:rsidRPr="00D907DF">
        <w:rPr>
          <w:i/>
        </w:rPr>
        <w:t>Assessment</w:t>
      </w:r>
      <w:proofErr w:type="spellEnd"/>
      <w:r w:rsidRPr="00D907DF">
        <w:rPr>
          <w:i/>
        </w:rPr>
        <w:t xml:space="preserve"> in </w:t>
      </w:r>
      <w:proofErr w:type="spellStart"/>
      <w:r w:rsidRPr="00D907DF">
        <w:rPr>
          <w:i/>
        </w:rPr>
        <w:t>social</w:t>
      </w:r>
      <w:proofErr w:type="spellEnd"/>
      <w:r w:rsidRPr="00D907DF">
        <w:rPr>
          <w:i/>
        </w:rPr>
        <w:t xml:space="preserve"> </w:t>
      </w:r>
      <w:proofErr w:type="spellStart"/>
      <w:r w:rsidRPr="00D907DF">
        <w:rPr>
          <w:i/>
        </w:rPr>
        <w:t>work</w:t>
      </w:r>
      <w:proofErr w:type="spellEnd"/>
      <w:r w:rsidRPr="00D907DF">
        <w:rPr>
          <w:i/>
        </w:rPr>
        <w:t>.</w:t>
      </w:r>
      <w:r>
        <w:t xml:space="preserve"> New </w:t>
      </w:r>
      <w:proofErr w:type="spellStart"/>
      <w:r>
        <w:t>Yourk</w:t>
      </w:r>
      <w:proofErr w:type="spellEnd"/>
      <w:r>
        <w:t xml:space="preserve">: </w:t>
      </w:r>
      <w:proofErr w:type="spellStart"/>
      <w:r>
        <w:t>Palgrave</w:t>
      </w:r>
      <w:proofErr w:type="spellEnd"/>
      <w:r>
        <w:t>.</w:t>
      </w:r>
    </w:p>
    <w:p w:rsidR="00921E17" w:rsidRDefault="00BF38C0" w:rsidP="00C77191">
      <w:pPr>
        <w:spacing w:after="120"/>
      </w:pPr>
      <w:r w:rsidRPr="00706D9C">
        <w:rPr>
          <w:caps/>
        </w:rPr>
        <w:t>Navrátil, P. a kol</w:t>
      </w:r>
      <w:r>
        <w:t xml:space="preserve">. 2014. </w:t>
      </w:r>
      <w:r w:rsidRPr="00706D9C">
        <w:rPr>
          <w:i/>
        </w:rPr>
        <w:t>Reflexivní posouzení v sociální práci s rodinami</w:t>
      </w:r>
      <w:r>
        <w:t xml:space="preserve">. Brno: Masarykova univerzita, str. </w:t>
      </w:r>
      <w:r w:rsidR="00921E17">
        <w:t>115 – 222.</w:t>
      </w:r>
    </w:p>
    <w:p w:rsidR="00BF38C0" w:rsidRDefault="00BF38C0" w:rsidP="00C77191">
      <w:pPr>
        <w:spacing w:after="120"/>
      </w:pPr>
      <w:r w:rsidRPr="00706D9C">
        <w:rPr>
          <w:caps/>
        </w:rPr>
        <w:t>Nichols, M. P</w:t>
      </w:r>
      <w:r w:rsidRPr="00F6580C">
        <w:t xml:space="preserve">. </w:t>
      </w:r>
      <w:r>
        <w:t xml:space="preserve">2005. </w:t>
      </w:r>
      <w:r w:rsidRPr="00706D9C">
        <w:rPr>
          <w:i/>
        </w:rPr>
        <w:t>Zapomenuté umění naslouchat.</w:t>
      </w:r>
      <w:r w:rsidRPr="00F6580C">
        <w:t xml:space="preserve"> </w:t>
      </w:r>
      <w:r>
        <w:t xml:space="preserve">Praha: </w:t>
      </w:r>
      <w:r w:rsidRPr="00F6580C">
        <w:t>Návrat domů.</w:t>
      </w:r>
    </w:p>
    <w:p w:rsidR="00C77191" w:rsidRPr="00D907DF" w:rsidRDefault="00C77191" w:rsidP="00C77191">
      <w:pPr>
        <w:spacing w:after="120"/>
      </w:pPr>
      <w:r w:rsidRPr="00D907DF">
        <w:rPr>
          <w:caps/>
        </w:rPr>
        <w:t>Reid, W. J., Epstein,</w:t>
      </w:r>
      <w:r>
        <w:rPr>
          <w:caps/>
        </w:rPr>
        <w:t xml:space="preserve"> L. </w:t>
      </w:r>
      <w:r w:rsidRPr="00D907DF">
        <w:t xml:space="preserve">1972. </w:t>
      </w:r>
      <w:proofErr w:type="spellStart"/>
      <w:r w:rsidRPr="00D907DF">
        <w:rPr>
          <w:i/>
        </w:rPr>
        <w:t>The</w:t>
      </w:r>
      <w:proofErr w:type="spellEnd"/>
      <w:r w:rsidRPr="00D907DF">
        <w:rPr>
          <w:i/>
        </w:rPr>
        <w:t xml:space="preserve"> </w:t>
      </w:r>
      <w:proofErr w:type="spellStart"/>
      <w:r w:rsidRPr="00D907DF">
        <w:rPr>
          <w:i/>
        </w:rPr>
        <w:t>Task-centred</w:t>
      </w:r>
      <w:proofErr w:type="spellEnd"/>
      <w:r w:rsidRPr="00D907DF">
        <w:rPr>
          <w:i/>
        </w:rPr>
        <w:t xml:space="preserve"> </w:t>
      </w:r>
      <w:proofErr w:type="spellStart"/>
      <w:r w:rsidRPr="00D907DF">
        <w:rPr>
          <w:i/>
        </w:rPr>
        <w:t>casework</w:t>
      </w:r>
      <w:proofErr w:type="spellEnd"/>
      <w:r>
        <w:t xml:space="preserve">. </w:t>
      </w:r>
      <w:proofErr w:type="spellStart"/>
      <w:r>
        <w:t>Ney</w:t>
      </w:r>
      <w:proofErr w:type="spellEnd"/>
      <w:r>
        <w:t xml:space="preserve"> York: Columbia University </w:t>
      </w:r>
      <w:proofErr w:type="spellStart"/>
      <w:r>
        <w:t>Press</w:t>
      </w:r>
      <w:proofErr w:type="spellEnd"/>
      <w:r>
        <w:t xml:space="preserve">. </w:t>
      </w:r>
    </w:p>
    <w:p w:rsidR="00714E5A" w:rsidRPr="00714E5A" w:rsidRDefault="00BF38C0" w:rsidP="00C77191">
      <w:pPr>
        <w:autoSpaceDE w:val="0"/>
        <w:autoSpaceDN w:val="0"/>
        <w:adjustRightInd w:val="0"/>
        <w:spacing w:after="120"/>
      </w:pPr>
      <w:r w:rsidRPr="00C07BDA">
        <w:rPr>
          <w:caps/>
        </w:rPr>
        <w:t>Tolson, E., R.; Reid, W., J., Garvin, Ch., D</w:t>
      </w:r>
      <w:r>
        <w:t xml:space="preserve">. 2003. </w:t>
      </w:r>
      <w:proofErr w:type="spellStart"/>
      <w:r w:rsidRPr="00C07BDA">
        <w:rPr>
          <w:i/>
        </w:rPr>
        <w:t>Generalist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Practice</w:t>
      </w:r>
      <w:proofErr w:type="spellEnd"/>
      <w:r w:rsidRPr="00C07BDA">
        <w:rPr>
          <w:i/>
        </w:rPr>
        <w:t xml:space="preserve"> a </w:t>
      </w:r>
      <w:proofErr w:type="spellStart"/>
      <w:r w:rsidRPr="00C07BDA">
        <w:rPr>
          <w:i/>
        </w:rPr>
        <w:t>task-centered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approach</w:t>
      </w:r>
      <w:proofErr w:type="spellEnd"/>
      <w:r w:rsidRPr="00C07BDA">
        <w:rPr>
          <w:i/>
        </w:rPr>
        <w:t>.</w:t>
      </w:r>
      <w:r>
        <w:t xml:space="preserve"> </w:t>
      </w:r>
      <w:r w:rsidRPr="00714E5A">
        <w:t>New York</w:t>
      </w:r>
      <w:r>
        <w:t xml:space="preserve">: </w:t>
      </w:r>
      <w:r w:rsidRPr="00714E5A">
        <w:t xml:space="preserve">Columbia University </w:t>
      </w:r>
      <w:proofErr w:type="spellStart"/>
      <w:r w:rsidRPr="00714E5A">
        <w:t>Press</w:t>
      </w:r>
      <w:proofErr w:type="spellEnd"/>
      <w:r w:rsidR="00714E5A">
        <w:t>, pp. 1</w:t>
      </w:r>
      <w:r w:rsidR="00552823">
        <w:t xml:space="preserve">55 </w:t>
      </w:r>
      <w:r>
        <w:t xml:space="preserve">– </w:t>
      </w:r>
      <w:r w:rsidR="00552823">
        <w:t>327</w:t>
      </w:r>
      <w:r w:rsidR="00714E5A">
        <w:t>.</w:t>
      </w:r>
    </w:p>
    <w:p w:rsidR="00714E5A" w:rsidRDefault="00714E5A" w:rsidP="00714E5A"/>
    <w:p w:rsidR="0033512C" w:rsidRDefault="0033512C" w:rsidP="00714E5A"/>
    <w:p w:rsidR="0033512C" w:rsidRDefault="0033512C" w:rsidP="00714E5A"/>
    <w:p w:rsidR="0033512C" w:rsidRDefault="0033512C" w:rsidP="00714E5A"/>
    <w:p w:rsidR="0033512C" w:rsidRDefault="0033512C" w:rsidP="00714E5A"/>
    <w:p w:rsidR="00EA0D40" w:rsidRPr="00FE4D5F" w:rsidRDefault="00EA0D40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rPr>
          <w:b/>
          <w:color w:val="000000"/>
          <w:sz w:val="32"/>
          <w:szCs w:val="32"/>
        </w:rPr>
      </w:pPr>
      <w:r w:rsidRPr="0033512C">
        <w:rPr>
          <w:color w:val="000000"/>
          <w:sz w:val="32"/>
          <w:szCs w:val="32"/>
        </w:rPr>
        <w:lastRenderedPageBreak/>
        <w:t xml:space="preserve">Téma 3 </w:t>
      </w:r>
      <w:r w:rsidRPr="0033512C">
        <w:rPr>
          <w:b/>
          <w:bCs/>
          <w:color w:val="000000"/>
          <w:sz w:val="32"/>
          <w:szCs w:val="32"/>
        </w:rPr>
        <w:t>Komunikace v poradenském procesu</w:t>
      </w:r>
      <w:r w:rsidR="00FE4D5F">
        <w:rPr>
          <w:b/>
          <w:bCs/>
          <w:color w:val="000000"/>
          <w:sz w:val="32"/>
          <w:szCs w:val="32"/>
        </w:rPr>
        <w:t xml:space="preserve">                         </w:t>
      </w:r>
      <w:proofErr w:type="gramStart"/>
      <w:r w:rsidR="00FE4D5F" w:rsidRPr="00FE4D5F">
        <w:rPr>
          <w:b/>
          <w:color w:val="000000"/>
        </w:rPr>
        <w:t>1</w:t>
      </w:r>
      <w:r w:rsidR="00367BC7">
        <w:rPr>
          <w:b/>
          <w:color w:val="000000"/>
        </w:rPr>
        <w:t>2</w:t>
      </w:r>
      <w:bookmarkStart w:id="2" w:name="_GoBack"/>
      <w:bookmarkEnd w:id="2"/>
      <w:r w:rsidR="00FE4D5F" w:rsidRPr="00FE4D5F">
        <w:rPr>
          <w:b/>
          <w:color w:val="000000"/>
        </w:rPr>
        <w:t>.5.2017</w:t>
      </w:r>
      <w:proofErr w:type="gramEnd"/>
    </w:p>
    <w:p w:rsidR="0033512C" w:rsidRDefault="0033512C" w:rsidP="00EA0D40">
      <w:pPr>
        <w:rPr>
          <w:color w:val="000000"/>
        </w:rPr>
      </w:pPr>
    </w:p>
    <w:p w:rsidR="0033512C" w:rsidRDefault="00765877" w:rsidP="00EA0D40">
      <w:pPr>
        <w:rPr>
          <w:color w:val="000000"/>
        </w:rPr>
      </w:pPr>
      <w:r>
        <w:rPr>
          <w:color w:val="000000"/>
        </w:rPr>
        <w:t xml:space="preserve">Závěrečný seminář </w:t>
      </w:r>
      <w:proofErr w:type="gramStart"/>
      <w:r>
        <w:rPr>
          <w:color w:val="000000"/>
        </w:rPr>
        <w:t>bude</w:t>
      </w:r>
      <w:proofErr w:type="gramEnd"/>
      <w:r>
        <w:rPr>
          <w:color w:val="000000"/>
        </w:rPr>
        <w:t xml:space="preserve"> zaměřen aplikačně</w:t>
      </w:r>
      <w:r w:rsidR="0033512C">
        <w:rPr>
          <w:color w:val="000000"/>
        </w:rPr>
        <w:t xml:space="preserve"> </w:t>
      </w:r>
      <w:r w:rsidR="00EA0D40" w:rsidRPr="00F6580C">
        <w:rPr>
          <w:color w:val="000000"/>
        </w:rPr>
        <w:t xml:space="preserve">Tento seminář </w:t>
      </w:r>
      <w:proofErr w:type="gramStart"/>
      <w:r w:rsidR="00EA0D40" w:rsidRPr="00F6580C">
        <w:rPr>
          <w:color w:val="000000"/>
        </w:rPr>
        <w:t>bude</w:t>
      </w:r>
      <w:proofErr w:type="gramEnd"/>
      <w:r w:rsidR="00EA0D40" w:rsidRPr="00F6580C">
        <w:rPr>
          <w:color w:val="000000"/>
        </w:rPr>
        <w:t xml:space="preserve"> </w:t>
      </w:r>
      <w:r w:rsidR="0014117B">
        <w:rPr>
          <w:color w:val="000000"/>
        </w:rPr>
        <w:t>zacílen</w:t>
      </w:r>
      <w:r w:rsidR="00EA0D40" w:rsidRPr="00F6580C">
        <w:rPr>
          <w:color w:val="000000"/>
        </w:rPr>
        <w:t xml:space="preserve"> na rozvoj komunikačních dovedností v rámci poradenského procesu. Pozornost bude zaměřena především na rozvoj kompetencí spojených s uměním naslouchat klientovi</w:t>
      </w:r>
      <w:r>
        <w:rPr>
          <w:color w:val="000000"/>
        </w:rPr>
        <w:t>, klást mu otázky</w:t>
      </w:r>
      <w:r w:rsidR="00EA0D40" w:rsidRPr="00F6580C">
        <w:rPr>
          <w:color w:val="000000"/>
        </w:rPr>
        <w:t xml:space="preserve"> a poskytovat zpětnou vazbu</w:t>
      </w:r>
      <w:r w:rsidR="0033512C">
        <w:rPr>
          <w:color w:val="000000"/>
        </w:rPr>
        <w:t xml:space="preserve"> a to vše v návaznosti na fáze poradenského procesu</w:t>
      </w:r>
      <w:r w:rsidR="00EA0D40" w:rsidRPr="00F6580C">
        <w:rPr>
          <w:color w:val="000000"/>
        </w:rPr>
        <w:t xml:space="preserve">. </w:t>
      </w:r>
      <w:r w:rsidR="0033512C">
        <w:rPr>
          <w:color w:val="000000"/>
        </w:rPr>
        <w:t>Počítá se s tím, že v rámci semináře budou studenti na svých nahrávkách reflektovat tyto komunikační dovednosti.</w:t>
      </w:r>
    </w:p>
    <w:p w:rsidR="0033512C" w:rsidRDefault="0033512C" w:rsidP="00EA0D40">
      <w:pPr>
        <w:rPr>
          <w:color w:val="000000"/>
        </w:rPr>
      </w:pPr>
    </w:p>
    <w:p w:rsidR="00EA0D40" w:rsidRPr="00F6580C" w:rsidRDefault="0014117B" w:rsidP="00EA0D40">
      <w:pPr>
        <w:rPr>
          <w:color w:val="000000"/>
        </w:rPr>
      </w:pPr>
      <w:r>
        <w:rPr>
          <w:color w:val="000000"/>
        </w:rPr>
        <w:t xml:space="preserve">V rámci tohoto semináře bude dávána zpětná vazba vybraným studentským nahrávkám. Tato zpětnou vazbu budou poskytovat nejprve sami studenti. V rámci ní budou reflektovat poradenské dovednosti u jiných studentů a jejich schopnost udržet poradenský proces při kontaktu s klientem. Na závěr bude poskytnuta zpětná vazba ke studentským nahrávkám vyučujícím semináře. </w:t>
      </w:r>
    </w:p>
    <w:p w:rsidR="00EA0D40" w:rsidRPr="00F6580C" w:rsidRDefault="00EA0D40" w:rsidP="00EA0D40">
      <w:pPr>
        <w:rPr>
          <w:color w:val="000000"/>
        </w:rPr>
      </w:pPr>
    </w:p>
    <w:p w:rsidR="00A75C4B" w:rsidRDefault="00EA0D40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color w:val="000000"/>
        </w:rPr>
      </w:pPr>
      <w:r w:rsidRPr="00F6580C">
        <w:rPr>
          <w:color w:val="000000"/>
        </w:rPr>
        <w:t xml:space="preserve">Zadání: </w:t>
      </w:r>
    </w:p>
    <w:p w:rsidR="00EA0D40" w:rsidRDefault="001F42F7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i/>
          <w:color w:val="000000"/>
        </w:rPr>
      </w:pPr>
      <w:r w:rsidRPr="001F42F7">
        <w:rPr>
          <w:b/>
          <w:i/>
          <w:color w:val="000000"/>
        </w:rPr>
        <w:t>Na základě odborné literatury a vlastní zkušenosti r</w:t>
      </w:r>
      <w:r w:rsidR="00EA0D40" w:rsidRPr="001F42F7">
        <w:rPr>
          <w:b/>
          <w:i/>
          <w:color w:val="000000"/>
        </w:rPr>
        <w:t>eflektujte</w:t>
      </w:r>
      <w:r w:rsidR="00EA0D40" w:rsidRPr="00974152">
        <w:rPr>
          <w:b/>
          <w:i/>
          <w:color w:val="000000"/>
        </w:rPr>
        <w:t xml:space="preserve">, v čem jsou vaše silné a slabé stránky při komunikaci s klientem. </w:t>
      </w:r>
      <w:r>
        <w:rPr>
          <w:b/>
          <w:i/>
          <w:color w:val="000000"/>
        </w:rPr>
        <w:t xml:space="preserve">Zvažte, u kterých komunikačních dovedností bude jejich rozvoj pro </w:t>
      </w:r>
      <w:r w:rsidR="00622BB5">
        <w:rPr>
          <w:b/>
          <w:i/>
          <w:color w:val="000000"/>
        </w:rPr>
        <w:t>vás nejobtížnější</w:t>
      </w:r>
      <w:r>
        <w:rPr>
          <w:b/>
          <w:i/>
          <w:color w:val="000000"/>
        </w:rPr>
        <w:t xml:space="preserve">? Vysvětlete proč.  </w:t>
      </w:r>
      <w:r w:rsidR="00EA0D40" w:rsidRPr="00F6580C">
        <w:rPr>
          <w:i/>
          <w:color w:val="000000"/>
        </w:rPr>
        <w:t xml:space="preserve"> </w:t>
      </w:r>
    </w:p>
    <w:p w:rsidR="00A75C4B" w:rsidRPr="00F6580C" w:rsidRDefault="00A75C4B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i/>
          <w:color w:val="000000"/>
        </w:rPr>
      </w:pPr>
    </w:p>
    <w:p w:rsidR="00EA0D40" w:rsidRPr="00F6580C" w:rsidRDefault="00EA0D40" w:rsidP="00335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rPr>
          <w:color w:val="000000"/>
        </w:rPr>
      </w:pPr>
      <w:r w:rsidRPr="00622BB5">
        <w:rPr>
          <w:color w:val="000000"/>
        </w:rPr>
        <w:t xml:space="preserve">Termín </w:t>
      </w:r>
      <w:r w:rsidRPr="00622BB5">
        <w:rPr>
          <w:b/>
          <w:color w:val="000000"/>
        </w:rPr>
        <w:t>odevzdání:</w:t>
      </w:r>
      <w:r w:rsidRPr="00622BB5">
        <w:rPr>
          <w:color w:val="000000"/>
        </w:rPr>
        <w:t xml:space="preserve"> do </w:t>
      </w:r>
      <w:r w:rsidR="00367BC7">
        <w:rPr>
          <w:b/>
          <w:color w:val="000000"/>
        </w:rPr>
        <w:t>pátku</w:t>
      </w:r>
      <w:r w:rsidRPr="00622BB5">
        <w:rPr>
          <w:b/>
          <w:color w:val="000000"/>
        </w:rPr>
        <w:t xml:space="preserve"> </w:t>
      </w:r>
      <w:proofErr w:type="gramStart"/>
      <w:r w:rsidR="009168A7">
        <w:rPr>
          <w:b/>
          <w:color w:val="000000"/>
        </w:rPr>
        <w:t>4</w:t>
      </w:r>
      <w:r w:rsidRPr="00622BB5">
        <w:rPr>
          <w:b/>
          <w:color w:val="000000"/>
        </w:rPr>
        <w:t>.</w:t>
      </w:r>
      <w:r w:rsidR="00774CFD">
        <w:rPr>
          <w:b/>
          <w:color w:val="000000"/>
        </w:rPr>
        <w:t>5</w:t>
      </w:r>
      <w:r w:rsidRPr="00622BB5">
        <w:rPr>
          <w:b/>
          <w:color w:val="000000"/>
        </w:rPr>
        <w:t>.201</w:t>
      </w:r>
      <w:r w:rsidR="00774CFD">
        <w:rPr>
          <w:b/>
          <w:color w:val="000000"/>
        </w:rPr>
        <w:t>8</w:t>
      </w:r>
      <w:proofErr w:type="gramEnd"/>
      <w:r w:rsidRPr="00622BB5">
        <w:rPr>
          <w:color w:val="000000"/>
        </w:rPr>
        <w:t xml:space="preserve"> </w:t>
      </w:r>
      <w:r w:rsidR="00CD4F30">
        <w:rPr>
          <w:color w:val="000000"/>
        </w:rPr>
        <w:t xml:space="preserve"> </w:t>
      </w:r>
      <w:r w:rsidR="00CD4F30" w:rsidRPr="00CD4F30">
        <w:rPr>
          <w:b/>
          <w:color w:val="000000"/>
        </w:rPr>
        <w:t>do 12.00</w:t>
      </w:r>
      <w:r w:rsidR="00CD4F30">
        <w:rPr>
          <w:b/>
          <w:color w:val="000000"/>
        </w:rPr>
        <w:t xml:space="preserve"> </w:t>
      </w:r>
      <w:r w:rsidRPr="00622BB5">
        <w:rPr>
          <w:color w:val="000000"/>
        </w:rPr>
        <w:t>– do odevzdávány.</w:t>
      </w:r>
    </w:p>
    <w:p w:rsidR="007D0F5E" w:rsidRDefault="007D0F5E" w:rsidP="007D0F5E">
      <w:pPr>
        <w:rPr>
          <w:color w:val="000000"/>
        </w:rPr>
      </w:pPr>
    </w:p>
    <w:p w:rsidR="00030AD8" w:rsidRPr="00030AD8" w:rsidRDefault="00030AD8" w:rsidP="00030AD8">
      <w:pPr>
        <w:rPr>
          <w:b/>
          <w:color w:val="000000"/>
        </w:rPr>
      </w:pPr>
      <w:r w:rsidRPr="00030AD8">
        <w:rPr>
          <w:b/>
          <w:color w:val="000000"/>
        </w:rPr>
        <w:t>Povinné formální náležitosti psaného textu:</w:t>
      </w:r>
    </w:p>
    <w:p w:rsidR="00030AD8" w:rsidRDefault="00030AD8" w:rsidP="00030AD8">
      <w:pPr>
        <w:rPr>
          <w:color w:val="000000"/>
        </w:rPr>
      </w:pPr>
      <w:r w:rsidRPr="00F6580C">
        <w:rPr>
          <w:color w:val="000000"/>
        </w:rPr>
        <w:t xml:space="preserve">Typ písma: </w:t>
      </w:r>
      <w:proofErr w:type="spellStart"/>
      <w:r w:rsidRPr="00F6580C">
        <w:rPr>
          <w:color w:val="000000"/>
        </w:rPr>
        <w:t>Times</w:t>
      </w:r>
      <w:proofErr w:type="spellEnd"/>
      <w:r w:rsidRPr="00F6580C">
        <w:rPr>
          <w:color w:val="000000"/>
        </w:rPr>
        <w:t xml:space="preserve"> New Roman 12</w:t>
      </w:r>
    </w:p>
    <w:p w:rsidR="00030AD8" w:rsidRDefault="00030AD8" w:rsidP="00030AD8">
      <w:pPr>
        <w:rPr>
          <w:color w:val="000000"/>
        </w:rPr>
      </w:pPr>
      <w:r>
        <w:rPr>
          <w:color w:val="000000"/>
        </w:rPr>
        <w:t>Seznam použité domácí a zahraniční literatury.</w:t>
      </w:r>
    </w:p>
    <w:p w:rsidR="00030AD8" w:rsidRDefault="00030AD8" w:rsidP="00030AD8">
      <w:pPr>
        <w:rPr>
          <w:color w:val="000000"/>
        </w:rPr>
      </w:pPr>
      <w:r w:rsidRPr="00C210B7">
        <w:rPr>
          <w:color w:val="000000"/>
        </w:rPr>
        <w:t xml:space="preserve">Citace dle pokynů pro vypracování závěrečné práce na Katedře sociální politiky a sociální práce FSS MU (viz:  </w:t>
      </w:r>
      <w:hyperlink r:id="rId9" w:history="1">
        <w:r w:rsidRPr="009733A4">
          <w:rPr>
            <w:rStyle w:val="Hypertextovodkaz"/>
          </w:rPr>
          <w:t>http://is.muni.cz/do/fss/kspsp/msprszz/dp_pokyny.html</w:t>
        </w:r>
      </w:hyperlink>
      <w:r w:rsidRPr="00C210B7">
        <w:rPr>
          <w:color w:val="000000"/>
        </w:rPr>
        <w:t>)</w:t>
      </w:r>
      <w:r>
        <w:rPr>
          <w:color w:val="000000"/>
        </w:rPr>
        <w:t>.</w:t>
      </w:r>
    </w:p>
    <w:p w:rsidR="00030AD8" w:rsidRPr="00C210B7" w:rsidRDefault="00030AD8" w:rsidP="00030AD8">
      <w:pPr>
        <w:rPr>
          <w:color w:val="000000"/>
        </w:rPr>
      </w:pPr>
    </w:p>
    <w:p w:rsidR="0014117B" w:rsidRDefault="0014117B" w:rsidP="0014117B">
      <w:pPr>
        <w:rPr>
          <w:b/>
          <w:color w:val="000000"/>
        </w:rPr>
      </w:pPr>
      <w:r w:rsidRPr="0003767A">
        <w:rPr>
          <w:b/>
          <w:color w:val="000000"/>
        </w:rPr>
        <w:t>Otázky k reflexi probírané látky:</w:t>
      </w:r>
    </w:p>
    <w:p w:rsidR="00AA254D" w:rsidRPr="0033512C" w:rsidRDefault="00AA254D" w:rsidP="0033512C">
      <w:pPr>
        <w:pStyle w:val="Odstavecseseznamem"/>
        <w:numPr>
          <w:ilvl w:val="0"/>
          <w:numId w:val="5"/>
        </w:numPr>
        <w:rPr>
          <w:color w:val="000000"/>
        </w:rPr>
      </w:pPr>
      <w:r w:rsidRPr="0033512C">
        <w:rPr>
          <w:color w:val="000000"/>
        </w:rPr>
        <w:t>Jaké prvky verbální komunikace by měli sociální pracovníci využívat při vedení poradenského rozhovoru?</w:t>
      </w:r>
    </w:p>
    <w:p w:rsidR="00AA254D" w:rsidRPr="0033512C" w:rsidRDefault="00AA254D" w:rsidP="0033512C">
      <w:pPr>
        <w:pStyle w:val="Odstavecseseznamem"/>
        <w:numPr>
          <w:ilvl w:val="0"/>
          <w:numId w:val="5"/>
        </w:numPr>
        <w:rPr>
          <w:color w:val="000000"/>
        </w:rPr>
      </w:pPr>
      <w:r w:rsidRPr="0033512C">
        <w:rPr>
          <w:color w:val="000000"/>
        </w:rPr>
        <w:t>Co by měl sociální pracovník reflektovat při poradenském rozhovoru v</w:t>
      </w:r>
      <w:r w:rsidR="00622BB5" w:rsidRPr="0033512C">
        <w:rPr>
          <w:color w:val="000000"/>
        </w:rPr>
        <w:t> </w:t>
      </w:r>
      <w:r w:rsidRPr="0033512C">
        <w:rPr>
          <w:color w:val="000000"/>
        </w:rPr>
        <w:t>rámci</w:t>
      </w:r>
      <w:r w:rsidR="00622BB5" w:rsidRPr="0033512C">
        <w:rPr>
          <w:color w:val="000000"/>
        </w:rPr>
        <w:t xml:space="preserve"> </w:t>
      </w:r>
      <w:r w:rsidRPr="0033512C">
        <w:rPr>
          <w:color w:val="000000"/>
        </w:rPr>
        <w:t>neverbální komunikace?</w:t>
      </w:r>
    </w:p>
    <w:p w:rsidR="00AA254D" w:rsidRPr="0033512C" w:rsidRDefault="00AA254D" w:rsidP="0033512C">
      <w:pPr>
        <w:pStyle w:val="Odstavecseseznamem"/>
        <w:numPr>
          <w:ilvl w:val="0"/>
          <w:numId w:val="5"/>
        </w:numPr>
        <w:rPr>
          <w:color w:val="000000"/>
        </w:rPr>
      </w:pPr>
      <w:r w:rsidRPr="0033512C">
        <w:rPr>
          <w:color w:val="000000"/>
        </w:rPr>
        <w:t xml:space="preserve">Které z dovedností </w:t>
      </w:r>
      <w:r w:rsidR="00FC6944" w:rsidRPr="0033512C">
        <w:rPr>
          <w:color w:val="000000"/>
        </w:rPr>
        <w:t xml:space="preserve">jsou zásadní při budování vztahu mezi klientem a sociálním pracovníkem? </w:t>
      </w:r>
    </w:p>
    <w:p w:rsidR="0014117B" w:rsidRPr="00F6580C" w:rsidRDefault="00AA254D" w:rsidP="007D0F5E">
      <w:pPr>
        <w:rPr>
          <w:color w:val="000000"/>
        </w:rPr>
      </w:pPr>
      <w:r>
        <w:rPr>
          <w:color w:val="000000"/>
        </w:rPr>
        <w:t xml:space="preserve">  </w:t>
      </w:r>
    </w:p>
    <w:p w:rsidR="007D0F5E" w:rsidRPr="0014117B" w:rsidRDefault="007D0F5E" w:rsidP="007D0F5E">
      <w:pPr>
        <w:rPr>
          <w:b/>
          <w:color w:val="000000"/>
        </w:rPr>
      </w:pPr>
      <w:r w:rsidRPr="0014117B">
        <w:rPr>
          <w:b/>
          <w:color w:val="000000"/>
        </w:rPr>
        <w:t>Povinná literatura:</w:t>
      </w:r>
    </w:p>
    <w:p w:rsidR="004D6CA7" w:rsidRDefault="00BF38C0" w:rsidP="00C77191">
      <w:pPr>
        <w:spacing w:after="120"/>
      </w:pPr>
      <w:r w:rsidRPr="002D094C">
        <w:rPr>
          <w:caps/>
        </w:rPr>
        <w:t>Allen, G., Langford, D.</w:t>
      </w:r>
      <w:r>
        <w:rPr>
          <w:caps/>
        </w:rPr>
        <w:t xml:space="preserve"> 2008. </w:t>
      </w:r>
      <w:r w:rsidRPr="00F6580C">
        <w:t xml:space="preserve"> </w:t>
      </w:r>
      <w:proofErr w:type="spellStart"/>
      <w:r w:rsidRPr="002D094C">
        <w:rPr>
          <w:i/>
        </w:rPr>
        <w:t>Effective</w:t>
      </w:r>
      <w:proofErr w:type="spellEnd"/>
      <w:r w:rsidRPr="002D094C">
        <w:rPr>
          <w:i/>
        </w:rPr>
        <w:t xml:space="preserve"> </w:t>
      </w:r>
      <w:proofErr w:type="spellStart"/>
      <w:r w:rsidRPr="002D094C">
        <w:rPr>
          <w:i/>
        </w:rPr>
        <w:t>Interviewing</w:t>
      </w:r>
      <w:proofErr w:type="spellEnd"/>
      <w:r w:rsidRPr="002D094C">
        <w:rPr>
          <w:i/>
        </w:rPr>
        <w:t xml:space="preserve"> in </w:t>
      </w:r>
      <w:proofErr w:type="spellStart"/>
      <w:r w:rsidRPr="002D094C">
        <w:rPr>
          <w:i/>
        </w:rPr>
        <w:t>Social</w:t>
      </w:r>
      <w:proofErr w:type="spellEnd"/>
      <w:r w:rsidRPr="002D094C">
        <w:rPr>
          <w:i/>
        </w:rPr>
        <w:t xml:space="preserve"> </w:t>
      </w:r>
      <w:proofErr w:type="spellStart"/>
      <w:r w:rsidRPr="002D094C">
        <w:rPr>
          <w:i/>
        </w:rPr>
        <w:t>Work</w:t>
      </w:r>
      <w:proofErr w:type="spellEnd"/>
      <w:r w:rsidRPr="002D094C">
        <w:rPr>
          <w:i/>
        </w:rPr>
        <w:t xml:space="preserve"> and </w:t>
      </w:r>
      <w:proofErr w:type="spellStart"/>
      <w:r w:rsidRPr="002D094C">
        <w:rPr>
          <w:i/>
        </w:rPr>
        <w:t>Social</w:t>
      </w:r>
      <w:proofErr w:type="spellEnd"/>
      <w:r w:rsidRPr="002D094C">
        <w:rPr>
          <w:i/>
        </w:rPr>
        <w:t xml:space="preserve"> Care.</w:t>
      </w:r>
      <w:r w:rsidRPr="00F6580C">
        <w:t xml:space="preserve"> Hampshire</w:t>
      </w:r>
      <w:r>
        <w:t>:</w:t>
      </w:r>
      <w:r w:rsidRPr="00F6580C">
        <w:t xml:space="preserve"> </w:t>
      </w:r>
      <w:proofErr w:type="spellStart"/>
      <w:r w:rsidRPr="00F6580C">
        <w:t>Palgrave</w:t>
      </w:r>
      <w:proofErr w:type="spellEnd"/>
      <w:r w:rsidRPr="00F6580C">
        <w:t xml:space="preserve"> </w:t>
      </w:r>
      <w:proofErr w:type="spellStart"/>
      <w:r w:rsidRPr="00F6580C">
        <w:t>Macmillan</w:t>
      </w:r>
      <w:proofErr w:type="spellEnd"/>
      <w:r>
        <w:t xml:space="preserve">, </w:t>
      </w:r>
      <w:r w:rsidR="004D6CA7">
        <w:t>pp</w:t>
      </w:r>
      <w:r w:rsidR="004D6CA7" w:rsidRPr="00F6580C">
        <w:t>.</w:t>
      </w:r>
      <w:r w:rsidR="004D6CA7">
        <w:t xml:space="preserve"> 140 – 165.</w:t>
      </w:r>
    </w:p>
    <w:p w:rsidR="00E32642" w:rsidRPr="00F6580C" w:rsidRDefault="00BF38C0" w:rsidP="00C77191">
      <w:pPr>
        <w:spacing w:after="120"/>
      </w:pPr>
      <w:r w:rsidRPr="00F6580C">
        <w:t>C</w:t>
      </w:r>
      <w:r>
        <w:t>AMERON</w:t>
      </w:r>
      <w:r w:rsidRPr="00F6580C">
        <w:t>, H.</w:t>
      </w:r>
      <w:r>
        <w:t xml:space="preserve"> 2008.</w:t>
      </w:r>
      <w:r w:rsidRPr="00F6580C">
        <w:t xml:space="preserve"> </w:t>
      </w:r>
      <w:proofErr w:type="spellStart"/>
      <w:r w:rsidRPr="002D094C">
        <w:rPr>
          <w:i/>
        </w:rPr>
        <w:t>The</w:t>
      </w:r>
      <w:proofErr w:type="spellEnd"/>
      <w:r w:rsidRPr="002D094C">
        <w:rPr>
          <w:i/>
        </w:rPr>
        <w:t xml:space="preserve"> </w:t>
      </w:r>
      <w:proofErr w:type="spellStart"/>
      <w:r w:rsidRPr="002D094C">
        <w:rPr>
          <w:i/>
        </w:rPr>
        <w:t>counselling</w:t>
      </w:r>
      <w:proofErr w:type="spellEnd"/>
      <w:r w:rsidRPr="002D094C">
        <w:rPr>
          <w:i/>
        </w:rPr>
        <w:t xml:space="preserve"> interview.</w:t>
      </w:r>
      <w:r w:rsidRPr="00F6580C">
        <w:t xml:space="preserve"> New York</w:t>
      </w:r>
      <w:r>
        <w:t>:</w:t>
      </w:r>
      <w:r w:rsidRPr="00F6580C">
        <w:t xml:space="preserve"> </w:t>
      </w:r>
      <w:proofErr w:type="spellStart"/>
      <w:r w:rsidRPr="00F6580C">
        <w:t>Palgrave</w:t>
      </w:r>
      <w:proofErr w:type="spellEnd"/>
      <w:r w:rsidRPr="00F6580C">
        <w:t xml:space="preserve"> </w:t>
      </w:r>
      <w:proofErr w:type="spellStart"/>
      <w:r w:rsidRPr="00F6580C">
        <w:t>Macmillan</w:t>
      </w:r>
      <w:proofErr w:type="spellEnd"/>
      <w:r>
        <w:t>, pp.</w:t>
      </w:r>
      <w:r w:rsidR="00E32642" w:rsidRPr="00F6580C">
        <w:t xml:space="preserve"> 5 – 22. </w:t>
      </w:r>
    </w:p>
    <w:p w:rsidR="007D0F5E" w:rsidRDefault="00BF38C0" w:rsidP="00C77191">
      <w:pPr>
        <w:spacing w:after="120"/>
      </w:pPr>
      <w:r w:rsidRPr="00706D9C">
        <w:rPr>
          <w:caps/>
          <w:color w:val="000000"/>
        </w:rPr>
        <w:t>Gabura, J.</w:t>
      </w:r>
      <w:r>
        <w:rPr>
          <w:caps/>
          <w:color w:val="000000"/>
        </w:rPr>
        <w:t xml:space="preserve"> </w:t>
      </w:r>
      <w:r w:rsidRPr="00F6580C">
        <w:t>2005.</w:t>
      </w:r>
      <w:r w:rsidRPr="00F6580C">
        <w:rPr>
          <w:color w:val="000000"/>
        </w:rPr>
        <w:t xml:space="preserve"> </w:t>
      </w:r>
      <w:proofErr w:type="spellStart"/>
      <w:r w:rsidRPr="00706D9C">
        <w:rPr>
          <w:i/>
          <w:color w:val="000000"/>
        </w:rPr>
        <w:t>Sociálne</w:t>
      </w:r>
      <w:proofErr w:type="spellEnd"/>
      <w:r w:rsidRPr="00706D9C">
        <w:rPr>
          <w:i/>
          <w:color w:val="000000"/>
        </w:rPr>
        <w:t xml:space="preserve"> poradenstvo.</w:t>
      </w:r>
      <w:r w:rsidRPr="00F6580C">
        <w:rPr>
          <w:color w:val="000000"/>
        </w:rPr>
        <w:t xml:space="preserve"> </w:t>
      </w:r>
      <w:r w:rsidRPr="00F6580C">
        <w:t xml:space="preserve">Bratislava: </w:t>
      </w:r>
      <w:proofErr w:type="spellStart"/>
      <w:r w:rsidRPr="00F6580C">
        <w:t>Občianske</w:t>
      </w:r>
      <w:proofErr w:type="spellEnd"/>
      <w:r w:rsidRPr="00F6580C">
        <w:t xml:space="preserve"> </w:t>
      </w:r>
      <w:proofErr w:type="spellStart"/>
      <w:r w:rsidRPr="00F6580C">
        <w:t>združenie</w:t>
      </w:r>
      <w:proofErr w:type="spellEnd"/>
      <w:r w:rsidRPr="00F6580C">
        <w:t xml:space="preserve"> Sociálna </w:t>
      </w:r>
      <w:proofErr w:type="spellStart"/>
      <w:r w:rsidRPr="00F6580C">
        <w:t>práca</w:t>
      </w:r>
      <w:proofErr w:type="spellEnd"/>
      <w:r>
        <w:t xml:space="preserve">, str. </w:t>
      </w:r>
      <w:r w:rsidR="007D0F5E" w:rsidRPr="00F6580C">
        <w:t>6</w:t>
      </w:r>
      <w:r w:rsidR="00C6199B">
        <w:t>1</w:t>
      </w:r>
      <w:r w:rsidRPr="00F6580C">
        <w:t>–</w:t>
      </w:r>
      <w:r w:rsidR="007D0F5E" w:rsidRPr="00F6580C">
        <w:t>79.</w:t>
      </w:r>
    </w:p>
    <w:p w:rsidR="00536E53" w:rsidRPr="00F6580C" w:rsidRDefault="00BF38C0" w:rsidP="00C77191">
      <w:pPr>
        <w:spacing w:after="120"/>
      </w:pPr>
      <w:r w:rsidRPr="00706D9C">
        <w:rPr>
          <w:caps/>
        </w:rPr>
        <w:t>Kindl-Beilfuss</w:t>
      </w:r>
      <w:r>
        <w:t xml:space="preserve">, C. 2012. </w:t>
      </w:r>
      <w:r w:rsidRPr="00706D9C">
        <w:rPr>
          <w:i/>
          <w:iCs/>
        </w:rPr>
        <w:t>Umění ptát se: v koučování, poradenství a systemické terapii</w:t>
      </w:r>
      <w:r w:rsidRPr="00536E53">
        <w:t xml:space="preserve">. </w:t>
      </w:r>
      <w:r>
        <w:t>Praha: Portál, str.</w:t>
      </w:r>
      <w:r w:rsidR="00536E53">
        <w:t xml:space="preserve"> 13 – 41.</w:t>
      </w:r>
    </w:p>
    <w:p w:rsidR="004260B4" w:rsidRPr="00F6580C" w:rsidRDefault="004260B4" w:rsidP="00EA0D40">
      <w:pPr>
        <w:rPr>
          <w:color w:val="000000"/>
        </w:rPr>
      </w:pPr>
    </w:p>
    <w:p w:rsidR="0033512C" w:rsidRDefault="0033512C" w:rsidP="0014117B">
      <w:pPr>
        <w:rPr>
          <w:b/>
        </w:rPr>
      </w:pPr>
    </w:p>
    <w:p w:rsidR="0033512C" w:rsidRDefault="0033512C" w:rsidP="0014117B">
      <w:pPr>
        <w:rPr>
          <w:b/>
        </w:rPr>
      </w:pPr>
    </w:p>
    <w:p w:rsidR="0014117B" w:rsidRDefault="0014117B" w:rsidP="0014117B">
      <w:pPr>
        <w:rPr>
          <w:b/>
        </w:rPr>
      </w:pPr>
      <w:r w:rsidRPr="00C16939">
        <w:rPr>
          <w:b/>
        </w:rPr>
        <w:lastRenderedPageBreak/>
        <w:t>Doporučená rozšiřující literatura:</w:t>
      </w:r>
    </w:p>
    <w:p w:rsidR="0033512C" w:rsidRDefault="0033512C" w:rsidP="00F87D22"/>
    <w:p w:rsidR="00F87D22" w:rsidRPr="00C21D2C" w:rsidRDefault="00F87D22" w:rsidP="00F87D22">
      <w:r w:rsidRPr="00C21D2C">
        <w:t>Anotace rozšiřující literatury:</w:t>
      </w:r>
    </w:p>
    <w:p w:rsidR="00C21D2C" w:rsidRPr="00C21D2C" w:rsidRDefault="00C21D2C" w:rsidP="0014117B">
      <w:pPr>
        <w:rPr>
          <w:i/>
        </w:rPr>
      </w:pPr>
      <w:r w:rsidRPr="00C21D2C">
        <w:rPr>
          <w:i/>
        </w:rPr>
        <w:t>Tato literatura vhodným způsobem rozšiřuje povědomí studentů v tématech souvisejících s komunikací s klienty. Jedná se např. o konflikty, které jsou velmi častým jevem při poradenské práci. Obtíže spojené s rolí sociálních pracovníků mohou vést k úplné vyčerpanosti, proto je studentům doporučeno, aby věnovali patřičnou pozornost předcházení syndromu vyhoření. Stejně tak literatura nabízí pohled do specifické oblasti poradenství</w:t>
      </w:r>
      <w:r>
        <w:rPr>
          <w:i/>
        </w:rPr>
        <w:t xml:space="preserve"> a ukazuje, jakým způsobem lze poskytovat zpětnou </w:t>
      </w:r>
      <w:proofErr w:type="spellStart"/>
      <w:r>
        <w:rPr>
          <w:i/>
        </w:rPr>
        <w:t>vatbu</w:t>
      </w:r>
      <w:proofErr w:type="spellEnd"/>
      <w:r w:rsidRPr="00C21D2C">
        <w:rPr>
          <w:i/>
        </w:rPr>
        <w:t xml:space="preserve">. </w:t>
      </w:r>
    </w:p>
    <w:p w:rsidR="00F87D22" w:rsidRDefault="00C21D2C" w:rsidP="00C77191">
      <w:pPr>
        <w:spacing w:after="120"/>
      </w:pPr>
      <w:r>
        <w:t xml:space="preserve">   </w:t>
      </w:r>
    </w:p>
    <w:p w:rsidR="00397814" w:rsidRDefault="00397814" w:rsidP="00C77191">
      <w:pPr>
        <w:spacing w:after="120"/>
      </w:pPr>
      <w:r w:rsidRPr="00706D9C">
        <w:rPr>
          <w:caps/>
        </w:rPr>
        <w:t>Kallwass, A</w:t>
      </w:r>
      <w:r>
        <w:t xml:space="preserve">. 2007. </w:t>
      </w:r>
      <w:r w:rsidRPr="00706D9C">
        <w:rPr>
          <w:i/>
          <w:iCs/>
        </w:rPr>
        <w:t>Syndrom vyhoření v práci a v osobním životě</w:t>
      </w:r>
      <w:r w:rsidRPr="00DC45B8">
        <w:t>.</w:t>
      </w:r>
      <w:r>
        <w:t xml:space="preserve"> Praha: Portál.</w:t>
      </w:r>
    </w:p>
    <w:p w:rsidR="00397814" w:rsidRDefault="00397814" w:rsidP="00C77191">
      <w:pPr>
        <w:spacing w:after="120"/>
      </w:pPr>
      <w:r w:rsidRPr="00706D9C">
        <w:rPr>
          <w:caps/>
        </w:rPr>
        <w:t>Novosad, L</w:t>
      </w:r>
      <w:r w:rsidRPr="00F6580C">
        <w:t>.</w:t>
      </w:r>
      <w:r>
        <w:t xml:space="preserve"> 2000. </w:t>
      </w:r>
      <w:r w:rsidRPr="00706D9C">
        <w:rPr>
          <w:i/>
        </w:rPr>
        <w:t>Základy speciálního poradenství</w:t>
      </w:r>
      <w:r w:rsidRPr="00F6580C">
        <w:t xml:space="preserve">. </w:t>
      </w:r>
      <w:r>
        <w:t xml:space="preserve">Praha: </w:t>
      </w:r>
      <w:r w:rsidRPr="00F6580C">
        <w:t>Portál</w:t>
      </w:r>
      <w:r>
        <w:t>.</w:t>
      </w:r>
    </w:p>
    <w:p w:rsidR="00397814" w:rsidRDefault="00397814" w:rsidP="00C77191">
      <w:pPr>
        <w:spacing w:after="120"/>
      </w:pPr>
      <w:r>
        <w:t xml:space="preserve">REITMAYEROVÁ, E,BROUMOVÁ, E. 2015. </w:t>
      </w:r>
      <w:r w:rsidRPr="00C07BDA">
        <w:rPr>
          <w:i/>
          <w:iCs/>
        </w:rPr>
        <w:t>Cílená zpětná vazba: metody pro vedoucí skupin a učitele</w:t>
      </w:r>
      <w:r w:rsidRPr="00C07BDA">
        <w:rPr>
          <w:i/>
        </w:rPr>
        <w:t>.</w:t>
      </w:r>
      <w:r>
        <w:t xml:space="preserve"> Praha: Portál.</w:t>
      </w:r>
    </w:p>
    <w:p w:rsidR="00397814" w:rsidRDefault="00397814" w:rsidP="00C77191">
      <w:pPr>
        <w:spacing w:after="120"/>
        <w:rPr>
          <w:color w:val="000000"/>
        </w:rPr>
      </w:pPr>
      <w:r w:rsidRPr="00C07BDA">
        <w:rPr>
          <w:caps/>
        </w:rPr>
        <w:t>Tréleün,</w:t>
      </w:r>
      <w:r>
        <w:t xml:space="preserve"> B. 2005. </w:t>
      </w:r>
      <w:r w:rsidRPr="00C07BDA">
        <w:rPr>
          <w:i/>
          <w:iCs/>
        </w:rPr>
        <w:t>Překonávání konfliktů v rodině</w:t>
      </w:r>
      <w:r w:rsidRPr="00DC45B8">
        <w:t>.</w:t>
      </w:r>
      <w:r>
        <w:t xml:space="preserve"> Praha: Portál. </w:t>
      </w:r>
    </w:p>
    <w:p w:rsidR="00F87D22" w:rsidRDefault="00F87D22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5A6941" w:rsidRDefault="005A6941" w:rsidP="00EA0D40">
      <w:pPr>
        <w:rPr>
          <w:b/>
          <w:bCs/>
          <w:color w:val="000000"/>
        </w:rPr>
      </w:pPr>
    </w:p>
    <w:p w:rsidR="005A6941" w:rsidRDefault="005A6941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FE4D5F" w:rsidRDefault="00FE4D5F" w:rsidP="00EA0D40">
      <w:pPr>
        <w:rPr>
          <w:b/>
          <w:bCs/>
          <w:color w:val="000000"/>
        </w:rPr>
      </w:pPr>
    </w:p>
    <w:p w:rsidR="00EA0D40" w:rsidRPr="00FE4D5F" w:rsidRDefault="00EA0D40" w:rsidP="00FE4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5F19"/>
        <w:rPr>
          <w:b/>
          <w:bCs/>
        </w:rPr>
      </w:pPr>
      <w:r w:rsidRPr="00FE4D5F">
        <w:rPr>
          <w:b/>
          <w:bCs/>
        </w:rPr>
        <w:lastRenderedPageBreak/>
        <w:t>Požadavky na student</w:t>
      </w:r>
      <w:r w:rsidR="00F87D22" w:rsidRPr="00FE4D5F">
        <w:rPr>
          <w:b/>
          <w:bCs/>
        </w:rPr>
        <w:t>y</w:t>
      </w:r>
      <w:r w:rsidRPr="00FE4D5F">
        <w:rPr>
          <w:b/>
          <w:bCs/>
        </w:rPr>
        <w:t>:</w:t>
      </w:r>
    </w:p>
    <w:p w:rsidR="00D70F73" w:rsidRDefault="00D70F73" w:rsidP="00EA0D40">
      <w:pPr>
        <w:jc w:val="both"/>
        <w:rPr>
          <w:color w:val="000000"/>
        </w:rPr>
      </w:pPr>
    </w:p>
    <w:p w:rsidR="00EA0D40" w:rsidRPr="00F6580C" w:rsidRDefault="00F87D22" w:rsidP="00EA0D40">
      <w:pPr>
        <w:jc w:val="both"/>
        <w:rPr>
          <w:color w:val="000000"/>
        </w:rPr>
      </w:pPr>
      <w:r w:rsidRPr="00F6580C">
        <w:rPr>
          <w:color w:val="000000"/>
        </w:rPr>
        <w:t>Po studentech se vyžaduje četba odborné literatury a vypracování několika reflexí, dle požadavků na uzavření předmětu. Samozřejmý j</w:t>
      </w:r>
      <w:r>
        <w:rPr>
          <w:color w:val="000000"/>
        </w:rPr>
        <w:t>e aktivní přístup na seminářích, který je postaven na zkušenosti studentů z praxe a reflex</w:t>
      </w:r>
      <w:r w:rsidR="00335934">
        <w:rPr>
          <w:color w:val="000000"/>
        </w:rPr>
        <w:t>i</w:t>
      </w:r>
      <w:r>
        <w:rPr>
          <w:color w:val="000000"/>
        </w:rPr>
        <w:t xml:space="preserve"> této zkušenosti optikou teoretických znalostí, které získají </w:t>
      </w:r>
      <w:r w:rsidR="00335934">
        <w:rPr>
          <w:color w:val="000000"/>
        </w:rPr>
        <w:t xml:space="preserve">studiem povinné literatury a doporučené literatury. V interaktivně vedených seminářích se počítá se zapojení studentů do praktických nácviků rolí v rámci vedení poradenských rozhovorů.  </w:t>
      </w:r>
      <w:r w:rsidR="00EA0D40" w:rsidRPr="00F6580C">
        <w:rPr>
          <w:color w:val="000000"/>
        </w:rPr>
        <w:t xml:space="preserve"> </w:t>
      </w:r>
    </w:p>
    <w:p w:rsidR="00EA0D40" w:rsidRDefault="00EA0D40" w:rsidP="00EA0D40">
      <w:pPr>
        <w:rPr>
          <w:rFonts w:ascii="Arial" w:hAnsi="Arial" w:cs="Arial"/>
          <w:color w:val="000000"/>
        </w:rPr>
      </w:pPr>
    </w:p>
    <w:p w:rsidR="00EA0D40" w:rsidRPr="00FE4D5F" w:rsidRDefault="00EA0D40" w:rsidP="00FE4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5F19"/>
        <w:rPr>
          <w:b/>
          <w:bCs/>
        </w:rPr>
      </w:pPr>
      <w:r w:rsidRPr="00FE4D5F">
        <w:rPr>
          <w:b/>
          <w:bCs/>
        </w:rPr>
        <w:t>Uzavření předmětu:</w:t>
      </w:r>
    </w:p>
    <w:p w:rsidR="00D70F73" w:rsidRDefault="00D70F73" w:rsidP="00EA0D40">
      <w:pPr>
        <w:rPr>
          <w:color w:val="000000"/>
        </w:rPr>
      </w:pPr>
    </w:p>
    <w:p w:rsidR="00EA0D40" w:rsidRDefault="00EA0D40" w:rsidP="00EA0D40">
      <w:pPr>
        <w:rPr>
          <w:color w:val="000000"/>
        </w:rPr>
      </w:pPr>
      <w:r w:rsidRPr="00F6580C">
        <w:rPr>
          <w:color w:val="000000"/>
        </w:rPr>
        <w:t>Podmínkou úspěšného absolvování kurzu, je:</w:t>
      </w:r>
    </w:p>
    <w:p w:rsidR="00D70F73" w:rsidRPr="00F6580C" w:rsidRDefault="00D70F73" w:rsidP="00EA0D40">
      <w:pPr>
        <w:rPr>
          <w:color w:val="000000"/>
        </w:rPr>
      </w:pPr>
    </w:p>
    <w:p w:rsidR="00EA0D40" w:rsidRDefault="00D70F73" w:rsidP="00D70F73">
      <w:pPr>
        <w:ind w:left="780"/>
        <w:rPr>
          <w:color w:val="000000"/>
        </w:rPr>
      </w:pPr>
      <w:r w:rsidRPr="009762B2">
        <w:rPr>
          <w:b/>
          <w:color w:val="FF6600"/>
        </w:rPr>
        <w:sym w:font="Webdings" w:char="F069"/>
      </w:r>
      <w:r>
        <w:rPr>
          <w:b/>
          <w:color w:val="FF6600"/>
        </w:rPr>
        <w:t xml:space="preserve"> </w:t>
      </w:r>
      <w:r w:rsidR="00EA0D40" w:rsidRPr="00F6580C">
        <w:rPr>
          <w:color w:val="000000"/>
        </w:rPr>
        <w:t xml:space="preserve">vypracování </w:t>
      </w:r>
      <w:r w:rsidR="00EA0D40" w:rsidRPr="00367BC7">
        <w:rPr>
          <w:b/>
          <w:color w:val="000000"/>
        </w:rPr>
        <w:t>tří reflexivně zaměřených prací v rozsahu cca 500 slov (každá)</w:t>
      </w:r>
      <w:r w:rsidR="00EA0D40" w:rsidRPr="00F6580C">
        <w:rPr>
          <w:color w:val="000000"/>
        </w:rPr>
        <w:t>, jejichž zadání je součástí popisu jednotlivých seminářů v tomto sylabu</w:t>
      </w:r>
      <w:r w:rsidR="00E62C28">
        <w:rPr>
          <w:color w:val="000000"/>
        </w:rPr>
        <w:t xml:space="preserve"> a jejich odevzdání do </w:t>
      </w:r>
      <w:proofErr w:type="spellStart"/>
      <w:r w:rsidR="00E62C28">
        <w:rPr>
          <w:color w:val="000000"/>
        </w:rPr>
        <w:t>odevzdávárny</w:t>
      </w:r>
      <w:proofErr w:type="spellEnd"/>
      <w:r w:rsidR="00E62C28">
        <w:rPr>
          <w:color w:val="000000"/>
        </w:rPr>
        <w:t xml:space="preserve"> v časově určeném termínu</w:t>
      </w:r>
      <w:r w:rsidR="00EA0D40" w:rsidRPr="00F6580C">
        <w:rPr>
          <w:color w:val="000000"/>
        </w:rPr>
        <w:t xml:space="preserve">. </w:t>
      </w:r>
    </w:p>
    <w:p w:rsidR="00D70F73" w:rsidRPr="00F6580C" w:rsidRDefault="00D70F73" w:rsidP="00D70F73">
      <w:pPr>
        <w:ind w:left="780"/>
        <w:rPr>
          <w:color w:val="000000"/>
        </w:rPr>
      </w:pPr>
    </w:p>
    <w:p w:rsidR="00E62C28" w:rsidRDefault="00D70F73" w:rsidP="00D70F73">
      <w:pPr>
        <w:ind w:left="780"/>
        <w:rPr>
          <w:color w:val="000000"/>
        </w:rPr>
      </w:pPr>
      <w:r w:rsidRPr="009762B2">
        <w:rPr>
          <w:b/>
          <w:color w:val="FF6600"/>
        </w:rPr>
        <w:sym w:font="Webdings" w:char="F069"/>
      </w:r>
      <w:r w:rsidR="00EA0D40" w:rsidRPr="00367BC7">
        <w:rPr>
          <w:b/>
          <w:color w:val="000000"/>
        </w:rPr>
        <w:t>Audio či videonahrávka poradenského rozhovoru</w:t>
      </w:r>
      <w:r w:rsidR="00EF7152">
        <w:rPr>
          <w:color w:val="000000"/>
        </w:rPr>
        <w:t xml:space="preserve">. Tento rozhovor by měl být </w:t>
      </w:r>
      <w:r w:rsidR="00367BC7">
        <w:rPr>
          <w:color w:val="000000"/>
        </w:rPr>
        <w:t>v</w:t>
      </w:r>
      <w:r w:rsidR="00E62C28">
        <w:rPr>
          <w:color w:val="000000"/>
        </w:rPr>
        <w:t xml:space="preserve">eden nejlépe s reálným klientem, se kterým studenti pracují. V případě, že studenti </w:t>
      </w:r>
      <w:r w:rsidR="00EF7152">
        <w:rPr>
          <w:color w:val="000000"/>
        </w:rPr>
        <w:t>nemají možnost zrealizovat rozhovor se svým klientem, najdou jinou osobu, se kterou udělají nahrávku poradenského rozhovoru.</w:t>
      </w:r>
      <w:r>
        <w:rPr>
          <w:color w:val="000000"/>
        </w:rPr>
        <w:t xml:space="preserve"> </w:t>
      </w:r>
      <w:r w:rsidR="006A293E">
        <w:rPr>
          <w:color w:val="000000"/>
        </w:rPr>
        <w:t>V rámci rozhovoru není možné řešit fiktivní problémy</w:t>
      </w:r>
      <w:r w:rsidR="00174BFD">
        <w:rPr>
          <w:color w:val="000000"/>
        </w:rPr>
        <w:t xml:space="preserve">, nýbrž reálné problémy. </w:t>
      </w:r>
      <w:r w:rsidR="00EF7152">
        <w:rPr>
          <w:color w:val="000000"/>
        </w:rPr>
        <w:t>Není také možné, aby se s klientem řešily problémy třetí osoby. Poradenství se týká vždy životní situace toho, který přišel za poradcem</w:t>
      </w:r>
      <w:r w:rsidR="00174BFD">
        <w:rPr>
          <w:color w:val="000000"/>
        </w:rPr>
        <w:t xml:space="preserve">. </w:t>
      </w:r>
      <w:r w:rsidR="006A293E">
        <w:rPr>
          <w:color w:val="000000"/>
        </w:rPr>
        <w:t>Pokud si studenti najdou pro rozhovor někoho jiného než klienta</w:t>
      </w:r>
      <w:r w:rsidR="00367BC7">
        <w:rPr>
          <w:color w:val="000000"/>
        </w:rPr>
        <w:t>, se kterým pracují</w:t>
      </w:r>
      <w:r w:rsidR="006A293E">
        <w:rPr>
          <w:color w:val="000000"/>
        </w:rPr>
        <w:t xml:space="preserve">, pak musí být řešen reálný problém. </w:t>
      </w:r>
      <w:r>
        <w:rPr>
          <w:color w:val="000000"/>
        </w:rPr>
        <w:t>Více informací viz bod požadavky na nahrávku a struktura poradenského rozhovoru.</w:t>
      </w:r>
    </w:p>
    <w:p w:rsidR="00E62C28" w:rsidRDefault="00E62C28" w:rsidP="00E62C28">
      <w:pPr>
        <w:ind w:left="780"/>
        <w:rPr>
          <w:b/>
          <w:color w:val="000000"/>
        </w:rPr>
      </w:pPr>
    </w:p>
    <w:p w:rsidR="00D70F73" w:rsidRPr="00F50D49" w:rsidRDefault="00D70F73" w:rsidP="00D70F73">
      <w:pPr>
        <w:pStyle w:val="Odstavecseseznamem"/>
        <w:ind w:left="780"/>
        <w:rPr>
          <w:color w:val="000000"/>
        </w:rPr>
      </w:pPr>
      <w:r w:rsidRPr="009762B2">
        <w:rPr>
          <w:b/>
          <w:color w:val="FF6600"/>
        </w:rPr>
        <w:sym w:font="Webdings" w:char="F069"/>
      </w:r>
      <w:r w:rsidRPr="00F50D49">
        <w:rPr>
          <w:color w:val="000000"/>
        </w:rPr>
        <w:t xml:space="preserve">Kurz je zakončen známkou. Ta je udělena za nahrávku poradenského rozhovoru. Studenti dostanou k nahrávce zpětnou vazbu, na základě které je udělena známka. </w:t>
      </w:r>
      <w:r w:rsidRPr="00367BC7">
        <w:rPr>
          <w:b/>
          <w:color w:val="000000"/>
        </w:rPr>
        <w:t>Známka bude udělena do konce zkušebního období</w:t>
      </w:r>
      <w:r w:rsidRPr="00F50D49">
        <w:rPr>
          <w:color w:val="000000"/>
        </w:rPr>
        <w:t xml:space="preserve">. </w:t>
      </w:r>
    </w:p>
    <w:p w:rsidR="00D70F73" w:rsidRDefault="00D70F73" w:rsidP="00E62C28">
      <w:pPr>
        <w:ind w:left="780"/>
        <w:rPr>
          <w:b/>
          <w:color w:val="000000"/>
        </w:rPr>
      </w:pPr>
    </w:p>
    <w:p w:rsidR="00E62C28" w:rsidRPr="00E62C28" w:rsidRDefault="00E62C28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ind w:left="780"/>
        <w:rPr>
          <w:b/>
          <w:color w:val="000000"/>
        </w:rPr>
      </w:pPr>
      <w:r w:rsidRPr="00E62C28">
        <w:rPr>
          <w:b/>
          <w:color w:val="000000"/>
        </w:rPr>
        <w:t>Požadavky na nahrávku</w:t>
      </w:r>
      <w:r w:rsidR="00174BFD">
        <w:rPr>
          <w:b/>
          <w:color w:val="000000"/>
        </w:rPr>
        <w:t xml:space="preserve"> a její přepis</w:t>
      </w:r>
      <w:r w:rsidRPr="00E62C28">
        <w:rPr>
          <w:b/>
          <w:color w:val="000000"/>
        </w:rPr>
        <w:t>:</w:t>
      </w:r>
    </w:p>
    <w:p w:rsidR="00E62C28" w:rsidRDefault="00E62C28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color w:val="000000"/>
        </w:rPr>
      </w:pPr>
      <w:r>
        <w:rPr>
          <w:color w:val="000000"/>
        </w:rPr>
        <w:t xml:space="preserve">- </w:t>
      </w:r>
      <w:r w:rsidR="00EA0D40" w:rsidRPr="00F6580C">
        <w:rPr>
          <w:color w:val="000000"/>
        </w:rPr>
        <w:t>Předmětem hovoru má být řešení obtížné životní situace, které jsou předmětem</w:t>
      </w:r>
      <w:r w:rsidR="00622BB5">
        <w:rPr>
          <w:color w:val="000000"/>
        </w:rPr>
        <w:br/>
      </w:r>
      <w:r w:rsidR="00EA0D40" w:rsidRPr="00F6580C">
        <w:rPr>
          <w:color w:val="000000"/>
        </w:rPr>
        <w:t xml:space="preserve"> </w:t>
      </w:r>
      <w:r w:rsidR="00622BB5">
        <w:rPr>
          <w:color w:val="000000"/>
        </w:rPr>
        <w:t xml:space="preserve"> </w:t>
      </w:r>
      <w:r w:rsidR="00EA0D40" w:rsidRPr="00F6580C">
        <w:rPr>
          <w:color w:val="000000"/>
        </w:rPr>
        <w:t>intervencí sociálního pracovníka</w:t>
      </w:r>
      <w:r w:rsidR="00367BC7">
        <w:rPr>
          <w:color w:val="000000"/>
        </w:rPr>
        <w:t xml:space="preserve"> a které mají vést ke zlepšení sociálního fungování</w:t>
      </w:r>
      <w:r w:rsidR="00367BC7">
        <w:rPr>
          <w:color w:val="000000"/>
        </w:rPr>
        <w:br/>
        <w:t xml:space="preserve">  klienta</w:t>
      </w:r>
      <w:r w:rsidR="00EA0D40" w:rsidRPr="00F6580C">
        <w:rPr>
          <w:color w:val="000000"/>
        </w:rPr>
        <w:t xml:space="preserve">.  </w:t>
      </w:r>
    </w:p>
    <w:p w:rsidR="00030AD8" w:rsidRPr="00C77191" w:rsidRDefault="00030AD8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i/>
          <w:color w:val="000000"/>
        </w:rPr>
      </w:pPr>
      <w:r>
        <w:rPr>
          <w:color w:val="000000"/>
        </w:rPr>
        <w:t>- Studenti povedou poradenský rozhovor na základě úkolově orientovaného přístupu</w:t>
      </w:r>
      <w:r w:rsidR="00F50D49">
        <w:rPr>
          <w:color w:val="000000"/>
        </w:rPr>
        <w:br/>
        <w:t xml:space="preserve">  (dále jen ÚOP</w:t>
      </w:r>
      <w:r w:rsidR="00F50D49" w:rsidRPr="00C77191">
        <w:rPr>
          <w:i/>
          <w:color w:val="000000"/>
        </w:rPr>
        <w:t>)</w:t>
      </w:r>
      <w:r w:rsidRPr="00C77191">
        <w:rPr>
          <w:i/>
          <w:color w:val="000000"/>
        </w:rPr>
        <w:t xml:space="preserve">. </w:t>
      </w:r>
      <w:r w:rsidR="00F50D49" w:rsidRPr="00C77191">
        <w:rPr>
          <w:i/>
          <w:color w:val="000000"/>
        </w:rPr>
        <w:t xml:space="preserve"> </w:t>
      </w:r>
      <w:r w:rsidR="00C77191" w:rsidRPr="00C77191">
        <w:rPr>
          <w:i/>
          <w:color w:val="000000"/>
        </w:rPr>
        <w:t>Požadovaná s</w:t>
      </w:r>
      <w:r w:rsidR="00F50D49" w:rsidRPr="00C77191">
        <w:rPr>
          <w:i/>
          <w:color w:val="000000"/>
        </w:rPr>
        <w:t xml:space="preserve">truktura poradenského rozhovoru podle ÚOP je </w:t>
      </w:r>
      <w:r w:rsidR="00C77191">
        <w:rPr>
          <w:i/>
          <w:color w:val="000000"/>
        </w:rPr>
        <w:br/>
        <w:t xml:space="preserve">  </w:t>
      </w:r>
      <w:r w:rsidR="00F50D49" w:rsidRPr="00C77191">
        <w:rPr>
          <w:i/>
          <w:color w:val="000000"/>
        </w:rPr>
        <w:t>uvedena níže.</w:t>
      </w:r>
      <w:r w:rsidRPr="00C77191">
        <w:rPr>
          <w:i/>
          <w:color w:val="000000"/>
        </w:rPr>
        <w:t xml:space="preserve"> </w:t>
      </w:r>
    </w:p>
    <w:p w:rsidR="00E62C28" w:rsidRDefault="00E62C28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color w:val="000000"/>
        </w:rPr>
      </w:pPr>
      <w:r>
        <w:rPr>
          <w:color w:val="000000"/>
        </w:rPr>
        <w:t xml:space="preserve">- </w:t>
      </w:r>
      <w:r w:rsidR="00EA0D40" w:rsidRPr="00F6580C">
        <w:rPr>
          <w:color w:val="000000"/>
        </w:rPr>
        <w:t>Délka trvání rozhovor by měla být maximálně 20 minut. Předmětem hodnocení</w:t>
      </w:r>
      <w:r w:rsidR="00622BB5">
        <w:rPr>
          <w:color w:val="000000"/>
        </w:rPr>
        <w:br/>
        <w:t xml:space="preserve"> </w:t>
      </w:r>
      <w:r w:rsidR="00EA0D40" w:rsidRPr="00F6580C">
        <w:rPr>
          <w:color w:val="000000"/>
        </w:rPr>
        <w:t xml:space="preserve"> nebude ta část rozhovoru, která přesahuje tuto dobu. </w:t>
      </w:r>
    </w:p>
    <w:p w:rsidR="00E62C28" w:rsidRDefault="00E62C28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color w:val="000000"/>
        </w:rPr>
      </w:pPr>
      <w:r>
        <w:rPr>
          <w:color w:val="000000"/>
        </w:rPr>
        <w:t xml:space="preserve">- </w:t>
      </w:r>
      <w:r w:rsidR="00EA0D40" w:rsidRPr="00F6580C">
        <w:rPr>
          <w:color w:val="000000"/>
        </w:rPr>
        <w:t xml:space="preserve">Studenti </w:t>
      </w:r>
      <w:r w:rsidRPr="00F6580C">
        <w:rPr>
          <w:color w:val="000000"/>
        </w:rPr>
        <w:t xml:space="preserve">přepíší </w:t>
      </w:r>
      <w:r w:rsidR="00EA0D40" w:rsidRPr="00F6580C">
        <w:rPr>
          <w:color w:val="000000"/>
        </w:rPr>
        <w:t>tento</w:t>
      </w:r>
      <w:r w:rsidR="00D70F73">
        <w:rPr>
          <w:color w:val="000000"/>
        </w:rPr>
        <w:t xml:space="preserve"> poradenský</w:t>
      </w:r>
      <w:r w:rsidR="00EA0D40" w:rsidRPr="00F6580C">
        <w:rPr>
          <w:color w:val="000000"/>
        </w:rPr>
        <w:t xml:space="preserve"> </w:t>
      </w:r>
      <w:r w:rsidRPr="00F6580C">
        <w:rPr>
          <w:color w:val="000000"/>
        </w:rPr>
        <w:t>rozhovor na</w:t>
      </w:r>
      <w:r w:rsidR="00EA0D40" w:rsidRPr="00F6580C">
        <w:rPr>
          <w:color w:val="000000"/>
        </w:rPr>
        <w:t xml:space="preserve"> počítači.</w:t>
      </w:r>
    </w:p>
    <w:p w:rsidR="00D70F73" w:rsidRDefault="00D70F73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color w:val="000000"/>
        </w:rPr>
      </w:pPr>
      <w:r>
        <w:rPr>
          <w:color w:val="000000"/>
        </w:rPr>
        <w:t>- Studenti zkontrolují, zdali je nahrávka dostatečně slyšet. Nahrávka, ve které nebude</w:t>
      </w:r>
      <w:r>
        <w:rPr>
          <w:color w:val="000000"/>
        </w:rPr>
        <w:br/>
        <w:t xml:space="preserve">  možné zachytit slova poradce a klienta</w:t>
      </w:r>
      <w:r w:rsidR="00367BC7">
        <w:rPr>
          <w:color w:val="000000"/>
        </w:rPr>
        <w:t>,</w:t>
      </w:r>
      <w:r>
        <w:rPr>
          <w:color w:val="000000"/>
        </w:rPr>
        <w:t xml:space="preserve"> nebude přijata. </w:t>
      </w:r>
    </w:p>
    <w:p w:rsidR="00174BFD" w:rsidRDefault="00174BFD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color w:val="000000"/>
        </w:rPr>
      </w:pPr>
      <w:r>
        <w:rPr>
          <w:color w:val="000000"/>
        </w:rPr>
        <w:t>- Studenti musí mít souhlas klienta s nahrávkou. Tento souhlas musí být nahrán. Bez</w:t>
      </w:r>
      <w:r>
        <w:rPr>
          <w:color w:val="000000"/>
        </w:rPr>
        <w:br/>
        <w:t xml:space="preserve">  něho nemůže být nahrávka přijata. </w:t>
      </w:r>
    </w:p>
    <w:p w:rsidR="00174BFD" w:rsidRDefault="00174BFD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color w:val="000000"/>
        </w:rPr>
      </w:pPr>
      <w:r>
        <w:rPr>
          <w:color w:val="000000"/>
        </w:rPr>
        <w:t>- Pokud studenti budou mít video nahrávku, pak kamera by měla být natočena</w:t>
      </w:r>
      <w:r>
        <w:rPr>
          <w:color w:val="000000"/>
        </w:rPr>
        <w:br/>
        <w:t xml:space="preserve">  především na ně a nikoliv na klienta.</w:t>
      </w:r>
    </w:p>
    <w:p w:rsidR="00E62C28" w:rsidRPr="0000585F" w:rsidRDefault="00E62C28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b/>
          <w:color w:val="000000"/>
        </w:rPr>
      </w:pPr>
      <w:r>
        <w:rPr>
          <w:color w:val="000000"/>
        </w:rPr>
        <w:lastRenderedPageBreak/>
        <w:t xml:space="preserve">- Nahrávku a přepis vloží studenti do </w:t>
      </w:r>
      <w:proofErr w:type="spellStart"/>
      <w:proofErr w:type="gramStart"/>
      <w:r>
        <w:rPr>
          <w:color w:val="000000"/>
        </w:rPr>
        <w:t>Isu</w:t>
      </w:r>
      <w:proofErr w:type="spellEnd"/>
      <w:proofErr w:type="gramEnd"/>
      <w:r>
        <w:rPr>
          <w:color w:val="000000"/>
        </w:rPr>
        <w:t xml:space="preserve">. Nahrávka bude ve formátu </w:t>
      </w:r>
      <w:r w:rsidR="00EA0D40" w:rsidRPr="00F6580C">
        <w:rPr>
          <w:color w:val="000000"/>
        </w:rPr>
        <w:t xml:space="preserve"> </w:t>
      </w:r>
      <w:r w:rsidRPr="00F6580C">
        <w:rPr>
          <w:color w:val="000000"/>
        </w:rPr>
        <w:t xml:space="preserve">AVI, VLC, </w:t>
      </w:r>
      <w:r w:rsidR="00622BB5">
        <w:rPr>
          <w:color w:val="000000"/>
        </w:rPr>
        <w:br/>
        <w:t xml:space="preserve"> </w:t>
      </w:r>
      <w:r w:rsidRPr="00F6580C">
        <w:rPr>
          <w:color w:val="000000"/>
        </w:rPr>
        <w:t xml:space="preserve"> MP3 a nebo DVD</w:t>
      </w:r>
      <w:r w:rsidR="0000585F">
        <w:rPr>
          <w:color w:val="000000"/>
        </w:rPr>
        <w:t xml:space="preserve"> </w:t>
      </w:r>
      <w:r w:rsidR="0000585F" w:rsidRPr="0000585F">
        <w:rPr>
          <w:color w:val="000000"/>
        </w:rPr>
        <w:t xml:space="preserve">nejpozději do </w:t>
      </w:r>
      <w:proofErr w:type="gramStart"/>
      <w:r w:rsidR="00174BFD">
        <w:rPr>
          <w:b/>
          <w:color w:val="000000"/>
        </w:rPr>
        <w:t>6.</w:t>
      </w:r>
      <w:r w:rsidR="0000585F" w:rsidRPr="0000585F">
        <w:rPr>
          <w:b/>
          <w:color w:val="000000"/>
        </w:rPr>
        <w:t>5.201</w:t>
      </w:r>
      <w:r w:rsidR="00174BFD">
        <w:rPr>
          <w:b/>
          <w:color w:val="000000"/>
        </w:rPr>
        <w:t>8</w:t>
      </w:r>
      <w:proofErr w:type="gramEnd"/>
      <w:r w:rsidRPr="0000585F">
        <w:rPr>
          <w:b/>
          <w:color w:val="000000"/>
        </w:rPr>
        <w:t>.</w:t>
      </w:r>
    </w:p>
    <w:p w:rsidR="0000585F" w:rsidRDefault="00E62C28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b/>
          <w:color w:val="000000"/>
        </w:rPr>
      </w:pPr>
      <w:r>
        <w:rPr>
          <w:color w:val="000000"/>
        </w:rPr>
        <w:t xml:space="preserve">- </w:t>
      </w:r>
      <w:r w:rsidR="0000585F" w:rsidRPr="00174BFD">
        <w:rPr>
          <w:b/>
          <w:color w:val="000000"/>
        </w:rPr>
        <w:t>Vytištěný p</w:t>
      </w:r>
      <w:r w:rsidR="00EA0D40" w:rsidRPr="00174BFD">
        <w:rPr>
          <w:b/>
          <w:color w:val="000000"/>
        </w:rPr>
        <w:t xml:space="preserve">řepis </w:t>
      </w:r>
      <w:r w:rsidR="0000585F" w:rsidRPr="00174BFD">
        <w:rPr>
          <w:b/>
          <w:color w:val="000000"/>
        </w:rPr>
        <w:t>i nahrávku</w:t>
      </w:r>
      <w:r w:rsidR="00EA0D40" w:rsidRPr="00174BFD">
        <w:rPr>
          <w:b/>
          <w:color w:val="000000"/>
        </w:rPr>
        <w:t xml:space="preserve"> </w:t>
      </w:r>
      <w:r w:rsidR="0000585F" w:rsidRPr="00174BFD">
        <w:rPr>
          <w:b/>
          <w:color w:val="000000"/>
        </w:rPr>
        <w:t xml:space="preserve">na DVD či CD </w:t>
      </w:r>
      <w:r w:rsidR="0000585F">
        <w:rPr>
          <w:color w:val="000000"/>
        </w:rPr>
        <w:t xml:space="preserve">nosičích </w:t>
      </w:r>
      <w:r w:rsidR="0000585F" w:rsidRPr="00F6580C">
        <w:rPr>
          <w:color w:val="000000"/>
        </w:rPr>
        <w:t xml:space="preserve">přinesou </w:t>
      </w:r>
      <w:r w:rsidR="0000585F">
        <w:rPr>
          <w:color w:val="000000"/>
        </w:rPr>
        <w:t>studenti</w:t>
      </w:r>
      <w:r>
        <w:rPr>
          <w:color w:val="000000"/>
        </w:rPr>
        <w:t xml:space="preserve"> rovněž </w:t>
      </w:r>
      <w:r w:rsidR="00EA0D40" w:rsidRPr="00F6580C">
        <w:rPr>
          <w:color w:val="000000"/>
        </w:rPr>
        <w:t xml:space="preserve">na </w:t>
      </w:r>
      <w:r w:rsidR="00622BB5">
        <w:rPr>
          <w:color w:val="000000"/>
        </w:rPr>
        <w:br/>
        <w:t xml:space="preserve">  </w:t>
      </w:r>
      <w:r w:rsidR="00EA0D40" w:rsidRPr="00F6580C">
        <w:rPr>
          <w:color w:val="000000"/>
        </w:rPr>
        <w:t>poslední ho</w:t>
      </w:r>
      <w:r w:rsidR="0000585F">
        <w:rPr>
          <w:color w:val="000000"/>
        </w:rPr>
        <w:t xml:space="preserve">dinu, která bude </w:t>
      </w:r>
      <w:proofErr w:type="gramStart"/>
      <w:r w:rsidR="0000585F" w:rsidRPr="0000585F">
        <w:rPr>
          <w:b/>
          <w:color w:val="000000"/>
        </w:rPr>
        <w:t>1</w:t>
      </w:r>
      <w:r w:rsidR="00174BFD">
        <w:rPr>
          <w:b/>
          <w:color w:val="000000"/>
        </w:rPr>
        <w:t>2</w:t>
      </w:r>
      <w:r w:rsidR="0000585F" w:rsidRPr="0000585F">
        <w:rPr>
          <w:b/>
          <w:color w:val="000000"/>
        </w:rPr>
        <w:t>.5.201</w:t>
      </w:r>
      <w:r w:rsidR="00174BFD">
        <w:rPr>
          <w:b/>
          <w:color w:val="000000"/>
        </w:rPr>
        <w:t>8</w:t>
      </w:r>
      <w:proofErr w:type="gramEnd"/>
      <w:r w:rsidR="0000585F" w:rsidRPr="0000585F">
        <w:rPr>
          <w:b/>
          <w:color w:val="000000"/>
        </w:rPr>
        <w:t>.</w:t>
      </w:r>
      <w:r w:rsidR="0000585F">
        <w:rPr>
          <w:b/>
          <w:color w:val="000000"/>
        </w:rPr>
        <w:t xml:space="preserve"> </w:t>
      </w:r>
    </w:p>
    <w:p w:rsidR="0000585F" w:rsidRDefault="0000585F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color w:val="000000"/>
        </w:rPr>
      </w:pPr>
      <w:r>
        <w:rPr>
          <w:b/>
          <w:color w:val="000000"/>
        </w:rPr>
        <w:t xml:space="preserve">- </w:t>
      </w:r>
      <w:r>
        <w:rPr>
          <w:color w:val="000000"/>
        </w:rPr>
        <w:t>CD nebo DVD nosič musí být jasně označen jménem studenta</w:t>
      </w:r>
      <w:r w:rsidR="00DC45B8">
        <w:rPr>
          <w:color w:val="000000"/>
        </w:rPr>
        <w:t>/</w:t>
      </w:r>
      <w:proofErr w:type="spellStart"/>
      <w:r w:rsidR="00DC45B8">
        <w:rPr>
          <w:color w:val="000000"/>
        </w:rPr>
        <w:t>tky</w:t>
      </w:r>
      <w:proofErr w:type="spellEnd"/>
      <w:r>
        <w:rPr>
          <w:color w:val="000000"/>
        </w:rPr>
        <w:t xml:space="preserve"> a jeho</w:t>
      </w:r>
      <w:r w:rsidR="00DC45B8">
        <w:rPr>
          <w:color w:val="000000"/>
        </w:rPr>
        <w:t>/jejím</w:t>
      </w:r>
      <w:r w:rsidR="00DC45B8">
        <w:rPr>
          <w:color w:val="000000"/>
        </w:rPr>
        <w:br/>
      </w:r>
      <w:r>
        <w:rPr>
          <w:color w:val="000000"/>
        </w:rPr>
        <w:t xml:space="preserve"> </w:t>
      </w:r>
      <w:r w:rsidR="00DC45B8">
        <w:rPr>
          <w:color w:val="000000"/>
        </w:rPr>
        <w:t xml:space="preserve"> </w:t>
      </w:r>
      <w:proofErr w:type="spellStart"/>
      <w:r>
        <w:rPr>
          <w:color w:val="000000"/>
        </w:rPr>
        <w:t>učem</w:t>
      </w:r>
      <w:proofErr w:type="spellEnd"/>
      <w:r>
        <w:rPr>
          <w:color w:val="000000"/>
        </w:rPr>
        <w:t>. Přepis</w:t>
      </w:r>
      <w:r w:rsidR="00DC45B8">
        <w:rPr>
          <w:color w:val="000000"/>
        </w:rPr>
        <w:t xml:space="preserve"> </w:t>
      </w:r>
      <w:r>
        <w:rPr>
          <w:color w:val="000000"/>
        </w:rPr>
        <w:t xml:space="preserve">musí být rovněž označen jménem. Bude očíslován a spojen </w:t>
      </w:r>
      <w:r w:rsidR="00DC45B8">
        <w:rPr>
          <w:color w:val="000000"/>
        </w:rPr>
        <w:br/>
        <w:t xml:space="preserve">  </w:t>
      </w:r>
      <w:r>
        <w:rPr>
          <w:color w:val="000000"/>
        </w:rPr>
        <w:t xml:space="preserve">kancelářskou svorkou.  </w:t>
      </w:r>
    </w:p>
    <w:p w:rsidR="00EA0D40" w:rsidRDefault="0000585F" w:rsidP="00D70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120"/>
        <w:ind w:left="782"/>
        <w:rPr>
          <w:color w:val="000000"/>
        </w:rPr>
      </w:pPr>
      <w:r>
        <w:rPr>
          <w:color w:val="000000"/>
        </w:rPr>
        <w:t xml:space="preserve">- Neodevzdání vytištěného přepisu je chápáno </w:t>
      </w:r>
      <w:r w:rsidR="00367BC7">
        <w:rPr>
          <w:color w:val="000000"/>
        </w:rPr>
        <w:t xml:space="preserve">jako </w:t>
      </w:r>
      <w:proofErr w:type="gramStart"/>
      <w:r>
        <w:rPr>
          <w:color w:val="000000"/>
        </w:rPr>
        <w:t>nesplnění  úkolu</w:t>
      </w:r>
      <w:proofErr w:type="gramEnd"/>
      <w:r>
        <w:rPr>
          <w:color w:val="000000"/>
        </w:rPr>
        <w:t>.</w:t>
      </w:r>
    </w:p>
    <w:p w:rsidR="00EA0D40" w:rsidRDefault="00F50D49" w:rsidP="00EA0D40">
      <w:pPr>
        <w:rPr>
          <w:b/>
        </w:rPr>
      </w:pPr>
      <w:r w:rsidRPr="00F50D49">
        <w:rPr>
          <w:b/>
        </w:rPr>
        <w:t>Struktura poradenského rozhovoru na základě ÚOP.</w:t>
      </w:r>
    </w:p>
    <w:p w:rsidR="005B5BB8" w:rsidRPr="00F50D49" w:rsidRDefault="005B5BB8" w:rsidP="00EA0D40">
      <w:pPr>
        <w:rPr>
          <w:b/>
        </w:rPr>
      </w:pPr>
    </w:p>
    <w:p w:rsidR="00F50D49" w:rsidRPr="005B5BB8" w:rsidRDefault="005B5BB8" w:rsidP="00EA0D40">
      <w:pPr>
        <w:rPr>
          <w:i/>
        </w:rPr>
      </w:pPr>
      <w:r w:rsidRPr="005B5BB8">
        <w:rPr>
          <w:i/>
        </w:rPr>
        <w:t>Jedním ze základních předpokladů výkonu sociální práce je to, že se sociální pracovníci při práci s klientem opírají o různé teoretické přístupy a využívají různorodých metod a technik, které jim umožňují řešit komplikované problémy svých klientů. Jedním z nejvíce využívaných přístupů je úkolově orientovaný přístup. Jeho významnost je dána nejenom jeho využitelností, ale také tím, že jako jeden z mála přístupů vznikl na poli sociální práce a vychází z konkrétních potřeb sociálních pracovníků, které vzešly z praxe.</w:t>
      </w:r>
    </w:p>
    <w:p w:rsidR="005B5BB8" w:rsidRDefault="005B5BB8" w:rsidP="00EA0D40"/>
    <w:p w:rsidR="005B5BB8" w:rsidRDefault="005B5BB8" w:rsidP="005B5BB8">
      <w:r w:rsidRPr="005B5BB8">
        <w:rPr>
          <w:i/>
        </w:rPr>
        <w:t xml:space="preserve">Přestože úkolově orientovaný přístup umožňuje včleňovat velké spektrum teorií, vyznačuje se jasnou strukturou a etapizací. Taje rozfázována do několika na sebe navazujících segmentů. </w:t>
      </w:r>
    </w:p>
    <w:p w:rsidR="005B5BB8" w:rsidRDefault="005B5BB8" w:rsidP="005B5BB8"/>
    <w:p w:rsidR="005B5BB8" w:rsidRPr="005B5BB8" w:rsidRDefault="005B5BB8" w:rsidP="005B5BB8">
      <w:pPr>
        <w:rPr>
          <w:b/>
          <w:i/>
        </w:rPr>
      </w:pPr>
      <w:r w:rsidRPr="005B5BB8">
        <w:rPr>
          <w:b/>
          <w:i/>
        </w:rPr>
        <w:t>Struktura úkolově orientovaného přístupu:</w:t>
      </w:r>
    </w:p>
    <w:p w:rsidR="005B5BB8" w:rsidRDefault="005B5BB8" w:rsidP="005B5BB8"/>
    <w:p w:rsidR="000C2CCD" w:rsidRPr="000C2CCD" w:rsidRDefault="005B5BB8" w:rsidP="000C2CCD">
      <w:pPr>
        <w:pStyle w:val="Odstavecseseznamem"/>
        <w:numPr>
          <w:ilvl w:val="0"/>
          <w:numId w:val="3"/>
        </w:numPr>
        <w:rPr>
          <w:b/>
          <w:i/>
        </w:rPr>
      </w:pPr>
      <w:r w:rsidRPr="000C2CCD">
        <w:rPr>
          <w:b/>
          <w:i/>
        </w:rPr>
        <w:t>Příprav</w:t>
      </w:r>
      <w:r w:rsidR="000C2CCD" w:rsidRPr="000C2CCD">
        <w:rPr>
          <w:b/>
          <w:i/>
        </w:rPr>
        <w:t>a</w:t>
      </w:r>
    </w:p>
    <w:p w:rsidR="005B5BB8" w:rsidRDefault="000C2CCD" w:rsidP="000C2CCD">
      <w:pPr>
        <w:pStyle w:val="Odstavecseseznamem"/>
      </w:pPr>
      <w:r>
        <w:t>V</w:t>
      </w:r>
      <w:r w:rsidR="005B5BB8">
        <w:t xml:space="preserve"> rámci ní se především zjišťuje, zda má klient zájem spolupracovat, aby dosáhl změny ve své životní situaci. V této fázi sociální pracovník vysvětluje klientovi svoji roli v procesu práce s klientem v rámci úkolově orientovaného přístupu a komunikuje s klientem vhodnost využití této metody v jeho situaci. Tuto fázi můžeme chápat jako legitimizaci tohoto způsobu intervence u daného klienta v jeho konkrétní životní situaci. </w:t>
      </w:r>
    </w:p>
    <w:p w:rsidR="000C2CCD" w:rsidRDefault="000C2CCD" w:rsidP="000C2CCD">
      <w:pPr>
        <w:pStyle w:val="Odstavecseseznamem"/>
      </w:pPr>
    </w:p>
    <w:p w:rsidR="000C2CCD" w:rsidRPr="000C2CCD" w:rsidRDefault="005B5BB8" w:rsidP="000C2CCD">
      <w:pPr>
        <w:pStyle w:val="Odstavecseseznamem"/>
        <w:numPr>
          <w:ilvl w:val="0"/>
          <w:numId w:val="3"/>
        </w:numPr>
      </w:pPr>
      <w:r w:rsidRPr="000C2CCD">
        <w:rPr>
          <w:b/>
          <w:i/>
        </w:rPr>
        <w:t>Explorac</w:t>
      </w:r>
      <w:r w:rsidR="000C2CCD" w:rsidRPr="000C2CCD">
        <w:rPr>
          <w:b/>
          <w:i/>
        </w:rPr>
        <w:t>e</w:t>
      </w:r>
      <w:r w:rsidRPr="000C2CCD">
        <w:rPr>
          <w:b/>
          <w:i/>
        </w:rPr>
        <w:t xml:space="preserve"> problému</w:t>
      </w:r>
    </w:p>
    <w:p w:rsidR="000C2CCD" w:rsidRDefault="000C2CCD" w:rsidP="000C2CCD">
      <w:pPr>
        <w:pStyle w:val="Odstavecseseznamem"/>
      </w:pPr>
      <w:r w:rsidRPr="000C2CCD">
        <w:t>Z</w:t>
      </w:r>
      <w:r w:rsidR="005B5BB8">
        <w:t xml:space="preserve">aměřuje na zjišťování potřeb a problémů, se kterými potřebuje klient pomoci. Otázka zjišťování potřeb klienta je v rámci úkolově orientovaného přístupu považována za zásadní s ohledem na to, že právě nenaplněné potřeby klientů jsou chápány jako zdroj nerovnováh v životě klientů, ze kterých vznikají problémové situace. Životní situace klientů se velmi často vyznačuje </w:t>
      </w:r>
      <w:proofErr w:type="spellStart"/>
      <w:r w:rsidR="005B5BB8">
        <w:t>multiproblémovostí</w:t>
      </w:r>
      <w:proofErr w:type="spellEnd"/>
      <w:r w:rsidR="005B5BB8">
        <w:t xml:space="preserve">, proto jde velmi často o stanovení cílových problémů, nad kterými bude klient se sociálním pracovníkem pracovat v průběhu i mimo společná setkání. </w:t>
      </w:r>
    </w:p>
    <w:p w:rsidR="000C2CCD" w:rsidRDefault="000C2CCD" w:rsidP="000C2CCD">
      <w:pPr>
        <w:pStyle w:val="Odstavecseseznamem"/>
      </w:pPr>
    </w:p>
    <w:p w:rsidR="005B5BB8" w:rsidRDefault="005B5BB8" w:rsidP="000C2CCD">
      <w:pPr>
        <w:pStyle w:val="Odstavecseseznamem"/>
      </w:pPr>
      <w:r>
        <w:t xml:space="preserve">V této fázi potřebuje sociální pracovník zjistit a ověřit řadu informací, které mu pomohou zorientovat se v klientově životní situaci a porozumět problémům, se kterými se na něho klient obrátil. Podcenění této fáze spolupráce představuje riziko pro zdárný průběh celého procesu. Pečlivé prozkoumání problému, jeho porozumění a definování cílových problémů je zásadní pro stanovení cílů intervence a jejich naplňování. </w:t>
      </w:r>
    </w:p>
    <w:p w:rsidR="000C2CCD" w:rsidRDefault="000C2CCD" w:rsidP="000C2CCD">
      <w:pPr>
        <w:pStyle w:val="Odstavecseseznamem"/>
      </w:pPr>
    </w:p>
    <w:p w:rsidR="000C2CCD" w:rsidRPr="000C2CCD" w:rsidRDefault="005B5BB8" w:rsidP="000C2CCD">
      <w:pPr>
        <w:pStyle w:val="Odstavecseseznamem"/>
        <w:numPr>
          <w:ilvl w:val="0"/>
          <w:numId w:val="3"/>
        </w:numPr>
        <w:rPr>
          <w:i/>
        </w:rPr>
      </w:pPr>
      <w:r w:rsidRPr="000C2CCD">
        <w:rPr>
          <w:b/>
          <w:i/>
        </w:rPr>
        <w:t>Dohod</w:t>
      </w:r>
      <w:r w:rsidR="000C2CCD" w:rsidRPr="000C2CCD">
        <w:rPr>
          <w:b/>
          <w:i/>
        </w:rPr>
        <w:t>a</w:t>
      </w:r>
      <w:r w:rsidRPr="000C2CCD">
        <w:rPr>
          <w:b/>
          <w:i/>
        </w:rPr>
        <w:t xml:space="preserve"> o cílech</w:t>
      </w:r>
    </w:p>
    <w:p w:rsidR="000C2CCD" w:rsidRDefault="000C2CCD" w:rsidP="000C2CCD">
      <w:pPr>
        <w:pStyle w:val="Odstavecseseznamem"/>
      </w:pPr>
      <w:r w:rsidRPr="000C2CCD">
        <w:lastRenderedPageBreak/>
        <w:t>V</w:t>
      </w:r>
      <w:r w:rsidR="005B5BB8">
        <w:t xml:space="preserve">ychází z toho, že klient se po zvážení svých problémů, které </w:t>
      </w:r>
      <w:proofErr w:type="gramStart"/>
      <w:r w:rsidR="005B5BB8">
        <w:t>jsou</w:t>
      </w:r>
      <w:proofErr w:type="gramEnd"/>
      <w:r w:rsidR="005B5BB8">
        <w:t xml:space="preserve"> součástí jeho životní situace </w:t>
      </w:r>
      <w:proofErr w:type="gramStart"/>
      <w:r w:rsidR="005B5BB8">
        <w:t>rozhodl</w:t>
      </w:r>
      <w:proofErr w:type="gramEnd"/>
      <w:r w:rsidR="005B5BB8">
        <w:t xml:space="preserve"> za doprovodu sociálního pracovníka, že v rámci intervence bude usilovat o dosažení určitého cíle, či cílů. Protože se jedná zpravidla o více cílů, dochází analýze těchto cílů, jejich utřídění a jejich </w:t>
      </w:r>
      <w:proofErr w:type="spellStart"/>
      <w:r w:rsidR="005B5BB8">
        <w:t>prioritizaci</w:t>
      </w:r>
      <w:proofErr w:type="spellEnd"/>
      <w:r w:rsidR="005B5BB8">
        <w:t xml:space="preserve">.  </w:t>
      </w:r>
    </w:p>
    <w:p w:rsidR="000C2CCD" w:rsidRDefault="000C2CCD" w:rsidP="000C2CCD">
      <w:pPr>
        <w:pStyle w:val="Odstavecseseznamem"/>
      </w:pPr>
    </w:p>
    <w:p w:rsidR="005B5BB8" w:rsidRDefault="005B5BB8" w:rsidP="000C2CCD">
      <w:pPr>
        <w:pStyle w:val="Odstavecseseznamem"/>
      </w:pPr>
      <w:r w:rsidRPr="00C77191">
        <w:t xml:space="preserve">Navrátil (2013) na základě autorské dvojice </w:t>
      </w:r>
      <w:proofErr w:type="spellStart"/>
      <w:r w:rsidRPr="00C77191">
        <w:t>Milnerová</w:t>
      </w:r>
      <w:proofErr w:type="spellEnd"/>
      <w:r w:rsidRPr="00C77191">
        <w:t xml:space="preserve"> a </w:t>
      </w:r>
      <w:proofErr w:type="spellStart"/>
      <w:r w:rsidRPr="00C77191">
        <w:t>O´Byrne</w:t>
      </w:r>
      <w:proofErr w:type="spellEnd"/>
      <w:r w:rsidRPr="00C77191">
        <w:t xml:space="preserve"> (1998) uvádí, že při</w:t>
      </w:r>
      <w:r>
        <w:t xml:space="preserve"> vyhodnocení vhodnosti cílů je dobré se zamyslet </w:t>
      </w:r>
      <w:proofErr w:type="gramStart"/>
      <w:r>
        <w:t>nad</w:t>
      </w:r>
      <w:proofErr w:type="gramEnd"/>
      <w:r>
        <w:t xml:space="preserve">: potenciálním užitkem každého cíle; množstvím práce nezbytným pro dosažení cíle; překážkami, které mohou komplikovat naplnění cíle; postupy, nácviky nebo poradenství, kterých bude zapotřebí; celkový plán pro uskutečnění cíle a jak a kdy bude hodnocen postup a vývoj. Tyto úvahy je zapotřebí pro stanovení cílů, protože cíle mají bezprostřední dopad a celkový výsledek. Nepřesné nastavení cílů maří uskutečnění pozitivní změny v životní situaci klienta.  </w:t>
      </w:r>
    </w:p>
    <w:p w:rsidR="000C2CCD" w:rsidRDefault="000C2CCD" w:rsidP="000C2CCD">
      <w:pPr>
        <w:pStyle w:val="Odstavecseseznamem"/>
      </w:pPr>
    </w:p>
    <w:p w:rsidR="00287AC3" w:rsidRDefault="005B5BB8" w:rsidP="00287AC3">
      <w:pPr>
        <w:pStyle w:val="Odstavecseseznamem"/>
        <w:numPr>
          <w:ilvl w:val="0"/>
          <w:numId w:val="3"/>
        </w:numPr>
      </w:pPr>
      <w:r w:rsidRPr="00287AC3">
        <w:rPr>
          <w:b/>
          <w:i/>
        </w:rPr>
        <w:t>Formulaci úkolů</w:t>
      </w:r>
    </w:p>
    <w:p w:rsidR="00287AC3" w:rsidRDefault="00287AC3" w:rsidP="00287AC3">
      <w:pPr>
        <w:pStyle w:val="Odstavecseseznamem"/>
      </w:pPr>
      <w:r>
        <w:t>J</w:t>
      </w:r>
      <w:r w:rsidR="005B5BB8">
        <w:t xml:space="preserve">e přímo navázána na stanovené cíle. Úkoly jsou stanovovány s ohledem na zdroje, kterých může při jejich plnění klient využívat, stejně jako na bariéry, či komplikace se kterými se setkává. Úkoly musí být vždy realistické a pro klienta dosažitelné. Při stanovování úkolů sociální pracovník vystupuje také jako ten, kdo je schopen dopředu předvídat překážky, které by mohly ovlivňovat průběh plnění úkolu, a který může korigovat případnou klientovu nerealistickou představu o podobě úkolů. Úkoly mohou v rámci úkolově orientovaného přístupu nabývat různorodých podob. </w:t>
      </w:r>
      <w:r>
        <w:br/>
      </w:r>
    </w:p>
    <w:p w:rsidR="005B5BB8" w:rsidRDefault="005B5BB8" w:rsidP="00287AC3">
      <w:pPr>
        <w:pStyle w:val="Odstavecseseznamem"/>
      </w:pPr>
      <w:proofErr w:type="spellStart"/>
      <w:r w:rsidRPr="00C77191">
        <w:t>Milnerová</w:t>
      </w:r>
      <w:proofErr w:type="spellEnd"/>
      <w:r w:rsidRPr="00C77191">
        <w:t xml:space="preserve"> a </w:t>
      </w:r>
      <w:proofErr w:type="spellStart"/>
      <w:r w:rsidRPr="00C77191">
        <w:t>O´Byrne</w:t>
      </w:r>
      <w:proofErr w:type="spellEnd"/>
      <w:r w:rsidRPr="00C77191">
        <w:t xml:space="preserve"> (1998) rozlišili celou škálu úkolů, které se pohybují od</w:t>
      </w:r>
      <w:r>
        <w:t xml:space="preserve"> mentálních, až po reálné činnosti. Aby došlo k naplnění stanoveného cíle, je zapotřebí úkolů, které mají přímý vliv na postup ke zvolenému cíli. </w:t>
      </w:r>
      <w:r w:rsidRPr="00D907DF">
        <w:t>Dle Navrátila (2011)</w:t>
      </w:r>
      <w:r>
        <w:t xml:space="preserve"> je úkolem sociálního pracovníka v této fázi podporovat klientovu motivaci klienta zvládat naplánované úkoly.  </w:t>
      </w:r>
    </w:p>
    <w:p w:rsidR="00287AC3" w:rsidRDefault="00287AC3" w:rsidP="00287AC3">
      <w:pPr>
        <w:pStyle w:val="Odstavecseseznamem"/>
      </w:pPr>
    </w:p>
    <w:p w:rsidR="00287AC3" w:rsidRDefault="005B5BB8" w:rsidP="00287AC3">
      <w:pPr>
        <w:pStyle w:val="Odstavecseseznamem"/>
        <w:numPr>
          <w:ilvl w:val="0"/>
          <w:numId w:val="3"/>
        </w:numPr>
      </w:pPr>
      <w:r w:rsidRPr="00287AC3">
        <w:rPr>
          <w:b/>
          <w:i/>
        </w:rPr>
        <w:t>Plnění úkolů</w:t>
      </w:r>
      <w:r>
        <w:t xml:space="preserve"> </w:t>
      </w:r>
    </w:p>
    <w:p w:rsidR="005B5BB8" w:rsidRDefault="00287AC3" w:rsidP="00287AC3">
      <w:pPr>
        <w:pStyle w:val="Odstavecseseznamem"/>
      </w:pPr>
      <w:r>
        <w:t>J</w:t>
      </w:r>
      <w:r w:rsidR="005B5BB8">
        <w:t>e ověřováno na společných setkáních mezi sociálním pracovníkem a klientem. Podle dohody, některé úkoly plní klient, na jiných se může podílet rovněž sociální pracovník. Důležitou součástí je hodnocení, nakolik se daných úkolů podařilo dosáhnout. Hodnocení zaujímá velmi významné postavení a to nejenom v rámci plnění úkolů, ale také v samotném přístupu, neboť z požadavku potřeby hodnocení účinnosti intervencí sociálních pracovníků vzešel. Hodnocení přináší informace o vývoji problémů a pomáhá revidovat vhodnost stanovených úkolů. V případě neplnění úkolů se zjišťují motivy, které stojí za tím, že klient aktivně neparticipuje na plánované změně své životní situace. V případě zjištění, že plánované úkoly nejsou s ohledem na skutečnost vhodně nastavené, dochází k jejich přeformulování. Nezbytnou součástí hodnocení je také oceňování pokroku klientů.</w:t>
      </w:r>
    </w:p>
    <w:p w:rsidR="00287AC3" w:rsidRDefault="00287AC3" w:rsidP="00287AC3">
      <w:pPr>
        <w:pStyle w:val="Odstavecseseznamem"/>
      </w:pPr>
    </w:p>
    <w:p w:rsidR="00287AC3" w:rsidRPr="00287AC3" w:rsidRDefault="005B5BB8" w:rsidP="00287AC3">
      <w:pPr>
        <w:pStyle w:val="Odstavecseseznamem"/>
        <w:numPr>
          <w:ilvl w:val="0"/>
          <w:numId w:val="3"/>
        </w:numPr>
        <w:rPr>
          <w:b/>
        </w:rPr>
      </w:pPr>
      <w:r w:rsidRPr="00287AC3">
        <w:rPr>
          <w:b/>
          <w:i/>
        </w:rPr>
        <w:t>Terminace</w:t>
      </w:r>
      <w:r w:rsidRPr="00287AC3">
        <w:rPr>
          <w:b/>
        </w:rPr>
        <w:t xml:space="preserve"> </w:t>
      </w:r>
    </w:p>
    <w:p w:rsidR="00287AC3" w:rsidRDefault="00287AC3" w:rsidP="00287AC3">
      <w:pPr>
        <w:pStyle w:val="Odstavecseseznamem"/>
      </w:pPr>
      <w:proofErr w:type="gramStart"/>
      <w:r>
        <w:t>O</w:t>
      </w:r>
      <w:r w:rsidR="005B5BB8">
        <w:t>hraničuje</w:t>
      </w:r>
      <w:proofErr w:type="gramEnd"/>
      <w:r w:rsidR="005B5BB8">
        <w:t xml:space="preserve"> časový rámec v němž </w:t>
      </w:r>
      <w:proofErr w:type="gramStart"/>
      <w:r w:rsidR="005B5BB8">
        <w:t>má</w:t>
      </w:r>
      <w:proofErr w:type="gramEnd"/>
      <w:r w:rsidR="005B5BB8">
        <w:t xml:space="preserve"> dojít jednak k plnění úkolů a jednak k dosažení stanovených cílů. V rámci tohoto přístupu je terminace chápána jako podpora efektivity procesu a práce s klientem.  Na straně jedné umožňuje udržet celý proces v jasné struktuře a na straně druhé motivuje klienta k plnění úkolů. Časový rámec je motivační především u nedobrovolných klientů a těch, kteří nedokáží ve svém životě organizovat svůj čas, v jehož důsledku docházelo k nahromadění problémů. </w:t>
      </w:r>
    </w:p>
    <w:p w:rsidR="00287AC3" w:rsidRDefault="00287AC3" w:rsidP="00287AC3">
      <w:pPr>
        <w:pStyle w:val="Odstavecseseznamem"/>
      </w:pPr>
    </w:p>
    <w:p w:rsidR="005B5BB8" w:rsidRDefault="005B5BB8" w:rsidP="00287AC3">
      <w:pPr>
        <w:pStyle w:val="Odstavecseseznamem"/>
      </w:pPr>
      <w:r>
        <w:lastRenderedPageBreak/>
        <w:t xml:space="preserve">Terminace představuje určité jasné, záchytné body, které stimulují klienta k aktivnímu jednání a k naplnění stanovených cílů.  Právě plnění úkolů v předem daných termínech přispívá ke zvýšení sebevědomí klienta a k růstu jeho schopností nezbytných pro dosažení požadované změny v jeho životní situaci.   </w:t>
      </w:r>
    </w:p>
    <w:p w:rsidR="00287AC3" w:rsidRDefault="00287AC3" w:rsidP="005B5BB8"/>
    <w:p w:rsidR="00287AC3" w:rsidRDefault="00287AC3" w:rsidP="005B5BB8">
      <w:r>
        <w:t>Tato</w:t>
      </w:r>
      <w:r w:rsidR="005B5BB8">
        <w:t xml:space="preserve"> jednoduchá, ale na úkoly zaměřená intervence umožňuje sociálním pracovníkům řešit s klienty velkou škálu problémových životních situací. Řada sociálních pracovníků u nás vykonává především činnosti, které souvisí spíše s administrativním výkonem (např. dávky). To má samozřejmě vliv na to, jak sami sociální pracovníci chápou svoji roli. Zdůrazňování administrativní role s sebou přináší riziko </w:t>
      </w:r>
      <w:proofErr w:type="spellStart"/>
      <w:r w:rsidR="005B5BB8">
        <w:t>rutinizace</w:t>
      </w:r>
      <w:proofErr w:type="spellEnd"/>
      <w:r w:rsidR="005B5BB8">
        <w:t xml:space="preserve">, která mimo jiné vede k tomu, že sami sociální pracovníci nevstupují ze svých pozic tam, kde by je přirozeně mít mohli. </w:t>
      </w:r>
    </w:p>
    <w:p w:rsidR="00287AC3" w:rsidRDefault="00287AC3" w:rsidP="005B5BB8"/>
    <w:p w:rsidR="005B5BB8" w:rsidRDefault="005B5BB8" w:rsidP="005B5BB8">
      <w:r>
        <w:t>Empiricky podložené výsledky výše zmíněných studií prokázali, že prostřednictvím ÚOP m</w:t>
      </w:r>
      <w:r w:rsidR="00287AC3">
        <w:t xml:space="preserve">ohou sociální pracovníci </w:t>
      </w:r>
      <w:r>
        <w:t>úspěšně vstupovat do oblastí, které u nás nejsou</w:t>
      </w:r>
      <w:r w:rsidR="00F26E98">
        <w:t xml:space="preserve"> jejich</w:t>
      </w:r>
      <w:r>
        <w:t xml:space="preserve"> typickou doménou</w:t>
      </w:r>
      <w:r w:rsidR="00F26E98">
        <w:t xml:space="preserve">, </w:t>
      </w:r>
      <w:r>
        <w:t>jako je např. řešení konfliktů, problémy ve vztazích, reaktivní úzkosti apod.).</w:t>
      </w:r>
    </w:p>
    <w:p w:rsidR="00F26E98" w:rsidRDefault="00F26E98" w:rsidP="005B5BB8"/>
    <w:p w:rsidR="005B5BB8" w:rsidRDefault="005B5BB8" w:rsidP="005B5BB8">
      <w:r w:rsidRPr="00D907DF">
        <w:t xml:space="preserve">Navrátil (2013:110) </w:t>
      </w:r>
      <w:r w:rsidRPr="00C77191">
        <w:t xml:space="preserve">na základě </w:t>
      </w:r>
      <w:proofErr w:type="spellStart"/>
      <w:r w:rsidRPr="00C77191">
        <w:t>Reida</w:t>
      </w:r>
      <w:proofErr w:type="spellEnd"/>
      <w:r w:rsidRPr="00C77191">
        <w:t xml:space="preserve"> a Epsteinové (197</w:t>
      </w:r>
      <w:r w:rsidR="00D907DF" w:rsidRPr="00C77191">
        <w:t>2</w:t>
      </w:r>
      <w:r w:rsidRPr="00C77191">
        <w:t>)</w:t>
      </w:r>
      <w:r>
        <w:t xml:space="preserve"> klasifikovali tyto problémy do osmi problémových okruhů a přináší jejich přehled.</w:t>
      </w:r>
    </w:p>
    <w:p w:rsidR="00C77191" w:rsidRDefault="00C77191" w:rsidP="005B5BB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9"/>
        <w:gridCol w:w="6273"/>
      </w:tblGrid>
      <w:tr w:rsidR="005B5BB8" w:rsidTr="00C77191">
        <w:tc>
          <w:tcPr>
            <w:tcW w:w="2802" w:type="dxa"/>
          </w:tcPr>
          <w:p w:rsidR="005B5BB8" w:rsidRDefault="005B5BB8" w:rsidP="00C77191">
            <w:r>
              <w:t>Problémový okruh</w:t>
            </w:r>
          </w:p>
        </w:tc>
        <w:tc>
          <w:tcPr>
            <w:tcW w:w="6410" w:type="dxa"/>
          </w:tcPr>
          <w:p w:rsidR="005B5BB8" w:rsidRDefault="005B5BB8" w:rsidP="00C77191">
            <w:r>
              <w:t>Charakteristika</w:t>
            </w:r>
          </w:p>
        </w:tc>
      </w:tr>
      <w:tr w:rsidR="005B5BB8" w:rsidTr="00C77191">
        <w:tc>
          <w:tcPr>
            <w:tcW w:w="2802" w:type="dxa"/>
          </w:tcPr>
          <w:p w:rsidR="005B5BB8" w:rsidRDefault="005B5BB8" w:rsidP="005B5BB8">
            <w:pPr>
              <w:pStyle w:val="Odstavecseseznamem"/>
              <w:numPr>
                <w:ilvl w:val="0"/>
                <w:numId w:val="2"/>
              </w:numPr>
            </w:pPr>
            <w:r>
              <w:t>Konflikty</w:t>
            </w:r>
          </w:p>
        </w:tc>
        <w:tc>
          <w:tcPr>
            <w:tcW w:w="6410" w:type="dxa"/>
          </w:tcPr>
          <w:p w:rsidR="005B5BB8" w:rsidRDefault="005B5BB8" w:rsidP="00C77191">
            <w:r>
              <w:t xml:space="preserve">Klient má obtíže v interakci s druhými, které mají podobu konfliktů. Klienti situaci obvykle popisují: „Nevycházíme spolu.“ Velmi často se jedná o konflikty v rodině. Může se odehrávat mezi manželi, mezi rodiči a jejich dětmi. Tato kategorie ovšem zahrnuje také konflikty s lidmi mimo rodinu, např. v zaměstnání či ve škole.  </w:t>
            </w:r>
          </w:p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5B5BB8">
            <w:pPr>
              <w:pStyle w:val="Odstavecseseznamem"/>
              <w:numPr>
                <w:ilvl w:val="0"/>
                <w:numId w:val="2"/>
              </w:numPr>
            </w:pPr>
            <w:r>
              <w:t xml:space="preserve">Nespokojenost </w:t>
            </w:r>
            <w:r>
              <w:br/>
              <w:t>v sociálních vztazích</w:t>
            </w:r>
          </w:p>
        </w:tc>
        <w:tc>
          <w:tcPr>
            <w:tcW w:w="6410" w:type="dxa"/>
          </w:tcPr>
          <w:p w:rsidR="005B5BB8" w:rsidRDefault="005B5BB8" w:rsidP="00C77191">
            <w:r>
              <w:t>Klient se cítí nespokojený ve vztazích, ačkoliv se v nich nejedná o konflikty. Problém má obecnější povahu a je spíše lokalizován uvnitř jednotlivce než mezi klientem a jinou osobu. Klient mnohdy cítí nedostatky ve svých interakcích s jinými osobami. Např. se necítí dostatečně asertivní, je příliš stydlivý, nebo naopak agresivní.</w:t>
            </w:r>
          </w:p>
        </w:tc>
      </w:tr>
      <w:tr w:rsidR="005B5BB8" w:rsidTr="00C77191">
        <w:tc>
          <w:tcPr>
            <w:tcW w:w="2802" w:type="dxa"/>
          </w:tcPr>
          <w:p w:rsidR="005B5BB8" w:rsidRDefault="005B5BB8" w:rsidP="005B5BB8">
            <w:pPr>
              <w:pStyle w:val="Odstavecseseznamem"/>
              <w:numPr>
                <w:ilvl w:val="0"/>
                <w:numId w:val="2"/>
              </w:numPr>
            </w:pPr>
            <w:r>
              <w:t>Problémy s formálními organizacemi</w:t>
            </w:r>
          </w:p>
        </w:tc>
        <w:tc>
          <w:tcPr>
            <w:tcW w:w="6410" w:type="dxa"/>
          </w:tcPr>
          <w:p w:rsidR="005B5BB8" w:rsidRDefault="005B5BB8" w:rsidP="00C77191">
            <w:r>
              <w:t>Jedná se o problémy, které klient neřeší ve vztahu k jiným osobám jako jednotlivcům, ale jako k osobám, jež zastupují určitou organizaci. Např. jde o situace, kdy organizace klientovi neposkytuje služby, na něž má nárok (dávky). Podobně se může jednat o konflikt mezi rodiči a školou, kteří se např. nemohou shodnout na stejném názoru o trestání dětí.</w:t>
            </w:r>
          </w:p>
        </w:tc>
      </w:tr>
      <w:tr w:rsidR="005B5BB8" w:rsidTr="00C77191">
        <w:tc>
          <w:tcPr>
            <w:tcW w:w="2802" w:type="dxa"/>
          </w:tcPr>
          <w:p w:rsidR="005B5BB8" w:rsidRDefault="005B5BB8" w:rsidP="005B5BB8">
            <w:pPr>
              <w:pStyle w:val="Odstavecseseznamem"/>
              <w:numPr>
                <w:ilvl w:val="0"/>
                <w:numId w:val="2"/>
              </w:numPr>
            </w:pPr>
            <w:r>
              <w:t>Potíže ve výkonu rolí</w:t>
            </w:r>
          </w:p>
          <w:p w:rsidR="005B5BB8" w:rsidRDefault="005B5BB8" w:rsidP="00C77191">
            <w:pPr>
              <w:pStyle w:val="Odstavecseseznamem"/>
            </w:pPr>
          </w:p>
        </w:tc>
        <w:tc>
          <w:tcPr>
            <w:tcW w:w="6410" w:type="dxa"/>
          </w:tcPr>
          <w:p w:rsidR="005B5BB8" w:rsidRDefault="005B5BB8" w:rsidP="00C77191">
            <w:r>
              <w:t xml:space="preserve">Jedná se o obtíže, které klient zažívá v určité roli. Většina problémů tohoto typu se týká rolí v rodině, obvykle rolí manželů nebo rodičů, ale také studenta, zaměstnance i pacienta. Klienti typicky vnímají rozdíl mezi aktuálním výkonem svých rolí a tím jak by si svůj výkon představovali. Matka má pocit, že je příliš kritická vůči svým dětem; otec vnímá, že se velmi málo angažuje ve výchově; student má dojem, že není schopen věnovat dostatek času svému studiu, atp. </w:t>
            </w:r>
          </w:p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5B5BB8">
            <w:pPr>
              <w:pStyle w:val="Odstavecseseznamem"/>
              <w:numPr>
                <w:ilvl w:val="0"/>
                <w:numId w:val="2"/>
              </w:numPr>
            </w:pPr>
            <w:r>
              <w:lastRenderedPageBreak/>
              <w:t>Potíže při sociálních</w:t>
            </w:r>
            <w:r>
              <w:br/>
              <w:t xml:space="preserve">změnách, </w:t>
            </w:r>
            <w:r>
              <w:br/>
              <w:t>při rozhodování</w:t>
            </w:r>
          </w:p>
          <w:p w:rsidR="005B5BB8" w:rsidRDefault="005B5BB8" w:rsidP="00C77191"/>
        </w:tc>
        <w:tc>
          <w:tcPr>
            <w:tcW w:w="6410" w:type="dxa"/>
          </w:tcPr>
          <w:p w:rsidR="005B5BB8" w:rsidRDefault="005B5BB8" w:rsidP="00C77191">
            <w:r>
              <w:t xml:space="preserve">Je to oblast problémů, které vznikají, pokud osoba přechází z jedné role do druhé nebo pokud dochází k výrazným změnám životní situace. Může se jednat např. o propuštění z nemocnice, stěhování, narození dítěte, rozvod. Sociální pracovník se zaměřuje na podporu při rozhodování a při adaptaci na změnu. </w:t>
            </w:r>
          </w:p>
        </w:tc>
      </w:tr>
      <w:tr w:rsidR="005B5BB8" w:rsidTr="00C77191">
        <w:tc>
          <w:tcPr>
            <w:tcW w:w="2802" w:type="dxa"/>
          </w:tcPr>
          <w:p w:rsidR="005B5BB8" w:rsidRDefault="005B5BB8" w:rsidP="005B5BB8">
            <w:pPr>
              <w:pStyle w:val="Odstavecseseznamem"/>
              <w:numPr>
                <w:ilvl w:val="0"/>
                <w:numId w:val="2"/>
              </w:numPr>
            </w:pPr>
            <w:r>
              <w:t>Reaktivní úzkosti</w:t>
            </w:r>
          </w:p>
        </w:tc>
        <w:tc>
          <w:tcPr>
            <w:tcW w:w="6410" w:type="dxa"/>
          </w:tcPr>
          <w:p w:rsidR="005B5BB8" w:rsidRDefault="005B5BB8" w:rsidP="00C77191">
            <w:r>
              <w:t xml:space="preserve">V případě reaktivních emočních obtíží je cílem spolupráce zvládnutí emočního stavu, nikoli vyřešení externí situace, jež úzkost vyvolala a kterou často ani není možné přímo ovlivnit. Jedná se pouze o úzkosti, jež vznikly v reakci na vnější situaci (nikoli o úzkostné poruchy, které jsou součástí rozsáhlejšího onemocnění). </w:t>
            </w:r>
          </w:p>
        </w:tc>
      </w:tr>
      <w:tr w:rsidR="005B5BB8" w:rsidTr="00C77191">
        <w:tc>
          <w:tcPr>
            <w:tcW w:w="2802" w:type="dxa"/>
          </w:tcPr>
          <w:p w:rsidR="005B5BB8" w:rsidRDefault="005B5BB8" w:rsidP="005B5BB8">
            <w:pPr>
              <w:pStyle w:val="Odstavecseseznamem"/>
              <w:numPr>
                <w:ilvl w:val="0"/>
                <w:numId w:val="2"/>
              </w:numPr>
            </w:pPr>
            <w:r>
              <w:t>Nedostatek zdrojů</w:t>
            </w:r>
          </w:p>
        </w:tc>
        <w:tc>
          <w:tcPr>
            <w:tcW w:w="6410" w:type="dxa"/>
          </w:tcPr>
          <w:p w:rsidR="005B5BB8" w:rsidRDefault="005B5BB8" w:rsidP="00C77191">
            <w:r>
              <w:t>Do této kategorie spadají problémy s nedostatkem různých zdrojů. Typicky sem patří nedostatek peněz, nedostupnost bydlení, stravy, zaměstnání apod.</w:t>
            </w:r>
          </w:p>
        </w:tc>
      </w:tr>
      <w:tr w:rsidR="005B5BB8" w:rsidTr="00C77191">
        <w:tc>
          <w:tcPr>
            <w:tcW w:w="2802" w:type="dxa"/>
          </w:tcPr>
          <w:p w:rsidR="005B5BB8" w:rsidRDefault="005B5BB8" w:rsidP="005B5BB8">
            <w:pPr>
              <w:pStyle w:val="Odstavecseseznamem"/>
              <w:numPr>
                <w:ilvl w:val="0"/>
                <w:numId w:val="2"/>
              </w:numPr>
            </w:pPr>
            <w:r>
              <w:t>Potíže s chováním</w:t>
            </w:r>
          </w:p>
        </w:tc>
        <w:tc>
          <w:tcPr>
            <w:tcW w:w="6410" w:type="dxa"/>
          </w:tcPr>
          <w:p w:rsidR="005B5BB8" w:rsidRDefault="005B5BB8" w:rsidP="00C77191">
            <w:r>
              <w:t xml:space="preserve">V této kategorii se nalézají problémy nezahrnuté do předchozích kategorií, zejm. problémy spojené s návykovým chováním; např. zneužívání drog, kriminalita, </w:t>
            </w:r>
            <w:proofErr w:type="spellStart"/>
            <w:r>
              <w:t>gambling</w:t>
            </w:r>
            <w:proofErr w:type="spellEnd"/>
            <w:r>
              <w:t xml:space="preserve"> atp.</w:t>
            </w:r>
          </w:p>
        </w:tc>
      </w:tr>
    </w:tbl>
    <w:p w:rsidR="005B5BB8" w:rsidRDefault="005B5BB8" w:rsidP="005B5BB8">
      <w:r>
        <w:tab/>
      </w:r>
      <w:r>
        <w:tab/>
      </w:r>
    </w:p>
    <w:p w:rsidR="005B5BB8" w:rsidRDefault="005B5BB8" w:rsidP="005B5BB8">
      <w:r>
        <w:t xml:space="preserve">V praxi může být, a to zvláště u </w:t>
      </w:r>
      <w:proofErr w:type="spellStart"/>
      <w:r>
        <w:t>multiproblémových</w:t>
      </w:r>
      <w:proofErr w:type="spellEnd"/>
      <w:r>
        <w:t xml:space="preserve"> klientů, obtížné rozpoznat závažnost jednotlivých typů problémů, se kterými se klient potýká. </w:t>
      </w:r>
      <w:proofErr w:type="spellStart"/>
      <w:r w:rsidRPr="00D907DF">
        <w:t>Milnerová</w:t>
      </w:r>
      <w:proofErr w:type="spellEnd"/>
      <w:r w:rsidRPr="00D907DF">
        <w:t xml:space="preserve"> a </w:t>
      </w:r>
      <w:proofErr w:type="spellStart"/>
      <w:r w:rsidRPr="00D907DF">
        <w:t>O´Byrne</w:t>
      </w:r>
      <w:proofErr w:type="spellEnd"/>
      <w:r w:rsidRPr="00D907DF">
        <w:t xml:space="preserve"> (1998)</w:t>
      </w:r>
      <w:r>
        <w:t xml:space="preserve"> proto doporučují využít škály, ve které klient označí subjektivní závažnost jednotlivým typům problémů.  Příkladem jedné z takových škál je níže uvedená </w:t>
      </w:r>
      <w:proofErr w:type="spellStart"/>
      <w:r>
        <w:t>takulky</w:t>
      </w:r>
      <w:proofErr w:type="spellEnd"/>
      <w:r>
        <w:t>.</w:t>
      </w:r>
    </w:p>
    <w:p w:rsidR="00F26E98" w:rsidRDefault="00F26E98" w:rsidP="005B5BB8"/>
    <w:p w:rsidR="005B5BB8" w:rsidRDefault="005B5BB8" w:rsidP="005B5BB8">
      <w:r>
        <w:t>Tab.: Škála váhy problému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61"/>
        <w:gridCol w:w="1238"/>
        <w:gridCol w:w="1240"/>
        <w:gridCol w:w="1240"/>
        <w:gridCol w:w="1240"/>
        <w:gridCol w:w="1343"/>
      </w:tblGrid>
      <w:tr w:rsidR="005B5BB8" w:rsidTr="00C77191">
        <w:tc>
          <w:tcPr>
            <w:tcW w:w="2802" w:type="dxa"/>
          </w:tcPr>
          <w:p w:rsidR="005B5BB8" w:rsidRPr="00604751" w:rsidRDefault="005B5BB8" w:rsidP="00C77191">
            <w:pPr>
              <w:rPr>
                <w:b/>
              </w:rPr>
            </w:pPr>
            <w:r w:rsidRPr="00604751">
              <w:rPr>
                <w:b/>
              </w:rPr>
              <w:t>Druh obtíží</w:t>
            </w:r>
          </w:p>
        </w:tc>
        <w:tc>
          <w:tcPr>
            <w:tcW w:w="6486" w:type="dxa"/>
            <w:gridSpan w:val="5"/>
          </w:tcPr>
          <w:p w:rsidR="005B5BB8" w:rsidRPr="00604751" w:rsidRDefault="005B5BB8" w:rsidP="00C77191">
            <w:pPr>
              <w:jc w:val="center"/>
              <w:rPr>
                <w:b/>
              </w:rPr>
            </w:pPr>
            <w:r w:rsidRPr="00604751">
              <w:rPr>
                <w:b/>
              </w:rPr>
              <w:t>Intenzita problému</w:t>
            </w:r>
          </w:p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Konflikty</w:t>
            </w:r>
          </w:p>
        </w:tc>
        <w:tc>
          <w:tcPr>
            <w:tcW w:w="1275" w:type="dxa"/>
          </w:tcPr>
          <w:p w:rsidR="005B5BB8" w:rsidRDefault="005B5BB8" w:rsidP="00C77191">
            <w:r>
              <w:t>0</w:t>
            </w:r>
          </w:p>
        </w:tc>
        <w:tc>
          <w:tcPr>
            <w:tcW w:w="1276" w:type="dxa"/>
          </w:tcPr>
          <w:p w:rsidR="005B5BB8" w:rsidRDefault="005B5BB8" w:rsidP="00C77191">
            <w:r>
              <w:t>1</w:t>
            </w:r>
          </w:p>
        </w:tc>
        <w:tc>
          <w:tcPr>
            <w:tcW w:w="1276" w:type="dxa"/>
          </w:tcPr>
          <w:p w:rsidR="005B5BB8" w:rsidRDefault="005B5BB8" w:rsidP="00C77191">
            <w:r>
              <w:t>2</w:t>
            </w:r>
          </w:p>
        </w:tc>
        <w:tc>
          <w:tcPr>
            <w:tcW w:w="1276" w:type="dxa"/>
          </w:tcPr>
          <w:p w:rsidR="005B5BB8" w:rsidRDefault="005B5BB8" w:rsidP="00C77191">
            <w:r>
              <w:t>3</w:t>
            </w:r>
          </w:p>
        </w:tc>
        <w:tc>
          <w:tcPr>
            <w:tcW w:w="1383" w:type="dxa"/>
          </w:tcPr>
          <w:p w:rsidR="005B5BB8" w:rsidRDefault="005B5BB8" w:rsidP="00C77191">
            <w:r>
              <w:t>4</w:t>
            </w:r>
          </w:p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Obtíže v sociálních vztazích</w:t>
            </w:r>
          </w:p>
        </w:tc>
        <w:tc>
          <w:tcPr>
            <w:tcW w:w="1275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383" w:type="dxa"/>
          </w:tcPr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Problémy s formálními organizacemi</w:t>
            </w:r>
          </w:p>
        </w:tc>
        <w:tc>
          <w:tcPr>
            <w:tcW w:w="1275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383" w:type="dxa"/>
          </w:tcPr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Obtíže při výkonu role</w:t>
            </w:r>
          </w:p>
        </w:tc>
        <w:tc>
          <w:tcPr>
            <w:tcW w:w="1275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383" w:type="dxa"/>
          </w:tcPr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Obtíže s rozhodováním</w:t>
            </w:r>
          </w:p>
        </w:tc>
        <w:tc>
          <w:tcPr>
            <w:tcW w:w="1275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383" w:type="dxa"/>
          </w:tcPr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Reaktivní emoční úzkosti</w:t>
            </w:r>
          </w:p>
        </w:tc>
        <w:tc>
          <w:tcPr>
            <w:tcW w:w="1275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383" w:type="dxa"/>
          </w:tcPr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Nedostatek zdrojů</w:t>
            </w:r>
          </w:p>
        </w:tc>
        <w:tc>
          <w:tcPr>
            <w:tcW w:w="1275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383" w:type="dxa"/>
          </w:tcPr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Problémy s chováním</w:t>
            </w:r>
          </w:p>
        </w:tc>
        <w:tc>
          <w:tcPr>
            <w:tcW w:w="1275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383" w:type="dxa"/>
          </w:tcPr>
          <w:p w:rsidR="005B5BB8" w:rsidRDefault="005B5BB8" w:rsidP="00C77191"/>
        </w:tc>
      </w:tr>
      <w:tr w:rsidR="005B5BB8" w:rsidTr="00C77191">
        <w:tc>
          <w:tcPr>
            <w:tcW w:w="2802" w:type="dxa"/>
          </w:tcPr>
          <w:p w:rsidR="005B5BB8" w:rsidRDefault="005B5BB8" w:rsidP="00C77191">
            <w:r>
              <w:t>Jiné?</w:t>
            </w:r>
          </w:p>
        </w:tc>
        <w:tc>
          <w:tcPr>
            <w:tcW w:w="1275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276" w:type="dxa"/>
          </w:tcPr>
          <w:p w:rsidR="005B5BB8" w:rsidRDefault="005B5BB8" w:rsidP="00C77191"/>
        </w:tc>
        <w:tc>
          <w:tcPr>
            <w:tcW w:w="1383" w:type="dxa"/>
          </w:tcPr>
          <w:p w:rsidR="005B5BB8" w:rsidRDefault="005B5BB8" w:rsidP="00C77191"/>
        </w:tc>
      </w:tr>
    </w:tbl>
    <w:p w:rsidR="00F26E98" w:rsidRDefault="005B5BB8" w:rsidP="005B5BB8">
      <w:r w:rsidRPr="00D907DF">
        <w:t xml:space="preserve">Zdroj: </w:t>
      </w:r>
      <w:proofErr w:type="spellStart"/>
      <w:r w:rsidRPr="00D907DF">
        <w:t>Milnerová</w:t>
      </w:r>
      <w:proofErr w:type="spellEnd"/>
      <w:r w:rsidRPr="00D907DF">
        <w:t xml:space="preserve"> a </w:t>
      </w:r>
      <w:proofErr w:type="spellStart"/>
      <w:r w:rsidRPr="00D907DF">
        <w:t>O´Byrne</w:t>
      </w:r>
      <w:proofErr w:type="spellEnd"/>
      <w:r w:rsidRPr="00D907DF">
        <w:t xml:space="preserve"> (1998), In. </w:t>
      </w:r>
      <w:proofErr w:type="spellStart"/>
      <w:r w:rsidRPr="00D907DF">
        <w:t>Navratil</w:t>
      </w:r>
      <w:proofErr w:type="spellEnd"/>
      <w:r w:rsidRPr="00D907DF">
        <w:t xml:space="preserve"> (2013: 111).</w:t>
      </w:r>
    </w:p>
    <w:p w:rsidR="00F26E98" w:rsidRDefault="00F26E98" w:rsidP="005B5BB8"/>
    <w:p w:rsidR="00F26E98" w:rsidRDefault="00F26E98" w:rsidP="005B5BB8">
      <w:r>
        <w:t>ÚOP je rozvíjen a aplikován pro různé skupiny klientů. Nejčastěji je však využíván pro práci s jednotlivci. Nicméně se jeví stejně úspěšně i pro práci se skupinou (např. rodinou).</w:t>
      </w:r>
    </w:p>
    <w:p w:rsidR="005B5BB8" w:rsidRDefault="005B5BB8" w:rsidP="005B5BB8">
      <w:r>
        <w:t xml:space="preserve"> </w:t>
      </w:r>
    </w:p>
    <w:p w:rsidR="00FE4D5F" w:rsidRDefault="00FE4D5F" w:rsidP="00EA0D40">
      <w:pPr>
        <w:rPr>
          <w:b/>
          <w:bCs/>
        </w:rPr>
      </w:pPr>
    </w:p>
    <w:p w:rsidR="00FE4D5F" w:rsidRDefault="00FE4D5F" w:rsidP="00EA0D40">
      <w:pPr>
        <w:rPr>
          <w:b/>
          <w:bCs/>
        </w:rPr>
      </w:pPr>
    </w:p>
    <w:p w:rsidR="00FE4D5F" w:rsidRDefault="00FE4D5F" w:rsidP="00EA0D40">
      <w:pPr>
        <w:rPr>
          <w:b/>
          <w:bCs/>
        </w:rPr>
      </w:pPr>
    </w:p>
    <w:p w:rsidR="00FE4D5F" w:rsidRDefault="00FE4D5F" w:rsidP="00EA0D40">
      <w:pPr>
        <w:rPr>
          <w:b/>
          <w:bCs/>
        </w:rPr>
      </w:pPr>
    </w:p>
    <w:p w:rsidR="00FE4D5F" w:rsidRDefault="00FE4D5F" w:rsidP="00EA0D40">
      <w:pPr>
        <w:rPr>
          <w:b/>
          <w:bCs/>
        </w:rPr>
      </w:pPr>
    </w:p>
    <w:p w:rsidR="00FE4D5F" w:rsidRDefault="00FE4D5F" w:rsidP="00EA0D40">
      <w:pPr>
        <w:rPr>
          <w:b/>
          <w:bCs/>
        </w:rPr>
      </w:pPr>
    </w:p>
    <w:p w:rsidR="00FE4D5F" w:rsidRDefault="00FE4D5F" w:rsidP="00EA0D40">
      <w:pPr>
        <w:rPr>
          <w:b/>
          <w:bCs/>
        </w:rPr>
      </w:pPr>
    </w:p>
    <w:p w:rsidR="00EA0D40" w:rsidRPr="00F6580C" w:rsidRDefault="004260B4" w:rsidP="00EA0D40">
      <w:pPr>
        <w:rPr>
          <w:b/>
          <w:bCs/>
        </w:rPr>
      </w:pPr>
      <w:r>
        <w:rPr>
          <w:b/>
          <w:bCs/>
        </w:rPr>
        <w:lastRenderedPageBreak/>
        <w:t xml:space="preserve">Seznam </w:t>
      </w:r>
      <w:r w:rsidR="00FE4D5F">
        <w:rPr>
          <w:b/>
          <w:bCs/>
        </w:rPr>
        <w:t>povinné a doporučené</w:t>
      </w:r>
      <w:r>
        <w:rPr>
          <w:b/>
          <w:bCs/>
        </w:rPr>
        <w:t xml:space="preserve"> l</w:t>
      </w:r>
      <w:r w:rsidR="00EA0D40" w:rsidRPr="00F6580C">
        <w:rPr>
          <w:b/>
          <w:bCs/>
        </w:rPr>
        <w:t>iteratur</w:t>
      </w:r>
      <w:r>
        <w:rPr>
          <w:b/>
          <w:bCs/>
        </w:rPr>
        <w:t>y</w:t>
      </w:r>
      <w:r w:rsidR="00EA0D40" w:rsidRPr="00F6580C">
        <w:rPr>
          <w:b/>
          <w:bCs/>
        </w:rPr>
        <w:t>:</w:t>
      </w:r>
    </w:p>
    <w:p w:rsidR="00D172DE" w:rsidRDefault="00D172DE" w:rsidP="00EA0D40"/>
    <w:p w:rsidR="004260B4" w:rsidRDefault="004260B4" w:rsidP="00030AD8">
      <w:pPr>
        <w:spacing w:after="120"/>
      </w:pPr>
      <w:r w:rsidRPr="002D094C">
        <w:rPr>
          <w:caps/>
        </w:rPr>
        <w:t>Allen, G.</w:t>
      </w:r>
      <w:r w:rsidR="002D094C" w:rsidRPr="002D094C">
        <w:rPr>
          <w:caps/>
        </w:rPr>
        <w:t>,</w:t>
      </w:r>
      <w:r w:rsidRPr="002D094C">
        <w:rPr>
          <w:caps/>
        </w:rPr>
        <w:t xml:space="preserve"> Langford, D.</w:t>
      </w:r>
      <w:r w:rsidR="002D094C">
        <w:rPr>
          <w:caps/>
        </w:rPr>
        <w:t xml:space="preserve"> 2008. </w:t>
      </w:r>
      <w:r w:rsidRPr="00F6580C">
        <w:t xml:space="preserve"> </w:t>
      </w:r>
      <w:proofErr w:type="spellStart"/>
      <w:r w:rsidRPr="002D094C">
        <w:rPr>
          <w:i/>
        </w:rPr>
        <w:t>Effective</w:t>
      </w:r>
      <w:proofErr w:type="spellEnd"/>
      <w:r w:rsidRPr="002D094C">
        <w:rPr>
          <w:i/>
        </w:rPr>
        <w:t xml:space="preserve"> </w:t>
      </w:r>
      <w:proofErr w:type="spellStart"/>
      <w:r w:rsidRPr="002D094C">
        <w:rPr>
          <w:i/>
        </w:rPr>
        <w:t>Interviewing</w:t>
      </w:r>
      <w:proofErr w:type="spellEnd"/>
      <w:r w:rsidRPr="002D094C">
        <w:rPr>
          <w:i/>
        </w:rPr>
        <w:t xml:space="preserve"> in </w:t>
      </w:r>
      <w:proofErr w:type="spellStart"/>
      <w:r w:rsidRPr="002D094C">
        <w:rPr>
          <w:i/>
        </w:rPr>
        <w:t>Social</w:t>
      </w:r>
      <w:proofErr w:type="spellEnd"/>
      <w:r w:rsidRPr="002D094C">
        <w:rPr>
          <w:i/>
        </w:rPr>
        <w:t xml:space="preserve"> </w:t>
      </w:r>
      <w:proofErr w:type="spellStart"/>
      <w:r w:rsidRPr="002D094C">
        <w:rPr>
          <w:i/>
        </w:rPr>
        <w:t>Work</w:t>
      </w:r>
      <w:proofErr w:type="spellEnd"/>
      <w:r w:rsidRPr="002D094C">
        <w:rPr>
          <w:i/>
        </w:rPr>
        <w:t xml:space="preserve"> and </w:t>
      </w:r>
      <w:proofErr w:type="spellStart"/>
      <w:r w:rsidRPr="002D094C">
        <w:rPr>
          <w:i/>
        </w:rPr>
        <w:t>Social</w:t>
      </w:r>
      <w:proofErr w:type="spellEnd"/>
      <w:r w:rsidRPr="002D094C">
        <w:rPr>
          <w:i/>
        </w:rPr>
        <w:t xml:space="preserve"> Care.</w:t>
      </w:r>
      <w:r w:rsidRPr="00F6580C">
        <w:t xml:space="preserve"> Hampshire</w:t>
      </w:r>
      <w:r w:rsidR="002D094C">
        <w:t>:</w:t>
      </w:r>
      <w:r w:rsidRPr="00F6580C">
        <w:t xml:space="preserve"> </w:t>
      </w:r>
      <w:proofErr w:type="spellStart"/>
      <w:r w:rsidR="002D094C" w:rsidRPr="00F6580C">
        <w:t>Palgrave</w:t>
      </w:r>
      <w:proofErr w:type="spellEnd"/>
      <w:r w:rsidR="002D094C" w:rsidRPr="00F6580C">
        <w:t xml:space="preserve"> </w:t>
      </w:r>
      <w:proofErr w:type="spellStart"/>
      <w:r w:rsidR="002D094C" w:rsidRPr="00F6580C">
        <w:t>Macmillan</w:t>
      </w:r>
      <w:proofErr w:type="spellEnd"/>
      <w:r w:rsidR="002D094C">
        <w:t>.</w:t>
      </w:r>
    </w:p>
    <w:p w:rsidR="00FA6534" w:rsidRDefault="00FA6534" w:rsidP="00030AD8">
      <w:pPr>
        <w:spacing w:after="120"/>
      </w:pPr>
      <w:r w:rsidRPr="002D094C">
        <w:rPr>
          <w:caps/>
        </w:rPr>
        <w:t>Brownová, B.</w:t>
      </w:r>
      <w:r w:rsidR="002D094C">
        <w:rPr>
          <w:caps/>
        </w:rPr>
        <w:t xml:space="preserve"> 2012.</w:t>
      </w:r>
      <w:r>
        <w:t xml:space="preserve"> </w:t>
      </w:r>
      <w:r w:rsidRPr="002D094C">
        <w:rPr>
          <w:i/>
        </w:rPr>
        <w:t>Dary nedokonalosti</w:t>
      </w:r>
      <w:r>
        <w:t xml:space="preserve">. </w:t>
      </w:r>
      <w:r w:rsidR="002D094C">
        <w:t xml:space="preserve">Praha: </w:t>
      </w:r>
      <w:r>
        <w:t>Návrat domů</w:t>
      </w:r>
      <w:r w:rsidR="002D094C">
        <w:t>.</w:t>
      </w:r>
    </w:p>
    <w:p w:rsidR="00FA6534" w:rsidRDefault="00FA6534" w:rsidP="00030AD8">
      <w:pPr>
        <w:spacing w:after="120"/>
      </w:pPr>
      <w:r w:rsidRPr="002D094C">
        <w:rPr>
          <w:caps/>
        </w:rPr>
        <w:t>Brownová, B</w:t>
      </w:r>
      <w:r>
        <w:t>.</w:t>
      </w:r>
      <w:r w:rsidR="002D094C">
        <w:t xml:space="preserve"> 2015.</w:t>
      </w:r>
      <w:r>
        <w:t xml:space="preserve"> </w:t>
      </w:r>
      <w:r w:rsidRPr="002D094C">
        <w:rPr>
          <w:i/>
        </w:rPr>
        <w:t>Síla zranitelnosti.</w:t>
      </w:r>
      <w:r>
        <w:t xml:space="preserve"> </w:t>
      </w:r>
      <w:r w:rsidR="002D094C">
        <w:t xml:space="preserve">Praha: </w:t>
      </w:r>
      <w:r>
        <w:t>Návrat domů.</w:t>
      </w:r>
      <w:r w:rsidR="002D094C">
        <w:t xml:space="preserve"> </w:t>
      </w:r>
    </w:p>
    <w:p w:rsidR="004260B4" w:rsidRPr="00F6580C" w:rsidRDefault="004260B4" w:rsidP="00030AD8">
      <w:pPr>
        <w:spacing w:after="120"/>
      </w:pPr>
      <w:r w:rsidRPr="00F6580C">
        <w:t>C</w:t>
      </w:r>
      <w:r w:rsidR="002D094C">
        <w:t>AMERON</w:t>
      </w:r>
      <w:r w:rsidRPr="00F6580C">
        <w:t>, H.</w:t>
      </w:r>
      <w:r w:rsidR="002D094C">
        <w:t xml:space="preserve"> 2008.</w:t>
      </w:r>
      <w:r w:rsidRPr="00F6580C">
        <w:t xml:space="preserve"> </w:t>
      </w:r>
      <w:proofErr w:type="spellStart"/>
      <w:r w:rsidRPr="002D094C">
        <w:rPr>
          <w:i/>
        </w:rPr>
        <w:t>The</w:t>
      </w:r>
      <w:proofErr w:type="spellEnd"/>
      <w:r w:rsidRPr="002D094C">
        <w:rPr>
          <w:i/>
        </w:rPr>
        <w:t xml:space="preserve"> </w:t>
      </w:r>
      <w:proofErr w:type="spellStart"/>
      <w:r w:rsidRPr="002D094C">
        <w:rPr>
          <w:i/>
        </w:rPr>
        <w:t>counselling</w:t>
      </w:r>
      <w:proofErr w:type="spellEnd"/>
      <w:r w:rsidRPr="002D094C">
        <w:rPr>
          <w:i/>
        </w:rPr>
        <w:t xml:space="preserve"> interview.</w:t>
      </w:r>
      <w:r w:rsidRPr="00F6580C">
        <w:t xml:space="preserve"> </w:t>
      </w:r>
      <w:r w:rsidR="003204B1" w:rsidRPr="00F6580C">
        <w:t>New York</w:t>
      </w:r>
      <w:r w:rsidR="003204B1">
        <w:t>:</w:t>
      </w:r>
      <w:r w:rsidR="003204B1" w:rsidRPr="00F6580C">
        <w:t xml:space="preserve"> </w:t>
      </w:r>
      <w:proofErr w:type="spellStart"/>
      <w:r w:rsidRPr="00F6580C">
        <w:t>Palgrave</w:t>
      </w:r>
      <w:proofErr w:type="spellEnd"/>
      <w:r w:rsidRPr="00F6580C">
        <w:t xml:space="preserve"> </w:t>
      </w:r>
      <w:proofErr w:type="spellStart"/>
      <w:r w:rsidRPr="00F6580C">
        <w:t>Macmillan</w:t>
      </w:r>
      <w:proofErr w:type="spellEnd"/>
      <w:r w:rsidR="003204B1">
        <w:t>.</w:t>
      </w:r>
      <w:r w:rsidRPr="00F6580C">
        <w:t xml:space="preserve"> </w:t>
      </w:r>
    </w:p>
    <w:p w:rsidR="00FA6534" w:rsidRDefault="00FA6534" w:rsidP="00030AD8">
      <w:pPr>
        <w:spacing w:after="120"/>
        <w:rPr>
          <w:color w:val="000000"/>
        </w:rPr>
      </w:pPr>
      <w:r>
        <w:t>C</w:t>
      </w:r>
      <w:r w:rsidR="003204B1">
        <w:t>OULSHED</w:t>
      </w:r>
      <w:r>
        <w:t>, V., O</w:t>
      </w:r>
      <w:r w:rsidR="003204B1">
        <w:t>RME</w:t>
      </w:r>
      <w:r>
        <w:t>, J.</w:t>
      </w:r>
      <w:r w:rsidR="003204B1">
        <w:t xml:space="preserve"> 2006.</w:t>
      </w:r>
      <w:r>
        <w:t xml:space="preserve"> </w:t>
      </w:r>
      <w:proofErr w:type="spellStart"/>
      <w:r>
        <w:rPr>
          <w:i/>
          <w:iCs/>
        </w:rPr>
        <w:t>Social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work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practice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introduction</w:t>
      </w:r>
      <w:proofErr w:type="spellEnd"/>
      <w:r>
        <w:t xml:space="preserve">. 4th </w:t>
      </w:r>
      <w:proofErr w:type="spellStart"/>
      <w:r>
        <w:t>ed</w:t>
      </w:r>
      <w:proofErr w:type="spellEnd"/>
      <w:r>
        <w:t xml:space="preserve">. </w:t>
      </w:r>
      <w:proofErr w:type="spellStart"/>
      <w:r>
        <w:t>Houndmills</w:t>
      </w:r>
      <w:proofErr w:type="spellEnd"/>
      <w:r>
        <w:t xml:space="preserve">, </w:t>
      </w:r>
      <w:proofErr w:type="spellStart"/>
      <w:r>
        <w:t>Balsingstoke</w:t>
      </w:r>
      <w:proofErr w:type="spellEnd"/>
      <w:r>
        <w:t xml:space="preserve">, Hampshire: </w:t>
      </w:r>
      <w:proofErr w:type="spellStart"/>
      <w:r>
        <w:t>Palgrave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>.</w:t>
      </w:r>
    </w:p>
    <w:p w:rsidR="00C21D2C" w:rsidRDefault="00C21D2C" w:rsidP="00030AD8">
      <w:pPr>
        <w:spacing w:after="120"/>
      </w:pPr>
      <w:r w:rsidRPr="00F339C2">
        <w:rPr>
          <w:caps/>
        </w:rPr>
        <w:t>Cournoyer, B. R., Stanley, M. J.</w:t>
      </w:r>
      <w:r w:rsidR="00F339C2">
        <w:rPr>
          <w:caps/>
        </w:rPr>
        <w:t xml:space="preserve"> 2002.</w:t>
      </w:r>
      <w:r w:rsidRPr="00F339C2">
        <w:rPr>
          <w:caps/>
        </w:rPr>
        <w:t xml:space="preserve"> </w:t>
      </w:r>
      <w:proofErr w:type="spellStart"/>
      <w:r w:rsidRPr="00F339C2">
        <w:rPr>
          <w:i/>
          <w:iCs/>
        </w:rPr>
        <w:t>The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social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work</w:t>
      </w:r>
      <w:proofErr w:type="spellEnd"/>
      <w:r w:rsidRPr="00F339C2">
        <w:rPr>
          <w:i/>
          <w:iCs/>
        </w:rPr>
        <w:t xml:space="preserve"> portfolio: </w:t>
      </w:r>
      <w:proofErr w:type="spellStart"/>
      <w:r w:rsidRPr="00F339C2">
        <w:rPr>
          <w:i/>
          <w:iCs/>
        </w:rPr>
        <w:t>planning</w:t>
      </w:r>
      <w:proofErr w:type="spellEnd"/>
      <w:r w:rsidRPr="00F339C2">
        <w:rPr>
          <w:i/>
          <w:iCs/>
        </w:rPr>
        <w:t xml:space="preserve">, </w:t>
      </w:r>
      <w:proofErr w:type="spellStart"/>
      <w:r w:rsidRPr="00F339C2">
        <w:rPr>
          <w:i/>
          <w:iCs/>
        </w:rPr>
        <w:t>assessing</w:t>
      </w:r>
      <w:proofErr w:type="spellEnd"/>
      <w:r w:rsidRPr="00F339C2">
        <w:rPr>
          <w:i/>
          <w:iCs/>
        </w:rPr>
        <w:t xml:space="preserve">, and </w:t>
      </w:r>
      <w:proofErr w:type="spellStart"/>
      <w:r w:rsidRPr="00F339C2">
        <w:rPr>
          <w:i/>
          <w:iCs/>
        </w:rPr>
        <w:t>documenting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lifelong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learning</w:t>
      </w:r>
      <w:proofErr w:type="spellEnd"/>
      <w:r w:rsidRPr="00F339C2">
        <w:rPr>
          <w:i/>
          <w:iCs/>
        </w:rPr>
        <w:t xml:space="preserve"> in a </w:t>
      </w:r>
      <w:proofErr w:type="spellStart"/>
      <w:r w:rsidRPr="00F339C2">
        <w:rPr>
          <w:i/>
          <w:iCs/>
        </w:rPr>
        <w:t>dynamic</w:t>
      </w:r>
      <w:proofErr w:type="spellEnd"/>
      <w:r w:rsidRPr="00F339C2">
        <w:rPr>
          <w:i/>
          <w:iCs/>
        </w:rPr>
        <w:t xml:space="preserve"> </w:t>
      </w:r>
      <w:proofErr w:type="spellStart"/>
      <w:r w:rsidRPr="00F339C2">
        <w:rPr>
          <w:i/>
          <w:iCs/>
        </w:rPr>
        <w:t>profession</w:t>
      </w:r>
      <w:proofErr w:type="spellEnd"/>
      <w:r w:rsidRPr="00F339C2">
        <w:rPr>
          <w:i/>
        </w:rPr>
        <w:t>.</w:t>
      </w:r>
      <w:r>
        <w:t xml:space="preserve"> </w:t>
      </w:r>
      <w:proofErr w:type="spellStart"/>
      <w:r>
        <w:t>Pacific</w:t>
      </w:r>
      <w:proofErr w:type="spellEnd"/>
      <w:r>
        <w:t xml:space="preserve"> </w:t>
      </w:r>
      <w:proofErr w:type="spellStart"/>
      <w:r>
        <w:t>Grove</w:t>
      </w:r>
      <w:proofErr w:type="spellEnd"/>
      <w:r>
        <w:t xml:space="preserve">: </w:t>
      </w:r>
      <w:proofErr w:type="spellStart"/>
      <w:r>
        <w:t>Brooks</w:t>
      </w:r>
      <w:proofErr w:type="spellEnd"/>
      <w:r>
        <w:t>/</w:t>
      </w:r>
      <w:proofErr w:type="spellStart"/>
      <w:r>
        <w:t>Cole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Company</w:t>
      </w:r>
      <w:proofErr w:type="spellEnd"/>
      <w:r w:rsidR="00FA6534">
        <w:t>.</w:t>
      </w:r>
    </w:p>
    <w:p w:rsidR="004260B4" w:rsidRPr="00F6580C" w:rsidRDefault="004260B4" w:rsidP="00030AD8">
      <w:pPr>
        <w:spacing w:after="120"/>
      </w:pPr>
      <w:r w:rsidRPr="00706D9C">
        <w:rPr>
          <w:caps/>
          <w:color w:val="000000"/>
        </w:rPr>
        <w:t>Gabura, J.</w:t>
      </w:r>
      <w:r w:rsidR="00706D9C">
        <w:rPr>
          <w:caps/>
          <w:color w:val="000000"/>
        </w:rPr>
        <w:t xml:space="preserve"> </w:t>
      </w:r>
      <w:r w:rsidR="00706D9C" w:rsidRPr="00F6580C">
        <w:t>2005.</w:t>
      </w:r>
      <w:r w:rsidRPr="00F6580C">
        <w:rPr>
          <w:color w:val="000000"/>
        </w:rPr>
        <w:t xml:space="preserve"> </w:t>
      </w:r>
      <w:proofErr w:type="spellStart"/>
      <w:r w:rsidRPr="00706D9C">
        <w:rPr>
          <w:i/>
          <w:color w:val="000000"/>
        </w:rPr>
        <w:t>Sociálne</w:t>
      </w:r>
      <w:proofErr w:type="spellEnd"/>
      <w:r w:rsidRPr="00706D9C">
        <w:rPr>
          <w:i/>
          <w:color w:val="000000"/>
        </w:rPr>
        <w:t xml:space="preserve"> poradenstvo.</w:t>
      </w:r>
      <w:r w:rsidRPr="00F6580C">
        <w:rPr>
          <w:color w:val="000000"/>
        </w:rPr>
        <w:t xml:space="preserve"> </w:t>
      </w:r>
      <w:r w:rsidRPr="00F6580C">
        <w:t xml:space="preserve">Bratislava: </w:t>
      </w:r>
      <w:proofErr w:type="spellStart"/>
      <w:r w:rsidRPr="00F6580C">
        <w:t>Občianske</w:t>
      </w:r>
      <w:proofErr w:type="spellEnd"/>
      <w:r w:rsidRPr="00F6580C">
        <w:t xml:space="preserve"> </w:t>
      </w:r>
      <w:proofErr w:type="spellStart"/>
      <w:r w:rsidRPr="00F6580C">
        <w:t>združenie</w:t>
      </w:r>
      <w:proofErr w:type="spellEnd"/>
      <w:r w:rsidRPr="00F6580C">
        <w:t xml:space="preserve"> Sociálna </w:t>
      </w:r>
      <w:proofErr w:type="spellStart"/>
      <w:r w:rsidRPr="00F6580C">
        <w:t>práca</w:t>
      </w:r>
      <w:proofErr w:type="spellEnd"/>
      <w:r w:rsidR="00706D9C">
        <w:t>.</w:t>
      </w:r>
      <w:r w:rsidRPr="00F6580C">
        <w:t xml:space="preserve"> </w:t>
      </w:r>
    </w:p>
    <w:p w:rsidR="00FA6534" w:rsidRDefault="00FA6534" w:rsidP="00030AD8">
      <w:pPr>
        <w:spacing w:after="120"/>
      </w:pPr>
      <w:r w:rsidRPr="00706D9C">
        <w:rPr>
          <w:caps/>
        </w:rPr>
        <w:t>Guggenb</w:t>
      </w:r>
      <w:r w:rsidR="00706D9C">
        <w:rPr>
          <w:caps/>
        </w:rPr>
        <w:t>Ü</w:t>
      </w:r>
      <w:r w:rsidRPr="00706D9C">
        <w:rPr>
          <w:caps/>
        </w:rPr>
        <w:t>hl- Craig</w:t>
      </w:r>
      <w:r>
        <w:t>, A.</w:t>
      </w:r>
      <w:r w:rsidR="00706D9C">
        <w:t xml:space="preserve"> 2010. </w:t>
      </w:r>
      <w:r>
        <w:t xml:space="preserve"> </w:t>
      </w:r>
      <w:r>
        <w:rPr>
          <w:i/>
          <w:iCs/>
        </w:rPr>
        <w:t>Nebezpečí moci v pomáhajících profesích</w:t>
      </w:r>
      <w:r>
        <w:t>. Vyd. 2. Praha</w:t>
      </w:r>
      <w:r w:rsidR="00706D9C">
        <w:t>:</w:t>
      </w:r>
      <w:r>
        <w:t xml:space="preserve"> Portál</w:t>
      </w:r>
      <w:r w:rsidR="00706D9C">
        <w:t>.</w:t>
      </w:r>
    </w:p>
    <w:p w:rsidR="00FA6534" w:rsidRPr="00F6580C" w:rsidRDefault="00FA6534" w:rsidP="00030AD8">
      <w:pPr>
        <w:spacing w:after="120"/>
      </w:pPr>
      <w:r w:rsidRPr="00F6580C">
        <w:t>H</w:t>
      </w:r>
      <w:r w:rsidR="00706D9C">
        <w:t>ÁJEK</w:t>
      </w:r>
      <w:r w:rsidRPr="00F6580C">
        <w:t>, K</w:t>
      </w:r>
      <w:r>
        <w:t>.</w:t>
      </w:r>
      <w:r w:rsidR="00706D9C">
        <w:t xml:space="preserve"> 2006. </w:t>
      </w:r>
      <w:r w:rsidRPr="0007401D">
        <w:rPr>
          <w:i/>
        </w:rPr>
        <w:t>Práce s emocemi pro pomáhající profese</w:t>
      </w:r>
      <w:r w:rsidRPr="00F6580C">
        <w:t>. Portál</w:t>
      </w:r>
      <w:r w:rsidR="00706D9C">
        <w:t>:</w:t>
      </w:r>
      <w:r w:rsidRPr="00F6580C">
        <w:t xml:space="preserve"> Praha.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A6534" w:rsidRPr="004C3F8E" w:rsidTr="00C771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6534" w:rsidRPr="004C3F8E" w:rsidRDefault="00FA6534" w:rsidP="00030AD8">
            <w:pPr>
              <w:spacing w:after="120"/>
            </w:pPr>
            <w:r w:rsidRPr="004C3F8E">
              <w:t>H</w:t>
            </w:r>
            <w:r w:rsidR="00706D9C">
              <w:t>OWE</w:t>
            </w:r>
            <w:r w:rsidRPr="004C3F8E">
              <w:t>, D</w:t>
            </w:r>
            <w:r>
              <w:t>.</w:t>
            </w:r>
            <w:r w:rsidR="00706D9C">
              <w:t xml:space="preserve"> 2008. </w:t>
            </w:r>
            <w:proofErr w:type="spellStart"/>
            <w:r w:rsidRPr="0007401D">
              <w:rPr>
                <w:i/>
              </w:rPr>
              <w:t>The</w:t>
            </w:r>
            <w:proofErr w:type="spellEnd"/>
            <w:r w:rsidRPr="0007401D">
              <w:rPr>
                <w:i/>
              </w:rPr>
              <w:t xml:space="preserve"> </w:t>
            </w:r>
            <w:proofErr w:type="spellStart"/>
            <w:r w:rsidRPr="0007401D">
              <w:rPr>
                <w:i/>
              </w:rPr>
              <w:t>emotionally</w:t>
            </w:r>
            <w:proofErr w:type="spellEnd"/>
            <w:r w:rsidRPr="0007401D">
              <w:rPr>
                <w:i/>
              </w:rPr>
              <w:t xml:space="preserve"> </w:t>
            </w:r>
            <w:proofErr w:type="spellStart"/>
            <w:r w:rsidRPr="0007401D">
              <w:rPr>
                <w:i/>
              </w:rPr>
              <w:t>intelligent</w:t>
            </w:r>
            <w:proofErr w:type="spellEnd"/>
            <w:r w:rsidRPr="0007401D">
              <w:rPr>
                <w:i/>
              </w:rPr>
              <w:t xml:space="preserve"> </w:t>
            </w:r>
            <w:proofErr w:type="spellStart"/>
            <w:r w:rsidRPr="0007401D">
              <w:rPr>
                <w:i/>
              </w:rPr>
              <w:t>social</w:t>
            </w:r>
            <w:proofErr w:type="spellEnd"/>
            <w:r w:rsidRPr="0007401D">
              <w:rPr>
                <w:i/>
              </w:rPr>
              <w:t xml:space="preserve"> </w:t>
            </w:r>
            <w:proofErr w:type="spellStart"/>
            <w:r w:rsidRPr="0007401D">
              <w:rPr>
                <w:i/>
              </w:rPr>
              <w:t>worker</w:t>
            </w:r>
            <w:proofErr w:type="spellEnd"/>
            <w:r>
              <w:t xml:space="preserve">. </w:t>
            </w:r>
            <w:r w:rsidRPr="004C3F8E">
              <w:t xml:space="preserve">New </w:t>
            </w:r>
            <w:r w:rsidR="00706D9C">
              <w:t>York:</w:t>
            </w:r>
            <w:r w:rsidRPr="004C3F8E">
              <w:t xml:space="preserve"> </w:t>
            </w:r>
            <w:proofErr w:type="spellStart"/>
            <w:r w:rsidRPr="004C3F8E">
              <w:t>Palgrave</w:t>
            </w:r>
            <w:proofErr w:type="spellEnd"/>
            <w:r w:rsidRPr="004C3F8E">
              <w:t xml:space="preserve"> </w:t>
            </w:r>
            <w:proofErr w:type="spellStart"/>
            <w:r w:rsidRPr="004C3F8E">
              <w:t>Macmillan</w:t>
            </w:r>
            <w:proofErr w:type="spellEnd"/>
            <w:r w:rsidR="00706D9C">
              <w:t>.</w:t>
            </w:r>
            <w:r w:rsidRPr="004C3F8E">
              <w:t xml:space="preserve"> </w:t>
            </w:r>
          </w:p>
        </w:tc>
      </w:tr>
    </w:tbl>
    <w:p w:rsidR="00FA6534" w:rsidRDefault="00FA6534" w:rsidP="00030AD8">
      <w:pPr>
        <w:spacing w:after="120"/>
      </w:pPr>
      <w:r w:rsidRPr="00706D9C">
        <w:rPr>
          <w:caps/>
        </w:rPr>
        <w:t>Jůn, H</w:t>
      </w:r>
      <w:r>
        <w:t>.</w:t>
      </w:r>
      <w:r w:rsidR="00706D9C">
        <w:t xml:space="preserve"> 2010.</w:t>
      </w:r>
      <w:r>
        <w:t xml:space="preserve"> </w:t>
      </w:r>
      <w:r>
        <w:rPr>
          <w:i/>
          <w:iCs/>
        </w:rPr>
        <w:t>Moc, pomoc a bezmoc v sociálních službách a ve zdravotnictví</w:t>
      </w:r>
      <w:r>
        <w:t>. Praha</w:t>
      </w:r>
      <w:r w:rsidR="00706D9C">
        <w:t>:</w:t>
      </w:r>
      <w:r>
        <w:t xml:space="preserve"> Portál</w:t>
      </w:r>
      <w:r w:rsidR="00706D9C">
        <w:t>.</w:t>
      </w:r>
    </w:p>
    <w:p w:rsidR="00FA6534" w:rsidRDefault="00FA6534" w:rsidP="00030AD8">
      <w:pPr>
        <w:spacing w:after="120"/>
      </w:pPr>
      <w:r w:rsidRPr="00706D9C">
        <w:rPr>
          <w:caps/>
        </w:rPr>
        <w:t>Kallwass, A</w:t>
      </w:r>
      <w:r>
        <w:t xml:space="preserve">. </w:t>
      </w:r>
      <w:r w:rsidR="00706D9C">
        <w:t xml:space="preserve">2007. </w:t>
      </w:r>
      <w:r w:rsidRPr="00706D9C">
        <w:rPr>
          <w:i/>
          <w:iCs/>
        </w:rPr>
        <w:t>Syndrom vyhoření v práci a v osobním životě</w:t>
      </w:r>
      <w:r w:rsidRPr="00DC45B8">
        <w:t>.</w:t>
      </w:r>
      <w:r>
        <w:t xml:space="preserve"> Praha: Portál.</w:t>
      </w:r>
    </w:p>
    <w:p w:rsidR="00FA6534" w:rsidRPr="00F6580C" w:rsidRDefault="00FA6534" w:rsidP="00030AD8">
      <w:pPr>
        <w:spacing w:after="120"/>
      </w:pPr>
      <w:r w:rsidRPr="00706D9C">
        <w:rPr>
          <w:caps/>
        </w:rPr>
        <w:t>Kindl-Beilfuss</w:t>
      </w:r>
      <w:r>
        <w:t xml:space="preserve">, C. </w:t>
      </w:r>
      <w:r w:rsidR="00706D9C">
        <w:t xml:space="preserve">2012. </w:t>
      </w:r>
      <w:r w:rsidRPr="00706D9C">
        <w:rPr>
          <w:i/>
          <w:iCs/>
        </w:rPr>
        <w:t>Umění ptát se: v koučování, poradenství a systemické terapii</w:t>
      </w:r>
      <w:r w:rsidRPr="00536E53">
        <w:t xml:space="preserve">. </w:t>
      </w:r>
      <w:r>
        <w:t>Praha: Portál.</w:t>
      </w:r>
    </w:p>
    <w:p w:rsidR="00FA6534" w:rsidRDefault="00FA6534" w:rsidP="00030AD8">
      <w:pPr>
        <w:spacing w:after="120"/>
      </w:pPr>
      <w:r w:rsidRPr="00706D9C">
        <w:rPr>
          <w:caps/>
        </w:rPr>
        <w:t>Novosad, L</w:t>
      </w:r>
      <w:r w:rsidRPr="00F6580C">
        <w:t>.</w:t>
      </w:r>
      <w:r w:rsidR="00706D9C">
        <w:t xml:space="preserve"> 2000. </w:t>
      </w:r>
      <w:r w:rsidRPr="00706D9C">
        <w:rPr>
          <w:i/>
        </w:rPr>
        <w:t>Základy speciálního poradenství</w:t>
      </w:r>
      <w:r w:rsidRPr="00F6580C">
        <w:t xml:space="preserve">. </w:t>
      </w:r>
      <w:r w:rsidR="00706D9C">
        <w:t xml:space="preserve">Praha: </w:t>
      </w:r>
      <w:r w:rsidRPr="00F6580C">
        <w:t>Portál</w:t>
      </w:r>
      <w:r w:rsidR="00706D9C">
        <w:t>.</w:t>
      </w:r>
    </w:p>
    <w:p w:rsidR="00FA6534" w:rsidRDefault="00FA6534" w:rsidP="00030AD8">
      <w:pPr>
        <w:spacing w:after="120"/>
      </w:pPr>
      <w:r w:rsidRPr="00706D9C">
        <w:rPr>
          <w:caps/>
        </w:rPr>
        <w:t>Nichols, M. P</w:t>
      </w:r>
      <w:r w:rsidRPr="00F6580C">
        <w:t xml:space="preserve">. </w:t>
      </w:r>
      <w:r w:rsidR="00706D9C">
        <w:t xml:space="preserve">2005. </w:t>
      </w:r>
      <w:r w:rsidRPr="00706D9C">
        <w:rPr>
          <w:i/>
        </w:rPr>
        <w:t>Zapomenuté umění naslouchat.</w:t>
      </w:r>
      <w:r w:rsidRPr="00F6580C">
        <w:t xml:space="preserve"> </w:t>
      </w:r>
      <w:r w:rsidR="00706D9C">
        <w:t xml:space="preserve">Praha: </w:t>
      </w:r>
      <w:r w:rsidRPr="00F6580C">
        <w:t>Návrat domů.</w:t>
      </w:r>
    </w:p>
    <w:p w:rsidR="00FA6534" w:rsidRDefault="00FA6534" w:rsidP="00030AD8">
      <w:pPr>
        <w:spacing w:after="120"/>
      </w:pPr>
      <w:r w:rsidRPr="00F6580C">
        <w:t>K</w:t>
      </w:r>
      <w:r w:rsidR="00706D9C">
        <w:t>OPŘIVA</w:t>
      </w:r>
      <w:r w:rsidRPr="00F6580C">
        <w:t>, K.</w:t>
      </w:r>
      <w:r w:rsidR="00706D9C">
        <w:t xml:space="preserve"> 1997. </w:t>
      </w:r>
      <w:r w:rsidRPr="00F6580C">
        <w:t xml:space="preserve"> </w:t>
      </w:r>
      <w:r w:rsidRPr="0007401D">
        <w:rPr>
          <w:i/>
        </w:rPr>
        <w:t>Lidský vztah jako součást profese</w:t>
      </w:r>
      <w:r w:rsidRPr="00F6580C">
        <w:t xml:space="preserve">. </w:t>
      </w:r>
      <w:r w:rsidR="00706D9C">
        <w:t xml:space="preserve">Praha: </w:t>
      </w:r>
      <w:r w:rsidRPr="00F6580C">
        <w:t>Portál</w:t>
      </w:r>
      <w:r w:rsidR="00706D9C">
        <w:t>.</w:t>
      </w:r>
    </w:p>
    <w:p w:rsidR="00D907DF" w:rsidRPr="00D907DF" w:rsidRDefault="00D907DF" w:rsidP="00030AD8">
      <w:pPr>
        <w:spacing w:after="120"/>
      </w:pPr>
      <w:r>
        <w:rPr>
          <w:caps/>
        </w:rPr>
        <w:t xml:space="preserve">Milner, j., o´byrne, P. 1998. </w:t>
      </w:r>
      <w:proofErr w:type="spellStart"/>
      <w:r w:rsidRPr="00D907DF">
        <w:rPr>
          <w:i/>
        </w:rPr>
        <w:t>Assessment</w:t>
      </w:r>
      <w:proofErr w:type="spellEnd"/>
      <w:r w:rsidRPr="00D907DF">
        <w:rPr>
          <w:i/>
        </w:rPr>
        <w:t xml:space="preserve"> in </w:t>
      </w:r>
      <w:proofErr w:type="spellStart"/>
      <w:r w:rsidRPr="00D907DF">
        <w:rPr>
          <w:i/>
        </w:rPr>
        <w:t>social</w:t>
      </w:r>
      <w:proofErr w:type="spellEnd"/>
      <w:r w:rsidRPr="00D907DF">
        <w:rPr>
          <w:i/>
        </w:rPr>
        <w:t xml:space="preserve"> </w:t>
      </w:r>
      <w:proofErr w:type="spellStart"/>
      <w:r w:rsidRPr="00D907DF">
        <w:rPr>
          <w:i/>
        </w:rPr>
        <w:t>work</w:t>
      </w:r>
      <w:proofErr w:type="spellEnd"/>
      <w:r w:rsidRPr="00D907DF">
        <w:rPr>
          <w:i/>
        </w:rPr>
        <w:t>.</w:t>
      </w:r>
      <w:r>
        <w:t xml:space="preserve"> New </w:t>
      </w:r>
      <w:proofErr w:type="spellStart"/>
      <w:r>
        <w:t>Yourk</w:t>
      </w:r>
      <w:proofErr w:type="spellEnd"/>
      <w:r>
        <w:t xml:space="preserve">: </w:t>
      </w:r>
      <w:proofErr w:type="spellStart"/>
      <w:r>
        <w:t>Palgrave</w:t>
      </w:r>
      <w:proofErr w:type="spellEnd"/>
      <w:r>
        <w:t>.</w:t>
      </w:r>
    </w:p>
    <w:p w:rsidR="00BA311E" w:rsidRPr="00F6580C" w:rsidRDefault="00BA311E" w:rsidP="00030AD8">
      <w:pPr>
        <w:spacing w:after="120"/>
      </w:pPr>
      <w:r w:rsidRPr="00706D9C">
        <w:rPr>
          <w:caps/>
        </w:rPr>
        <w:t>Navrátil, P.</w:t>
      </w:r>
      <w:r>
        <w:rPr>
          <w:caps/>
        </w:rPr>
        <w:t xml:space="preserve"> </w:t>
      </w:r>
      <w:r w:rsidR="00D907DF">
        <w:rPr>
          <w:caps/>
        </w:rPr>
        <w:t xml:space="preserve">2013. </w:t>
      </w:r>
      <w:r w:rsidRPr="00D907DF">
        <w:t>Úkolově orientovaný přístup</w:t>
      </w:r>
      <w:r w:rsidRPr="00D907DF">
        <w:rPr>
          <w:caps/>
        </w:rPr>
        <w:t>.</w:t>
      </w:r>
      <w:r w:rsidR="00D907DF">
        <w:rPr>
          <w:caps/>
        </w:rPr>
        <w:t xml:space="preserve"> </w:t>
      </w:r>
      <w:r w:rsidR="00D907DF" w:rsidRPr="00D907DF">
        <w:t>In Matoušek, o. a kol.</w:t>
      </w:r>
      <w:r w:rsidR="00D907DF">
        <w:t xml:space="preserve"> </w:t>
      </w:r>
      <w:r w:rsidR="00D907DF" w:rsidRPr="00D907DF">
        <w:rPr>
          <w:i/>
        </w:rPr>
        <w:t>Encyklopedie sociální práce</w:t>
      </w:r>
      <w:r w:rsidR="00D907DF">
        <w:t xml:space="preserve">. Praha: Portál. </w:t>
      </w:r>
    </w:p>
    <w:p w:rsidR="00FA6534" w:rsidRDefault="00FA6534" w:rsidP="00030AD8">
      <w:pPr>
        <w:spacing w:after="120"/>
      </w:pPr>
      <w:r w:rsidRPr="00706D9C">
        <w:rPr>
          <w:caps/>
        </w:rPr>
        <w:t>Navrátil, P. a kol</w:t>
      </w:r>
      <w:r>
        <w:t>.</w:t>
      </w:r>
      <w:r w:rsidR="00706D9C">
        <w:t xml:space="preserve"> 2014.</w:t>
      </w:r>
      <w:r>
        <w:t xml:space="preserve"> </w:t>
      </w:r>
      <w:r w:rsidRPr="00706D9C">
        <w:rPr>
          <w:i/>
        </w:rPr>
        <w:t>Reflexivní posouzení v sociální práci s rodinami</w:t>
      </w:r>
      <w:r>
        <w:t>. Brno</w:t>
      </w:r>
      <w:r w:rsidR="00706D9C">
        <w:t>:</w:t>
      </w:r>
      <w:r>
        <w:t xml:space="preserve"> Masarykova univerzita.</w:t>
      </w:r>
    </w:p>
    <w:p w:rsidR="005A6941" w:rsidRPr="00F6580C" w:rsidRDefault="005A6941" w:rsidP="005A6941">
      <w:pPr>
        <w:spacing w:after="120"/>
      </w:pPr>
      <w:r>
        <w:t xml:space="preserve">NAVRÁTILOVÁ, Jitka. 2011.  Proces posouzení životní situace jako zdroj ohrožení dítěte (faktory ovlivňující posouzení ohrožených dětí). </w:t>
      </w:r>
      <w:r w:rsidRPr="00213310">
        <w:rPr>
          <w:i/>
        </w:rPr>
        <w:t xml:space="preserve">Časopis sociální </w:t>
      </w:r>
      <w:proofErr w:type="spellStart"/>
      <w:r w:rsidRPr="00213310">
        <w:rPr>
          <w:i/>
        </w:rPr>
        <w:t>práce|Sociálna</w:t>
      </w:r>
      <w:proofErr w:type="spellEnd"/>
      <w:r w:rsidRPr="00213310">
        <w:rPr>
          <w:i/>
        </w:rPr>
        <w:t xml:space="preserve"> </w:t>
      </w:r>
      <w:proofErr w:type="spellStart"/>
      <w:r w:rsidRPr="00213310">
        <w:rPr>
          <w:i/>
        </w:rPr>
        <w:t>práca</w:t>
      </w:r>
      <w:proofErr w:type="spellEnd"/>
      <w:r>
        <w:t>,  2011, č. 2: str. 40-55.</w:t>
      </w:r>
      <w:r w:rsidRPr="005A6941">
        <w:t xml:space="preserve"> </w:t>
      </w:r>
    </w:p>
    <w:p w:rsidR="004260B4" w:rsidRDefault="004260B4" w:rsidP="00030AD8">
      <w:pPr>
        <w:spacing w:after="120"/>
      </w:pPr>
      <w:r w:rsidRPr="0001540C">
        <w:rPr>
          <w:caps/>
        </w:rPr>
        <w:t>Navrátilová, J</w:t>
      </w:r>
      <w:r w:rsidRPr="0001540C">
        <w:t>.</w:t>
      </w:r>
      <w:r w:rsidR="0001540C" w:rsidRPr="0001540C">
        <w:t xml:space="preserve"> 2014. Malými krůčky rychle k cíli. In</w:t>
      </w:r>
      <w:r w:rsidRPr="0001540C">
        <w:t xml:space="preserve"> Navrátil, P. a kol. </w:t>
      </w:r>
      <w:r w:rsidRPr="0001540C">
        <w:rPr>
          <w:i/>
        </w:rPr>
        <w:t>Reflexivní posouzení v sociální práci s rodinami.</w:t>
      </w:r>
      <w:r w:rsidR="0001540C" w:rsidRPr="0001540C">
        <w:t xml:space="preserve"> Brno:</w:t>
      </w:r>
      <w:r w:rsidRPr="0001540C">
        <w:t xml:space="preserve"> Masarykova univerzita</w:t>
      </w:r>
      <w:r w:rsidR="0001540C" w:rsidRPr="0001540C">
        <w:t>.</w:t>
      </w:r>
      <w:r>
        <w:t xml:space="preserve"> </w:t>
      </w:r>
    </w:p>
    <w:p w:rsidR="00D907DF" w:rsidRPr="00D907DF" w:rsidRDefault="00D907DF" w:rsidP="00030AD8">
      <w:pPr>
        <w:spacing w:after="120"/>
      </w:pPr>
      <w:r w:rsidRPr="00D907DF">
        <w:rPr>
          <w:caps/>
        </w:rPr>
        <w:t>Reid, W. J., Epstein,</w:t>
      </w:r>
      <w:r>
        <w:rPr>
          <w:caps/>
        </w:rPr>
        <w:t xml:space="preserve"> L. </w:t>
      </w:r>
      <w:r w:rsidRPr="00D907DF">
        <w:t xml:space="preserve">1972. </w:t>
      </w:r>
      <w:proofErr w:type="spellStart"/>
      <w:r w:rsidRPr="00D907DF">
        <w:rPr>
          <w:i/>
        </w:rPr>
        <w:t>The</w:t>
      </w:r>
      <w:proofErr w:type="spellEnd"/>
      <w:r w:rsidRPr="00D907DF">
        <w:rPr>
          <w:i/>
        </w:rPr>
        <w:t xml:space="preserve"> </w:t>
      </w:r>
      <w:proofErr w:type="spellStart"/>
      <w:r w:rsidRPr="00D907DF">
        <w:rPr>
          <w:i/>
        </w:rPr>
        <w:t>Task-centred</w:t>
      </w:r>
      <w:proofErr w:type="spellEnd"/>
      <w:r w:rsidRPr="00D907DF">
        <w:rPr>
          <w:i/>
        </w:rPr>
        <w:t xml:space="preserve"> </w:t>
      </w:r>
      <w:proofErr w:type="spellStart"/>
      <w:r w:rsidRPr="00D907DF">
        <w:rPr>
          <w:i/>
        </w:rPr>
        <w:t>casework</w:t>
      </w:r>
      <w:proofErr w:type="spellEnd"/>
      <w:r>
        <w:t xml:space="preserve">. </w:t>
      </w:r>
      <w:proofErr w:type="spellStart"/>
      <w:r>
        <w:t>Ney</w:t>
      </w:r>
      <w:proofErr w:type="spellEnd"/>
      <w:r>
        <w:t xml:space="preserve"> York: Columbia University </w:t>
      </w:r>
      <w:proofErr w:type="spellStart"/>
      <w:r>
        <w:t>Press</w:t>
      </w:r>
      <w:proofErr w:type="spellEnd"/>
      <w:r>
        <w:t xml:space="preserve">. </w:t>
      </w:r>
    </w:p>
    <w:p w:rsidR="00FA6534" w:rsidRDefault="00FA6534" w:rsidP="00030AD8">
      <w:pPr>
        <w:spacing w:after="120"/>
      </w:pPr>
      <w:r>
        <w:t>R</w:t>
      </w:r>
      <w:r w:rsidR="00706D9C">
        <w:t>EITMAYEROVÁ</w:t>
      </w:r>
      <w:r>
        <w:t>, E,B</w:t>
      </w:r>
      <w:r w:rsidR="00706D9C">
        <w:t>ROUMOVÁ</w:t>
      </w:r>
      <w:r>
        <w:t xml:space="preserve">, E. </w:t>
      </w:r>
      <w:r w:rsidR="00C07BDA">
        <w:t xml:space="preserve">2015. </w:t>
      </w:r>
      <w:r w:rsidRPr="00C07BDA">
        <w:rPr>
          <w:i/>
          <w:iCs/>
        </w:rPr>
        <w:t>Cílená zpětná vazba: metody pro vedoucí skupin a učitele</w:t>
      </w:r>
      <w:r w:rsidRPr="00C07BDA">
        <w:rPr>
          <w:i/>
        </w:rPr>
        <w:t>.</w:t>
      </w:r>
      <w:r w:rsidR="00C07BDA">
        <w:t xml:space="preserve"> </w:t>
      </w:r>
      <w:r>
        <w:t>Praha: Portál</w:t>
      </w:r>
      <w:r w:rsidR="00C07BDA">
        <w:t>.</w:t>
      </w:r>
    </w:p>
    <w:p w:rsidR="004260B4" w:rsidRDefault="004260B4" w:rsidP="00030AD8">
      <w:pPr>
        <w:spacing w:after="120"/>
      </w:pPr>
      <w:r w:rsidRPr="00C07BDA">
        <w:rPr>
          <w:caps/>
        </w:rPr>
        <w:t xml:space="preserve">Shulman, L. </w:t>
      </w:r>
      <w:r w:rsidR="00C07BDA">
        <w:t xml:space="preserve">2009. </w:t>
      </w:r>
      <w:proofErr w:type="spellStart"/>
      <w:r w:rsidRPr="00C07BDA">
        <w:rPr>
          <w:i/>
        </w:rPr>
        <w:t>The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skills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of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helping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individuals</w:t>
      </w:r>
      <w:proofErr w:type="spellEnd"/>
      <w:r w:rsidRPr="00C07BDA">
        <w:rPr>
          <w:i/>
        </w:rPr>
        <w:t xml:space="preserve">, </w:t>
      </w:r>
      <w:proofErr w:type="spellStart"/>
      <w:r w:rsidRPr="00C07BDA">
        <w:rPr>
          <w:i/>
        </w:rPr>
        <w:t>families</w:t>
      </w:r>
      <w:proofErr w:type="spellEnd"/>
      <w:r w:rsidRPr="00C07BDA">
        <w:rPr>
          <w:i/>
        </w:rPr>
        <w:t xml:space="preserve">, </w:t>
      </w:r>
      <w:proofErr w:type="spellStart"/>
      <w:r w:rsidRPr="00C07BDA">
        <w:rPr>
          <w:i/>
        </w:rPr>
        <w:t>groups</w:t>
      </w:r>
      <w:proofErr w:type="spellEnd"/>
      <w:r w:rsidRPr="00C07BDA">
        <w:rPr>
          <w:i/>
        </w:rPr>
        <w:t xml:space="preserve">, and </w:t>
      </w:r>
      <w:proofErr w:type="spellStart"/>
      <w:r w:rsidRPr="00C07BDA">
        <w:rPr>
          <w:i/>
        </w:rPr>
        <w:t>communities</w:t>
      </w:r>
      <w:proofErr w:type="spellEnd"/>
      <w:r w:rsidRPr="00C07BDA">
        <w:rPr>
          <w:i/>
        </w:rPr>
        <w:t>.</w:t>
      </w:r>
      <w:r>
        <w:t xml:space="preserve"> </w:t>
      </w:r>
      <w:proofErr w:type="spellStart"/>
      <w:r w:rsidRPr="00C7218D">
        <w:t>Belmont</w:t>
      </w:r>
      <w:proofErr w:type="spellEnd"/>
      <w:r w:rsidR="00C07BDA">
        <w:t>:</w:t>
      </w:r>
      <w:r w:rsidRPr="00C7218D">
        <w:t xml:space="preserve"> </w:t>
      </w:r>
      <w:proofErr w:type="spellStart"/>
      <w:r w:rsidRPr="00C7218D">
        <w:t>Brooks</w:t>
      </w:r>
      <w:proofErr w:type="spellEnd"/>
      <w:r w:rsidRPr="00C7218D">
        <w:t>/</w:t>
      </w:r>
      <w:proofErr w:type="spellStart"/>
      <w:r w:rsidRPr="00C7218D">
        <w:t>Cole</w:t>
      </w:r>
      <w:proofErr w:type="spellEnd"/>
      <w:r w:rsidR="00FA6534">
        <w:t>.</w:t>
      </w:r>
      <w:r>
        <w:t xml:space="preserve"> </w:t>
      </w:r>
    </w:p>
    <w:p w:rsidR="00FA6534" w:rsidRDefault="00FA6534" w:rsidP="00030AD8">
      <w:pPr>
        <w:spacing w:after="120"/>
        <w:rPr>
          <w:color w:val="000000"/>
        </w:rPr>
      </w:pPr>
      <w:r w:rsidRPr="00C07BDA">
        <w:rPr>
          <w:caps/>
        </w:rPr>
        <w:lastRenderedPageBreak/>
        <w:t>Tréleün,</w:t>
      </w:r>
      <w:r>
        <w:t xml:space="preserve"> B. </w:t>
      </w:r>
      <w:r w:rsidR="00C07BDA">
        <w:t xml:space="preserve">2005. </w:t>
      </w:r>
      <w:r w:rsidRPr="00C07BDA">
        <w:rPr>
          <w:i/>
          <w:iCs/>
        </w:rPr>
        <w:t>Překonávání konfliktů v rodině</w:t>
      </w:r>
      <w:r w:rsidRPr="00DC45B8">
        <w:t>.</w:t>
      </w:r>
      <w:r>
        <w:t xml:space="preserve"> Praha: Portál</w:t>
      </w:r>
      <w:r w:rsidR="00C07BDA">
        <w:t>.</w:t>
      </w:r>
      <w:r>
        <w:t xml:space="preserve"> </w:t>
      </w:r>
    </w:p>
    <w:p w:rsidR="004260B4" w:rsidRPr="00714E5A" w:rsidRDefault="004260B4" w:rsidP="00030AD8">
      <w:pPr>
        <w:autoSpaceDE w:val="0"/>
        <w:autoSpaceDN w:val="0"/>
        <w:adjustRightInd w:val="0"/>
        <w:spacing w:after="120"/>
      </w:pPr>
      <w:r w:rsidRPr="00C07BDA">
        <w:rPr>
          <w:caps/>
        </w:rPr>
        <w:t>Tolson, E., R.; Reid, W., J., Garvin, Ch., D</w:t>
      </w:r>
      <w:r>
        <w:t>.</w:t>
      </w:r>
      <w:r w:rsidR="00C07BDA">
        <w:t xml:space="preserve"> 2003. </w:t>
      </w:r>
      <w:proofErr w:type="spellStart"/>
      <w:r w:rsidRPr="00C07BDA">
        <w:rPr>
          <w:i/>
        </w:rPr>
        <w:t>Generalist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Practice</w:t>
      </w:r>
      <w:proofErr w:type="spellEnd"/>
      <w:r w:rsidRPr="00C07BDA">
        <w:rPr>
          <w:i/>
        </w:rPr>
        <w:t xml:space="preserve"> a </w:t>
      </w:r>
      <w:proofErr w:type="spellStart"/>
      <w:r w:rsidRPr="00C07BDA">
        <w:rPr>
          <w:i/>
        </w:rPr>
        <w:t>task-centered</w:t>
      </w:r>
      <w:proofErr w:type="spellEnd"/>
      <w:r w:rsidRPr="00C07BDA">
        <w:rPr>
          <w:i/>
        </w:rPr>
        <w:t xml:space="preserve"> </w:t>
      </w:r>
      <w:proofErr w:type="spellStart"/>
      <w:r w:rsidRPr="00C07BDA">
        <w:rPr>
          <w:i/>
        </w:rPr>
        <w:t>approach</w:t>
      </w:r>
      <w:proofErr w:type="spellEnd"/>
      <w:r w:rsidRPr="00C07BDA">
        <w:rPr>
          <w:i/>
        </w:rPr>
        <w:t>.</w:t>
      </w:r>
      <w:r>
        <w:t xml:space="preserve"> </w:t>
      </w:r>
      <w:r w:rsidR="00C07BDA" w:rsidRPr="00714E5A">
        <w:t>New York</w:t>
      </w:r>
      <w:r w:rsidR="00C07BDA">
        <w:t xml:space="preserve">: </w:t>
      </w:r>
      <w:r w:rsidRPr="00714E5A">
        <w:t xml:space="preserve">Columbia University </w:t>
      </w:r>
      <w:proofErr w:type="spellStart"/>
      <w:r w:rsidRPr="00714E5A">
        <w:t>Press</w:t>
      </w:r>
      <w:proofErr w:type="spellEnd"/>
      <w:r w:rsidR="00FA6534">
        <w:t>.</w:t>
      </w:r>
    </w:p>
    <w:p w:rsidR="004D6CA7" w:rsidRPr="00F6580C" w:rsidRDefault="004D6CA7" w:rsidP="004D6CA7"/>
    <w:p w:rsidR="00EA0D40" w:rsidRPr="005A6941" w:rsidRDefault="005A6941" w:rsidP="005A6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5F19"/>
        <w:rPr>
          <w:b/>
        </w:rPr>
      </w:pPr>
      <w:r w:rsidRPr="005A6941">
        <w:rPr>
          <w:b/>
        </w:rPr>
        <w:t>Kreditové ohodnocení</w:t>
      </w:r>
    </w:p>
    <w:p w:rsidR="005A6941" w:rsidRPr="00F6580C" w:rsidRDefault="005A6941" w:rsidP="00EA0D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799"/>
        <w:gridCol w:w="1714"/>
        <w:gridCol w:w="2715"/>
      </w:tblGrid>
      <w:tr w:rsidR="00EA0D40" w:rsidRPr="00F6580C" w:rsidTr="00C77191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i w:val="0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b/>
                <w:sz w:val="22"/>
                <w:szCs w:val="22"/>
              </w:rPr>
              <w:t>Specifická zátěž v předmětu</w:t>
            </w:r>
          </w:p>
        </w:tc>
      </w:tr>
      <w:tr w:rsidR="00EA0D40" w:rsidRPr="00F6580C" w:rsidTr="00C7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F6580C">
              <w:rPr>
                <w:rStyle w:val="Zdraznn"/>
                <w:rFonts w:eastAsia="Calibri"/>
                <w:b/>
                <w:sz w:val="22"/>
                <w:szCs w:val="22"/>
              </w:rPr>
              <w:t>Kriterium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b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b/>
                <w:sz w:val="22"/>
                <w:szCs w:val="22"/>
              </w:rPr>
              <w:t>Výkon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b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b/>
                <w:sz w:val="22"/>
                <w:szCs w:val="22"/>
              </w:rPr>
              <w:t>Hodnota kreditů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b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b/>
                <w:sz w:val="22"/>
                <w:szCs w:val="22"/>
              </w:rPr>
              <w:t>Poznámka</w:t>
            </w:r>
          </w:p>
        </w:tc>
      </w:tr>
      <w:tr w:rsidR="00EA0D40" w:rsidRPr="00F6580C" w:rsidTr="00C7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Konzultace a příprava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3 krát 90min/sem.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tabs>
                <w:tab w:val="left" w:pos="1365"/>
              </w:tabs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1 kredit</w:t>
            </w:r>
            <w:r w:rsidRPr="00F6580C">
              <w:rPr>
                <w:rStyle w:val="Zdraznn"/>
                <w:rFonts w:eastAsia="Calibri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Jen kombinované studium</w:t>
            </w:r>
          </w:p>
        </w:tc>
      </w:tr>
      <w:tr w:rsidR="00EA0D40" w:rsidRPr="00F6580C" w:rsidTr="00C7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Četba české literatury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300 stran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 xml:space="preserve">4 kredity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12 stran/hodinu</w:t>
            </w:r>
          </w:p>
        </w:tc>
      </w:tr>
      <w:tr w:rsidR="00EA0D40" w:rsidRPr="00F6580C" w:rsidTr="00C7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Četba anglické literatury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250 stran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3 kredity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10 stran/hodinu</w:t>
            </w:r>
          </w:p>
        </w:tc>
      </w:tr>
      <w:tr w:rsidR="00EA0D40" w:rsidRPr="00F6580C" w:rsidTr="00C7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Seminární práce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10 normostran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2 kredity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 xml:space="preserve">Každých započatých 10 </w:t>
            </w:r>
            <w:proofErr w:type="spellStart"/>
            <w:r w:rsidRPr="00F6580C">
              <w:rPr>
                <w:rStyle w:val="Zdraznn"/>
                <w:rFonts w:eastAsia="Calibri"/>
                <w:sz w:val="22"/>
                <w:szCs w:val="22"/>
              </w:rPr>
              <w:t>ns</w:t>
            </w:r>
            <w:proofErr w:type="spellEnd"/>
            <w:r w:rsidRPr="00F6580C">
              <w:rPr>
                <w:rStyle w:val="Zdraznn"/>
                <w:rFonts w:eastAsia="Calibri"/>
                <w:sz w:val="22"/>
                <w:szCs w:val="22"/>
              </w:rPr>
              <w:t>.</w:t>
            </w:r>
          </w:p>
        </w:tc>
      </w:tr>
      <w:tr w:rsidR="00EA0D40" w:rsidRPr="00F6580C" w:rsidTr="00C771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Závěrečná zkouška 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6580C">
              <w:rPr>
                <w:rStyle w:val="Zdraznn"/>
                <w:rFonts w:eastAsia="Calibri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 xml:space="preserve">2 kredity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40" w:rsidRPr="00F6580C" w:rsidRDefault="00EA0D40" w:rsidP="00C77191">
            <w:pPr>
              <w:rPr>
                <w:rStyle w:val="Zdraznn"/>
                <w:rFonts w:eastAsia="Calibri"/>
                <w:sz w:val="22"/>
                <w:szCs w:val="22"/>
                <w:lang w:eastAsia="en-US"/>
              </w:rPr>
            </w:pPr>
            <w:r w:rsidRPr="00F6580C">
              <w:rPr>
                <w:rStyle w:val="Zdraznn"/>
                <w:rFonts w:eastAsia="Calibri"/>
                <w:sz w:val="22"/>
                <w:szCs w:val="22"/>
              </w:rPr>
              <w:t>Písemná expertíza nebo esej</w:t>
            </w:r>
          </w:p>
        </w:tc>
      </w:tr>
    </w:tbl>
    <w:p w:rsidR="00EA0D40" w:rsidRDefault="00EA0D40" w:rsidP="00EA0D40"/>
    <w:p w:rsidR="00A75C4B" w:rsidRDefault="00A75C4B" w:rsidP="00EA0D40"/>
    <w:p w:rsidR="00A75C4B" w:rsidRDefault="00A75C4B" w:rsidP="005A6941">
      <w:r>
        <w:t>Kontakt na vyučující:</w:t>
      </w:r>
    </w:p>
    <w:p w:rsidR="00A75C4B" w:rsidRDefault="00A75C4B" w:rsidP="005A6941">
      <w:r>
        <w:t xml:space="preserve">Jitka Navrátilová, </w:t>
      </w:r>
      <w:proofErr w:type="spellStart"/>
      <w:r>
        <w:t>Ph.D</w:t>
      </w:r>
      <w:proofErr w:type="spellEnd"/>
    </w:p>
    <w:p w:rsidR="00A75C4B" w:rsidRDefault="00A75C4B" w:rsidP="005A6941">
      <w:r>
        <w:t>Kancelář: 5.63</w:t>
      </w:r>
    </w:p>
    <w:p w:rsidR="00A75C4B" w:rsidRDefault="00A75C4B" w:rsidP="005A6941">
      <w:r>
        <w:t>Telefon: 549495399</w:t>
      </w:r>
    </w:p>
    <w:p w:rsidR="00A75C4B" w:rsidRPr="00F6580C" w:rsidRDefault="00A75C4B" w:rsidP="005A6941">
      <w:r>
        <w:t xml:space="preserve">Konzultační hodiny: </w:t>
      </w:r>
      <w:proofErr w:type="gramStart"/>
      <w:r w:rsidR="00367BC7">
        <w:t>Po</w:t>
      </w:r>
      <w:proofErr w:type="gramEnd"/>
      <w:r>
        <w:t xml:space="preserve">: </w:t>
      </w:r>
      <w:r w:rsidR="00367BC7">
        <w:t>13</w:t>
      </w:r>
      <w:r>
        <w:t>.00 – 1</w:t>
      </w:r>
      <w:r w:rsidR="00367BC7">
        <w:t>5</w:t>
      </w:r>
      <w:r>
        <w:t>.00</w:t>
      </w:r>
    </w:p>
    <w:sectPr w:rsidR="00A75C4B" w:rsidRPr="00F6580C" w:rsidSect="00C77191">
      <w:headerReference w:type="default" r:id="rId10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69A" w:rsidRDefault="00E4469A" w:rsidP="00C77191">
      <w:r>
        <w:separator/>
      </w:r>
    </w:p>
  </w:endnote>
  <w:endnote w:type="continuationSeparator" w:id="0">
    <w:p w:rsidR="00E4469A" w:rsidRDefault="00E4469A" w:rsidP="00C7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69A" w:rsidRDefault="00E4469A" w:rsidP="00C77191">
      <w:r>
        <w:separator/>
      </w:r>
    </w:p>
  </w:footnote>
  <w:footnote w:type="continuationSeparator" w:id="0">
    <w:p w:rsidR="00E4469A" w:rsidRDefault="00E4469A" w:rsidP="00C7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91" w:rsidRPr="00EC79A5" w:rsidRDefault="00C77191" w:rsidP="00C77191">
    <w:pPr>
      <w:pStyle w:val="Zhlav"/>
      <w:shd w:val="clear" w:color="auto" w:fill="D9D9D9"/>
      <w:rPr>
        <w:b/>
        <w:caps/>
        <w:sz w:val="28"/>
        <w:szCs w:val="28"/>
      </w:rPr>
    </w:pPr>
    <w:r>
      <w:rPr>
        <w:b/>
        <w:caps/>
        <w:sz w:val="28"/>
        <w:szCs w:val="28"/>
      </w:rPr>
      <w:t>SPR</w:t>
    </w:r>
    <w:r w:rsidRPr="00EC79A5">
      <w:rPr>
        <w:b/>
        <w:caps/>
        <w:sz w:val="28"/>
        <w:szCs w:val="28"/>
      </w:rPr>
      <w:t xml:space="preserve"> </w:t>
    </w:r>
    <w:r>
      <w:rPr>
        <w:b/>
        <w:caps/>
        <w:sz w:val="28"/>
        <w:szCs w:val="28"/>
      </w:rPr>
      <w:t>820</w:t>
    </w:r>
    <w:r w:rsidRPr="00EC79A5">
      <w:rPr>
        <w:b/>
        <w:caps/>
        <w:sz w:val="28"/>
        <w:szCs w:val="28"/>
      </w:rPr>
      <w:t xml:space="preserve"> </w:t>
    </w:r>
    <w:r>
      <w:rPr>
        <w:b/>
        <w:caps/>
        <w:sz w:val="28"/>
        <w:szCs w:val="28"/>
      </w:rPr>
      <w:t xml:space="preserve">Úvod do </w:t>
    </w:r>
    <w:proofErr w:type="gramStart"/>
    <w:r>
      <w:rPr>
        <w:b/>
        <w:caps/>
        <w:sz w:val="28"/>
        <w:szCs w:val="28"/>
      </w:rPr>
      <w:t xml:space="preserve">poradenství </w:t>
    </w:r>
    <w:r w:rsidRPr="00EC79A5">
      <w:rPr>
        <w:b/>
        <w:caps/>
        <w:sz w:val="28"/>
        <w:szCs w:val="28"/>
      </w:rPr>
      <w:t xml:space="preserve"> </w:t>
    </w:r>
    <w:r>
      <w:rPr>
        <w:b/>
        <w:caps/>
        <w:sz w:val="28"/>
        <w:szCs w:val="28"/>
      </w:rPr>
      <w:t xml:space="preserve">           kombinované</w:t>
    </w:r>
    <w:proofErr w:type="gramEnd"/>
    <w:r w:rsidRPr="00EC79A5">
      <w:rPr>
        <w:b/>
        <w:caps/>
        <w:sz w:val="28"/>
        <w:szCs w:val="28"/>
      </w:rPr>
      <w:t xml:space="preserve"> studium   </w:t>
    </w:r>
    <w:r>
      <w:rPr>
        <w:b/>
        <w:caps/>
        <w:sz w:val="28"/>
        <w:szCs w:val="28"/>
      </w:rPr>
      <w:t xml:space="preserve">                                                                              </w:t>
    </w:r>
    <w:r>
      <w:rPr>
        <w:b/>
        <w:caps/>
        <w:sz w:val="28"/>
        <w:szCs w:val="28"/>
      </w:rPr>
      <w:br/>
    </w:r>
    <w:r w:rsidRPr="00C77191">
      <w:rPr>
        <w:sz w:val="28"/>
        <w:szCs w:val="28"/>
      </w:rPr>
      <w:t>Jitka Navrátilová</w:t>
    </w:r>
    <w:r w:rsidRPr="00C77191">
      <w:rPr>
        <w:caps/>
        <w:sz w:val="28"/>
        <w:szCs w:val="28"/>
      </w:rPr>
      <w:t xml:space="preserve">,  </w:t>
    </w:r>
    <w:r w:rsidRPr="00C77191">
      <w:rPr>
        <w:sz w:val="28"/>
        <w:szCs w:val="28"/>
      </w:rPr>
      <w:t xml:space="preserve">Ph.D. </w:t>
    </w:r>
    <w:r w:rsidRPr="00C77191">
      <w:rPr>
        <w:caps/>
        <w:sz w:val="28"/>
        <w:szCs w:val="28"/>
      </w:rPr>
      <w:t xml:space="preserve">                         </w:t>
    </w:r>
    <w:r w:rsidRPr="00C77191">
      <w:rPr>
        <w:b/>
        <w:caps/>
        <w:sz w:val="28"/>
        <w:szCs w:val="28"/>
      </w:rPr>
      <w:t xml:space="preserve">                            </w:t>
    </w:r>
    <w:r>
      <w:rPr>
        <w:b/>
        <w:caps/>
        <w:sz w:val="28"/>
        <w:szCs w:val="28"/>
      </w:rPr>
      <w:t xml:space="preserve">       </w:t>
    </w:r>
    <w:r w:rsidRPr="00C77191">
      <w:rPr>
        <w:b/>
        <w:caps/>
        <w:sz w:val="28"/>
        <w:szCs w:val="28"/>
      </w:rPr>
      <w:t xml:space="preserve">        </w:t>
    </w:r>
    <w:r>
      <w:rPr>
        <w:b/>
        <w:caps/>
        <w:sz w:val="28"/>
        <w:szCs w:val="28"/>
      </w:rPr>
      <w:t>Jaro</w:t>
    </w:r>
    <w:r w:rsidRPr="00EC79A5">
      <w:rPr>
        <w:b/>
        <w:caps/>
        <w:sz w:val="28"/>
        <w:szCs w:val="28"/>
      </w:rPr>
      <w:t xml:space="preserve"> 201</w:t>
    </w:r>
    <w:r w:rsidR="001E5FBD">
      <w:rPr>
        <w:b/>
        <w:caps/>
        <w:sz w:val="28"/>
        <w:szCs w:val="28"/>
      </w:rPr>
      <w:t>8</w:t>
    </w:r>
  </w:p>
  <w:p w:rsidR="00C77191" w:rsidRDefault="00C77191" w:rsidP="00C77191">
    <w:pPr>
      <w:pStyle w:val="Zpat"/>
      <w:shd w:val="clear" w:color="auto" w:fill="D9D9D9"/>
    </w:pPr>
  </w:p>
  <w:p w:rsidR="00C77191" w:rsidRDefault="00C771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227"/>
    <w:multiLevelType w:val="hybridMultilevel"/>
    <w:tmpl w:val="E8105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4F4F"/>
    <w:multiLevelType w:val="hybridMultilevel"/>
    <w:tmpl w:val="FADC6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00AE"/>
    <w:multiLevelType w:val="hybridMultilevel"/>
    <w:tmpl w:val="6E18F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4E18"/>
    <w:multiLevelType w:val="hybridMultilevel"/>
    <w:tmpl w:val="512EC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E219A"/>
    <w:multiLevelType w:val="hybridMultilevel"/>
    <w:tmpl w:val="3FF068A0"/>
    <w:lvl w:ilvl="0" w:tplc="DD660B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C556D"/>
    <w:multiLevelType w:val="hybridMultilevel"/>
    <w:tmpl w:val="C4B634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F13BF"/>
    <w:multiLevelType w:val="hybridMultilevel"/>
    <w:tmpl w:val="B1DE12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4C056D"/>
    <w:multiLevelType w:val="hybridMultilevel"/>
    <w:tmpl w:val="87261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46E1C"/>
    <w:multiLevelType w:val="hybridMultilevel"/>
    <w:tmpl w:val="D026F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07973"/>
    <w:multiLevelType w:val="hybridMultilevel"/>
    <w:tmpl w:val="E7B6B794"/>
    <w:lvl w:ilvl="0" w:tplc="DD660B9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40"/>
    <w:rsid w:val="0000585F"/>
    <w:rsid w:val="0001540C"/>
    <w:rsid w:val="00030AD8"/>
    <w:rsid w:val="0003767A"/>
    <w:rsid w:val="00061D32"/>
    <w:rsid w:val="000728B9"/>
    <w:rsid w:val="0007401D"/>
    <w:rsid w:val="000C2CCD"/>
    <w:rsid w:val="0014117B"/>
    <w:rsid w:val="00174BFD"/>
    <w:rsid w:val="001D59B1"/>
    <w:rsid w:val="001E5FBD"/>
    <w:rsid w:val="001F42F7"/>
    <w:rsid w:val="001F7DBD"/>
    <w:rsid w:val="00211217"/>
    <w:rsid w:val="00213310"/>
    <w:rsid w:val="0024560A"/>
    <w:rsid w:val="00287AC3"/>
    <w:rsid w:val="002A0BE1"/>
    <w:rsid w:val="002A30BC"/>
    <w:rsid w:val="002D094C"/>
    <w:rsid w:val="003204B1"/>
    <w:rsid w:val="0033512C"/>
    <w:rsid w:val="00335934"/>
    <w:rsid w:val="00367BC7"/>
    <w:rsid w:val="00397814"/>
    <w:rsid w:val="003A5C82"/>
    <w:rsid w:val="004260B4"/>
    <w:rsid w:val="00452412"/>
    <w:rsid w:val="004C3F8E"/>
    <w:rsid w:val="004D6CA7"/>
    <w:rsid w:val="00536E53"/>
    <w:rsid w:val="00552823"/>
    <w:rsid w:val="005A4B50"/>
    <w:rsid w:val="005A6941"/>
    <w:rsid w:val="005B5BB8"/>
    <w:rsid w:val="005E23DB"/>
    <w:rsid w:val="00622BB5"/>
    <w:rsid w:val="00650BC5"/>
    <w:rsid w:val="006A293E"/>
    <w:rsid w:val="00706D9C"/>
    <w:rsid w:val="00714E5A"/>
    <w:rsid w:val="00765877"/>
    <w:rsid w:val="00774CFD"/>
    <w:rsid w:val="007A13F1"/>
    <w:rsid w:val="007D0F5E"/>
    <w:rsid w:val="007E3518"/>
    <w:rsid w:val="0084638B"/>
    <w:rsid w:val="008B1827"/>
    <w:rsid w:val="009168A7"/>
    <w:rsid w:val="00921E17"/>
    <w:rsid w:val="009513EC"/>
    <w:rsid w:val="00974152"/>
    <w:rsid w:val="009A0F80"/>
    <w:rsid w:val="009F54AE"/>
    <w:rsid w:val="00A25521"/>
    <w:rsid w:val="00A75C4B"/>
    <w:rsid w:val="00AA254D"/>
    <w:rsid w:val="00B14F1D"/>
    <w:rsid w:val="00B3011E"/>
    <w:rsid w:val="00B34210"/>
    <w:rsid w:val="00BA0716"/>
    <w:rsid w:val="00BA311E"/>
    <w:rsid w:val="00BF38C0"/>
    <w:rsid w:val="00C07BDA"/>
    <w:rsid w:val="00C07ECB"/>
    <w:rsid w:val="00C167ED"/>
    <w:rsid w:val="00C16939"/>
    <w:rsid w:val="00C210B7"/>
    <w:rsid w:val="00C21D2C"/>
    <w:rsid w:val="00C572E3"/>
    <w:rsid w:val="00C6199B"/>
    <w:rsid w:val="00C7218D"/>
    <w:rsid w:val="00C77191"/>
    <w:rsid w:val="00C955F6"/>
    <w:rsid w:val="00CD4F30"/>
    <w:rsid w:val="00CE7069"/>
    <w:rsid w:val="00D172DE"/>
    <w:rsid w:val="00D70F73"/>
    <w:rsid w:val="00D907DF"/>
    <w:rsid w:val="00DC45B8"/>
    <w:rsid w:val="00E32642"/>
    <w:rsid w:val="00E4469A"/>
    <w:rsid w:val="00E61A51"/>
    <w:rsid w:val="00E62C28"/>
    <w:rsid w:val="00E71DAA"/>
    <w:rsid w:val="00EA0D40"/>
    <w:rsid w:val="00EF7152"/>
    <w:rsid w:val="00F23369"/>
    <w:rsid w:val="00F26E98"/>
    <w:rsid w:val="00F339C2"/>
    <w:rsid w:val="00F40C0F"/>
    <w:rsid w:val="00F50D49"/>
    <w:rsid w:val="00F6580C"/>
    <w:rsid w:val="00F87D22"/>
    <w:rsid w:val="00FA6534"/>
    <w:rsid w:val="00FC6944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CAC94"/>
  <w15:docId w15:val="{6CA04284-B7AD-457F-A95F-D8D55915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A0D40"/>
    <w:pPr>
      <w:keepNext/>
      <w:outlineLvl w:val="2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A0D40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A0D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EA0D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uiPriority w:val="20"/>
    <w:qFormat/>
    <w:rsid w:val="00EA0D40"/>
    <w:rPr>
      <w:i/>
      <w:iCs/>
    </w:rPr>
  </w:style>
  <w:style w:type="paragraph" w:styleId="Odstavecseseznamem">
    <w:name w:val="List Paragraph"/>
    <w:basedOn w:val="Normln"/>
    <w:uiPriority w:val="34"/>
    <w:qFormat/>
    <w:rsid w:val="00C07EC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0AD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nhideWhenUsed/>
    <w:rsid w:val="00C77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1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fss/kspsp/msprszz/dp_pokyn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.muni.cz/do/fss/kspsp/msprszz/dp_pokyn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s.muni.cz/do/fss/kspsp/msprszz/dp_pokyny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4362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Navrátilová</dc:creator>
  <cp:lastModifiedBy>Jitka MI Navrátilová</cp:lastModifiedBy>
  <cp:revision>7</cp:revision>
  <dcterms:created xsi:type="dcterms:W3CDTF">2018-02-24T10:31:00Z</dcterms:created>
  <dcterms:modified xsi:type="dcterms:W3CDTF">2018-03-05T10:15:00Z</dcterms:modified>
</cp:coreProperties>
</file>