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FD" w:rsidRPr="008B0DB3" w:rsidRDefault="009D23FD" w:rsidP="009D23FD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 w:cs="Calibri"/>
          <w:b/>
          <w:color w:val="212121"/>
          <w:sz w:val="22"/>
          <w:szCs w:val="22"/>
          <w:lang w:val="es-ES_tradnl"/>
        </w:rPr>
      </w:pPr>
      <w:r w:rsidRPr="008B0DB3">
        <w:rPr>
          <w:rFonts w:ascii="Cambria" w:hAnsi="Cambria" w:cs="Calibri"/>
          <w:b/>
          <w:color w:val="212121"/>
          <w:sz w:val="22"/>
          <w:szCs w:val="22"/>
          <w:lang w:val="es-ES_tradnl"/>
        </w:rPr>
        <w:t>CJVS102, CJVS402</w:t>
      </w:r>
      <w:r w:rsidR="008B0DB3">
        <w:rPr>
          <w:rFonts w:ascii="Cambria" w:hAnsi="Cambria" w:cs="Calibri"/>
          <w:b/>
          <w:color w:val="212121"/>
          <w:sz w:val="22"/>
          <w:szCs w:val="22"/>
          <w:lang w:val="es-ES_tradnl"/>
        </w:rPr>
        <w:t xml:space="preserve"> – JS2020</w:t>
      </w:r>
    </w:p>
    <w:p w:rsidR="009D23FD" w:rsidRPr="008B0DB3" w:rsidRDefault="009D23FD" w:rsidP="009D23FD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 w:cs="Calibri"/>
          <w:b/>
          <w:color w:val="212121"/>
          <w:sz w:val="22"/>
          <w:szCs w:val="22"/>
          <w:lang w:val="es-ES_tradnl"/>
        </w:rPr>
      </w:pPr>
    </w:p>
    <w:p w:rsidR="009D23FD" w:rsidRPr="008B0DB3" w:rsidRDefault="009D23FD" w:rsidP="009D23FD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 w:cs="Calibri"/>
          <w:b/>
          <w:color w:val="212121"/>
          <w:sz w:val="22"/>
          <w:szCs w:val="22"/>
          <w:lang w:val="es-ES_tradnl"/>
        </w:rPr>
      </w:pPr>
      <w:r w:rsidRPr="008B0DB3">
        <w:rPr>
          <w:rFonts w:ascii="Cambria" w:hAnsi="Cambria" w:cs="Calibri"/>
          <w:b/>
          <w:color w:val="212121"/>
          <w:sz w:val="22"/>
          <w:szCs w:val="22"/>
          <w:lang w:val="es-ES_tradnl"/>
        </w:rPr>
        <w:t>REQUISITOS PARA ACABAR LA ASIGNATURA</w:t>
      </w:r>
    </w:p>
    <w:p w:rsidR="009D23FD" w:rsidRPr="008B0DB3" w:rsidRDefault="009D23FD" w:rsidP="009D23FD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 w:cs="Calibri"/>
          <w:color w:val="212121"/>
          <w:sz w:val="22"/>
          <w:szCs w:val="22"/>
          <w:lang w:val="es-ES_tradnl"/>
        </w:rPr>
      </w:pPr>
    </w:p>
    <w:p w:rsidR="0016344E" w:rsidRPr="008B0DB3" w:rsidRDefault="009D23FD" w:rsidP="009D23FD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 w:cs="Calibri"/>
          <w:b/>
          <w:bCs/>
          <w:i/>
          <w:color w:val="212121"/>
          <w:sz w:val="22"/>
          <w:szCs w:val="22"/>
          <w:lang w:val="es-ES_tradnl"/>
        </w:rPr>
      </w:pPr>
      <w:r w:rsidRPr="008B0DB3">
        <w:rPr>
          <w:rFonts w:ascii="Cambria" w:hAnsi="Cambria" w:cs="Calibri"/>
          <w:b/>
          <w:color w:val="212121"/>
          <w:sz w:val="22"/>
          <w:szCs w:val="22"/>
          <w:lang w:val="es-ES_tradnl"/>
        </w:rPr>
        <w:t>1.</w:t>
      </w:r>
      <w:r w:rsidRPr="008B0DB3">
        <w:rPr>
          <w:rStyle w:val="apple-converted-space"/>
          <w:rFonts w:ascii="Cambria" w:hAnsi="Cambria" w:cs="Calibri"/>
          <w:color w:val="212121"/>
          <w:sz w:val="22"/>
          <w:szCs w:val="22"/>
          <w:lang w:val="es-ES_tradnl"/>
        </w:rPr>
        <w:t> </w:t>
      </w:r>
      <w:r w:rsidRPr="008B0DB3">
        <w:rPr>
          <w:rFonts w:ascii="Cambria" w:hAnsi="Cambria" w:cs="Calibri"/>
          <w:b/>
          <w:bCs/>
          <w:color w:val="212121"/>
          <w:sz w:val="22"/>
          <w:szCs w:val="22"/>
          <w:lang w:val="es-ES_tradnl"/>
        </w:rPr>
        <w:t xml:space="preserve">Resumen de la </w:t>
      </w:r>
      <w:r w:rsidR="0016344E" w:rsidRPr="008B0DB3">
        <w:rPr>
          <w:rFonts w:ascii="Cambria" w:hAnsi="Cambria" w:cs="Calibri"/>
          <w:b/>
          <w:bCs/>
          <w:color w:val="212121"/>
          <w:sz w:val="22"/>
          <w:szCs w:val="22"/>
          <w:lang w:val="es-ES_tradnl"/>
        </w:rPr>
        <w:t>charla de TED</w:t>
      </w:r>
      <w:r w:rsidR="003E5DE3" w:rsidRPr="008B0DB3">
        <w:rPr>
          <w:rFonts w:ascii="Cambria" w:hAnsi="Cambria" w:cs="Calibri"/>
          <w:b/>
          <w:bCs/>
          <w:color w:val="212121"/>
          <w:sz w:val="22"/>
          <w:szCs w:val="22"/>
          <w:lang w:val="es-ES_tradnl"/>
        </w:rPr>
        <w:t xml:space="preserve"> </w:t>
      </w:r>
      <w:r w:rsidR="003E5DE3" w:rsidRPr="008B0DB3">
        <w:rPr>
          <w:rFonts w:ascii="Cambria" w:hAnsi="Cambria" w:cs="Calibri"/>
          <w:b/>
          <w:bCs/>
          <w:color w:val="212121"/>
          <w:sz w:val="22"/>
          <w:szCs w:val="22"/>
          <w:lang w:val="es-ES_tradnl"/>
        </w:rPr>
        <w:br/>
        <w:t>Jorge Ramos</w:t>
      </w:r>
      <w:r w:rsidR="008B0DB3" w:rsidRPr="008B0DB3">
        <w:rPr>
          <w:rFonts w:ascii="Cambria" w:hAnsi="Cambria" w:cs="Calibri"/>
          <w:b/>
          <w:bCs/>
          <w:color w:val="212121"/>
          <w:sz w:val="22"/>
          <w:szCs w:val="22"/>
          <w:lang w:val="es-ES_tradnl"/>
        </w:rPr>
        <w:t xml:space="preserve"> </w:t>
      </w:r>
      <w:r w:rsidR="008B0DB3" w:rsidRPr="008B0DB3">
        <w:rPr>
          <w:rFonts w:ascii="Cambria" w:hAnsi="Cambria" w:cs="Calibri"/>
          <w:b/>
          <w:bCs/>
          <w:i/>
          <w:color w:val="212121"/>
          <w:sz w:val="22"/>
          <w:szCs w:val="22"/>
          <w:lang w:val="es-ES_tradnl"/>
        </w:rPr>
        <w:t>¿</w:t>
      </w:r>
      <w:r w:rsidR="008B0DB3" w:rsidRPr="008B0DB3">
        <w:rPr>
          <w:rStyle w:val="tlid-translation"/>
          <w:rFonts w:ascii="Cambria" w:hAnsi="Cambria"/>
          <w:i/>
          <w:lang w:val="es-ES"/>
        </w:rPr>
        <w:t>Por qué los periodistas tienen la obligación de desafiar el poder</w:t>
      </w:r>
      <w:r w:rsidR="008B0DB3" w:rsidRPr="008B0DB3">
        <w:rPr>
          <w:rStyle w:val="tlid-translation"/>
          <w:rFonts w:ascii="Cambria" w:hAnsi="Cambria"/>
          <w:i/>
          <w:lang w:val="es-ES"/>
        </w:rPr>
        <w:t>?</w:t>
      </w:r>
    </w:p>
    <w:p w:rsidR="009D23FD" w:rsidRPr="008B0DB3" w:rsidRDefault="009C7939" w:rsidP="009D23FD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 w:cs="Calibri"/>
          <w:color w:val="212121"/>
          <w:sz w:val="22"/>
          <w:szCs w:val="22"/>
          <w:lang w:val="es-ES_tradnl"/>
        </w:rPr>
      </w:pPr>
      <w:r w:rsidRPr="008B0DB3">
        <w:rPr>
          <w:rStyle w:val="watch-title"/>
          <w:rFonts w:ascii="Cambria" w:hAnsi="Cambria"/>
          <w:i/>
          <w:kern w:val="36"/>
          <w:sz w:val="22"/>
          <w:szCs w:val="22"/>
          <w:lang w:val="es-ES_tradnl"/>
        </w:rPr>
        <w:br/>
      </w:r>
      <w:r w:rsidR="00BA6A54" w:rsidRPr="008B0DB3">
        <w:rPr>
          <w:rFonts w:ascii="Cambria" w:hAnsi="Cambria" w:cs="Calibri"/>
          <w:color w:val="212121"/>
          <w:sz w:val="22"/>
          <w:szCs w:val="22"/>
          <w:lang w:val="es-ES_tradnl"/>
        </w:rPr>
        <w:t>(de entre 400-4</w:t>
      </w:r>
      <w:r w:rsidR="00592E23" w:rsidRPr="008B0DB3">
        <w:rPr>
          <w:rFonts w:ascii="Cambria" w:hAnsi="Cambria" w:cs="Calibri"/>
          <w:color w:val="212121"/>
          <w:sz w:val="22"/>
          <w:szCs w:val="22"/>
          <w:lang w:val="es-ES_tradnl"/>
        </w:rPr>
        <w:t>50</w:t>
      </w:r>
      <w:r w:rsidR="009D23FD" w:rsidRPr="008B0DB3">
        <w:rPr>
          <w:rFonts w:ascii="Cambria" w:hAnsi="Cambria" w:cs="Calibri"/>
          <w:color w:val="212121"/>
          <w:sz w:val="22"/>
          <w:szCs w:val="22"/>
          <w:lang w:val="es-ES_tradnl"/>
        </w:rPr>
        <w:t xml:space="preserve"> palabras) </w:t>
      </w:r>
    </w:p>
    <w:p w:rsidR="0016344E" w:rsidRPr="008B0DB3" w:rsidRDefault="009D23FD" w:rsidP="0016344E">
      <w:pPr>
        <w:pStyle w:val="xmsonormal"/>
        <w:shd w:val="clear" w:color="auto" w:fill="FFFFFF"/>
        <w:spacing w:before="0" w:beforeAutospacing="0" w:after="0" w:afterAutospacing="0"/>
        <w:rPr>
          <w:rStyle w:val="watch-title"/>
          <w:rFonts w:ascii="Cambria" w:hAnsi="Cambria"/>
          <w:i/>
          <w:kern w:val="36"/>
          <w:sz w:val="22"/>
          <w:szCs w:val="22"/>
          <w:lang w:val="es-ES_tradnl"/>
        </w:rPr>
      </w:pPr>
      <w:r w:rsidRPr="008B0DB3">
        <w:rPr>
          <w:rFonts w:ascii="Cambria" w:hAnsi="Cambria" w:cs="Calibri"/>
          <w:b/>
          <w:color w:val="212121"/>
          <w:sz w:val="22"/>
          <w:szCs w:val="22"/>
          <w:lang w:val="es-ES_tradnl"/>
        </w:rPr>
        <w:t>Enlace</w:t>
      </w:r>
      <w:r w:rsidRPr="008B0DB3">
        <w:rPr>
          <w:rFonts w:ascii="Cambria" w:hAnsi="Cambria" w:cs="Calibri"/>
          <w:color w:val="212121"/>
          <w:sz w:val="22"/>
          <w:szCs w:val="22"/>
          <w:lang w:val="es-ES_tradnl"/>
        </w:rPr>
        <w:t>:</w:t>
      </w:r>
      <w:r w:rsidRPr="008B0DB3">
        <w:rPr>
          <w:rStyle w:val="apple-converted-space"/>
          <w:rFonts w:ascii="Cambria" w:hAnsi="Cambria" w:cs="Calibri"/>
          <w:color w:val="212121"/>
          <w:sz w:val="22"/>
          <w:szCs w:val="22"/>
          <w:lang w:val="es-ES_tradnl"/>
        </w:rPr>
        <w:t> </w:t>
      </w:r>
      <w:r w:rsidR="007C1276" w:rsidRPr="008B0DB3">
        <w:rPr>
          <w:rStyle w:val="Hypertextovodkaz"/>
          <w:rFonts w:ascii="Cambria" w:hAnsi="Cambria" w:cs="Calibri"/>
          <w:sz w:val="22"/>
          <w:szCs w:val="22"/>
          <w:lang w:val="es-ES_tradnl"/>
        </w:rPr>
        <w:t>https://www.ted.com/talks/jorge_ramos_why_journalists_have_an_obligation_to_challenge_power?referrer=playlist-ted_talks_en_espa%C3%B1ol#t-7158</w:t>
      </w:r>
    </w:p>
    <w:p w:rsidR="009D23FD" w:rsidRPr="008B0DB3" w:rsidRDefault="009D23FD" w:rsidP="009D23FD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 w:cs="Calibri"/>
          <w:color w:val="212121"/>
          <w:sz w:val="22"/>
          <w:szCs w:val="22"/>
          <w:lang w:val="es-ES_tradnl"/>
        </w:rPr>
      </w:pPr>
    </w:p>
    <w:p w:rsidR="009D23FD" w:rsidRPr="008B0DB3" w:rsidRDefault="009D23FD" w:rsidP="008B0DB3">
      <w:pPr>
        <w:pStyle w:val="Nadpis1"/>
        <w:rPr>
          <w:rFonts w:ascii="Cambria" w:hAnsi="Cambria" w:cs="Arial"/>
          <w:i/>
          <w:color w:val="auto"/>
          <w:sz w:val="22"/>
          <w:szCs w:val="22"/>
          <w:lang w:val="es-ES_tradnl"/>
        </w:rPr>
      </w:pPr>
      <w:r w:rsidRPr="008B0DB3">
        <w:rPr>
          <w:rFonts w:ascii="Cambria" w:hAnsi="Cambria" w:cs="Calibri"/>
          <w:b/>
          <w:color w:val="212121"/>
          <w:sz w:val="22"/>
          <w:szCs w:val="22"/>
          <w:lang w:val="es-ES_tradnl"/>
        </w:rPr>
        <w:t>2.</w:t>
      </w:r>
      <w:r w:rsidRPr="008B0DB3">
        <w:rPr>
          <w:rStyle w:val="apple-converted-space"/>
          <w:rFonts w:ascii="Cambria" w:hAnsi="Cambria" w:cs="Calibri"/>
          <w:color w:val="212121"/>
          <w:sz w:val="22"/>
          <w:szCs w:val="22"/>
          <w:lang w:val="es-ES_tradnl"/>
        </w:rPr>
        <w:t> </w:t>
      </w:r>
      <w:r w:rsidRPr="008B0DB3">
        <w:rPr>
          <w:rFonts w:ascii="Cambria" w:hAnsi="Cambria" w:cs="Calibri"/>
          <w:b/>
          <w:bCs/>
          <w:color w:val="212121"/>
          <w:sz w:val="22"/>
          <w:szCs w:val="22"/>
          <w:lang w:val="es-ES_tradnl"/>
        </w:rPr>
        <w:t xml:space="preserve">Resumen del texto escrito </w:t>
      </w:r>
      <w:r w:rsidR="008B0DB3" w:rsidRPr="008B0DB3">
        <w:rPr>
          <w:rFonts w:ascii="Cambria" w:hAnsi="Cambria" w:cs="Arial"/>
          <w:i/>
          <w:color w:val="auto"/>
          <w:sz w:val="22"/>
          <w:szCs w:val="22"/>
          <w:lang w:val="es-ES_tradnl"/>
        </w:rPr>
        <w:t>La crisis de Chile: Causas, e</w:t>
      </w:r>
      <w:r w:rsidR="008B0DB3" w:rsidRPr="008B0DB3">
        <w:rPr>
          <w:rFonts w:ascii="Cambria" w:hAnsi="Cambria" w:cs="Arial"/>
          <w:i/>
          <w:color w:val="auto"/>
          <w:sz w:val="22"/>
          <w:szCs w:val="22"/>
          <w:lang w:val="es-ES_tradnl"/>
        </w:rPr>
        <w:t>fectos</w:t>
      </w:r>
      <w:r w:rsidR="008B0DB3" w:rsidRPr="008B0DB3">
        <w:rPr>
          <w:rFonts w:ascii="Cambria" w:hAnsi="Cambria" w:cs="Arial"/>
          <w:i/>
          <w:color w:val="auto"/>
          <w:sz w:val="22"/>
          <w:szCs w:val="22"/>
          <w:lang w:val="es-ES_tradnl"/>
        </w:rPr>
        <w:t xml:space="preserve"> </w:t>
      </w:r>
      <w:r w:rsidR="008B0DB3" w:rsidRPr="008B0DB3">
        <w:rPr>
          <w:rFonts w:ascii="Cambria" w:hAnsi="Cambria" w:cs="Arial"/>
          <w:i/>
          <w:color w:val="auto"/>
          <w:sz w:val="22"/>
          <w:szCs w:val="22"/>
          <w:lang w:val="es-ES_tradnl"/>
        </w:rPr>
        <w:t>y</w:t>
      </w:r>
      <w:r w:rsidR="008B0DB3" w:rsidRPr="008B0DB3">
        <w:rPr>
          <w:rFonts w:ascii="Cambria" w:hAnsi="Cambria" w:cs="Arial"/>
          <w:i/>
          <w:color w:val="auto"/>
          <w:sz w:val="22"/>
          <w:szCs w:val="22"/>
          <w:lang w:val="es-ES_tradnl"/>
        </w:rPr>
        <w:t xml:space="preserve"> s</w:t>
      </w:r>
      <w:r w:rsidR="008B0DB3" w:rsidRPr="008B0DB3">
        <w:rPr>
          <w:rFonts w:ascii="Cambria" w:hAnsi="Cambria" w:cs="Arial"/>
          <w:i/>
          <w:color w:val="auto"/>
          <w:sz w:val="22"/>
          <w:szCs w:val="22"/>
          <w:lang w:val="es-ES_tradnl"/>
        </w:rPr>
        <w:t>alidas</w:t>
      </w:r>
      <w:r w:rsidR="008B0DB3">
        <w:rPr>
          <w:rFonts w:ascii="Cambria" w:hAnsi="Cambria" w:cs="Arial"/>
          <w:i/>
          <w:color w:val="auto"/>
          <w:sz w:val="22"/>
          <w:szCs w:val="22"/>
          <w:lang w:val="es-ES_tradnl"/>
        </w:rPr>
        <w:br/>
      </w:r>
      <w:r w:rsidR="008B0DB3" w:rsidRPr="008B0DB3">
        <w:rPr>
          <w:rFonts w:ascii="Cambria" w:hAnsi="Cambria" w:cs="Calibri"/>
          <w:bCs/>
          <w:color w:val="212121"/>
          <w:sz w:val="22"/>
          <w:szCs w:val="22"/>
          <w:lang w:val="es-ES_tradnl"/>
        </w:rPr>
        <w:t>(de entre 30</w:t>
      </w:r>
      <w:r w:rsidR="008B0DB3">
        <w:rPr>
          <w:rFonts w:ascii="Cambria" w:hAnsi="Cambria" w:cs="Calibri"/>
          <w:bCs/>
          <w:color w:val="212121"/>
          <w:sz w:val="22"/>
          <w:szCs w:val="22"/>
          <w:lang w:val="es-ES_tradnl"/>
        </w:rPr>
        <w:t>0</w:t>
      </w:r>
      <w:r w:rsidR="008B0DB3" w:rsidRPr="008B0DB3">
        <w:rPr>
          <w:rFonts w:ascii="Cambria" w:hAnsi="Cambria" w:cs="Calibri"/>
          <w:bCs/>
          <w:color w:val="212121"/>
          <w:sz w:val="22"/>
          <w:szCs w:val="22"/>
          <w:lang w:val="es-ES_tradnl"/>
        </w:rPr>
        <w:t>-350</w:t>
      </w:r>
      <w:r w:rsidRPr="008B0DB3">
        <w:rPr>
          <w:rFonts w:ascii="Cambria" w:hAnsi="Cambria" w:cs="Calibri"/>
          <w:bCs/>
          <w:color w:val="212121"/>
          <w:sz w:val="22"/>
          <w:szCs w:val="22"/>
          <w:lang w:val="es-ES_tradnl"/>
        </w:rPr>
        <w:t xml:space="preserve"> palabras)</w:t>
      </w:r>
    </w:p>
    <w:p w:rsidR="009D23FD" w:rsidRDefault="009D23FD" w:rsidP="009D23FD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</w:rPr>
      </w:pPr>
      <w:r w:rsidRPr="008B0DB3">
        <w:rPr>
          <w:rFonts w:ascii="Cambria" w:hAnsi="Cambria" w:cs="Calibri"/>
          <w:b/>
          <w:bCs/>
          <w:color w:val="212121"/>
          <w:sz w:val="22"/>
          <w:szCs w:val="22"/>
          <w:lang w:val="es-ES_tradnl"/>
        </w:rPr>
        <w:t>Enlace</w:t>
      </w:r>
      <w:r w:rsidR="001E43FF" w:rsidRPr="008B0DB3">
        <w:rPr>
          <w:rFonts w:ascii="Cambria" w:hAnsi="Cambria" w:cs="Calibri"/>
          <w:b/>
          <w:bCs/>
          <w:color w:val="212121"/>
          <w:sz w:val="22"/>
          <w:szCs w:val="22"/>
          <w:lang w:val="es-ES_tradnl"/>
        </w:rPr>
        <w:t>:</w:t>
      </w:r>
      <w:r w:rsidR="001E43FF" w:rsidRPr="008B0DB3">
        <w:rPr>
          <w:rFonts w:ascii="Cambria" w:hAnsi="Cambria" w:cs="Calibri"/>
          <w:bCs/>
          <w:color w:val="212121"/>
          <w:sz w:val="22"/>
          <w:szCs w:val="22"/>
          <w:lang w:val="es-ES_tradnl"/>
        </w:rPr>
        <w:t xml:space="preserve"> </w:t>
      </w:r>
      <w:hyperlink r:id="rId4" w:history="1">
        <w:r w:rsidR="008B0DB3" w:rsidRPr="00DB47F8">
          <w:rPr>
            <w:rStyle w:val="Hypertextovodkaz"/>
            <w:rFonts w:ascii="Cambria" w:hAnsi="Cambria"/>
          </w:rPr>
          <w:t>https://negocios.udd.cl/files/2019/11/Klaus-Schmidt-Hebbel-La-Crisis-de-Chile.pdf</w:t>
        </w:r>
      </w:hyperlink>
    </w:p>
    <w:p w:rsidR="008B0DB3" w:rsidRDefault="008B0DB3" w:rsidP="009D23FD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</w:rPr>
      </w:pPr>
    </w:p>
    <w:p w:rsidR="008B0DB3" w:rsidRPr="008B0DB3" w:rsidRDefault="008B0DB3" w:rsidP="009D23FD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 w:cs="Calibri"/>
          <w:bCs/>
          <w:color w:val="212121"/>
          <w:sz w:val="22"/>
          <w:szCs w:val="22"/>
          <w:lang w:val="es-ES_tradnl"/>
        </w:rPr>
      </w:pPr>
    </w:p>
    <w:p w:rsidR="009D23FD" w:rsidRPr="008B0DB3" w:rsidRDefault="009D23FD" w:rsidP="009D23FD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 w:cs="Calibri"/>
          <w:color w:val="212121"/>
          <w:sz w:val="22"/>
          <w:szCs w:val="22"/>
          <w:lang w:val="es-ES_tradnl"/>
        </w:rPr>
      </w:pPr>
      <w:r w:rsidRPr="008B0DB3">
        <w:rPr>
          <w:rFonts w:ascii="Cambria" w:hAnsi="Cambria" w:cs="Calibri"/>
          <w:b/>
          <w:color w:val="212121"/>
          <w:sz w:val="22"/>
          <w:szCs w:val="22"/>
          <w:lang w:val="es-ES_tradnl"/>
        </w:rPr>
        <w:t>3.</w:t>
      </w:r>
      <w:r w:rsidRPr="008B0DB3">
        <w:rPr>
          <w:rStyle w:val="apple-converted-space"/>
          <w:rFonts w:ascii="Cambria" w:hAnsi="Cambria" w:cs="Calibri"/>
          <w:color w:val="212121"/>
          <w:sz w:val="22"/>
          <w:szCs w:val="22"/>
          <w:lang w:val="es-ES_tradnl"/>
        </w:rPr>
        <w:t> </w:t>
      </w:r>
      <w:r w:rsidRPr="008B0DB3">
        <w:rPr>
          <w:rFonts w:ascii="Cambria" w:hAnsi="Cambria" w:cs="Calibri"/>
          <w:b/>
          <w:bCs/>
          <w:color w:val="212121"/>
          <w:sz w:val="22"/>
          <w:szCs w:val="22"/>
          <w:lang w:val="es-ES_tradnl"/>
        </w:rPr>
        <w:t>Texto argumentativo con el título de</w:t>
      </w:r>
      <w:r w:rsidRPr="008B0DB3">
        <w:rPr>
          <w:rStyle w:val="apple-converted-space"/>
          <w:rFonts w:ascii="Cambria" w:hAnsi="Cambria" w:cs="Calibri"/>
          <w:color w:val="212121"/>
          <w:sz w:val="22"/>
          <w:szCs w:val="22"/>
          <w:lang w:val="es-ES_tradnl"/>
        </w:rPr>
        <w:t xml:space="preserve"> </w:t>
      </w:r>
      <w:r w:rsidRPr="008B0DB3">
        <w:rPr>
          <w:rStyle w:val="apple-converted-space"/>
          <w:rFonts w:ascii="Cambria" w:hAnsi="Cambria" w:cs="Calibri"/>
          <w:i/>
          <w:color w:val="212121"/>
          <w:sz w:val="22"/>
          <w:szCs w:val="22"/>
          <w:lang w:val="es-ES_tradnl"/>
        </w:rPr>
        <w:t xml:space="preserve">Las ventajas </w:t>
      </w:r>
      <w:r w:rsidR="009C7939" w:rsidRPr="008B0DB3">
        <w:rPr>
          <w:rStyle w:val="apple-converted-space"/>
          <w:rFonts w:ascii="Cambria" w:hAnsi="Cambria" w:cs="Calibri"/>
          <w:i/>
          <w:color w:val="212121"/>
          <w:sz w:val="22"/>
          <w:szCs w:val="22"/>
          <w:lang w:val="es-ES_tradnl"/>
        </w:rPr>
        <w:t xml:space="preserve">y los </w:t>
      </w:r>
      <w:r w:rsidRPr="008B0DB3">
        <w:rPr>
          <w:rStyle w:val="apple-converted-space"/>
          <w:rFonts w:ascii="Cambria" w:hAnsi="Cambria" w:cs="Calibri"/>
          <w:i/>
          <w:color w:val="212121"/>
          <w:sz w:val="22"/>
          <w:szCs w:val="22"/>
          <w:lang w:val="es-ES_tradnl"/>
        </w:rPr>
        <w:t>inconvenientes de ser mujer en el ejército</w:t>
      </w:r>
      <w:r w:rsidRPr="008B0DB3">
        <w:rPr>
          <w:rStyle w:val="apple-converted-space"/>
          <w:rFonts w:ascii="Cambria" w:hAnsi="Cambria" w:cs="Calibri"/>
          <w:color w:val="212121"/>
          <w:sz w:val="22"/>
          <w:szCs w:val="22"/>
          <w:lang w:val="es-ES_tradnl"/>
        </w:rPr>
        <w:t xml:space="preserve"> </w:t>
      </w:r>
      <w:r w:rsidR="008B0DB3">
        <w:rPr>
          <w:rStyle w:val="apple-converted-space"/>
          <w:rFonts w:ascii="Cambria" w:hAnsi="Cambria" w:cs="Calibri"/>
          <w:color w:val="212121"/>
          <w:sz w:val="22"/>
          <w:szCs w:val="22"/>
          <w:lang w:val="es-ES_tradnl"/>
        </w:rPr>
        <w:br/>
      </w:r>
      <w:r w:rsidRPr="008B0DB3">
        <w:rPr>
          <w:rStyle w:val="apple-converted-space"/>
          <w:rFonts w:ascii="Cambria" w:hAnsi="Cambria" w:cs="Calibri"/>
          <w:color w:val="212121"/>
          <w:sz w:val="22"/>
          <w:szCs w:val="22"/>
          <w:lang w:val="es-ES_tradnl"/>
        </w:rPr>
        <w:t xml:space="preserve">(de entre </w:t>
      </w:r>
      <w:r w:rsidRPr="008B0DB3">
        <w:rPr>
          <w:rFonts w:ascii="Cambria" w:hAnsi="Cambria" w:cs="Calibri"/>
          <w:color w:val="212121"/>
          <w:sz w:val="22"/>
          <w:szCs w:val="22"/>
          <w:lang w:val="es-ES_tradnl"/>
        </w:rPr>
        <w:t>220-250 slov, basándose en la información del videofragmento</w:t>
      </w:r>
      <w:r w:rsidR="009C7939" w:rsidRPr="008B0DB3">
        <w:rPr>
          <w:rFonts w:ascii="Cambria" w:hAnsi="Cambria" w:cs="Calibri"/>
          <w:color w:val="212121"/>
          <w:sz w:val="22"/>
          <w:szCs w:val="22"/>
          <w:lang w:val="es-ES_tradnl"/>
        </w:rPr>
        <w:t>, no se trata del resumen del videofragmento</w:t>
      </w:r>
      <w:r w:rsidRPr="008B0DB3">
        <w:rPr>
          <w:rFonts w:ascii="Cambria" w:hAnsi="Cambria" w:cs="Calibri"/>
          <w:color w:val="212121"/>
          <w:sz w:val="22"/>
          <w:szCs w:val="22"/>
          <w:lang w:val="es-ES_tradnl"/>
        </w:rPr>
        <w:t xml:space="preserve">) </w:t>
      </w:r>
    </w:p>
    <w:p w:rsidR="009D23FD" w:rsidRDefault="009D23FD" w:rsidP="009D23FD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lang w:val="es-ES_tradnl"/>
        </w:rPr>
      </w:pPr>
      <w:r w:rsidRPr="008B0DB3">
        <w:rPr>
          <w:rFonts w:ascii="Cambria" w:hAnsi="Cambria" w:cs="Calibri"/>
          <w:b/>
          <w:bCs/>
          <w:color w:val="212121"/>
          <w:sz w:val="22"/>
          <w:szCs w:val="22"/>
          <w:lang w:val="es-ES_tradnl"/>
        </w:rPr>
        <w:t>Enlace</w:t>
      </w:r>
      <w:r w:rsidR="00C90DB2">
        <w:rPr>
          <w:rFonts w:ascii="Cambria" w:hAnsi="Cambria"/>
          <w:lang w:val="es-ES_tradnl"/>
        </w:rPr>
        <w:t xml:space="preserve">: </w:t>
      </w:r>
      <w:hyperlink r:id="rId5" w:history="1">
        <w:r w:rsidR="00C90DB2" w:rsidRPr="00DB47F8">
          <w:rPr>
            <w:rStyle w:val="Hypertextovodkaz"/>
            <w:rFonts w:ascii="Cambria" w:hAnsi="Cambria"/>
            <w:lang w:val="es-ES_tradnl"/>
          </w:rPr>
          <w:t>https://www.youtube.com/watch?v=LibQFblxNJo</w:t>
        </w:r>
      </w:hyperlink>
    </w:p>
    <w:p w:rsidR="00C90DB2" w:rsidRDefault="00C90DB2" w:rsidP="009D23FD">
      <w:pPr>
        <w:pStyle w:val="xmsonormal"/>
        <w:shd w:val="clear" w:color="auto" w:fill="FFFFFF"/>
        <w:spacing w:before="0" w:beforeAutospacing="0" w:after="0" w:afterAutospacing="0"/>
        <w:rPr>
          <w:rStyle w:val="Hypertextovodkaz"/>
          <w:rFonts w:ascii="Cambria" w:hAnsi="Cambria" w:cs="Calibri"/>
          <w:sz w:val="22"/>
          <w:szCs w:val="22"/>
          <w:lang w:val="es-ES_tradnl"/>
        </w:rPr>
      </w:pPr>
    </w:p>
    <w:p w:rsidR="009D23FD" w:rsidRPr="008B0DB3" w:rsidRDefault="009D23FD" w:rsidP="009D23FD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 w:cs="Calibri"/>
          <w:b/>
          <w:color w:val="212121"/>
          <w:sz w:val="22"/>
          <w:szCs w:val="22"/>
          <w:lang w:val="es-ES_tradnl"/>
        </w:rPr>
      </w:pPr>
      <w:bookmarkStart w:id="0" w:name="_GoBack"/>
      <w:bookmarkEnd w:id="0"/>
    </w:p>
    <w:p w:rsidR="009D23FD" w:rsidRPr="008B0DB3" w:rsidRDefault="008B0DB3" w:rsidP="009D23FD">
      <w:pPr>
        <w:pStyle w:val="Bezmezer"/>
        <w:rPr>
          <w:rFonts w:ascii="Cambria" w:hAnsi="Cambria"/>
          <w:b/>
          <w:lang w:val="es-ES_tradnl"/>
        </w:rPr>
      </w:pPr>
      <w:r w:rsidRPr="008B0DB3">
        <w:rPr>
          <w:rFonts w:ascii="Cambria" w:hAnsi="Cambria"/>
          <w:b/>
          <w:lang w:val="es-ES_tradnl"/>
        </w:rPr>
        <w:t>4. Abstract de l</w:t>
      </w:r>
      <w:r>
        <w:rPr>
          <w:rFonts w:ascii="Cambria" w:hAnsi="Cambria"/>
          <w:b/>
          <w:lang w:val="es-ES_tradnl"/>
        </w:rPr>
        <w:t>a</w:t>
      </w:r>
      <w:r w:rsidRPr="008B0DB3">
        <w:rPr>
          <w:rFonts w:ascii="Cambria" w:hAnsi="Cambria"/>
          <w:b/>
          <w:lang w:val="es-ES_tradnl"/>
        </w:rPr>
        <w:t xml:space="preserve"> presentación</w:t>
      </w:r>
    </w:p>
    <w:p w:rsidR="008B0DB3" w:rsidRDefault="008B0DB3" w:rsidP="009D23FD">
      <w:pPr>
        <w:pStyle w:val="Bezmezer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(de entre 120-150 palabras)</w:t>
      </w:r>
    </w:p>
    <w:p w:rsidR="008B0DB3" w:rsidRDefault="008B0DB3" w:rsidP="009D23FD">
      <w:pPr>
        <w:pStyle w:val="Bezmezer"/>
        <w:rPr>
          <w:rFonts w:ascii="Cambria" w:hAnsi="Cambria"/>
          <w:lang w:val="es-ES_tradnl"/>
        </w:rPr>
      </w:pPr>
    </w:p>
    <w:p w:rsidR="008B0DB3" w:rsidRDefault="008B0DB3" w:rsidP="009D23FD">
      <w:pPr>
        <w:pStyle w:val="Bezmezer"/>
        <w:rPr>
          <w:rFonts w:ascii="Cambria" w:hAnsi="Cambria"/>
          <w:lang w:val="es-ES_tradnl"/>
        </w:rPr>
      </w:pPr>
      <w:r w:rsidRPr="008B0DB3">
        <w:rPr>
          <w:rFonts w:ascii="Cambria" w:hAnsi="Cambria"/>
          <w:b/>
          <w:lang w:val="es-ES_tradnl"/>
        </w:rPr>
        <w:t>5. Presentación sobre un tema del campo de estudios</w:t>
      </w:r>
      <w:r>
        <w:rPr>
          <w:rFonts w:ascii="Cambria" w:hAnsi="Cambria"/>
          <w:lang w:val="es-ES_tradnl"/>
        </w:rPr>
        <w:br/>
        <w:t>(de 10-12 minutos)</w:t>
      </w:r>
    </w:p>
    <w:p w:rsidR="008B0DB3" w:rsidRPr="008B0DB3" w:rsidRDefault="008B0DB3" w:rsidP="009D23FD">
      <w:pPr>
        <w:pStyle w:val="Bezmezer"/>
        <w:rPr>
          <w:rFonts w:ascii="Cambria" w:hAnsi="Cambria"/>
          <w:lang w:val="es-ES_tradnl"/>
        </w:rPr>
      </w:pPr>
    </w:p>
    <w:p w:rsidR="009D23FD" w:rsidRPr="008B0DB3" w:rsidRDefault="009D23FD" w:rsidP="009D23FD">
      <w:pPr>
        <w:pStyle w:val="Bezmezer"/>
        <w:rPr>
          <w:rFonts w:ascii="Cambria" w:hAnsi="Cambria"/>
          <w:color w:val="FF0000"/>
          <w:lang w:val="es-ES_tradnl"/>
        </w:rPr>
      </w:pPr>
      <w:r w:rsidRPr="008B0DB3">
        <w:rPr>
          <w:rFonts w:ascii="Cambria" w:hAnsi="Cambria"/>
          <w:lang w:val="es-ES_tradnl"/>
        </w:rPr>
        <w:t xml:space="preserve">Nota: </w:t>
      </w:r>
      <w:r w:rsidRPr="008B0DB3">
        <w:rPr>
          <w:rFonts w:ascii="Cambria" w:hAnsi="Cambria"/>
          <w:color w:val="FF0000"/>
          <w:lang w:val="es-ES_tradnl"/>
        </w:rPr>
        <w:t xml:space="preserve">En cada redacción hace falta utilizar bien </w:t>
      </w:r>
      <w:r w:rsidRPr="008B0DB3">
        <w:rPr>
          <w:rFonts w:ascii="Cambria" w:hAnsi="Cambria"/>
          <w:i/>
          <w:color w:val="FF0000"/>
          <w:u w:val="single"/>
          <w:lang w:val="es-ES_tradnl"/>
        </w:rPr>
        <w:t>los conectores textuales</w:t>
      </w:r>
      <w:r w:rsidRPr="008B0DB3">
        <w:rPr>
          <w:rFonts w:ascii="Cambria" w:hAnsi="Cambria"/>
          <w:color w:val="FF0000"/>
          <w:lang w:val="es-ES_tradnl"/>
        </w:rPr>
        <w:t>.</w:t>
      </w:r>
    </w:p>
    <w:p w:rsidR="00BF0239" w:rsidRPr="008B0DB3" w:rsidRDefault="00BF0239" w:rsidP="009D23FD">
      <w:pPr>
        <w:pStyle w:val="Bezmezer"/>
        <w:rPr>
          <w:rFonts w:ascii="Cambria" w:hAnsi="Cambria"/>
          <w:lang w:val="es-ES_tradnl"/>
        </w:rPr>
      </w:pPr>
      <w:r w:rsidRPr="008B0DB3">
        <w:rPr>
          <w:rFonts w:ascii="Cambria" w:hAnsi="Cambria"/>
          <w:color w:val="FF0000"/>
          <w:lang w:val="es-ES_tradnl"/>
        </w:rPr>
        <w:t xml:space="preserve">Los trabajos finales se suben a los </w:t>
      </w:r>
      <w:r w:rsidR="000C1C66" w:rsidRPr="008B0DB3">
        <w:rPr>
          <w:rFonts w:ascii="Cambria" w:hAnsi="Cambria"/>
          <w:color w:val="FF0000"/>
          <w:lang w:val="es-ES_tradnl"/>
        </w:rPr>
        <w:t>buzones de entrega</w:t>
      </w:r>
      <w:r w:rsidRPr="008B0DB3">
        <w:rPr>
          <w:rFonts w:ascii="Cambria" w:hAnsi="Cambria"/>
          <w:color w:val="FF0000"/>
          <w:lang w:val="es-ES_tradnl"/>
        </w:rPr>
        <w:t xml:space="preserve"> respectivos.</w:t>
      </w:r>
    </w:p>
    <w:p w:rsidR="00A83997" w:rsidRPr="008B0DB3" w:rsidRDefault="00A83997">
      <w:pPr>
        <w:rPr>
          <w:rFonts w:ascii="Cambria" w:hAnsi="Cambria"/>
          <w:lang w:val="es-ES_tradnl"/>
        </w:rPr>
      </w:pPr>
    </w:p>
    <w:sectPr w:rsidR="00A83997" w:rsidRPr="008B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FD"/>
    <w:rsid w:val="000C1C66"/>
    <w:rsid w:val="0016344E"/>
    <w:rsid w:val="001E43FF"/>
    <w:rsid w:val="003E5DE3"/>
    <w:rsid w:val="004820D1"/>
    <w:rsid w:val="00592E23"/>
    <w:rsid w:val="007C1276"/>
    <w:rsid w:val="008B0DB3"/>
    <w:rsid w:val="009C7939"/>
    <w:rsid w:val="009D23FD"/>
    <w:rsid w:val="00A83997"/>
    <w:rsid w:val="00BA6A54"/>
    <w:rsid w:val="00BF0239"/>
    <w:rsid w:val="00C90DB2"/>
    <w:rsid w:val="00C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E8EE"/>
  <w15:chartTrackingRefBased/>
  <w15:docId w15:val="{76ACEB88-3D0E-487C-8C4A-32F34E74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  <w:lang w:val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9C793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cs-CZ"/>
    </w:rPr>
  </w:style>
  <w:style w:type="paragraph" w:styleId="Nadpis3">
    <w:name w:val="heading 3"/>
    <w:basedOn w:val="Normln"/>
    <w:link w:val="Nadpis3Char"/>
    <w:uiPriority w:val="9"/>
    <w:qFormat/>
    <w:rsid w:val="009C79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9D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cs-CZ" w:eastAsia="cs-CZ"/>
    </w:rPr>
  </w:style>
  <w:style w:type="character" w:customStyle="1" w:styleId="apple-converted-space">
    <w:name w:val="apple-converted-space"/>
    <w:basedOn w:val="Standardnpsmoodstavce"/>
    <w:rsid w:val="009D23FD"/>
  </w:style>
  <w:style w:type="character" w:styleId="Hypertextovodkaz">
    <w:name w:val="Hyperlink"/>
    <w:basedOn w:val="Standardnpsmoodstavce"/>
    <w:uiPriority w:val="99"/>
    <w:unhideWhenUsed/>
    <w:rsid w:val="009D23FD"/>
    <w:rPr>
      <w:color w:val="0000FF"/>
      <w:u w:val="single"/>
    </w:rPr>
  </w:style>
  <w:style w:type="paragraph" w:styleId="Bezmezer">
    <w:name w:val="No Spacing"/>
    <w:uiPriority w:val="1"/>
    <w:qFormat/>
    <w:rsid w:val="009D23FD"/>
    <w:pPr>
      <w:spacing w:after="0" w:line="240" w:lineRule="auto"/>
    </w:pPr>
  </w:style>
  <w:style w:type="character" w:customStyle="1" w:styleId="watch-title">
    <w:name w:val="watch-title"/>
    <w:basedOn w:val="Standardnpsmoodstavce"/>
    <w:rsid w:val="009D23FD"/>
    <w:rPr>
      <w:sz w:val="24"/>
      <w:szCs w:val="24"/>
      <w:bdr w:val="none" w:sz="0" w:space="0" w:color="auto" w:frame="1"/>
      <w:shd w:val="clear" w:color="auto" w:fill="auto"/>
    </w:rPr>
  </w:style>
  <w:style w:type="character" w:styleId="Sledovanodkaz">
    <w:name w:val="FollowedHyperlink"/>
    <w:basedOn w:val="Standardnpsmoodstavce"/>
    <w:uiPriority w:val="99"/>
    <w:semiHidden/>
    <w:unhideWhenUsed/>
    <w:rsid w:val="00BF0239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C79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C793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tlid-translation">
    <w:name w:val="tlid-translation"/>
    <w:basedOn w:val="Standardnpsmoodstavce"/>
    <w:rsid w:val="008B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ibQFblxNJo" TargetMode="External"/><Relationship Id="rId4" Type="http://schemas.openxmlformats.org/officeDocument/2006/relationships/hyperlink" Target="https://negocios.udd.cl/files/2019/11/Klaus-Schmidt-Hebbel-La-Crisis-de-Chile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FSS MU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Jitka Žváčková</cp:lastModifiedBy>
  <cp:revision>5</cp:revision>
  <dcterms:created xsi:type="dcterms:W3CDTF">2020-05-14T11:42:00Z</dcterms:created>
  <dcterms:modified xsi:type="dcterms:W3CDTF">2020-05-14T12:48:00Z</dcterms:modified>
</cp:coreProperties>
</file>