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02" w:rsidRPr="00D92702" w:rsidRDefault="00D92702" w:rsidP="00D92702">
      <w:pPr>
        <w:pStyle w:val="Normlnweb"/>
        <w:spacing w:before="0" w:beforeAutospacing="0" w:after="0" w:afterAutospacing="0"/>
        <w:jc w:val="both"/>
        <w:rPr>
          <w:b/>
          <w:sz w:val="32"/>
          <w:szCs w:val="32"/>
        </w:rPr>
      </w:pPr>
      <w:bookmarkStart w:id="0" w:name="_GoBack"/>
      <w:bookmarkEnd w:id="0"/>
      <w:r w:rsidRPr="00D92702">
        <w:rPr>
          <w:b/>
          <w:sz w:val="32"/>
          <w:szCs w:val="32"/>
        </w:rPr>
        <w:t>8. Úskalí životního stylu (kouření, alkohol, drogy apod..)</w:t>
      </w:r>
    </w:p>
    <w:p w:rsidR="00D92702" w:rsidRPr="00D92702" w:rsidRDefault="00D92702" w:rsidP="00D92702">
      <w:pPr>
        <w:rPr>
          <w:rFonts w:ascii="Times New Roman" w:hAnsi="Times New Roman" w:cs="Times New Roman"/>
          <w:b/>
          <w:sz w:val="24"/>
          <w:szCs w:val="24"/>
        </w:rPr>
      </w:pP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počátku devadesátých let je v české společnosti sledován skutečný nárůst problémového a rizikového chování. V širších souvislostech k tomu přispěla nižší státní a institucionální kontrola nad chováním občanů, a tedy i dětí a mladých lidí, dále větší důraz na výkonovou orientaci, zvýšené preference materiálních hodnot u některých skupin obyvatelstva, větší tlak na vlastní rozhodování, názorovou pluralitu a osobní svobodu. </w:t>
      </w:r>
    </w:p>
    <w:p w:rsidR="00D92702" w:rsidRPr="00D92702" w:rsidRDefault="00D92702" w:rsidP="00D92702">
      <w:pPr>
        <w:rPr>
          <w:rFonts w:ascii="Times New Roman" w:hAnsi="Times New Roman" w:cs="Times New Roman"/>
          <w:b/>
          <w:sz w:val="24"/>
          <w:szCs w:val="24"/>
        </w:rPr>
      </w:pPr>
      <w:r w:rsidRPr="00D92702">
        <w:rPr>
          <w:rFonts w:ascii="Times New Roman" w:hAnsi="Times New Roman" w:cs="Times New Roman"/>
          <w:b/>
          <w:sz w:val="24"/>
          <w:szCs w:val="24"/>
        </w:rPr>
        <w:t xml:space="preserve">Za rizikové chování považujeme jednání ohrožující život, zdraví nebo sociální integritu jedince nebo chování, které je namířeno proti zájmům společnosti obsažených v normách a definovaných v zákonech. Toto vymezení je ještě potřeba rozšířit o chování ohrožující integraci jedince do společnosti, tzn. chování ohrožující uplatnění práva na zaměstnání, vzdělání, sociální ochranu a sociální péči, zdravotní péči, na zapojení do dění společnosti, právo na ochranu proti chudobě a sociálnímu vyloučení, právo na bydlení. 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Stručně řečeno, odlišujeme „normální“ sociální chování od rizikového vzhledem k závažnostem projevů chování z hlediska budoucí prognózy dalšího vývoje dítěte jako pozitivně angažovaného člena společnosti.</w:t>
      </w:r>
    </w:p>
    <w:p w:rsidR="00D92702" w:rsidRP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 w:rsidRPr="00D92702">
        <w:rPr>
          <w:rFonts w:ascii="Times New Roman" w:hAnsi="Times New Roman" w:cs="Times New Roman"/>
          <w:sz w:val="24"/>
          <w:szCs w:val="24"/>
        </w:rPr>
        <w:t xml:space="preserve">Rizikové chování představuje komplex postojů, projevů a hodnot, které jsou rizikové jak pro společnost, tak pro jedince z hlediska duševního a fyzického zdraví. 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Rizikové chování je takové chování, v jehož důsledku dochází k prokazatelnému nárůstu zdravotních, sociálních, výchovných a dalších rizik pro jedince nebo společnost. 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chování směřující proti sobě samému nebo proti skupině. Míra rizika je v přímém vztahu k věku, k sociální a profesní příslušnosti a k přechodnosti nebo stálosti nevhodného chování jednotlivce. Rizikové chování zahrnuje zejména narušení vztahů k sobě, vrstevníkům, příslušníkům rodiny, společnosti.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Rizikové chování se projevuje mj. užíváním (i experimentováním) návykových látek (včetně užívání anabolik a steroidů), v nelátkových závislostech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PC, Internet atd. (závislostní chování), negativními jevy v oblasti reprodukční mj. i předčasným sexem a s ním spojovaným střídáním partnerů (sexuálně rizikové chování), případná nechtěná časná těhotenství (ale i zneužívání dětí včetně komerčního sexuálního zneužívání). 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Specifickou oblast tvoří negativní jevy v psychosociální oblasti, např. poruchy příjmu potravy a řada dalších psychiatrických a vývojových odlišností. Řadí se k nim i deprese, případně až suicidální jednání. Uvedené jevy se obvykle sdružují (vyskytují se častěji společně než izolovaně) a mohou také vzájemně usnadňovat svůj vznik. Nedílnou součástí je i agresivní chování, kriminální jednání a další sociálně patologické jevy, které už přesahují rámec této otázky.</w:t>
      </w:r>
    </w:p>
    <w:p w:rsidR="00D92702" w:rsidRDefault="00D92702" w:rsidP="00D92702">
      <w:pPr>
        <w:rPr>
          <w:b/>
        </w:rPr>
      </w:pPr>
    </w:p>
    <w:p w:rsidR="00D92702" w:rsidRDefault="00D92702" w:rsidP="00D927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Zdroje rizikového chování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Možné zdroje rizikového chování se pokusíme ozřejmit na pozadí tří skupin zdrojů, které se vzájemně ovlivňují (podmiňují) a také kumulují. Vzhledem k tomu, že vysvětlení zdrojů rizikového chování významně ovlivňuje volbu intervenčních postupů, snažíme se obsáhnout co možná nejširší okruh zdrojů, i když si uvědomujeme, že i tak bude náš výčet neúplný.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 rizikového chování dělíme na:</w:t>
      </w:r>
    </w:p>
    <w:p w:rsidR="00D92702" w:rsidRDefault="00D92702" w:rsidP="00D927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Biologické zdroje</w:t>
      </w:r>
      <w:r>
        <w:rPr>
          <w:rFonts w:ascii="Times New Roman" w:hAnsi="Times New Roman" w:cs="Times New Roman"/>
          <w:sz w:val="24"/>
          <w:szCs w:val="24"/>
        </w:rPr>
        <w:t xml:space="preserve"> (dědičná zátěž, vrozené či získané defekty, případně psychiatrické                                           </w:t>
      </w:r>
    </w:p>
    <w:p w:rsidR="00D92702" w:rsidRDefault="00D92702" w:rsidP="00D927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diagnózy)</w:t>
      </w:r>
    </w:p>
    <w:p w:rsidR="00D92702" w:rsidRDefault="00D92702" w:rsidP="00D927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Psychické zdroje</w:t>
      </w:r>
      <w:r>
        <w:rPr>
          <w:rFonts w:ascii="Times New Roman" w:hAnsi="Times New Roman" w:cs="Times New Roman"/>
          <w:sz w:val="24"/>
          <w:szCs w:val="24"/>
        </w:rPr>
        <w:t xml:space="preserve"> (rizikové chování bývá důsledkem dlouhodobě prožívané úzkosti, </w:t>
      </w:r>
    </w:p>
    <w:p w:rsidR="00D92702" w:rsidRDefault="00D92702" w:rsidP="00D927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frustrace, depresivních stavů, psychické deprivace, problematické identifikace,      </w:t>
      </w:r>
    </w:p>
    <w:p w:rsidR="00D92702" w:rsidRDefault="00D92702" w:rsidP="00D927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projevem emocionální lability,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neuroticismu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naučených chybných vzorců chování </w:t>
      </w:r>
    </w:p>
    <w:p w:rsidR="00D92702" w:rsidRDefault="00D92702" w:rsidP="00D927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nebo obrannou reakcí na prožitá traumata, jiné nepříznivé (životní) události či procesy, </w:t>
      </w:r>
    </w:p>
    <w:p w:rsidR="00D92702" w:rsidRDefault="00D92702" w:rsidP="00D927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sociální maladaptace)</w:t>
      </w:r>
    </w:p>
    <w:p w:rsidR="00D92702" w:rsidRDefault="00D92702" w:rsidP="00D927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Společenské zdroje</w:t>
      </w:r>
    </w:p>
    <w:p w:rsidR="00D92702" w:rsidRDefault="00D92702" w:rsidP="00D927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vysvětlují rizikové (deviantní) chování na pozadí vazby mezi jedincem a společností. Příčiny deviací se nacházejí v samotném sociálním prostředí. Jednotlivé teorie deviací se obvykle dělí podle vztahu a náhledu na sociální normy. Jedna skupina teorií uznává existenci sociálních norem, které jsou podle těchto teorií výrazem sociálního konsenzu, co je a co již není jakousi společensky přijatelnou normou. Jiné teorie naproti tomu zpochybňují existenci obecně uznávaného konsenzu.</w:t>
      </w:r>
    </w:p>
    <w:p w:rsidR="00D92702" w:rsidRPr="00D92702" w:rsidRDefault="00D92702" w:rsidP="00D92702">
      <w:pPr>
        <w:rPr>
          <w:rFonts w:ascii="Times New Roman" w:hAnsi="Times New Roman" w:cs="Times New Roman"/>
          <w:b/>
          <w:sz w:val="24"/>
          <w:szCs w:val="24"/>
        </w:rPr>
      </w:pPr>
      <w:r w:rsidRPr="00D92702">
        <w:rPr>
          <w:rFonts w:ascii="Times New Roman" w:hAnsi="Times New Roman" w:cs="Times New Roman"/>
          <w:b/>
          <w:sz w:val="24"/>
          <w:szCs w:val="24"/>
        </w:rPr>
        <w:t xml:space="preserve">     Co vše patří do sociálně-patologických jevů:</w:t>
      </w:r>
    </w:p>
    <w:p w:rsidR="00D92702" w:rsidRDefault="00D92702" w:rsidP="00D927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Kouření</w:t>
      </w:r>
    </w:p>
    <w:p w:rsidR="00D92702" w:rsidRDefault="00D92702" w:rsidP="00D927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Konzumace alkoholu</w:t>
      </w:r>
    </w:p>
    <w:p w:rsidR="00D92702" w:rsidRDefault="00D92702" w:rsidP="00D927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Drogová scéna (nelegální drogy)</w:t>
      </w:r>
    </w:p>
    <w:p w:rsidR="00D92702" w:rsidRDefault="00D92702" w:rsidP="00D927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Sexuální chování</w:t>
      </w:r>
    </w:p>
    <w:p w:rsidR="00D92702" w:rsidRDefault="00D92702" w:rsidP="00D927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Patologické hráčství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Gambling</w:t>
      </w:r>
      <w:proofErr w:type="spellEnd"/>
    </w:p>
    <w:p w:rsidR="00D92702" w:rsidRDefault="00D92702" w:rsidP="00D927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Závislost na Internetu</w:t>
      </w:r>
    </w:p>
    <w:p w:rsidR="00D92702" w:rsidRDefault="00D92702" w:rsidP="00D927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Závislost na mobilu („obrazovkový syndrom“) a celá řada dalších</w:t>
      </w:r>
    </w:p>
    <w:p w:rsidR="00D92702" w:rsidRDefault="00D92702" w:rsidP="00D9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více o prvních položkách SP jevů – kouření, alkohol, drogy – viz mezinárodní projekt Světové zdravotnické organizace - HBSC.</w:t>
      </w:r>
    </w:p>
    <w:sectPr w:rsidR="00D9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D1C"/>
    <w:multiLevelType w:val="hybridMultilevel"/>
    <w:tmpl w:val="1E9A6E60"/>
    <w:lvl w:ilvl="0" w:tplc="5B0C3C5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B112C7"/>
    <w:multiLevelType w:val="hybridMultilevel"/>
    <w:tmpl w:val="D0BEC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B0740"/>
    <w:multiLevelType w:val="hybridMultilevel"/>
    <w:tmpl w:val="D0086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94"/>
    <w:rsid w:val="001C71BE"/>
    <w:rsid w:val="00416194"/>
    <w:rsid w:val="005D2F34"/>
    <w:rsid w:val="0078709F"/>
    <w:rsid w:val="00D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C4753-BCA4-4375-A223-8ED38CED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7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9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</dc:creator>
  <cp:lastModifiedBy>kotolova</cp:lastModifiedBy>
  <cp:revision>2</cp:revision>
  <dcterms:created xsi:type="dcterms:W3CDTF">2020-03-27T14:55:00Z</dcterms:created>
  <dcterms:modified xsi:type="dcterms:W3CDTF">2020-03-27T14:55:00Z</dcterms:modified>
</cp:coreProperties>
</file>