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6E" w:rsidRDefault="00EF5A6E" w:rsidP="00EF5A6E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5A6E" w:rsidRPr="00A66733" w:rsidRDefault="00EF5A6E" w:rsidP="00EF5A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prof. PhDr. Tomáš Sirovátka, CSc.</w:t>
      </w:r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alleviation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country (by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ageing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society,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area.</w:t>
      </w:r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>.</w:t>
      </w:r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/and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/and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proposals</w:t>
      </w:r>
      <w:proofErr w:type="spellEnd"/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policies</w:t>
      </w:r>
      <w:proofErr w:type="spellEnd"/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country –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>)</w:t>
      </w:r>
    </w:p>
    <w:p w:rsidR="00EF5A6E" w:rsidRPr="00A66733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area –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comparison</w:t>
      </w:r>
      <w:proofErr w:type="spellEnd"/>
    </w:p>
    <w:p w:rsidR="00EF5A6E" w:rsidRDefault="00EF5A6E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populism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populist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4A2" w:rsidRPr="00A66733" w:rsidRDefault="00A634A2" w:rsidP="00EF5A6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>-run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long-run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effects</w:t>
      </w:r>
      <w:bookmarkStart w:id="0" w:name="_GoBack"/>
      <w:bookmarkEnd w:id="0"/>
    </w:p>
    <w:p w:rsidR="00450644" w:rsidRPr="00A66733" w:rsidRDefault="00450644" w:rsidP="00450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Doc. PhDr. Pavel Navrátil, PhD.</w:t>
      </w:r>
    </w:p>
    <w:p w:rsidR="00450644" w:rsidRPr="00A66733" w:rsidRDefault="00450644" w:rsidP="004506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6733">
        <w:rPr>
          <w:rFonts w:ascii="Times New Roman" w:hAnsi="Times New Roman" w:cs="Times New Roman"/>
          <w:sz w:val="24"/>
          <w:szCs w:val="24"/>
        </w:rPr>
        <w:t xml:space="preserve">Management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</w:p>
    <w:p w:rsidR="00450644" w:rsidRPr="00A66733" w:rsidRDefault="00450644" w:rsidP="004506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</w:p>
    <w:p w:rsidR="00450644" w:rsidRPr="00A66733" w:rsidRDefault="00450644" w:rsidP="004506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Postqualifiyng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Workers</w:t>
      </w:r>
    </w:p>
    <w:p w:rsidR="00450644" w:rsidRPr="00A66733" w:rsidRDefault="00450644" w:rsidP="004506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450644" w:rsidRPr="00A66733" w:rsidRDefault="00450644" w:rsidP="00450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Ondřej Hora, Ph.D.</w:t>
      </w:r>
    </w:p>
    <w:p w:rsidR="00450644" w:rsidRPr="00A66733" w:rsidRDefault="00450644" w:rsidP="004506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733">
        <w:rPr>
          <w:rFonts w:ascii="Times New Roman" w:hAnsi="Times New Roman" w:cs="Times New Roman"/>
          <w:sz w:val="24"/>
          <w:szCs w:val="24"/>
          <w:lang w:val="en-GB"/>
        </w:rPr>
        <w:t>Transitions of young people to the labour market (including assessment of policy)</w:t>
      </w:r>
    </w:p>
    <w:p w:rsidR="00450644" w:rsidRPr="00A66733" w:rsidRDefault="00450644" w:rsidP="004506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733">
        <w:rPr>
          <w:rFonts w:ascii="Times New Roman" w:hAnsi="Times New Roman" w:cs="Times New Roman"/>
          <w:sz w:val="24"/>
          <w:szCs w:val="24"/>
          <w:lang w:val="en-GB"/>
        </w:rPr>
        <w:t>Organizational development (chosen aspects)</w:t>
      </w:r>
    </w:p>
    <w:p w:rsidR="00450644" w:rsidRPr="00A66733" w:rsidRDefault="00450644" w:rsidP="004506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733">
        <w:rPr>
          <w:rFonts w:ascii="Times New Roman" w:hAnsi="Times New Roman" w:cs="Times New Roman"/>
          <w:sz w:val="24"/>
          <w:szCs w:val="24"/>
          <w:lang w:val="en-GB"/>
        </w:rPr>
        <w:t>Program evaluation</w:t>
      </w:r>
    </w:p>
    <w:p w:rsidR="000F1374" w:rsidRPr="00A66733" w:rsidRDefault="000F1374" w:rsidP="000F13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Josef Horňáček, Ph.D.</w:t>
      </w:r>
    </w:p>
    <w:p w:rsidR="000F1374" w:rsidRPr="00A66733" w:rsidRDefault="000F1374" w:rsidP="00947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6733">
        <w:rPr>
          <w:rFonts w:ascii="Times New Roman" w:hAnsi="Times New Roman" w:cs="Times New Roman"/>
          <w:sz w:val="24"/>
          <w:szCs w:val="24"/>
          <w:lang w:val="en-GB"/>
        </w:rPr>
        <w:t>Unions and the Labour Market</w:t>
      </w:r>
    </w:p>
    <w:p w:rsidR="000F1374" w:rsidRPr="00A66733" w:rsidRDefault="000F1374" w:rsidP="00947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6733">
        <w:rPr>
          <w:rFonts w:ascii="Times New Roman" w:hAnsi="Times New Roman" w:cs="Times New Roman"/>
          <w:sz w:val="24"/>
          <w:szCs w:val="24"/>
          <w:lang w:val="en-GB"/>
        </w:rPr>
        <w:t>New Forms of Work and the High Performance paradigm</w:t>
      </w:r>
    </w:p>
    <w:p w:rsidR="000F1374" w:rsidRPr="00A66733" w:rsidRDefault="000F1374" w:rsidP="00947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6733">
        <w:rPr>
          <w:rFonts w:ascii="Times New Roman" w:hAnsi="Times New Roman" w:cs="Times New Roman"/>
          <w:sz w:val="24"/>
          <w:szCs w:val="24"/>
          <w:lang w:val="en-GB"/>
        </w:rPr>
        <w:t xml:space="preserve">Management Strategy and Labour Relations </w:t>
      </w:r>
    </w:p>
    <w:p w:rsidR="001C495F" w:rsidRPr="00A66733" w:rsidRDefault="001C495F" w:rsidP="00947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66733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Relations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Organisational</w:t>
      </w:r>
      <w:proofErr w:type="spellEnd"/>
      <w:r w:rsidRPr="00A6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sz w:val="24"/>
          <w:szCs w:val="24"/>
        </w:rPr>
        <w:t>Level</w:t>
      </w:r>
      <w:proofErr w:type="spellEnd"/>
    </w:p>
    <w:p w:rsidR="00123066" w:rsidRPr="00A66733" w:rsidRDefault="00123066" w:rsidP="00123066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color w:val="0E101A"/>
          <w:sz w:val="24"/>
          <w:szCs w:val="24"/>
        </w:rPr>
      </w:pPr>
      <w:r w:rsidRPr="00A66733">
        <w:rPr>
          <w:rFonts w:ascii="Times New Roman" w:hAnsi="Times New Roman" w:cs="Times New Roman"/>
          <w:b/>
          <w:color w:val="0E101A"/>
          <w:sz w:val="24"/>
          <w:szCs w:val="24"/>
        </w:rPr>
        <w:t>Mgr. Roman Bal</w:t>
      </w:r>
      <w:r w:rsidR="00A66733">
        <w:rPr>
          <w:rFonts w:ascii="Times New Roman" w:hAnsi="Times New Roman" w:cs="Times New Roman"/>
          <w:b/>
          <w:color w:val="0E101A"/>
          <w:sz w:val="24"/>
          <w:szCs w:val="24"/>
        </w:rPr>
        <w:t>áž</w:t>
      </w:r>
      <w:r w:rsidRPr="00A66733">
        <w:rPr>
          <w:rFonts w:ascii="Times New Roman" w:hAnsi="Times New Roman" w:cs="Times New Roman"/>
          <w:b/>
          <w:color w:val="0E101A"/>
          <w:sz w:val="24"/>
          <w:szCs w:val="24"/>
        </w:rPr>
        <w:t>, Ph.D.</w:t>
      </w:r>
    </w:p>
    <w:p w:rsidR="00123066" w:rsidRPr="00A66733" w:rsidRDefault="00123066" w:rsidP="00123066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color w:val="0E101A"/>
          <w:sz w:val="24"/>
          <w:szCs w:val="24"/>
        </w:rPr>
      </w:pPr>
    </w:p>
    <w:p w:rsidR="00123066" w:rsidRPr="00A66733" w:rsidRDefault="00123066" w:rsidP="00123066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color w:val="0E101A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Democracy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governance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discrepancies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between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old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new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(post-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communist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)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democracies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(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problems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such as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lack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understanding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Western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fallacy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>, post-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colonialism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ideational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conflict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path-dependency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>)</w:t>
      </w:r>
    </w:p>
    <w:p w:rsidR="00123066" w:rsidRPr="00A66733" w:rsidRDefault="00123066" w:rsidP="00123066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color w:val="0E101A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lastRenderedPageBreak/>
        <w:t>Governance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migrant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integration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(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problems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with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policy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formulation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implementation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and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daily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administration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>)</w:t>
      </w:r>
    </w:p>
    <w:p w:rsidR="00123066" w:rsidRPr="00A66733" w:rsidRDefault="00123066" w:rsidP="00123066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color w:val="0E101A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work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with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migrants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(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ways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how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to face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outsider-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insider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problem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>)</w:t>
      </w:r>
    </w:p>
    <w:p w:rsidR="00123066" w:rsidRPr="00A66733" w:rsidRDefault="00123066" w:rsidP="00123066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color w:val="0E101A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Facing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institutionalized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discrimination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: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roles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migrants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frontline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professionals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, and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organizations</w:t>
      </w:r>
      <w:proofErr w:type="spellEnd"/>
    </w:p>
    <w:p w:rsidR="00123066" w:rsidRPr="00A66733" w:rsidRDefault="00123066" w:rsidP="00123066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color w:val="0E101A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work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: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Human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rights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profession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or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control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the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state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>/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government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>?</w:t>
      </w:r>
    </w:p>
    <w:p w:rsidR="00123066" w:rsidRPr="00A66733" w:rsidRDefault="00123066" w:rsidP="00123066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color w:val="0E101A"/>
          <w:sz w:val="24"/>
          <w:szCs w:val="24"/>
        </w:rPr>
      </w:pP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Generalist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social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work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practice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: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comprehensive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assessment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of</w:t>
      </w:r>
      <w:proofErr w:type="spellEnd"/>
      <w:r w:rsidRPr="00A66733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A66733">
        <w:rPr>
          <w:rFonts w:ascii="Times New Roman" w:hAnsi="Times New Roman" w:cs="Times New Roman"/>
          <w:color w:val="0E101A"/>
          <w:sz w:val="24"/>
          <w:szCs w:val="24"/>
        </w:rPr>
        <w:t>problems</w:t>
      </w:r>
      <w:proofErr w:type="spellEnd"/>
    </w:p>
    <w:p w:rsidR="007C4095" w:rsidRDefault="007C4095" w:rsidP="00123066"/>
    <w:p w:rsidR="00A454EF" w:rsidRPr="00A454EF" w:rsidRDefault="007B4C8E" w:rsidP="0012306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A454EF" w:rsidRPr="00A454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oc. Ing. Gabriela </w:t>
      </w:r>
      <w:proofErr w:type="spellStart"/>
      <w:r w:rsidR="00A454EF" w:rsidRPr="00A454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Vaceková</w:t>
      </w:r>
      <w:proofErr w:type="spellEnd"/>
      <w:r w:rsidR="00A454EF" w:rsidRPr="00A454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PhD.</w:t>
      </w:r>
    </w:p>
    <w:p w:rsidR="00A454EF" w:rsidRDefault="00A454EF" w:rsidP="00A454EF">
      <w:pPr>
        <w:pStyle w:val="xmsonormal"/>
        <w:numPr>
          <w:ilvl w:val="0"/>
          <w:numId w:val="6"/>
        </w:numPr>
      </w:pPr>
      <w:r>
        <w:rPr>
          <w:rFonts w:ascii="Calibri" w:hAnsi="Calibri" w:cs="Calibri"/>
          <w:color w:val="000000"/>
        </w:rPr>
        <w:t>Co-</w:t>
      </w:r>
      <w:proofErr w:type="spellStart"/>
      <w:r>
        <w:rPr>
          <w:rFonts w:ascii="Calibri" w:hAnsi="Calibri" w:cs="Calibri"/>
          <w:color w:val="000000"/>
        </w:rPr>
        <w:t>production</w:t>
      </w:r>
      <w:proofErr w:type="spellEnd"/>
      <w:r>
        <w:rPr>
          <w:rFonts w:ascii="Calibri" w:hAnsi="Calibri" w:cs="Calibri"/>
          <w:color w:val="000000"/>
        </w:rPr>
        <w:t xml:space="preserve"> and co-</w:t>
      </w:r>
      <w:proofErr w:type="spellStart"/>
      <w:r>
        <w:rPr>
          <w:rFonts w:ascii="Calibri" w:hAnsi="Calibri" w:cs="Calibri"/>
          <w:color w:val="000000"/>
        </w:rPr>
        <w:t>creation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social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services</w:t>
      </w:r>
      <w:proofErr w:type="spellEnd"/>
    </w:p>
    <w:p w:rsidR="00A454EF" w:rsidRDefault="00A454EF" w:rsidP="00A454EF">
      <w:pPr>
        <w:pStyle w:val="xmsonormal"/>
        <w:numPr>
          <w:ilvl w:val="0"/>
          <w:numId w:val="6"/>
        </w:numPr>
      </w:pPr>
      <w:r>
        <w:rPr>
          <w:rFonts w:ascii="Calibri" w:hAnsi="Calibri" w:cs="Calibri"/>
          <w:color w:val="000000"/>
        </w:rPr>
        <w:t xml:space="preserve">New Public </w:t>
      </w:r>
      <w:proofErr w:type="spellStart"/>
      <w:r>
        <w:rPr>
          <w:rFonts w:ascii="Calibri" w:hAnsi="Calibri" w:cs="Calibri"/>
          <w:color w:val="000000"/>
        </w:rPr>
        <w:t>Governance</w:t>
      </w:r>
      <w:proofErr w:type="spellEnd"/>
    </w:p>
    <w:p w:rsidR="00A454EF" w:rsidRDefault="00A454EF" w:rsidP="00123066"/>
    <w:sectPr w:rsidR="00A4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BBF"/>
    <w:multiLevelType w:val="hybridMultilevel"/>
    <w:tmpl w:val="2E7CB9A6"/>
    <w:lvl w:ilvl="0" w:tplc="BBF05B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49E8"/>
    <w:multiLevelType w:val="multilevel"/>
    <w:tmpl w:val="32B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311EB"/>
    <w:multiLevelType w:val="hybridMultilevel"/>
    <w:tmpl w:val="5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655C4"/>
    <w:multiLevelType w:val="hybridMultilevel"/>
    <w:tmpl w:val="F3D03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1562"/>
    <w:multiLevelType w:val="hybridMultilevel"/>
    <w:tmpl w:val="1D663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A5ACA"/>
    <w:multiLevelType w:val="hybridMultilevel"/>
    <w:tmpl w:val="A0B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A0"/>
    <w:rsid w:val="000F1374"/>
    <w:rsid w:val="00123066"/>
    <w:rsid w:val="001C495F"/>
    <w:rsid w:val="002A6E22"/>
    <w:rsid w:val="00450644"/>
    <w:rsid w:val="005F10A0"/>
    <w:rsid w:val="00680B1A"/>
    <w:rsid w:val="007B4C8E"/>
    <w:rsid w:val="007C4095"/>
    <w:rsid w:val="009169B8"/>
    <w:rsid w:val="00947EFB"/>
    <w:rsid w:val="00A454EF"/>
    <w:rsid w:val="00A634A2"/>
    <w:rsid w:val="00A66733"/>
    <w:rsid w:val="00AE0CDC"/>
    <w:rsid w:val="00E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4DA"/>
  <w15:chartTrackingRefBased/>
  <w15:docId w15:val="{CE8EC374-B32B-490D-BC7F-88B15ABE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09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F137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1374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12306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msonormal">
    <w:name w:val="x_msonormal"/>
    <w:basedOn w:val="Normln"/>
    <w:uiPriority w:val="99"/>
    <w:rsid w:val="00A454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Kotolová</dc:creator>
  <cp:keywords/>
  <dc:description/>
  <cp:lastModifiedBy>Tomáš Sirovátka</cp:lastModifiedBy>
  <cp:revision>3</cp:revision>
  <dcterms:created xsi:type="dcterms:W3CDTF">2022-02-08T10:32:00Z</dcterms:created>
  <dcterms:modified xsi:type="dcterms:W3CDTF">2022-02-08T10:34:00Z</dcterms:modified>
</cp:coreProperties>
</file>