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71.2" w:lineRule="auto"/>
        <w:rPr>
          <w:color w:val="373737"/>
          <w:sz w:val="23"/>
          <w:szCs w:val="23"/>
          <w:highlight w:val="white"/>
        </w:rPr>
      </w:pPr>
      <w:r w:rsidDel="00000000" w:rsidR="00000000" w:rsidRPr="00000000">
        <w:rPr>
          <w:b w:val="1"/>
          <w:rtl w:val="0"/>
        </w:rPr>
        <w:t xml:space="preserve">Hľadá sa Médea. Prestavenie, kde sa herečky nestávajú postavami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373737"/>
          <w:sz w:val="23"/>
          <w:szCs w:val="23"/>
          <w:highlight w:val="white"/>
        </w:rPr>
      </w:pPr>
      <w:r w:rsidDel="00000000" w:rsidR="00000000" w:rsidRPr="00000000">
        <w:rPr>
          <w:color w:val="373737"/>
          <w:sz w:val="23"/>
          <w:szCs w:val="23"/>
          <w:highlight w:val="white"/>
          <w:rtl w:val="0"/>
        </w:rPr>
        <w:t xml:space="preserve">Malý spratný cestovný kufrík ako bremeno bytia ženou. Matkou. Dcérou. Utečenkyňou vo vlastnej zemi. Metaforu a symboliku podoby súčasnej ženy formuje predstavanie MEDEA_is_missing, ktoré odohral kolektív AVERZE v priestoroch Co.Labs. Témy a myšlienky predstavenia, no i fenomén feministického divadla vysvetľuje v reportáži režisérka Alexandra Bolfová. </w:t>
      </w:r>
    </w:p>
    <w:p w:rsidR="00000000" w:rsidDel="00000000" w:rsidP="00000000" w:rsidRDefault="00000000" w:rsidRPr="00000000" w14:paraId="00000003">
      <w:pPr>
        <w:rPr>
          <w:color w:val="373737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373737"/>
          <w:sz w:val="23"/>
          <w:szCs w:val="23"/>
          <w:highlight w:val="white"/>
        </w:rPr>
      </w:pPr>
      <w:r w:rsidDel="00000000" w:rsidR="00000000" w:rsidRPr="00000000">
        <w:rPr>
          <w:color w:val="373737"/>
          <w:sz w:val="23"/>
          <w:szCs w:val="23"/>
          <w:highlight w:val="white"/>
          <w:rtl w:val="0"/>
        </w:rPr>
        <w:t xml:space="preserve">Lukáš Ludva, 510130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