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5682" w14:textId="77777777" w:rsidR="00B50E30" w:rsidRDefault="00E612C9" w:rsidP="006D4ADE">
      <w:pPr>
        <w:pStyle w:val="Title"/>
      </w:pPr>
      <w:r>
        <w:t>Úvod do sociologie – ZUR732</w:t>
      </w:r>
    </w:p>
    <w:p w14:paraId="526AB2E9" w14:textId="77777777" w:rsidR="00E612C9" w:rsidRDefault="00E612C9" w:rsidP="006D4ADE">
      <w:pPr>
        <w:pStyle w:val="Subtitle"/>
      </w:pPr>
      <w:r>
        <w:t>Sylabus kurzu</w:t>
      </w:r>
      <w:r w:rsidR="006D4ADE">
        <w:t>, v. 1</w:t>
      </w:r>
    </w:p>
    <w:p w14:paraId="625E6DE2" w14:textId="77777777" w:rsidR="00E612C9" w:rsidRDefault="00E612C9"/>
    <w:p w14:paraId="5BAA5DC1" w14:textId="77777777" w:rsidR="006D4ADE" w:rsidRDefault="006D4ADE" w:rsidP="006D4ADE">
      <w:pPr>
        <w:pStyle w:val="Subtitle"/>
      </w:pPr>
      <w:r>
        <w:t>2011, podzimní semestr</w:t>
      </w:r>
    </w:p>
    <w:p w14:paraId="31DB891C" w14:textId="77777777" w:rsidR="00E612C9" w:rsidRDefault="00E612C9" w:rsidP="006D4ADE">
      <w:pPr>
        <w:pStyle w:val="Subtitle"/>
      </w:pPr>
      <w:r>
        <w:t>Vyučující: Jakub Macek (</w:t>
      </w:r>
      <w:hyperlink r:id="rId8" w:history="1">
        <w:r w:rsidRPr="00E37FA5">
          <w:rPr>
            <w:rStyle w:val="Hyperlink"/>
          </w:rPr>
          <w:t>jakub.macek@me.com</w:t>
        </w:r>
      </w:hyperlink>
      <w:r>
        <w:t xml:space="preserve">) </w:t>
      </w:r>
    </w:p>
    <w:p w14:paraId="4E27C266" w14:textId="77777777" w:rsidR="00E612C9" w:rsidRDefault="00E612C9"/>
    <w:p w14:paraId="6659AAFA" w14:textId="77777777" w:rsidR="006D4ADE" w:rsidRDefault="006D4ADE"/>
    <w:p w14:paraId="1901368D" w14:textId="77777777" w:rsidR="006D4ADE" w:rsidRDefault="006D4ADE"/>
    <w:p w14:paraId="5E96911E" w14:textId="77777777" w:rsidR="006D4ADE" w:rsidRDefault="006D4ADE"/>
    <w:p w14:paraId="514A1A31" w14:textId="77777777" w:rsidR="00E612C9" w:rsidRDefault="004B7A00" w:rsidP="00EC5C99">
      <w:pPr>
        <w:pStyle w:val="Heading2"/>
      </w:pPr>
      <w:r>
        <w:t>Anotace</w:t>
      </w:r>
    </w:p>
    <w:p w14:paraId="22DBB207" w14:textId="53A77FC1" w:rsidR="00E612C9" w:rsidRDefault="00967A34">
      <w:r>
        <w:t>Kurz přibližuje obecnější společenskovědní pohled na roli komunikace</w:t>
      </w:r>
      <w:r w:rsidR="00EC3B1F">
        <w:t xml:space="preserve"> </w:t>
      </w:r>
      <w:r w:rsidR="003E771F">
        <w:t xml:space="preserve">a </w:t>
      </w:r>
      <w:r w:rsidR="00EC3B1F">
        <w:t>jazyka</w:t>
      </w:r>
      <w:r w:rsidR="003E771F">
        <w:t>,</w:t>
      </w:r>
      <w:r>
        <w:t xml:space="preserve"> médií </w:t>
      </w:r>
      <w:r w:rsidR="003E771F">
        <w:t>a žurnalistů v pozdně moderní</w:t>
      </w:r>
      <w:r>
        <w:t xml:space="preserve"> spole</w:t>
      </w:r>
      <w:r w:rsidR="00EC3B1F">
        <w:t xml:space="preserve">čnosti. Klíčovými tématy, jichž se kurz dotýká, jsou </w:t>
      </w:r>
      <w:r w:rsidR="003E771F">
        <w:t>reprodukce společnosti,</w:t>
      </w:r>
      <w:r w:rsidR="00EC3B1F">
        <w:t xml:space="preserve"> </w:t>
      </w:r>
      <w:r w:rsidR="003E771F">
        <w:t xml:space="preserve">sociálních identit a </w:t>
      </w:r>
      <w:r w:rsidR="00EC3B1F">
        <w:t>společenských nerovností prostřednictvím komunikace, komunikativ</w:t>
      </w:r>
      <w:r w:rsidR="00A73AEE">
        <w:t>ní povaha společenského jednání a</w:t>
      </w:r>
      <w:r w:rsidR="00EC3B1F">
        <w:t xml:space="preserve"> vzt</w:t>
      </w:r>
      <w:r w:rsidR="00A73AEE">
        <w:t xml:space="preserve">ah médií, </w:t>
      </w:r>
      <w:r w:rsidR="00EC3B1F">
        <w:t>politického jednání a proměny společnosti a mediálních publik.</w:t>
      </w:r>
      <w:r w:rsidR="00A73AEE">
        <w:t xml:space="preserve"> </w:t>
      </w:r>
      <w:r w:rsidR="003E003C">
        <w:t>Práce v kurzu je založena na pravidelném čtení vybraných sociolo</w:t>
      </w:r>
      <w:r w:rsidR="003E771F">
        <w:t>gických a mediálněvědních textů</w:t>
      </w:r>
      <w:r w:rsidR="003E003C">
        <w:t xml:space="preserve"> rámovaném kontextujícími přednáškami a společnou diskuzí nad řešenými tématy.</w:t>
      </w:r>
    </w:p>
    <w:p w14:paraId="6149836B" w14:textId="77777777" w:rsidR="00E612C9" w:rsidRDefault="00E612C9"/>
    <w:p w14:paraId="5C4387A5" w14:textId="77777777" w:rsidR="00E612C9" w:rsidRDefault="004B7A00" w:rsidP="00EC5C99">
      <w:pPr>
        <w:pStyle w:val="Heading2"/>
      </w:pPr>
      <w:r>
        <w:t>Požadavky na zakončení kurzu</w:t>
      </w:r>
    </w:p>
    <w:p w14:paraId="582514C2" w14:textId="77777777" w:rsidR="009E1A88" w:rsidRPr="00A40699" w:rsidRDefault="009E1A88" w:rsidP="009E1A88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25B7B4BD" w14:textId="77777777" w:rsidR="00E612C9" w:rsidRDefault="00E612C9"/>
    <w:p w14:paraId="139D6A70" w14:textId="54489569" w:rsidR="00E612C9" w:rsidRDefault="009E1A88" w:rsidP="00EC5C99">
      <w:pPr>
        <w:pStyle w:val="Heading2"/>
      </w:pPr>
      <w:r>
        <w:t>Závěrečný test</w:t>
      </w:r>
    </w:p>
    <w:p w14:paraId="21D5E608" w14:textId="1539A335" w:rsidR="009E1A88" w:rsidRPr="00A40699" w:rsidRDefault="009E1A88" w:rsidP="009E1A88">
      <w:r w:rsidRPr="00A40699">
        <w:t xml:space="preserve">Písemná zkouška testuje znalost a pochopení literatury zadané k rešerším. </w:t>
      </w:r>
    </w:p>
    <w:p w14:paraId="03FB21B3" w14:textId="77777777" w:rsidR="009E1A88" w:rsidRDefault="009E1A88"/>
    <w:p w14:paraId="190911DF" w14:textId="3D3021AB" w:rsidR="00E612C9" w:rsidRDefault="00581A36" w:rsidP="00EC5C99">
      <w:pPr>
        <w:pStyle w:val="Heading2"/>
      </w:pPr>
      <w:r>
        <w:t>Rešerše</w:t>
      </w:r>
    </w:p>
    <w:p w14:paraId="5993BECB" w14:textId="3A20B7EE" w:rsidR="009E1A88" w:rsidRPr="009E1A88" w:rsidRDefault="009E1A88" w:rsidP="009E1A88">
      <w:r w:rsidRPr="009E1A88">
        <w:t xml:space="preserve">Rešerše dokladují Vaši obeznámenost s povinnými texty, a tedy Vaši připravenost na hodiny. (Omluvy </w:t>
      </w:r>
      <w:r w:rsidR="0067350F">
        <w:t xml:space="preserve">pro neodevzdání či pro pozdní odevzdání nejsou </w:t>
      </w:r>
      <w:r w:rsidRPr="009E1A88">
        <w:t>– s výjimkou skutečně závažných zdravotních problémů a pod. –akceptovány.)</w:t>
      </w:r>
    </w:p>
    <w:p w14:paraId="140B454B" w14:textId="77777777" w:rsidR="009E1A88" w:rsidRPr="009E1A88" w:rsidRDefault="009E1A88" w:rsidP="009E1A88"/>
    <w:p w14:paraId="0F6E1608" w14:textId="143CE694" w:rsidR="009E1A88" w:rsidRPr="009E1A88" w:rsidRDefault="009E1A88" w:rsidP="009E1A88">
      <w:r w:rsidRPr="009E1A88">
        <w:rPr>
          <w:b/>
          <w:bCs/>
        </w:rPr>
        <w:t xml:space="preserve">Rešerší budeme rozumět souvislé a současně strukturované shrnutí obsahu textu </w:t>
      </w:r>
      <w:r w:rsidRPr="009E1A88">
        <w:t xml:space="preserve">– shrnutí, zachycující téma textu, jeho základní teze, klíčové periodizace, které text nabízí, typologie apod.  Takže – ano, jde nám tedy o svého druhu </w:t>
      </w:r>
      <w:r w:rsidR="0067350F">
        <w:t xml:space="preserve">Vaše </w:t>
      </w:r>
      <w:r w:rsidRPr="0067350F">
        <w:rPr>
          <w:i/>
        </w:rPr>
        <w:t xml:space="preserve">výpisky </w:t>
      </w:r>
      <w:r w:rsidRPr="009E1A88">
        <w:t>(které se však snaží mít podobu poněkud reflexivnější), než o rešerši, jak jí chápou např. kolegové knihovníci.</w:t>
      </w:r>
    </w:p>
    <w:p w14:paraId="0D4FE4D6" w14:textId="77777777" w:rsidR="009E1A88" w:rsidRPr="009E1A88" w:rsidRDefault="009E1A88" w:rsidP="009E1A88">
      <w:pPr>
        <w:numPr>
          <w:ilvl w:val="0"/>
          <w:numId w:val="1"/>
        </w:numPr>
      </w:pPr>
      <w:r w:rsidRPr="009E1A88">
        <w:t xml:space="preserve">Stručnost (či naopak hloubka detailu) rešerše je dána jejím rozsahem – čím delší rešerše, tím jemnější informace do ní proniknou. </w:t>
      </w:r>
    </w:p>
    <w:p w14:paraId="4D0A947F" w14:textId="77777777" w:rsidR="009E1A88" w:rsidRPr="009E1A88" w:rsidRDefault="009E1A88" w:rsidP="009E1A88">
      <w:pPr>
        <w:numPr>
          <w:ilvl w:val="0"/>
          <w:numId w:val="1"/>
        </w:numPr>
      </w:pPr>
      <w:r w:rsidRPr="009E1A88">
        <w:t xml:space="preserve">Dbejte na to, abyste klíčové rysy textu (klíčové informace) neobětovali podružnostem. </w:t>
      </w:r>
    </w:p>
    <w:p w14:paraId="29EFB32A" w14:textId="2AE9FD45" w:rsidR="009E1A88" w:rsidRPr="009E1A88" w:rsidRDefault="009E1A88" w:rsidP="009E1A88">
      <w:pPr>
        <w:numPr>
          <w:ilvl w:val="0"/>
          <w:numId w:val="1"/>
        </w:numPr>
      </w:pPr>
      <w:r w:rsidRPr="009E1A88">
        <w:lastRenderedPageBreak/>
        <w:t>Náš rozsah je volnější (</w:t>
      </w:r>
      <w:r w:rsidR="0067350F">
        <w:t xml:space="preserve">rešerše každého jednoho textu nechť má </w:t>
      </w:r>
      <w:r w:rsidRPr="009E1A88">
        <w:t>min. 3000 znaků), máte tedy možnost manévrovat.</w:t>
      </w:r>
    </w:p>
    <w:p w14:paraId="6BB922BA" w14:textId="77777777" w:rsidR="009E1A88" w:rsidRPr="009E1A88" w:rsidRDefault="009E1A88" w:rsidP="009E1A88">
      <w:pPr>
        <w:numPr>
          <w:ilvl w:val="0"/>
          <w:numId w:val="1"/>
        </w:numPr>
      </w:pPr>
      <w:r w:rsidRPr="009E1A88">
        <w:t>Pište rešerši s vědomím toho, že je určena člověku, který původní text nezná, ale přece má být schopen pochopit jeho poselství a odhadnout jeho charakter.</w:t>
      </w:r>
    </w:p>
    <w:p w14:paraId="38763CEC" w14:textId="0EC42413" w:rsidR="009E1A88" w:rsidRPr="009E1A88" w:rsidRDefault="009E1A88" w:rsidP="009E1A88">
      <w:pPr>
        <w:numPr>
          <w:ilvl w:val="0"/>
          <w:numId w:val="1"/>
        </w:numPr>
      </w:pPr>
      <w:r w:rsidRPr="009E1A88">
        <w:t xml:space="preserve">Nepovažujte psaní rešerší za samoúčelný nesmysl – jde o jeden z mála rozumných způsobů, jak uchovat načtené texty </w:t>
      </w:r>
      <w:r w:rsidR="0067350F">
        <w:t>v poměrně přenositelné a sdílení</w:t>
      </w:r>
      <w:r w:rsidRPr="009E1A88">
        <w:t xml:space="preserve"> otevřené podobě (paměť má tendenci být zoufale chatrná a selektivní). Je proto vcelku praktické se v nich pocvičit.</w:t>
      </w:r>
    </w:p>
    <w:p w14:paraId="2B0BED3F" w14:textId="77777777" w:rsidR="009E1A88" w:rsidRPr="009E1A88" w:rsidRDefault="009E1A88" w:rsidP="009E1A88"/>
    <w:p w14:paraId="0399569E" w14:textId="77777777" w:rsidR="009E1A88" w:rsidRPr="009E1A88" w:rsidRDefault="009E1A88" w:rsidP="009E1A88">
      <w:pPr>
        <w:rPr>
          <w:b/>
          <w:u w:val="single"/>
        </w:rPr>
      </w:pPr>
      <w:r w:rsidRPr="009E1A88">
        <w:rPr>
          <w:b/>
          <w:u w:val="single"/>
        </w:rPr>
        <w:t>Jak rešerše odevzdávat?</w:t>
      </w:r>
    </w:p>
    <w:p w14:paraId="2C9C9EE0" w14:textId="77777777" w:rsidR="009E1A88" w:rsidRPr="009E1A88" w:rsidRDefault="009E1A88" w:rsidP="009E1A88">
      <w:pPr>
        <w:numPr>
          <w:ilvl w:val="0"/>
          <w:numId w:val="2"/>
        </w:numPr>
      </w:pPr>
      <w:r w:rsidRPr="009E1A88">
        <w:t>Rešerše vkládejte do odevzdávárny, která je otevřena v ISu.</w:t>
      </w:r>
    </w:p>
    <w:p w14:paraId="0F87C90D" w14:textId="77777777" w:rsidR="009E1A88" w:rsidRPr="009E1A88" w:rsidRDefault="009E1A88" w:rsidP="009E1A88">
      <w:pPr>
        <w:numPr>
          <w:ilvl w:val="0"/>
          <w:numId w:val="2"/>
        </w:numPr>
      </w:pPr>
      <w:r w:rsidRPr="009E1A88">
        <w:t>Pro každou ze tří vln odevzdávání je v odevzdávárně otevřena složka. Rešerše proto vkládejte do patřičné složky.</w:t>
      </w:r>
    </w:p>
    <w:p w14:paraId="6738AABF" w14:textId="77777777" w:rsidR="009E1A88" w:rsidRPr="009E1A88" w:rsidRDefault="009E1A88" w:rsidP="009E1A88">
      <w:pPr>
        <w:numPr>
          <w:ilvl w:val="0"/>
          <w:numId w:val="2"/>
        </w:numPr>
      </w:pPr>
      <w:r w:rsidRPr="009E1A88">
        <w:t xml:space="preserve">Rešerše odevzdávejte vždy v samostatných souborech – </w:t>
      </w:r>
      <w:r w:rsidRPr="0067350F">
        <w:rPr>
          <w:b/>
        </w:rPr>
        <w:t>co rešeršovaný text, to jeden soubor</w:t>
      </w:r>
      <w:r w:rsidRPr="009E1A88">
        <w:t>.</w:t>
      </w:r>
    </w:p>
    <w:p w14:paraId="03FB55FB" w14:textId="77777777" w:rsidR="009E1A88" w:rsidRPr="009E1A88" w:rsidRDefault="009E1A88" w:rsidP="009E1A88">
      <w:pPr>
        <w:numPr>
          <w:ilvl w:val="0"/>
          <w:numId w:val="2"/>
        </w:numPr>
      </w:pPr>
      <w:r w:rsidRPr="009E1A88">
        <w:t xml:space="preserve">Soubory </w:t>
      </w:r>
      <w:r w:rsidRPr="009E1A88">
        <w:rPr>
          <w:b/>
        </w:rPr>
        <w:t xml:space="preserve">nevkládejte </w:t>
      </w:r>
      <w:r w:rsidRPr="009E1A88">
        <w:t xml:space="preserve">v komprimované podobě (tj. „zabalené“ do formátu zip, rar a pod.) – do úschovny je vkládejte ve některém z běžných textových formátů (doc, rtf, pdf). </w:t>
      </w:r>
    </w:p>
    <w:p w14:paraId="5C1E2392" w14:textId="77777777" w:rsidR="009E1A88" w:rsidRPr="009E1A88" w:rsidRDefault="009E1A88" w:rsidP="009E1A88"/>
    <w:p w14:paraId="0B478A62" w14:textId="77777777" w:rsidR="009E1A88" w:rsidRPr="009E1A88" w:rsidRDefault="009E1A88" w:rsidP="009E1A88">
      <w:pPr>
        <w:rPr>
          <w:b/>
          <w:i/>
        </w:rPr>
      </w:pPr>
      <w:r w:rsidRPr="009E1A88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7AFFE03A" w14:textId="77777777" w:rsidR="009E1A88" w:rsidRDefault="009E1A88"/>
    <w:p w14:paraId="0BFF60EC" w14:textId="073B609E" w:rsidR="00E612C9" w:rsidRDefault="00BB13FD" w:rsidP="00EC5C99">
      <w:pPr>
        <w:pStyle w:val="Heading1"/>
      </w:pPr>
      <w:r>
        <w:t>První vlna rešerší</w:t>
      </w:r>
    </w:p>
    <w:p w14:paraId="07382766" w14:textId="5230E57B" w:rsidR="00782B3D" w:rsidRDefault="00782B3D">
      <w:r>
        <w:t>Zadané texty:</w:t>
      </w:r>
    </w:p>
    <w:p w14:paraId="11546734" w14:textId="66BD4037" w:rsidR="007E60A9" w:rsidRDefault="007E60A9" w:rsidP="007E60A9">
      <w:pPr>
        <w:numPr>
          <w:ilvl w:val="0"/>
          <w:numId w:val="6"/>
        </w:numPr>
      </w:pPr>
      <w:r w:rsidRPr="007E60A9">
        <w:rPr>
          <w:b/>
        </w:rPr>
        <w:t xml:space="preserve">Berger, Peter – Luckmann, Thomas. 1999. „Společnost jako objektivní realita.“ </w:t>
      </w:r>
      <w:r w:rsidRPr="007E60A9">
        <w:t xml:space="preserve">Pp. 51-127 in </w:t>
      </w:r>
      <w:r w:rsidRPr="007E60A9">
        <w:rPr>
          <w:i/>
        </w:rPr>
        <w:t>Sociální konstrukce reality</w:t>
      </w:r>
      <w:r w:rsidRPr="007E60A9">
        <w:t xml:space="preserve">. </w:t>
      </w:r>
      <w:r w:rsidR="008B6531">
        <w:t xml:space="preserve">Brno: </w:t>
      </w:r>
      <w:r w:rsidRPr="007E60A9">
        <w:t>CDK.</w:t>
      </w:r>
    </w:p>
    <w:p w14:paraId="6E07E492" w14:textId="1811ED34" w:rsidR="007E60A9" w:rsidRPr="007E60A9" w:rsidRDefault="007E60A9" w:rsidP="007E60A9">
      <w:pPr>
        <w:numPr>
          <w:ilvl w:val="0"/>
          <w:numId w:val="6"/>
        </w:numPr>
      </w:pPr>
      <w:r w:rsidRPr="007E60A9">
        <w:rPr>
          <w:b/>
        </w:rPr>
        <w:t xml:space="preserve">Geertz, Clifford. 2000. „Ideologie jako kulturní systém.“ </w:t>
      </w:r>
      <w:r w:rsidRPr="007E60A9">
        <w:t xml:space="preserve">Pp. 219-262 in </w:t>
      </w:r>
      <w:r w:rsidRPr="007E60A9">
        <w:rPr>
          <w:i/>
        </w:rPr>
        <w:t>Interpretace kultur</w:t>
      </w:r>
      <w:r w:rsidRPr="007E60A9">
        <w:t>. Praha: SLON.</w:t>
      </w:r>
    </w:p>
    <w:p w14:paraId="4A8465F3" w14:textId="77777777" w:rsidR="00782B3D" w:rsidRDefault="00782B3D"/>
    <w:p w14:paraId="219A369D" w14:textId="375D0216" w:rsidR="009E1A88" w:rsidRDefault="00782B3D">
      <w:r w:rsidRPr="0018680E">
        <w:rPr>
          <w:highlight w:val="yellow"/>
        </w:rPr>
        <w:t xml:space="preserve">Odevzdat do: </w:t>
      </w:r>
      <w:r w:rsidR="008A36BF" w:rsidRPr="0018680E">
        <w:rPr>
          <w:highlight w:val="yellow"/>
        </w:rPr>
        <w:t>19.10.2011 (neděle)</w:t>
      </w:r>
    </w:p>
    <w:p w14:paraId="24A98B52" w14:textId="77777777" w:rsidR="00782B3D" w:rsidRDefault="00782B3D"/>
    <w:p w14:paraId="17529944" w14:textId="77777777" w:rsidR="00782B3D" w:rsidRDefault="00782B3D"/>
    <w:p w14:paraId="5E1A0849" w14:textId="7323E097" w:rsidR="009E1A88" w:rsidRDefault="009E1A88" w:rsidP="00EC5C99">
      <w:pPr>
        <w:pStyle w:val="Heading1"/>
      </w:pPr>
      <w:r>
        <w:t>Druhá vlna rešerší</w:t>
      </w:r>
    </w:p>
    <w:p w14:paraId="1A770F41" w14:textId="77777777" w:rsidR="00782B3D" w:rsidRDefault="00782B3D" w:rsidP="00782B3D">
      <w:r>
        <w:t>Zadané texty:</w:t>
      </w:r>
    </w:p>
    <w:p w14:paraId="0D5F001F" w14:textId="3A73FADF" w:rsidR="001430C4" w:rsidRPr="001430C4" w:rsidRDefault="001430C4" w:rsidP="001430C4">
      <w:pPr>
        <w:pStyle w:val="ListParagraph"/>
        <w:numPr>
          <w:ilvl w:val="0"/>
          <w:numId w:val="7"/>
        </w:numPr>
        <w:rPr>
          <w:b/>
        </w:rPr>
      </w:pPr>
      <w:r w:rsidRPr="001430C4">
        <w:rPr>
          <w:b/>
        </w:rPr>
        <w:t>Goffman, Eving.</w:t>
      </w:r>
      <w:r w:rsidR="008B6531">
        <w:rPr>
          <w:b/>
        </w:rPr>
        <w:t xml:space="preserve"> 2003. </w:t>
      </w:r>
      <w:r w:rsidR="00CE5011">
        <w:rPr>
          <w:b/>
        </w:rPr>
        <w:t xml:space="preserve">„Stigma a sociální identita.“ </w:t>
      </w:r>
      <w:r w:rsidR="00CE5011">
        <w:t xml:space="preserve">Pp. 9–53 in </w:t>
      </w:r>
      <w:r w:rsidR="008B6531">
        <w:rPr>
          <w:i/>
        </w:rPr>
        <w:t xml:space="preserve">Stigma. </w:t>
      </w:r>
      <w:r w:rsidR="008B6531">
        <w:t>Praha: SLON.</w:t>
      </w:r>
    </w:p>
    <w:p w14:paraId="67D8F562" w14:textId="77777777" w:rsidR="007E60A9" w:rsidRDefault="007E60A9" w:rsidP="001430C4">
      <w:pPr>
        <w:pStyle w:val="ListParagraph"/>
        <w:numPr>
          <w:ilvl w:val="0"/>
          <w:numId w:val="7"/>
        </w:numPr>
      </w:pPr>
      <w:r w:rsidRPr="001430C4">
        <w:rPr>
          <w:b/>
        </w:rPr>
        <w:t xml:space="preserve">Habermas, Jürgen. 1992. „Further Reflections on the Public Sphere.“ </w:t>
      </w:r>
      <w:r w:rsidRPr="007E60A9">
        <w:t xml:space="preserve">Pp. 421-461 in </w:t>
      </w:r>
      <w:r w:rsidRPr="001430C4">
        <w:rPr>
          <w:i/>
          <w:iCs/>
        </w:rPr>
        <w:t>Habermas and the Public Sphere</w:t>
      </w:r>
      <w:r w:rsidRPr="007E60A9">
        <w:t>. Ed. Calhoun, Craig. Cambridge: MIT Press.</w:t>
      </w:r>
    </w:p>
    <w:p w14:paraId="28B51E76" w14:textId="55DFED20" w:rsidR="001430C4" w:rsidRPr="001430C4" w:rsidRDefault="001430C4" w:rsidP="001430C4">
      <w:pPr>
        <w:pStyle w:val="ListParagraph"/>
        <w:numPr>
          <w:ilvl w:val="0"/>
          <w:numId w:val="7"/>
        </w:numPr>
        <w:rPr>
          <w:b/>
        </w:rPr>
      </w:pPr>
      <w:r w:rsidRPr="001430C4">
        <w:rPr>
          <w:b/>
        </w:rPr>
        <w:t>McNair, Brian.</w:t>
      </w:r>
      <w:r w:rsidR="008B6531">
        <w:rPr>
          <w:b/>
        </w:rPr>
        <w:t xml:space="preserve"> 2004. </w:t>
      </w:r>
      <w:r w:rsidR="00CE5011">
        <w:rPr>
          <w:b/>
        </w:rPr>
        <w:t xml:space="preserve">„Účinky žurnalistiky.“ </w:t>
      </w:r>
      <w:r w:rsidR="00CE5011" w:rsidRPr="00CE5011">
        <w:t xml:space="preserve">Pp. 40–62 in </w:t>
      </w:r>
      <w:r w:rsidR="008B6531">
        <w:rPr>
          <w:i/>
        </w:rPr>
        <w:t>Sociologie žurnalistiky.</w:t>
      </w:r>
      <w:r w:rsidR="008B6531">
        <w:t xml:space="preserve"> Praha: Portál.</w:t>
      </w:r>
    </w:p>
    <w:p w14:paraId="662F2A3F" w14:textId="77777777" w:rsidR="0022490B" w:rsidRDefault="0022490B"/>
    <w:p w14:paraId="6A50B203" w14:textId="381922E8" w:rsidR="00782B3D" w:rsidRDefault="00782B3D">
      <w:r w:rsidRPr="0018680E">
        <w:rPr>
          <w:highlight w:val="yellow"/>
        </w:rPr>
        <w:t xml:space="preserve">Odevzdat do: </w:t>
      </w:r>
      <w:r w:rsidR="008A36BF" w:rsidRPr="0018680E">
        <w:rPr>
          <w:highlight w:val="yellow"/>
        </w:rPr>
        <w:t>3.11.2011 (čtvrtek)</w:t>
      </w:r>
    </w:p>
    <w:p w14:paraId="3A74A0CF" w14:textId="77777777" w:rsidR="0022490B" w:rsidRDefault="0022490B"/>
    <w:p w14:paraId="426BE662" w14:textId="40721C3C" w:rsidR="009E1A88" w:rsidRDefault="009E1A88" w:rsidP="00EC5C99">
      <w:pPr>
        <w:pStyle w:val="Heading1"/>
      </w:pPr>
      <w:r>
        <w:t>Třetí vlna rešerší</w:t>
      </w:r>
    </w:p>
    <w:p w14:paraId="23A8FAC8" w14:textId="77777777" w:rsidR="00782B3D" w:rsidRDefault="00782B3D" w:rsidP="00782B3D">
      <w:r>
        <w:t>Zadané texty:</w:t>
      </w:r>
    </w:p>
    <w:p w14:paraId="1F932113" w14:textId="77777777" w:rsidR="0022490B" w:rsidRDefault="0022490B" w:rsidP="0022490B">
      <w:pPr>
        <w:pStyle w:val="ListParagraph"/>
        <w:numPr>
          <w:ilvl w:val="0"/>
          <w:numId w:val="5"/>
        </w:numPr>
        <w:rPr>
          <w:b/>
        </w:rPr>
      </w:pPr>
      <w:r w:rsidRPr="0022490B">
        <w:rPr>
          <w:b/>
        </w:rPr>
        <w:t xml:space="preserve">Cover, Rob. 2007. „Inter/aktivní publikum: Interaktivní média, narativní kontrola a revize dějin publika.“ </w:t>
      </w:r>
      <w:r w:rsidRPr="0022490B">
        <w:t xml:space="preserve">Pp. 195-207 in </w:t>
      </w:r>
      <w:r w:rsidRPr="0022490B">
        <w:rPr>
          <w:i/>
        </w:rPr>
        <w:t>Mediální studia</w:t>
      </w:r>
      <w:r w:rsidRPr="0022490B">
        <w:t>, r. 2, č. 2.</w:t>
      </w:r>
    </w:p>
    <w:p w14:paraId="257D7D5D" w14:textId="6A6895E4" w:rsidR="00634DE9" w:rsidRPr="0022490B" w:rsidRDefault="00634DE9" w:rsidP="0022490B">
      <w:pPr>
        <w:pStyle w:val="ListParagraph"/>
        <w:numPr>
          <w:ilvl w:val="0"/>
          <w:numId w:val="5"/>
        </w:numPr>
        <w:rPr>
          <w:b/>
        </w:rPr>
      </w:pPr>
      <w:r w:rsidRPr="0022490B">
        <w:rPr>
          <w:b/>
        </w:rPr>
        <w:t xml:space="preserve">Jenkins, Henry. 2006. „Introduction: ‚Worship at the Altar of Convergence.“ </w:t>
      </w:r>
      <w:r w:rsidRPr="00634DE9">
        <w:t xml:space="preserve">Pp. 1-24 in </w:t>
      </w:r>
      <w:r w:rsidRPr="0022490B">
        <w:rPr>
          <w:i/>
        </w:rPr>
        <w:t xml:space="preserve">Convergence Culture. </w:t>
      </w:r>
      <w:r w:rsidRPr="00634DE9">
        <w:t>New York: New York University Press.</w:t>
      </w:r>
    </w:p>
    <w:p w14:paraId="1BB3ED38" w14:textId="77777777" w:rsidR="00634DE9" w:rsidRPr="00634DE9" w:rsidRDefault="00634DE9" w:rsidP="0022490B">
      <w:pPr>
        <w:pStyle w:val="ListParagraph"/>
        <w:numPr>
          <w:ilvl w:val="0"/>
          <w:numId w:val="5"/>
        </w:numPr>
      </w:pPr>
      <w:r w:rsidRPr="0022490B">
        <w:rPr>
          <w:b/>
        </w:rPr>
        <w:t xml:space="preserve">Webster, Frank. 2006. „What is an information society?“ </w:t>
      </w:r>
      <w:r w:rsidRPr="00634DE9">
        <w:t xml:space="preserve">Pp. 8-31 in </w:t>
      </w:r>
      <w:r w:rsidRPr="0022490B">
        <w:rPr>
          <w:i/>
        </w:rPr>
        <w:t xml:space="preserve">Theories of the Information Society. </w:t>
      </w:r>
      <w:r w:rsidRPr="00634DE9">
        <w:t>London: Routledge.</w:t>
      </w:r>
    </w:p>
    <w:p w14:paraId="1A7AE643" w14:textId="77777777" w:rsidR="00EE0BC0" w:rsidRDefault="00EE0BC0"/>
    <w:p w14:paraId="3618093C" w14:textId="3F61C8F9" w:rsidR="008A36BF" w:rsidRDefault="008A36BF" w:rsidP="008A36BF">
      <w:r w:rsidRPr="0018680E">
        <w:rPr>
          <w:highlight w:val="yellow"/>
        </w:rPr>
        <w:t>Odevzdat do: 2.12.2011 (pátek)</w:t>
      </w:r>
    </w:p>
    <w:p w14:paraId="44D18CEC" w14:textId="77777777" w:rsidR="008A36BF" w:rsidRDefault="008A36BF"/>
    <w:p w14:paraId="77E05B66" w14:textId="77777777" w:rsidR="00EE0BC0" w:rsidRDefault="00EE0BC0"/>
    <w:p w14:paraId="751F47B2" w14:textId="76D1FBBA" w:rsidR="00EE0BC0" w:rsidRDefault="00EE0BC0" w:rsidP="00EC5C99">
      <w:pPr>
        <w:pStyle w:val="Heading1"/>
      </w:pPr>
      <w:r>
        <w:t>Data a témata přednášek a konzultací</w:t>
      </w:r>
    </w:p>
    <w:p w14:paraId="6EE3EF5E" w14:textId="77777777" w:rsidR="008B6531" w:rsidRDefault="008B6531"/>
    <w:p w14:paraId="3962E90D" w14:textId="5A2F4BAC" w:rsidR="008B6531" w:rsidRDefault="008B6531" w:rsidP="00EC5C99">
      <w:pPr>
        <w:pStyle w:val="Heading2"/>
      </w:pPr>
      <w:r>
        <w:t>7. 10. 2011</w:t>
      </w:r>
    </w:p>
    <w:p w14:paraId="25A63CC1" w14:textId="051066A3" w:rsidR="0018680E" w:rsidRDefault="0018680E" w:rsidP="00EC5C99">
      <w:pPr>
        <w:pStyle w:val="Heading2"/>
      </w:pPr>
      <w:r>
        <w:t>Komunikace, jazyk a společnost</w:t>
      </w:r>
    </w:p>
    <w:p w14:paraId="75758D14" w14:textId="77777777" w:rsidR="0018680E" w:rsidRDefault="0018680E"/>
    <w:p w14:paraId="60D012E3" w14:textId="6B7D05CB" w:rsidR="00782B3D" w:rsidRDefault="00943005" w:rsidP="00943005"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7E60A9">
        <w:rPr>
          <w:b/>
        </w:rPr>
        <w:t xml:space="preserve">Berger, Peter – Luckmann, Thomas. 1999. „Společnost jako objektivní realita.“ </w:t>
      </w:r>
      <w:r w:rsidR="00782B3D" w:rsidRPr="007E60A9">
        <w:t xml:space="preserve">Pp. 51-127 in </w:t>
      </w:r>
      <w:r w:rsidR="00782B3D" w:rsidRPr="007E60A9">
        <w:rPr>
          <w:i/>
        </w:rPr>
        <w:t>Sociální konstrukce reality</w:t>
      </w:r>
      <w:r w:rsidR="00782B3D" w:rsidRPr="007E60A9">
        <w:t xml:space="preserve">. </w:t>
      </w:r>
      <w:r w:rsidR="00782B3D">
        <w:t xml:space="preserve">Brno: </w:t>
      </w:r>
      <w:r w:rsidR="00782B3D" w:rsidRPr="007E60A9">
        <w:t>CDK.</w:t>
      </w:r>
    </w:p>
    <w:p w14:paraId="68D5C3F1" w14:textId="77777777" w:rsidR="00480192" w:rsidRDefault="00480192" w:rsidP="00480192"/>
    <w:p w14:paraId="6BCADDAC" w14:textId="0983B68F" w:rsidR="00480192" w:rsidRDefault="00480192" w:rsidP="00943005">
      <w:pPr>
        <w:pStyle w:val="ListParagraph"/>
        <w:numPr>
          <w:ilvl w:val="0"/>
          <w:numId w:val="8"/>
        </w:numPr>
      </w:pPr>
      <w:r>
        <w:t>Specifické postavení komunikace a jazyka v životě druhu homo sapiens</w:t>
      </w:r>
    </w:p>
    <w:p w14:paraId="7BBC7FE7" w14:textId="09601553" w:rsidR="00480192" w:rsidRDefault="00480192" w:rsidP="00943005">
      <w:pPr>
        <w:pStyle w:val="ListParagraph"/>
        <w:numPr>
          <w:ilvl w:val="0"/>
          <w:numId w:val="8"/>
        </w:numPr>
      </w:pPr>
      <w:r>
        <w:t>Společnost jako produkt i předpoklad setrvalých sociálních interakcí – aneb vztah struktury a jednání</w:t>
      </w:r>
    </w:p>
    <w:p w14:paraId="609D5E07" w14:textId="67BC086E" w:rsidR="00943005" w:rsidRDefault="00943005" w:rsidP="00943005">
      <w:pPr>
        <w:pStyle w:val="ListParagraph"/>
        <w:numPr>
          <w:ilvl w:val="0"/>
          <w:numId w:val="8"/>
        </w:numPr>
      </w:pPr>
      <w:r>
        <w:t>Média jako sociální instituce</w:t>
      </w:r>
    </w:p>
    <w:p w14:paraId="7613C44E" w14:textId="7D79D7DC" w:rsidR="00480192" w:rsidRDefault="00480192" w:rsidP="00943005">
      <w:pPr>
        <w:pStyle w:val="ListParagraph"/>
        <w:numPr>
          <w:ilvl w:val="0"/>
          <w:numId w:val="8"/>
        </w:numPr>
      </w:pPr>
      <w:r>
        <w:t>Jak novinářskou profesi popsat prostřednictvím Bergerovy a Luckmannovy sociálněkonstruktivistické teorie?</w:t>
      </w:r>
    </w:p>
    <w:p w14:paraId="60A7099E" w14:textId="77777777" w:rsidR="00480192" w:rsidRDefault="00480192" w:rsidP="00480192"/>
    <w:p w14:paraId="297173FF" w14:textId="36543169" w:rsidR="00782B3D" w:rsidRDefault="00943005" w:rsidP="00943005">
      <w:r w:rsidRPr="00943005">
        <w:rPr>
          <w:b/>
          <w:u w:val="single"/>
        </w:rPr>
        <w:t>Doporučená literatura:</w:t>
      </w:r>
      <w:r>
        <w:rPr>
          <w:b/>
        </w:rPr>
        <w:t xml:space="preserve"> </w:t>
      </w:r>
      <w:r w:rsidR="00782B3D">
        <w:rPr>
          <w:b/>
        </w:rPr>
        <w:t xml:space="preserve">Bourdieu, Pierre. 1998. „Prostor sociální a symbolický,“ „Kapitál nového typu“ a „Za vědu o dílech.“ </w:t>
      </w:r>
      <w:r w:rsidR="00782B3D">
        <w:t xml:space="preserve">Pp. 9–67 in </w:t>
      </w:r>
      <w:r w:rsidR="00782B3D">
        <w:rPr>
          <w:i/>
        </w:rPr>
        <w:t xml:space="preserve">Teorie jednání. </w:t>
      </w:r>
      <w:r w:rsidR="00782B3D">
        <w:t>Praha: Karolinum.</w:t>
      </w:r>
    </w:p>
    <w:p w14:paraId="6CA1D467" w14:textId="77777777" w:rsidR="00480192" w:rsidRDefault="00480192" w:rsidP="00480192"/>
    <w:p w14:paraId="4C9D3675" w14:textId="77777777" w:rsidR="00943005" w:rsidRDefault="00480192" w:rsidP="00943005">
      <w:pPr>
        <w:pStyle w:val="ListParagraph"/>
        <w:numPr>
          <w:ilvl w:val="0"/>
          <w:numId w:val="9"/>
        </w:numPr>
      </w:pPr>
      <w:r>
        <w:t xml:space="preserve">Vztahová povaha sociálního prostoru – </w:t>
      </w:r>
      <w:r w:rsidR="00943005">
        <w:t>sociální prostor jako prostor distinkcí</w:t>
      </w:r>
    </w:p>
    <w:p w14:paraId="175E6098" w14:textId="463F0118" w:rsidR="00480192" w:rsidRDefault="00480192" w:rsidP="00943005">
      <w:pPr>
        <w:pStyle w:val="ListParagraph"/>
        <w:numPr>
          <w:ilvl w:val="0"/>
          <w:numId w:val="9"/>
        </w:numPr>
      </w:pPr>
      <w:r>
        <w:t>habitusy a ekomomický a kulturní kapitál</w:t>
      </w:r>
    </w:p>
    <w:p w14:paraId="6579B0A1" w14:textId="48F4ECE0" w:rsidR="00943005" w:rsidRDefault="00943005" w:rsidP="00943005">
      <w:pPr>
        <w:pStyle w:val="ListParagraph"/>
        <w:numPr>
          <w:ilvl w:val="0"/>
          <w:numId w:val="9"/>
        </w:numPr>
      </w:pPr>
      <w:r>
        <w:t>Média jako spolutvůrce sociálního prostoru</w:t>
      </w:r>
    </w:p>
    <w:p w14:paraId="3CE08012" w14:textId="04488662" w:rsidR="00480192" w:rsidRDefault="00480192" w:rsidP="00943005">
      <w:pPr>
        <w:pStyle w:val="ListParagraph"/>
        <w:numPr>
          <w:ilvl w:val="0"/>
          <w:numId w:val="9"/>
        </w:numPr>
      </w:pPr>
      <w:r>
        <w:t>Novináři a jejich role při reprodukci sociálního prostoru – promítají se habitusy novinářů do toho, jak novináři formují sociální svět?</w:t>
      </w:r>
    </w:p>
    <w:p w14:paraId="1AAC58E6" w14:textId="77777777" w:rsidR="00480192" w:rsidRPr="007E60A9" w:rsidRDefault="00480192" w:rsidP="00480192"/>
    <w:p w14:paraId="007BB5D6" w14:textId="56F85BF0" w:rsidR="00782B3D" w:rsidRPr="007E60A9" w:rsidRDefault="00943005" w:rsidP="00943005"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7E60A9">
        <w:rPr>
          <w:b/>
        </w:rPr>
        <w:t xml:space="preserve">Geertz, Clifford. 2000. „Ideologie jako kulturní systém.“ </w:t>
      </w:r>
      <w:r w:rsidR="00782B3D" w:rsidRPr="007E60A9">
        <w:t xml:space="preserve">Pp. 219-262 in </w:t>
      </w:r>
      <w:r w:rsidR="00782B3D" w:rsidRPr="007E60A9">
        <w:rPr>
          <w:i/>
        </w:rPr>
        <w:t>Interpretace kultur</w:t>
      </w:r>
      <w:r w:rsidR="00782B3D" w:rsidRPr="007E60A9">
        <w:t>. Praha: SLON.</w:t>
      </w:r>
    </w:p>
    <w:p w14:paraId="048072C4" w14:textId="77777777" w:rsidR="00782B3D" w:rsidRDefault="00782B3D"/>
    <w:p w14:paraId="03D4CC4D" w14:textId="5DC135E7" w:rsidR="00480192" w:rsidRDefault="00480192" w:rsidP="00943005">
      <w:pPr>
        <w:pStyle w:val="ListParagraph"/>
        <w:numPr>
          <w:ilvl w:val="0"/>
          <w:numId w:val="10"/>
        </w:numPr>
      </w:pPr>
      <w:r>
        <w:t>Ideologie jako funkce jazyka</w:t>
      </w:r>
    </w:p>
    <w:p w14:paraId="15AE60B8" w14:textId="562A3683" w:rsidR="00480192" w:rsidRDefault="00480192" w:rsidP="00943005">
      <w:pPr>
        <w:pStyle w:val="ListParagraph"/>
        <w:numPr>
          <w:ilvl w:val="0"/>
          <w:numId w:val="10"/>
        </w:numPr>
      </w:pPr>
      <w:r>
        <w:t>Vztah ideologie a vědy</w:t>
      </w:r>
    </w:p>
    <w:p w14:paraId="583DCE8F" w14:textId="6D582023" w:rsidR="00480192" w:rsidRDefault="00480192" w:rsidP="00943005">
      <w:pPr>
        <w:pStyle w:val="ListParagraph"/>
        <w:numPr>
          <w:ilvl w:val="0"/>
          <w:numId w:val="10"/>
        </w:numPr>
      </w:pPr>
      <w:r>
        <w:t xml:space="preserve">Mohou se novináři vyhnout tomu, aby při své práci reprodukovali ideologie? Může být, jinak řečeno, novinařina </w:t>
      </w:r>
      <w:r w:rsidRPr="00943005">
        <w:rPr>
          <w:i/>
        </w:rPr>
        <w:t>neideologická</w:t>
      </w:r>
      <w:r>
        <w:t>?</w:t>
      </w:r>
    </w:p>
    <w:p w14:paraId="5852D598" w14:textId="77777777" w:rsidR="008B6531" w:rsidRDefault="008B6531"/>
    <w:p w14:paraId="2C6A4889" w14:textId="6B3C0913" w:rsidR="008B6531" w:rsidRDefault="008B6531" w:rsidP="00EC5C99">
      <w:pPr>
        <w:pStyle w:val="Heading2"/>
      </w:pPr>
      <w:r>
        <w:t>4. 11. 2011</w:t>
      </w:r>
    </w:p>
    <w:p w14:paraId="65E86C68" w14:textId="2AF95DCF" w:rsidR="008B6531" w:rsidRDefault="0018680E" w:rsidP="00EC5C99">
      <w:pPr>
        <w:pStyle w:val="Heading2"/>
      </w:pPr>
      <w:r>
        <w:t>Média a společnost</w:t>
      </w:r>
    </w:p>
    <w:p w14:paraId="613E380E" w14:textId="77777777" w:rsidR="0018680E" w:rsidRDefault="0018680E"/>
    <w:p w14:paraId="5700CECE" w14:textId="2F341222" w:rsidR="00782B3D" w:rsidRPr="00943005" w:rsidRDefault="00943005" w:rsidP="00943005">
      <w:pPr>
        <w:rPr>
          <w:b/>
        </w:rPr>
      </w:pPr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943005">
        <w:rPr>
          <w:b/>
        </w:rPr>
        <w:t xml:space="preserve">Goffman, Eving. 2003. „Stigma a sociální identita.“ </w:t>
      </w:r>
      <w:r w:rsidR="00782B3D">
        <w:t xml:space="preserve">Pp. 9–53 in </w:t>
      </w:r>
      <w:r w:rsidR="00782B3D" w:rsidRPr="00943005">
        <w:rPr>
          <w:i/>
        </w:rPr>
        <w:t xml:space="preserve">Stigma. </w:t>
      </w:r>
      <w:r w:rsidR="00782B3D">
        <w:t>Praha: SLON.</w:t>
      </w:r>
    </w:p>
    <w:p w14:paraId="36786FC7" w14:textId="77777777" w:rsidR="004F185E" w:rsidRPr="004F185E" w:rsidRDefault="004F185E" w:rsidP="004F185E"/>
    <w:p w14:paraId="3922C93F" w14:textId="068F4E02" w:rsidR="00531411" w:rsidRDefault="00531411" w:rsidP="00943005">
      <w:pPr>
        <w:pStyle w:val="ListParagraph"/>
        <w:numPr>
          <w:ilvl w:val="0"/>
          <w:numId w:val="7"/>
        </w:numPr>
      </w:pPr>
      <w:r>
        <w:t>Média a problém jinakosti.</w:t>
      </w:r>
      <w:bookmarkStart w:id="0" w:name="_GoBack"/>
      <w:bookmarkEnd w:id="0"/>
    </w:p>
    <w:p w14:paraId="0D3A02AC" w14:textId="328662E5" w:rsidR="004F185E" w:rsidRPr="004F185E" w:rsidRDefault="004F185E" w:rsidP="00943005">
      <w:pPr>
        <w:pStyle w:val="ListParagraph"/>
        <w:numPr>
          <w:ilvl w:val="0"/>
          <w:numId w:val="7"/>
        </w:numPr>
      </w:pPr>
      <w:r w:rsidRPr="004F185E">
        <w:t xml:space="preserve">Lze </w:t>
      </w:r>
      <w:r>
        <w:t>novináře coby nositele profesní identity možno v nějakém ohledu chápat jako sociálně stigmatizované?</w:t>
      </w:r>
    </w:p>
    <w:p w14:paraId="05853054" w14:textId="77777777" w:rsidR="004F185E" w:rsidRPr="004F185E" w:rsidRDefault="004F185E" w:rsidP="004F185E"/>
    <w:p w14:paraId="550A9E1C" w14:textId="5C633E0E" w:rsidR="00782B3D" w:rsidRDefault="00943005" w:rsidP="00943005">
      <w:r w:rsidRPr="00943005">
        <w:rPr>
          <w:b/>
          <w:u w:val="single"/>
        </w:rPr>
        <w:t>Povinná literatura:</w:t>
      </w:r>
      <w:r w:rsidRPr="00943005">
        <w:rPr>
          <w:b/>
        </w:rPr>
        <w:t xml:space="preserve"> </w:t>
      </w:r>
      <w:r w:rsidR="00782B3D" w:rsidRPr="00943005">
        <w:rPr>
          <w:b/>
        </w:rPr>
        <w:t xml:space="preserve">Habermas, Jürgen. 1992. „Further Reflections on the Public Sphere.“ </w:t>
      </w:r>
      <w:r w:rsidR="00782B3D" w:rsidRPr="007E60A9">
        <w:t xml:space="preserve">Pp. 421-461 in </w:t>
      </w:r>
      <w:r w:rsidR="00782B3D" w:rsidRPr="00943005">
        <w:rPr>
          <w:i/>
          <w:iCs/>
        </w:rPr>
        <w:t>Habermas and the Public Sphere</w:t>
      </w:r>
      <w:r w:rsidR="00782B3D" w:rsidRPr="007E60A9">
        <w:t>. Ed. Calhoun, Craig. Cambridge: MIT Press.</w:t>
      </w:r>
    </w:p>
    <w:p w14:paraId="67A44425" w14:textId="77777777" w:rsidR="00943005" w:rsidRDefault="00943005" w:rsidP="00943005">
      <w:pPr>
        <w:rPr>
          <w:b/>
        </w:rPr>
      </w:pPr>
    </w:p>
    <w:p w14:paraId="136079E2" w14:textId="3886AA68" w:rsidR="00782B3D" w:rsidRPr="00943005" w:rsidRDefault="00943005" w:rsidP="00943005">
      <w:pPr>
        <w:rPr>
          <w:b/>
        </w:rPr>
      </w:pPr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943005">
        <w:rPr>
          <w:b/>
        </w:rPr>
        <w:t xml:space="preserve">McNair, Brian. 2004. „Účinky žurnalistiky.“ </w:t>
      </w:r>
      <w:r w:rsidR="00782B3D" w:rsidRPr="00CE5011">
        <w:t xml:space="preserve">Pp. 40–62 in </w:t>
      </w:r>
      <w:r w:rsidR="00782B3D" w:rsidRPr="00943005">
        <w:rPr>
          <w:i/>
        </w:rPr>
        <w:t>Sociologie žurnalistiky.</w:t>
      </w:r>
      <w:r w:rsidR="00782B3D">
        <w:t xml:space="preserve"> Praha: Portál.</w:t>
      </w:r>
    </w:p>
    <w:p w14:paraId="79351556" w14:textId="77777777" w:rsidR="00782B3D" w:rsidRDefault="00782B3D"/>
    <w:p w14:paraId="2093B43D" w14:textId="77777777" w:rsidR="008B6531" w:rsidRDefault="008B6531"/>
    <w:p w14:paraId="785F01B0" w14:textId="4ACE42E0" w:rsidR="008B6531" w:rsidRDefault="008B6531" w:rsidP="00EC5C99">
      <w:pPr>
        <w:pStyle w:val="Heading2"/>
      </w:pPr>
      <w:r>
        <w:t>3. 12. 2011</w:t>
      </w:r>
    </w:p>
    <w:p w14:paraId="6FD0AD1A" w14:textId="35049667" w:rsidR="008B6531" w:rsidRDefault="0018680E" w:rsidP="00EC5C99">
      <w:pPr>
        <w:pStyle w:val="Heading2"/>
      </w:pPr>
      <w:r>
        <w:t>Média, komunikace a společenská změna</w:t>
      </w:r>
    </w:p>
    <w:p w14:paraId="3B90972E" w14:textId="77777777" w:rsidR="0018680E" w:rsidRDefault="0018680E"/>
    <w:p w14:paraId="01CEADA3" w14:textId="5661D0CC" w:rsidR="00782B3D" w:rsidRPr="00943005" w:rsidRDefault="00943005" w:rsidP="00943005">
      <w:pPr>
        <w:rPr>
          <w:b/>
        </w:rPr>
      </w:pPr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943005">
        <w:rPr>
          <w:b/>
        </w:rPr>
        <w:t xml:space="preserve">Cover, Rob. 2007. „Inter/aktivní publikum: Interaktivní média, narativní kontrola a revize dějin publika.“ </w:t>
      </w:r>
      <w:r w:rsidR="00782B3D" w:rsidRPr="0022490B">
        <w:t xml:space="preserve">Pp. 195-207 in </w:t>
      </w:r>
      <w:r w:rsidR="00782B3D" w:rsidRPr="00943005">
        <w:rPr>
          <w:i/>
        </w:rPr>
        <w:t>Mediální studia</w:t>
      </w:r>
      <w:r w:rsidR="00782B3D" w:rsidRPr="0022490B">
        <w:t>, r. 2, č. 2.</w:t>
      </w:r>
    </w:p>
    <w:p w14:paraId="714A5359" w14:textId="77777777" w:rsidR="00943005" w:rsidRDefault="00943005" w:rsidP="00943005">
      <w:pPr>
        <w:rPr>
          <w:b/>
        </w:rPr>
      </w:pPr>
    </w:p>
    <w:p w14:paraId="70E7FABD" w14:textId="24A8914A" w:rsidR="00782B3D" w:rsidRPr="00943005" w:rsidRDefault="00943005" w:rsidP="00943005">
      <w:pPr>
        <w:rPr>
          <w:b/>
        </w:rPr>
      </w:pPr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943005">
        <w:rPr>
          <w:b/>
        </w:rPr>
        <w:t xml:space="preserve">Jenkins, Henry. 2006. „Introduction: ‚Worship at the Altar of Convergence.“ </w:t>
      </w:r>
      <w:r w:rsidR="00782B3D" w:rsidRPr="00634DE9">
        <w:t xml:space="preserve">Pp. 1-24 in </w:t>
      </w:r>
      <w:r w:rsidR="00782B3D" w:rsidRPr="00943005">
        <w:rPr>
          <w:i/>
        </w:rPr>
        <w:t xml:space="preserve">Convergence Culture. </w:t>
      </w:r>
      <w:r w:rsidR="00782B3D" w:rsidRPr="00634DE9">
        <w:t>New York: New York University Press.</w:t>
      </w:r>
    </w:p>
    <w:p w14:paraId="70933D80" w14:textId="77777777" w:rsidR="00943005" w:rsidRDefault="00943005" w:rsidP="00943005">
      <w:pPr>
        <w:rPr>
          <w:b/>
        </w:rPr>
      </w:pPr>
    </w:p>
    <w:p w14:paraId="0E8B0B2B" w14:textId="6694B0E9" w:rsidR="00782B3D" w:rsidRPr="00634DE9" w:rsidRDefault="00943005" w:rsidP="00943005">
      <w:r w:rsidRPr="00943005">
        <w:rPr>
          <w:b/>
          <w:u w:val="single"/>
        </w:rPr>
        <w:t>Povinná literatura:</w:t>
      </w:r>
      <w:r>
        <w:rPr>
          <w:b/>
        </w:rPr>
        <w:t xml:space="preserve"> </w:t>
      </w:r>
      <w:r w:rsidR="00782B3D" w:rsidRPr="00943005">
        <w:rPr>
          <w:b/>
        </w:rPr>
        <w:t xml:space="preserve">Webster, Frank. 2006. „What is an information society?“ </w:t>
      </w:r>
      <w:r w:rsidR="00782B3D" w:rsidRPr="00634DE9">
        <w:t xml:space="preserve">Pp. 8-31 in </w:t>
      </w:r>
      <w:r w:rsidR="00782B3D" w:rsidRPr="00943005">
        <w:rPr>
          <w:i/>
        </w:rPr>
        <w:t xml:space="preserve">Theories of the Information Society. </w:t>
      </w:r>
      <w:r w:rsidR="00782B3D" w:rsidRPr="00634DE9">
        <w:t>London: Routledge.</w:t>
      </w:r>
    </w:p>
    <w:p w14:paraId="7B7FE111" w14:textId="77777777" w:rsidR="008B6531" w:rsidRDefault="008B6531"/>
    <w:p w14:paraId="229373F6" w14:textId="77777777" w:rsidR="008B6531" w:rsidRDefault="008B6531"/>
    <w:p w14:paraId="0DD46ED9" w14:textId="77777777" w:rsidR="008B6531" w:rsidRDefault="008B6531"/>
    <w:sectPr w:rsidR="008B6531" w:rsidSect="00633D88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A09B1" w14:textId="77777777" w:rsidR="000344F3" w:rsidRDefault="000344F3" w:rsidP="000344F3">
      <w:r>
        <w:separator/>
      </w:r>
    </w:p>
  </w:endnote>
  <w:endnote w:type="continuationSeparator" w:id="0">
    <w:p w14:paraId="7F996720" w14:textId="77777777" w:rsidR="000344F3" w:rsidRDefault="000344F3" w:rsidP="0003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C8788" w14:textId="77777777" w:rsidR="000344F3" w:rsidRDefault="000344F3" w:rsidP="00120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3143E" w14:textId="77777777" w:rsidR="000344F3" w:rsidRDefault="000344F3" w:rsidP="000344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0183" w14:textId="77777777" w:rsidR="000344F3" w:rsidRDefault="000344F3" w:rsidP="00120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4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E398F" w14:textId="77777777" w:rsidR="000344F3" w:rsidRDefault="000344F3" w:rsidP="000344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B958" w14:textId="77777777" w:rsidR="000344F3" w:rsidRDefault="000344F3" w:rsidP="000344F3">
      <w:r>
        <w:separator/>
      </w:r>
    </w:p>
  </w:footnote>
  <w:footnote w:type="continuationSeparator" w:id="0">
    <w:p w14:paraId="7FAF6A60" w14:textId="77777777" w:rsidR="000344F3" w:rsidRDefault="000344F3" w:rsidP="0003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267"/>
    <w:multiLevelType w:val="hybridMultilevel"/>
    <w:tmpl w:val="22F8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4816"/>
    <w:multiLevelType w:val="hybridMultilevel"/>
    <w:tmpl w:val="8C14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6636C"/>
    <w:multiLevelType w:val="hybridMultilevel"/>
    <w:tmpl w:val="3A8EE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830AA"/>
    <w:multiLevelType w:val="hybridMultilevel"/>
    <w:tmpl w:val="5BCE4A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B0DA2"/>
    <w:multiLevelType w:val="hybridMultilevel"/>
    <w:tmpl w:val="490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225BB"/>
    <w:multiLevelType w:val="hybridMultilevel"/>
    <w:tmpl w:val="60C27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83196"/>
    <w:multiLevelType w:val="hybridMultilevel"/>
    <w:tmpl w:val="2576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F0C32"/>
    <w:multiLevelType w:val="hybridMultilevel"/>
    <w:tmpl w:val="0008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C9"/>
    <w:rsid w:val="000344F3"/>
    <w:rsid w:val="00054A6F"/>
    <w:rsid w:val="001430C4"/>
    <w:rsid w:val="0018680E"/>
    <w:rsid w:val="0022490B"/>
    <w:rsid w:val="003E003C"/>
    <w:rsid w:val="003E771F"/>
    <w:rsid w:val="00480192"/>
    <w:rsid w:val="004B7A00"/>
    <w:rsid w:val="004F185E"/>
    <w:rsid w:val="00531411"/>
    <w:rsid w:val="00581A36"/>
    <w:rsid w:val="00633D88"/>
    <w:rsid w:val="00634DE9"/>
    <w:rsid w:val="0067350F"/>
    <w:rsid w:val="006D4ADE"/>
    <w:rsid w:val="00782B3D"/>
    <w:rsid w:val="007E60A9"/>
    <w:rsid w:val="008A36BF"/>
    <w:rsid w:val="008B6531"/>
    <w:rsid w:val="00943005"/>
    <w:rsid w:val="00967A34"/>
    <w:rsid w:val="009E1A88"/>
    <w:rsid w:val="00A73AEE"/>
    <w:rsid w:val="00B50E30"/>
    <w:rsid w:val="00BB13FD"/>
    <w:rsid w:val="00CE5011"/>
    <w:rsid w:val="00E612C9"/>
    <w:rsid w:val="00EC3B1F"/>
    <w:rsid w:val="00EC5C99"/>
    <w:rsid w:val="00E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EF67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2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4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4ADE"/>
    <w:rPr>
      <w:rFonts w:asciiTheme="majorHAnsi" w:eastAsiaTheme="majorEastAsia" w:hAnsiTheme="majorHAnsi" w:cstheme="majorBidi"/>
      <w:i/>
      <w:iCs/>
      <w:color w:val="4F81BD" w:themeColor="accent1"/>
      <w:spacing w:val="15"/>
      <w:lang w:val="cs-CZ"/>
    </w:rPr>
  </w:style>
  <w:style w:type="paragraph" w:styleId="ListParagraph">
    <w:name w:val="List Paragraph"/>
    <w:basedOn w:val="Normal"/>
    <w:uiPriority w:val="34"/>
    <w:qFormat/>
    <w:rsid w:val="002249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5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EC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034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F3"/>
    <w:rPr>
      <w:lang w:val="cs-CZ"/>
    </w:rPr>
  </w:style>
  <w:style w:type="character" w:styleId="PageNumber">
    <w:name w:val="page number"/>
    <w:basedOn w:val="DefaultParagraphFont"/>
    <w:uiPriority w:val="99"/>
    <w:semiHidden/>
    <w:unhideWhenUsed/>
    <w:rsid w:val="000344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2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4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4ADE"/>
    <w:rPr>
      <w:rFonts w:asciiTheme="majorHAnsi" w:eastAsiaTheme="majorEastAsia" w:hAnsiTheme="majorHAnsi" w:cstheme="majorBidi"/>
      <w:i/>
      <w:iCs/>
      <w:color w:val="4F81BD" w:themeColor="accent1"/>
      <w:spacing w:val="15"/>
      <w:lang w:val="cs-CZ"/>
    </w:rPr>
  </w:style>
  <w:style w:type="paragraph" w:styleId="ListParagraph">
    <w:name w:val="List Paragraph"/>
    <w:basedOn w:val="Normal"/>
    <w:uiPriority w:val="34"/>
    <w:qFormat/>
    <w:rsid w:val="002249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5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EC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034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F3"/>
    <w:rPr>
      <w:lang w:val="cs-CZ"/>
    </w:rPr>
  </w:style>
  <w:style w:type="character" w:styleId="PageNumber">
    <w:name w:val="page number"/>
    <w:basedOn w:val="DefaultParagraphFont"/>
    <w:uiPriority w:val="99"/>
    <w:semiHidden/>
    <w:unhideWhenUsed/>
    <w:rsid w:val="0003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984</Words>
  <Characters>5615</Characters>
  <Application>Microsoft Macintosh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25</cp:revision>
  <cp:lastPrinted>2011-09-28T18:54:00Z</cp:lastPrinted>
  <dcterms:created xsi:type="dcterms:W3CDTF">2011-09-26T10:50:00Z</dcterms:created>
  <dcterms:modified xsi:type="dcterms:W3CDTF">2011-09-30T10:02:00Z</dcterms:modified>
</cp:coreProperties>
</file>