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72" w:rsidRPr="001C7C30" w:rsidRDefault="00C36872" w:rsidP="00C36872">
      <w:pPr>
        <w:pStyle w:val="Nadpis01"/>
        <w:rPr>
          <w:rFonts w:asciiTheme="minorHAnsi" w:hAnsiTheme="minorHAnsi" w:cstheme="minorHAnsi"/>
          <w:b/>
        </w:rPr>
      </w:pPr>
      <w:bookmarkStart w:id="0" w:name="_Toc157864168"/>
      <w:r w:rsidRPr="001C7C30">
        <w:rPr>
          <w:rFonts w:asciiTheme="minorHAnsi" w:hAnsiTheme="minorHAnsi" w:cstheme="minorHAnsi"/>
          <w:b/>
        </w:rPr>
        <w:t>Logický ráme</w:t>
      </w:r>
      <w:r w:rsidR="001C7C30" w:rsidRPr="001C7C30">
        <w:rPr>
          <w:rFonts w:asciiTheme="minorHAnsi" w:hAnsiTheme="minorHAnsi" w:cstheme="minorHAnsi"/>
          <w:b/>
        </w:rPr>
        <w:t>c</w:t>
      </w:r>
      <w:r w:rsidRPr="001C7C30">
        <w:rPr>
          <w:rFonts w:asciiTheme="minorHAnsi" w:hAnsiTheme="minorHAnsi" w:cstheme="minorHAnsi"/>
          <w:b/>
        </w:rPr>
        <w:t xml:space="preserve"> projektu – příklad</w:t>
      </w:r>
      <w:bookmarkEnd w:id="0"/>
    </w:p>
    <w:p w:rsidR="00C36872" w:rsidRPr="001C7C30" w:rsidRDefault="00C36872" w:rsidP="00C36872">
      <w:pPr>
        <w:pStyle w:val="Nadpis1"/>
        <w:spacing w:before="0" w:after="0"/>
        <w:rPr>
          <w:rFonts w:asciiTheme="minorHAnsi" w:hAnsiTheme="minorHAnsi" w:cstheme="minorHAnsi"/>
        </w:rPr>
      </w:pPr>
    </w:p>
    <w:tbl>
      <w:tblPr>
        <w:tblW w:w="15753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60"/>
        <w:gridCol w:w="4371"/>
        <w:gridCol w:w="3290"/>
        <w:gridCol w:w="3532"/>
      </w:tblGrid>
      <w:tr w:rsidR="00C36872" w:rsidRPr="001C7C30" w:rsidTr="001C7C30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9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projektu: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 prevence a léčby drogově závislých a jim blízkých osob </w:t>
            </w:r>
          </w:p>
        </w:tc>
        <w:tc>
          <w:tcPr>
            <w:tcW w:w="3290" w:type="dxa"/>
            <w:tcBorders>
              <w:top w:val="single" w:sz="12" w:space="0" w:color="808080"/>
              <w:bottom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Celkový rozpočet pr</w:t>
            </w: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jektu: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,3 mil"/>
              </w:smartTagPr>
              <w:r w:rsidRPr="001C7C30">
                <w:rPr>
                  <w:rFonts w:asciiTheme="minorHAnsi" w:hAnsiTheme="minorHAnsi" w:cstheme="minorHAnsi"/>
                  <w:sz w:val="20"/>
                  <w:szCs w:val="20"/>
                </w:rPr>
                <w:t>7,3 mil</w:t>
              </w:r>
            </w:smartTag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. Kč</w:t>
            </w:r>
          </w:p>
        </w:tc>
        <w:tc>
          <w:tcPr>
            <w:tcW w:w="3532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z toho grant z dotačního pr</w:t>
            </w: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gramu XXX: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,3 mil"/>
              </w:smartTagPr>
              <w:r w:rsidRPr="001C7C30">
                <w:rPr>
                  <w:rFonts w:asciiTheme="minorHAnsi" w:hAnsiTheme="minorHAnsi" w:cstheme="minorHAnsi"/>
                  <w:sz w:val="20"/>
                  <w:szCs w:val="20"/>
                </w:rPr>
                <w:t>7,3 mil</w:t>
              </w:r>
            </w:smartTag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. Kč</w:t>
            </w: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0" w:type="dxa"/>
            <w:tcBorders>
              <w:top w:val="single" w:sz="12" w:space="0" w:color="808080"/>
              <w:left w:val="single" w:sz="12" w:space="0" w:color="808080"/>
            </w:tcBorders>
            <w:vAlign w:val="center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Všeobecný cíl (e)</w:t>
            </w:r>
          </w:p>
        </w:tc>
        <w:tc>
          <w:tcPr>
            <w:tcW w:w="4371" w:type="dxa"/>
            <w:tcBorders>
              <w:top w:val="single" w:sz="12" w:space="0" w:color="808080"/>
            </w:tcBorders>
            <w:vAlign w:val="center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Objektivně ověřitelné ukazatele </w:t>
            </w:r>
          </w:p>
        </w:tc>
        <w:tc>
          <w:tcPr>
            <w:tcW w:w="3290" w:type="dxa"/>
            <w:tcBorders>
              <w:top w:val="single" w:sz="12" w:space="0" w:color="808080"/>
              <w:left w:val="nil"/>
            </w:tcBorders>
            <w:vAlign w:val="center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Zdroje pro ověření</w:t>
            </w:r>
          </w:p>
        </w:tc>
        <w:tc>
          <w:tcPr>
            <w:tcW w:w="3532" w:type="dxa"/>
            <w:vMerge w:val="restart"/>
            <w:tcBorders>
              <w:top w:val="single" w:sz="12" w:space="0" w:color="808080"/>
              <w:right w:val="single" w:sz="12" w:space="0" w:color="808080"/>
            </w:tcBorders>
            <w:shd w:val="clear" w:color="auto" w:fill="E6E6E6"/>
            <w:vAlign w:val="center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560" w:type="dxa"/>
            <w:tcBorders>
              <w:left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Podpora začleňování sociálně znevýhodněných a vyloučených skupin obyvatelstva do společnosti na území Pardubického kraje a zvýšení jejich úrovně zaměstnanosti, konkurenceschopnosti a flexibility na trhu práce.</w:t>
            </w:r>
          </w:p>
        </w:tc>
        <w:tc>
          <w:tcPr>
            <w:tcW w:w="4371" w:type="dxa"/>
          </w:tcPr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nárůst počtu obyvatel využívaj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cích psychosociální poradenství (počet na 100.000 obyvatel)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zvýšení prevence v oblasti dr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gové závislosti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posílení spolupráce NNO na území Pardubického kraje v oblasti psychosociálního porade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ství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zvýšení konkurenceschopnosti cílových skupin na trhu práce (měřeno např. zvýšením počtu osob, které jsou začleněny zpět na trh práce)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snížení počtu úmrtí v důsledku užívání drog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snížení počtu onemocnění AIDS u skupiny lidí užívajících drogy</w:t>
            </w:r>
          </w:p>
        </w:tc>
        <w:tc>
          <w:tcPr>
            <w:tcW w:w="3290" w:type="dxa"/>
          </w:tcPr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statistiky úřadu práce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statistiky ČSÚ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statistiky Ministerstva zdravotnictví, Ministe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stva práce a soc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álních věcí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statistická roče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ka ČR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evidence žadatele, partnerů, kr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je, měst</w:t>
            </w:r>
          </w:p>
          <w:p w:rsidR="00C36872" w:rsidRPr="001C7C30" w:rsidRDefault="00C36872" w:rsidP="00C36872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statistky orgánů EU, mezináro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ních orgánů (jmenovat ko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krétně)</w:t>
            </w:r>
          </w:p>
        </w:tc>
        <w:tc>
          <w:tcPr>
            <w:tcW w:w="3532" w:type="dxa"/>
            <w:vMerge/>
            <w:tcBorders>
              <w:right w:val="single" w:sz="12" w:space="0" w:color="808080"/>
            </w:tcBorders>
            <w:shd w:val="clear" w:color="auto" w:fill="E6E6E6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left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Účel  projektu</w:t>
            </w:r>
            <w:proofErr w:type="gramEnd"/>
          </w:p>
        </w:tc>
        <w:tc>
          <w:tcPr>
            <w:tcW w:w="4371" w:type="dxa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Objektivně ověřitelné ukazatele </w:t>
            </w:r>
          </w:p>
        </w:tc>
        <w:tc>
          <w:tcPr>
            <w:tcW w:w="3290" w:type="dxa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Zdroje pro ověření</w:t>
            </w:r>
          </w:p>
        </w:tc>
        <w:tc>
          <w:tcPr>
            <w:tcW w:w="3532" w:type="dxa"/>
            <w:tcBorders>
              <w:top w:val="nil"/>
              <w:right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Předpoklady</w:t>
            </w: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4560" w:type="dxa"/>
            <w:tcBorders>
              <w:left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Poskytování systému nediskriminačních porade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ských služeb za účelem návratu drogově závi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lých do normálního života a jejich opětovné z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členění na trh práce.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Preventivní působení na ohroženou skupinu ob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vatelstva, za účelem informování o účincích a následcích užívání drogových a omamných látek.</w:t>
            </w:r>
          </w:p>
        </w:tc>
        <w:tc>
          <w:tcPr>
            <w:tcW w:w="4371" w:type="dxa"/>
          </w:tcPr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klientů centra (osoby za celkovou dobu realizace proje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tu)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příbuzných těchto klientů (osob za celkovou dobu realiz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ce projektu)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spolupracujících organiz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cí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účastníků vzdělávacích kurzů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osob, které díky absolv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vání léčby v centru byly navráceny do normálního života, zí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kaly zaměstnání</w:t>
            </w:r>
          </w:p>
        </w:tc>
        <w:tc>
          <w:tcPr>
            <w:tcW w:w="3290" w:type="dxa"/>
          </w:tcPr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účetní a pers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nální evidence žadatele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evidence klientů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monitorovací zprávy dotačního programu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statistiky ČSÚ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statistiky Ministerstva zdravotnictví ČR, Mini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terstva práce a sociálních věcí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zprávy úřadů pr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</w:tc>
        <w:tc>
          <w:tcPr>
            <w:tcW w:w="3532" w:type="dxa"/>
            <w:tcBorders>
              <w:right w:val="single" w:sz="12" w:space="0" w:color="808080"/>
            </w:tcBorders>
          </w:tcPr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dlouhodobost využití výsledků projektu (jeho udrž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telnost a efektivnost)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zajištěná provozní, finanční a institucionální udržitelnost (tedy kapacitně bude žadatel dostačovat na udržení a ro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voj dalšího chodu</w:t>
            </w:r>
            <w:r w:rsidR="001C7C3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 bude mít dostatek finančních prostředků na zabezpečení pokračování aktivit v b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doucnu a nedojde k žádným exi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tenčním, vlastnickým či j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ným problémům)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bude poptávka po službách </w:t>
            </w:r>
          </w:p>
          <w:p w:rsidR="00C36872" w:rsidRPr="001C7C30" w:rsidRDefault="00C36872" w:rsidP="00C36872">
            <w:pPr>
              <w:numPr>
                <w:ilvl w:val="0"/>
                <w:numId w:val="8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bude pokračovat veřejná podpora projektů tohoto z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měření</w:t>
            </w:r>
          </w:p>
          <w:p w:rsidR="00C36872" w:rsidRPr="001C7C30" w:rsidRDefault="00C36872" w:rsidP="001C7C30">
            <w:pPr>
              <w:ind w:left="-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left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Výsledky (výstupy)</w:t>
            </w:r>
          </w:p>
        </w:tc>
        <w:tc>
          <w:tcPr>
            <w:tcW w:w="4371" w:type="dxa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Objektivně ověřitelné ukazatele </w:t>
            </w:r>
          </w:p>
        </w:tc>
        <w:tc>
          <w:tcPr>
            <w:tcW w:w="3290" w:type="dxa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Zdroje pro ověření</w:t>
            </w:r>
          </w:p>
        </w:tc>
        <w:tc>
          <w:tcPr>
            <w:tcW w:w="3532" w:type="dxa"/>
            <w:tcBorders>
              <w:right w:val="single" w:sz="12" w:space="0" w:color="808080"/>
            </w:tcBorders>
          </w:tcPr>
          <w:p w:rsidR="00C36872" w:rsidRPr="001C7C30" w:rsidRDefault="00C36872" w:rsidP="00C36872">
            <w:pPr>
              <w:tabs>
                <w:tab w:val="num" w:pos="329"/>
              </w:tabs>
              <w:ind w:left="329" w:hanging="3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Předpoklady</w:t>
            </w: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560" w:type="dxa"/>
            <w:tcBorders>
              <w:top w:val="nil"/>
              <w:left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Fungující </w:t>
            </w:r>
            <w:r w:rsidRPr="001C7C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klientské centrum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 – přímá pomoc drogově závislým</w:t>
            </w:r>
          </w:p>
          <w:p w:rsidR="00C36872" w:rsidRPr="001C7C30" w:rsidRDefault="00C36872" w:rsidP="00C3687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poradna pro drogově závislé a jejich př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buzné (cca 40 klientů měsíčně)</w:t>
            </w:r>
          </w:p>
          <w:p w:rsidR="00C36872" w:rsidRPr="001C7C30" w:rsidRDefault="00C36872" w:rsidP="00C3687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zprovozněná krizová telefonická linka (cca 10 kl./m)</w:t>
            </w:r>
          </w:p>
          <w:p w:rsidR="00C36872" w:rsidRPr="001C7C30" w:rsidRDefault="00C36872" w:rsidP="00C3687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otevřené svépomocné skupiny (cca 20 kl./m)</w:t>
            </w:r>
          </w:p>
          <w:p w:rsidR="00C36872" w:rsidRPr="001C7C30" w:rsidRDefault="00C36872" w:rsidP="00C3687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inovované webové stránky (cca 1500 př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stupů měsíčně)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Fungující </w:t>
            </w:r>
            <w:r w:rsidRPr="001C7C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ediční a edukační centrum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 – progr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my prevence a odborné vedení budoucích speci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listů v oboru</w:t>
            </w:r>
          </w:p>
          <w:p w:rsidR="00C36872" w:rsidRPr="001C7C30" w:rsidRDefault="00C36872" w:rsidP="00C368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1 000 ks knihy</w:t>
            </w:r>
          </w:p>
          <w:p w:rsidR="00C36872" w:rsidRPr="001C7C30" w:rsidRDefault="00C36872" w:rsidP="00C368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1 000 ks CD-ROM</w:t>
            </w:r>
          </w:p>
          <w:p w:rsidR="00C36872" w:rsidRPr="001C7C30" w:rsidRDefault="00C36872" w:rsidP="00C368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10 000 ks zpravodaj </w:t>
            </w:r>
            <w:proofErr w:type="gramStart"/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o.s.</w:t>
            </w:r>
            <w:proofErr w:type="gramEnd"/>
          </w:p>
          <w:p w:rsidR="00C36872" w:rsidRPr="001C7C30" w:rsidRDefault="00C36872" w:rsidP="00C368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8 studentů na praxi za semestr</w:t>
            </w:r>
          </w:p>
          <w:p w:rsidR="00C36872" w:rsidRPr="001C7C30" w:rsidRDefault="00C36872" w:rsidP="00C368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cca 4 přednášky měsíčně na akademické půdě</w:t>
            </w:r>
          </w:p>
          <w:p w:rsidR="00C36872" w:rsidRPr="001C7C30" w:rsidRDefault="00C36872" w:rsidP="00C368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konference (pro cca 120 osob)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Vznik nových pracovních míst v celkovém počtu 3 (vyjmenovat i pozice).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klientů centra pomoci (osob/měsíc)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klientů poradny (osob/měsíc)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klientů krizové telefonické linky (osob/měsíc)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přístupů na nové webové stránky (přístupů/měsíc)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vydaných výtisků knihy (ks)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vydaných výukových CD-ROM (ks)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počet výtisků zpravodaje </w:t>
            </w:r>
            <w:proofErr w:type="gramStart"/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o.s.</w:t>
            </w:r>
            <w:proofErr w:type="gramEnd"/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 (ks)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stáží (studentů/semestr)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přednáškových cyklů (za měsíc)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konferencí (za měsíc)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počet vytvořených nových pr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covních míst na plný/poloviční pracovní úvazek (počet)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účetní evidence žadatele, mzdové listy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evidence majetku (vybavení dro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ným majetkem)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monitorovací zprávy projektu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zápisy a evidence osob účastných kurzů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prezentační mat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riály kurzů, přednášek a konfere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cí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dodavatelské smlouvy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ind w:left="355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statistiky úřadu práce</w:t>
            </w:r>
          </w:p>
        </w:tc>
        <w:tc>
          <w:tcPr>
            <w:tcW w:w="3532" w:type="dxa"/>
            <w:tcBorders>
              <w:top w:val="nil"/>
              <w:right w:val="single" w:sz="12" w:space="0" w:color="808080"/>
            </w:tcBorders>
          </w:tcPr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provedení projektových prací v požadované kvalitě, tak aby byla zajištěna životnost a udržitelnost výstupů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výstupy budou využívány dle očekávání, bude dostatečná p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ptávka po výstupech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pravidelné kontroly stavu zaříz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ní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monitoring výsledků nově poskytovaných služeb, př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padná reakce na měnící se podmínky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podpora zájmu o služby </w:t>
            </w:r>
            <w:proofErr w:type="gramStart"/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o.s.</w:t>
            </w:r>
            <w:proofErr w:type="gramEnd"/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 i ze strany partnerů, příp. naleznutí dalších cest, jak osl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vit cílovou skupinu a nabí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nout pomoc</w:t>
            </w:r>
          </w:p>
          <w:p w:rsidR="00C36872" w:rsidRPr="001C7C30" w:rsidRDefault="00C36872" w:rsidP="00C36872">
            <w:pPr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individuální motivace závi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lých k léčbě</w:t>
            </w:r>
          </w:p>
          <w:p w:rsidR="00C36872" w:rsidRPr="001C7C30" w:rsidRDefault="00C36872" w:rsidP="00C36872">
            <w:pPr>
              <w:tabs>
                <w:tab w:val="num" w:pos="329"/>
              </w:tabs>
              <w:ind w:left="329" w:hanging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single" w:sz="12" w:space="0" w:color="808080"/>
              <w:right w:val="nil"/>
            </w:tcBorders>
            <w:vAlign w:val="center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Aktivity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Prostředky (vstupy)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(Harmonogram)</w:t>
            </w:r>
          </w:p>
        </w:tc>
        <w:tc>
          <w:tcPr>
            <w:tcW w:w="3532" w:type="dxa"/>
            <w:tcBorders>
              <w:top w:val="nil"/>
              <w:left w:val="nil"/>
              <w:right w:val="single" w:sz="12" w:space="0" w:color="808080"/>
            </w:tcBorders>
            <w:vAlign w:val="center"/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t>Předpoklady</w:t>
            </w: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single" w:sz="12" w:space="0" w:color="808080"/>
              <w:right w:val="nil"/>
            </w:tcBorders>
            <w:vAlign w:val="center"/>
          </w:tcPr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výběrové řízení na nově vytvořená pr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covní místa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zpracování metodiky práce s klientem a metodiky přednáškové činnosti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zaškolení nového personálu (kurz krizové telefonické intervence a kurz internet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vého poradenství)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nákup potřebného vybavení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tisk letáčků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tvorba knihy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tvorba edukačního CD-ROM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rekonstrukce webových stránek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zajištění nové telefonní linky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tisková konference k projektu</w:t>
            </w:r>
          </w:p>
          <w:p w:rsidR="00C36872" w:rsidRPr="001C7C30" w:rsidRDefault="00C36872" w:rsidP="00C36872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informační kampaň (rozhlas, TV, tisk)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výsledky předběžného šetření potřebnosti projektu, současné zkušenosti z praxe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personální zdroje (projektový tým)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školení nových zaměstnanců, zaškolení stávajících zaměs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nanců pro potřeby projektu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prostory pro realizaci rozšíř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ných aktivit </w:t>
            </w:r>
            <w:proofErr w:type="gramStart"/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o.s.</w:t>
            </w:r>
            <w:proofErr w:type="gramEnd"/>
          </w:p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partnerské organizace – jejich doporučení, rady, spolupráce, zdroje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výstupy pracovních schůzek partnerů projektu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finanční vstupy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dodavatelské práce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tabs>
                <w:tab w:val="clear" w:pos="720"/>
              </w:tabs>
              <w:ind w:left="32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odborné služby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872" w:rsidRPr="001C7C30" w:rsidRDefault="00C36872" w:rsidP="00C36872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01-02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03-04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04-06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04-06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04-06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05-06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03-06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07</w:t>
            </w:r>
          </w:p>
          <w:p w:rsidR="00C36872" w:rsidRPr="001C7C30" w:rsidRDefault="00C36872" w:rsidP="00C3687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07-12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right w:val="single" w:sz="12" w:space="0" w:color="808080"/>
            </w:tcBorders>
            <w:vAlign w:val="center"/>
          </w:tcPr>
          <w:p w:rsidR="00C36872" w:rsidRPr="001C7C30" w:rsidRDefault="00C36872" w:rsidP="00C36872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kvalitní provedení výběr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vých řízení na dodavatelské subjekty (podle pravidel pr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gramu, zákona, interních směrnic; výběr sp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lehlivého dodavatele)</w:t>
            </w:r>
          </w:p>
          <w:p w:rsidR="00C36872" w:rsidRPr="001C7C30" w:rsidRDefault="00C36872" w:rsidP="00C36872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zodpovědný přístup projekt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vého týmu, dostatečné znalosti a zkušenosti, operativní řešení přípa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ných nastalých problémů</w:t>
            </w:r>
          </w:p>
          <w:p w:rsidR="00C36872" w:rsidRPr="001C7C30" w:rsidRDefault="00C36872" w:rsidP="00C36872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dostatek finančních prostře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ků pro realizaci projektových aktivit v deklarované kvalitě a rozsahu, stabilita finančních toků v průb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ě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 xml:space="preserve">hu 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realizace</w:t>
            </w:r>
          </w:p>
          <w:p w:rsidR="00C36872" w:rsidRPr="001C7C30" w:rsidRDefault="00C36872" w:rsidP="00C36872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dodržení pravidel dotačního programu, stejně jako souv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sejících zákonných norem a vyhlášek</w:t>
            </w:r>
          </w:p>
          <w:p w:rsidR="00C36872" w:rsidRPr="001C7C30" w:rsidRDefault="00C36872" w:rsidP="00C36872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realizace projektu v požad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vané kvalitě a čase</w:t>
            </w:r>
          </w:p>
          <w:p w:rsidR="00C36872" w:rsidRPr="001C7C30" w:rsidRDefault="00C36872" w:rsidP="00C36872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stabilita cen vstupů, popř. jejich růst dle očekávání</w:t>
            </w:r>
          </w:p>
          <w:p w:rsidR="00C36872" w:rsidRPr="001C7C30" w:rsidRDefault="00C36872" w:rsidP="00C36872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bezproblémová spolupráce s partnerskými subjekty</w:t>
            </w:r>
          </w:p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6872" w:rsidRPr="001C7C30" w:rsidTr="00C36872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15753" w:type="dxa"/>
            <w:gridSpan w:val="4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C36872" w:rsidRPr="001C7C30" w:rsidRDefault="00C36872" w:rsidP="00C368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Předběžné podmínky</w:t>
            </w:r>
          </w:p>
          <w:p w:rsidR="00C36872" w:rsidRPr="001C7C30" w:rsidRDefault="00C36872" w:rsidP="00C36872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vyhlášení dotačního programu XXX</w:t>
            </w:r>
          </w:p>
          <w:p w:rsidR="00C36872" w:rsidRPr="001C7C30" w:rsidRDefault="00C36872" w:rsidP="00C36872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projekt bude úspěšný v dotačním řízení, bude schválena podpora z dotačních prostředků v požadované výši</w:t>
            </w:r>
          </w:p>
          <w:p w:rsidR="00C36872" w:rsidRPr="001C7C30" w:rsidRDefault="00C36872" w:rsidP="00C36872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bude navázána spolupráce s odbornými a zkušenými poradenskými společnostmi, bude vybrán kvalitní zpracovatel projektové žádosti</w:t>
            </w:r>
          </w:p>
          <w:p w:rsidR="00C36872" w:rsidRPr="001C7C30" w:rsidRDefault="00C36872" w:rsidP="00C36872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C7C30">
              <w:rPr>
                <w:rFonts w:asciiTheme="minorHAnsi" w:hAnsiTheme="minorHAnsi" w:cstheme="minorHAnsi"/>
                <w:sz w:val="20"/>
                <w:szCs w:val="20"/>
              </w:rPr>
              <w:t>bude odsouhlasena podpora projektu ze strany města, kraje apod.</w:t>
            </w:r>
          </w:p>
        </w:tc>
      </w:tr>
    </w:tbl>
    <w:p w:rsidR="009676D0" w:rsidRPr="001C7C30" w:rsidRDefault="009676D0">
      <w:pPr>
        <w:rPr>
          <w:rFonts w:asciiTheme="minorHAnsi" w:hAnsiTheme="minorHAnsi" w:cstheme="minorHAnsi"/>
        </w:rPr>
      </w:pPr>
    </w:p>
    <w:sectPr w:rsidR="009676D0" w:rsidRPr="001C7C30" w:rsidSect="00C368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642"/>
    <w:multiLevelType w:val="hybridMultilevel"/>
    <w:tmpl w:val="9A3C83C0"/>
    <w:lvl w:ilvl="0" w:tplc="034A9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68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67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02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AB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C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66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68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817F3A"/>
    <w:multiLevelType w:val="hybridMultilevel"/>
    <w:tmpl w:val="ABAA182E"/>
    <w:lvl w:ilvl="0" w:tplc="10865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DE0DA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F686C"/>
    <w:multiLevelType w:val="hybridMultilevel"/>
    <w:tmpl w:val="90A0AF0C"/>
    <w:lvl w:ilvl="0" w:tplc="E76A6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48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4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66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20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6CA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E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AA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84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5759DA"/>
    <w:multiLevelType w:val="hybridMultilevel"/>
    <w:tmpl w:val="94C25908"/>
    <w:lvl w:ilvl="0" w:tplc="2078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A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E9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6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6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6B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84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CE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6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8B2102"/>
    <w:multiLevelType w:val="hybridMultilevel"/>
    <w:tmpl w:val="FB5489E4"/>
    <w:lvl w:ilvl="0" w:tplc="0405000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5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6061B6"/>
    <w:multiLevelType w:val="hybridMultilevel"/>
    <w:tmpl w:val="C0667E60"/>
    <w:lvl w:ilvl="0" w:tplc="0405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5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5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5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5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5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C202A5"/>
    <w:multiLevelType w:val="hybridMultilevel"/>
    <w:tmpl w:val="3FB4290C"/>
    <w:lvl w:ilvl="0" w:tplc="FFBA4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C4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B8E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64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C7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AF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26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C2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BC5BC0"/>
    <w:multiLevelType w:val="hybridMultilevel"/>
    <w:tmpl w:val="50DC816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10789A"/>
    <w:multiLevelType w:val="hybridMultilevel"/>
    <w:tmpl w:val="043E2A78"/>
    <w:lvl w:ilvl="0" w:tplc="2F7A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A1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63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09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7E1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4A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28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23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40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6872"/>
    <w:rsid w:val="001C7C30"/>
    <w:rsid w:val="009676D0"/>
    <w:rsid w:val="00C3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C36872"/>
    <w:pPr>
      <w:spacing w:before="60" w:after="120"/>
      <w:outlineLvl w:val="0"/>
    </w:pPr>
    <w:rPr>
      <w:rFonts w:ascii="Tahoma" w:hAnsi="Tahoma" w:cs="Tahoma"/>
      <w:b/>
      <w:bCs/>
      <w:color w:val="B31616"/>
      <w:kern w:val="3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6872"/>
    <w:rPr>
      <w:rFonts w:ascii="Tahoma" w:eastAsia="Times New Roman" w:hAnsi="Tahoma" w:cs="Tahoma"/>
      <w:b/>
      <w:bCs/>
      <w:color w:val="B31616"/>
      <w:kern w:val="36"/>
      <w:sz w:val="32"/>
      <w:szCs w:val="32"/>
      <w:lang w:eastAsia="cs-CZ"/>
    </w:rPr>
  </w:style>
  <w:style w:type="paragraph" w:customStyle="1" w:styleId="Nadpis01">
    <w:name w:val="Nadpis 01"/>
    <w:basedOn w:val="Normln"/>
    <w:rsid w:val="00C36872"/>
    <w:pPr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rosenmayer</dc:creator>
  <cp:lastModifiedBy>rosenmayer</cp:lastModifiedBy>
  <cp:revision>2</cp:revision>
  <dcterms:created xsi:type="dcterms:W3CDTF">2011-10-19T11:49:00Z</dcterms:created>
  <dcterms:modified xsi:type="dcterms:W3CDTF">2011-10-19T11:55:00Z</dcterms:modified>
</cp:coreProperties>
</file>