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39" w:rsidRPr="004B5A39" w:rsidRDefault="004B5A39" w:rsidP="004B5A39">
      <w:pPr>
        <w:spacing w:before="432" w:after="0" w:line="240" w:lineRule="auto"/>
        <w:ind w:left="450" w:right="300"/>
        <w:jc w:val="both"/>
        <w:outlineLvl w:val="2"/>
        <w:rPr>
          <w:rFonts w:ascii="Arial" w:eastAsia="Times New Roman" w:hAnsi="Arial" w:cs="Arial"/>
          <w:b/>
          <w:bCs/>
          <w:color w:val="00013A"/>
          <w:sz w:val="25"/>
          <w:szCs w:val="25"/>
          <w:lang w:eastAsia="cs-CZ"/>
        </w:rPr>
      </w:pPr>
      <w:r w:rsidRPr="004B5A39">
        <w:rPr>
          <w:rFonts w:ascii="Arial" w:eastAsia="Times New Roman" w:hAnsi="Arial" w:cs="Arial"/>
          <w:b/>
          <w:bCs/>
          <w:color w:val="00013A"/>
          <w:sz w:val="25"/>
          <w:szCs w:val="25"/>
          <w:lang w:eastAsia="cs-CZ"/>
        </w:rPr>
        <w:t>Proč věrozvěsti vytvořili dvě písma?</w:t>
      </w:r>
    </w:p>
    <w:p w:rsidR="004B5A39" w:rsidRPr="004B5A39" w:rsidRDefault="004B5A39" w:rsidP="004B5A39">
      <w:pPr>
        <w:spacing w:before="240" w:after="240" w:line="240" w:lineRule="auto"/>
        <w:ind w:right="300"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Navázali jsme spolupráci</w:t>
      </w:r>
      <w:proofErr w:type="gram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 kamarády ze spolku Slovanská unie - a díky tomu můžeme i čtenářům Divokého vína nabízet ukázky z toho, co se objevuje na jejich pozoruhodných webových stránkách. Zatím vám přinášíme článek pana Mgr. Lubora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Mojdla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(autora Encyklopedie písem světa) o problémech vzniku a priority staroslovanských písem:</w:t>
      </w:r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Otazni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ku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̊ je v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̌í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pade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slovansky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́ch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́sem, jejich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poc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̌tu,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pu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̊vodu a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́voje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nez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 si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̌ž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doka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́ž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eme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edstavit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Jedni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́m z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prvni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́ch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otazni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ku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̊ je, odkdy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vlastne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Slovane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sva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 slova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zapisuji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́.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Existuji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 sice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takzvane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 runy z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pobr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ez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̌í Baltu,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hadne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pisy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(jde-li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skutec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 o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pisy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) ze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slovenske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́ho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Smolni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́ku a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Velestu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ru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popr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̌í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pade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nerozlus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 symboly z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Balka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́nu a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severni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́ho Č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ernomor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̌í.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Kaz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dopa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 by tyto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pama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tky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zasluhovaly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ts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̌í pozornosti,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nebot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 nikoli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vs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echny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jsou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falsifika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́ty. Je tedy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moz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́, </w:t>
      </w:r>
      <w:proofErr w:type="gram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že jde</w:t>
      </w:r>
      <w:proofErr w:type="gram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skutec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 o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pama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tky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sky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tsko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-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slovanske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́,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alansko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-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slovanske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́,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go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tsko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-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slovanske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́,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popr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̌í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pade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 i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normansko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-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slovanske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́.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Kaz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dopa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 se na nich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projevuji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 jak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́znaky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pozde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js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̌í cyrilice a hlaholice, tak i fragmenty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turkicky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́ch či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skandina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vsky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́ch run. Tyto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pisy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jsou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obti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́ž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datovatelne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 a v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ktery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́ch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̌í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padech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je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̌ř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jiste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́, že i v „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balka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nsky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́ch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runa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́ch“ byly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pouz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ity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ř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ecke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 či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cyrilske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 znaky.</w:t>
      </w:r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Ota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zka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venetske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́ho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ze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severni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Ita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lie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take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zu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̊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otevr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ena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́,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nebot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 slavinita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Venetu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̊ je pouze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teoreticka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́.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Venetske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smo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je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ovs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em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potomkem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etruske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́ho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rovne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̌ž zdrojem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germa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nske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́ho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runove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́ho (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futhark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).</w:t>
      </w:r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Slovansky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́mi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jsou bezesporu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cyrilska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́, tedy hlaholice a cyrilice.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jsou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zaloz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ena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na ř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ecke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alfabete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 a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̌kolika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idany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́ch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znaku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̊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jine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́ho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pu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̊vodu.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hadou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zu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̊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́,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proc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 byla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vytvor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ena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̌ř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souc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asne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dve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̌,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navza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jem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odlis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ena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 vzhledem, ale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̌ř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shodna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svy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́mi principy,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por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adi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́m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hla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́sek v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modifikovane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 ř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ecke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 ř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ade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̌ i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zvy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jednotlivy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́ch 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pi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́</w:t>
      </w:r>
      <w:proofErr w:type="spellStart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smen</w:t>
      </w:r>
      <w:proofErr w:type="spellEnd"/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B5A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Celý článek najdete na adrese </w:t>
      </w:r>
      <w:hyperlink r:id="rId4" w:history="1">
        <w:r w:rsidRPr="004B5A39">
          <w:rPr>
            <w:rFonts w:ascii="Times New Roman" w:eastAsia="Times New Roman" w:hAnsi="Times New Roman" w:cs="Times New Roman"/>
            <w:color w:val="000000"/>
            <w:sz w:val="21"/>
            <w:u w:val="single"/>
            <w:lang w:eastAsia="cs-CZ"/>
          </w:rPr>
          <w:t>slovane.org/index.php/z-do</w:t>
        </w:r>
        <w:r w:rsidRPr="004B5A39">
          <w:rPr>
            <w:rFonts w:ascii="Times New Roman" w:eastAsia="Times New Roman" w:hAnsi="Times New Roman" w:cs="Times New Roman"/>
            <w:color w:val="000000"/>
            <w:sz w:val="21"/>
            <w:u w:val="single"/>
            <w:lang w:eastAsia="cs-CZ"/>
          </w:rPr>
          <w:t>m</w:t>
        </w:r>
        <w:r w:rsidRPr="004B5A39">
          <w:rPr>
            <w:rFonts w:ascii="Times New Roman" w:eastAsia="Times New Roman" w:hAnsi="Times New Roman" w:cs="Times New Roman"/>
            <w:color w:val="000000"/>
            <w:sz w:val="21"/>
            <w:u w:val="single"/>
            <w:lang w:eastAsia="cs-CZ"/>
          </w:rPr>
          <w:t>ova/132-mojdl-otazniky</w:t>
        </w:r>
      </w:hyperlink>
    </w:p>
    <w:p w:rsidR="004B5A39" w:rsidRDefault="004B5A39" w:rsidP="004B5A39">
      <w:pPr>
        <w:jc w:val="both"/>
      </w:pPr>
      <w:r>
        <w:t xml:space="preserve">Ludvík </w:t>
      </w:r>
      <w:proofErr w:type="spellStart"/>
      <w:r>
        <w:t>Hess</w:t>
      </w:r>
      <w:proofErr w:type="spellEnd"/>
    </w:p>
    <w:p w:rsidR="002949E9" w:rsidRDefault="004B5A39" w:rsidP="004B5A39">
      <w:pPr>
        <w:jc w:val="both"/>
      </w:pPr>
      <w:hyperlink r:id="rId5" w:history="1">
        <w:r w:rsidRPr="00020FB4">
          <w:rPr>
            <w:rStyle w:val="Hypertextovodkaz"/>
          </w:rPr>
          <w:t>http://www.divokevino.cz/79</w:t>
        </w:r>
        <w:r w:rsidRPr="00020FB4">
          <w:rPr>
            <w:rStyle w:val="Hypertextovodkaz"/>
          </w:rPr>
          <w:t>1</w:t>
        </w:r>
        <w:r w:rsidRPr="00020FB4">
          <w:rPr>
            <w:rStyle w:val="Hypertextovodkaz"/>
          </w:rPr>
          <w:t>5/archiv_aktualit.php#786</w:t>
        </w:r>
      </w:hyperlink>
    </w:p>
    <w:p w:rsidR="004B5A39" w:rsidRDefault="004B5A39" w:rsidP="004B5A39">
      <w:pPr>
        <w:jc w:val="both"/>
      </w:pPr>
    </w:p>
    <w:p w:rsidR="004B5A39" w:rsidRDefault="004B5A39" w:rsidP="004B5A39">
      <w:pPr>
        <w:jc w:val="both"/>
      </w:pPr>
    </w:p>
    <w:sectPr w:rsidR="004B5A39" w:rsidSect="0029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A39"/>
    <w:rsid w:val="002949E9"/>
    <w:rsid w:val="004B5A39"/>
    <w:rsid w:val="00AD6F36"/>
    <w:rsid w:val="00AE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F36"/>
  </w:style>
  <w:style w:type="paragraph" w:styleId="Nadpis3">
    <w:name w:val="heading 3"/>
    <w:basedOn w:val="Normln"/>
    <w:link w:val="Nadpis3Char"/>
    <w:uiPriority w:val="9"/>
    <w:qFormat/>
    <w:rsid w:val="004B5A39"/>
    <w:pPr>
      <w:spacing w:before="432" w:after="0" w:line="240" w:lineRule="auto"/>
      <w:ind w:left="450" w:right="300"/>
      <w:outlineLvl w:val="2"/>
    </w:pPr>
    <w:rPr>
      <w:rFonts w:ascii="Arial" w:eastAsia="Times New Roman" w:hAnsi="Arial" w:cs="Arial"/>
      <w:b/>
      <w:bCs/>
      <w:color w:val="00013A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B5A39"/>
    <w:rPr>
      <w:rFonts w:ascii="Arial" w:eastAsia="Times New Roman" w:hAnsi="Arial" w:cs="Arial"/>
      <w:b/>
      <w:bCs/>
      <w:color w:val="00013A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B5A39"/>
    <w:rPr>
      <w:color w:val="000000"/>
      <w:u w:val="single"/>
    </w:rPr>
  </w:style>
  <w:style w:type="paragraph" w:styleId="Normlnweb">
    <w:name w:val="Normal (Web)"/>
    <w:basedOn w:val="Normln"/>
    <w:uiPriority w:val="99"/>
    <w:semiHidden/>
    <w:unhideWhenUsed/>
    <w:rsid w:val="004B5A39"/>
    <w:pPr>
      <w:spacing w:before="240" w:after="240" w:line="240" w:lineRule="auto"/>
      <w:ind w:right="300" w:firstLine="4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B5A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vokevino.cz/7915/archiv_aktualit.php#786" TargetMode="External"/><Relationship Id="rId4" Type="http://schemas.openxmlformats.org/officeDocument/2006/relationships/hyperlink" Target="http://slovane.org/index.php/z-domova/132-mojdl-otaznik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1947</Characters>
  <Application>Microsoft Office Word</Application>
  <DocSecurity>0</DocSecurity>
  <Lines>16</Lines>
  <Paragraphs>4</Paragraphs>
  <ScaleCrop>false</ScaleCrop>
  <Company>FSS MU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Salaquardová</dc:creator>
  <cp:lastModifiedBy>Jiřina Salaquardová</cp:lastModifiedBy>
  <cp:revision>1</cp:revision>
  <dcterms:created xsi:type="dcterms:W3CDTF">2015-10-03T10:05:00Z</dcterms:created>
  <dcterms:modified xsi:type="dcterms:W3CDTF">2015-10-03T10:08:00Z</dcterms:modified>
</cp:coreProperties>
</file>