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Times New Roman" w:ascii="Times New Roman" w:hAnsi="Times New Roman"/>
          <w:b/>
          <w:sz w:val="32"/>
        </w:rPr>
        <w:t xml:space="preserve">PST403 Praxe na psychoterapeutickém pracovišti a její supervize </w:t>
      </w:r>
    </w:p>
    <w:p>
      <w:pPr>
        <w:pStyle w:val="Normal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Sylabus - Podzimní semestr 2015</w:t>
      </w:r>
    </w:p>
    <w:p>
      <w:pPr>
        <w:pStyle w:val="Normal"/>
        <w:rPr/>
      </w:pPr>
      <w:r>
        <w:rPr/>
      </w:r>
    </w:p>
    <w:p>
      <w:pPr>
        <w:pStyle w:val="NoSpacing"/>
        <w:rPr/>
      </w:pPr>
      <w:r>
        <w:rPr>
          <w:rFonts w:cs="Times New Roman" w:ascii="Times New Roman" w:hAnsi="Times New Roman"/>
          <w:b/>
          <w:sz w:val="24"/>
        </w:rPr>
        <w:t>Popis předmětu</w:t>
      </w:r>
      <w:r>
        <w:rPr>
          <w:rFonts w:cs="Times New Roman" w:ascii="Times New Roman" w:hAnsi="Times New Roman"/>
          <w:sz w:val="24"/>
        </w:rPr>
        <w:t xml:space="preserve">: Předmět je vypisován pouze pro studenty magisterského studia psychoterapie. Výuka se skládá z praxe na vybraném psychoterapeutickém pracovišti, sepsání 2 kazuistik, zprávy z praxe a závěrečného kolokvia. </w:t>
      </w:r>
      <w:r>
        <w:rPr>
          <w:rFonts w:cs="Times New Roman" w:ascii="Times New Roman" w:hAnsi="Times New Roman"/>
          <w:b/>
          <w:sz w:val="24"/>
        </w:rPr>
        <w:t>Předmět PST403 si zapište v semestru, kdy praxi kompletně dokončíte.</w:t>
      </w:r>
    </w:p>
    <w:p>
      <w:pPr>
        <w:pStyle w:val="NoSpacing"/>
        <w:rPr/>
      </w:pPr>
      <w:r>
        <w:rPr/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</w:rPr>
        <w:t xml:space="preserve">Garant předmětu: </w:t>
      </w:r>
      <w:r>
        <w:rPr>
          <w:rFonts w:cs="Times New Roman" w:ascii="Times New Roman" w:hAnsi="Times New Roman"/>
          <w:sz w:val="24"/>
        </w:rPr>
        <w:t>PhDr. Roman Hytych, Ph. D.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</w:rPr>
        <w:t>Garanti stáží:</w:t>
      </w:r>
      <w:r>
        <w:rPr>
          <w:rFonts w:cs="Times New Roman" w:ascii="Times New Roman" w:hAnsi="Times New Roman"/>
          <w:sz w:val="24"/>
        </w:rPr>
        <w:t xml:space="preserve"> prof. PhDr. Zbyněk Vybíral, PhD., MUDr. Jan Roubal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</w:rPr>
        <w:t xml:space="preserve">Typ studijního předmětu: </w:t>
      </w:r>
      <w:r>
        <w:rPr>
          <w:rFonts w:cs="Times New Roman" w:ascii="Times New Roman" w:hAnsi="Times New Roman"/>
          <w:sz w:val="24"/>
        </w:rPr>
        <w:t>povinný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</w:rPr>
        <w:t>Rozsah předmětu:</w:t>
      </w:r>
      <w:r>
        <w:rPr>
          <w:rFonts w:cs="Times New Roman" w:ascii="Times New Roman" w:hAnsi="Times New Roman"/>
          <w:sz w:val="24"/>
        </w:rPr>
        <w:t xml:space="preserve"> 8 ECTS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</w:rPr>
        <w:t xml:space="preserve">Forma výuky předmětu: </w:t>
      </w:r>
      <w:r>
        <w:rPr>
          <w:rFonts w:cs="Times New Roman" w:ascii="Times New Roman" w:hAnsi="Times New Roman"/>
          <w:sz w:val="24"/>
        </w:rPr>
        <w:t xml:space="preserve">6 týdnů stáže (tj. 240 hodin), 6 hodin skupinové supervize (v rámci závěrečného kolokvia a procesu obhajování kazuistik) 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</w:rPr>
        <w:t>Způsob ukončení:</w:t>
      </w:r>
      <w:r>
        <w:rPr>
          <w:rFonts w:cs="Times New Roman" w:ascii="Times New Roman" w:hAnsi="Times New Roman"/>
          <w:sz w:val="24"/>
        </w:rPr>
        <w:t xml:space="preserve"> kolokvium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</w:rPr>
        <w:t>Povaha a délka stáží:</w:t>
      </w:r>
    </w:p>
    <w:p>
      <w:pPr>
        <w:pStyle w:val="PlainText"/>
        <w:rPr/>
      </w:pPr>
      <w:r>
        <w:rPr>
          <w:rFonts w:cs="Times New Roman" w:ascii="Times New Roman" w:hAnsi="Times New Roman"/>
          <w:sz w:val="24"/>
          <w:lang w:val="cs-CZ"/>
        </w:rPr>
        <w:t>Stáže absolvuje student v průběhu studia v délce trvání minimálně 6 týdnů (min. 30 pracovních dnů). Doporučená časová období pro stáže jsou zkouškové období, mezisemestrové prázdniny, letní prázdniny. Minimální délku stáže/stáží lze rozdělit mezi několik pracovišť. V </w:t>
      </w:r>
      <w:r>
        <w:rPr>
          <w:rFonts w:cs="Times New Roman" w:ascii="Times New Roman" w:hAnsi="Times New Roman"/>
          <w:i/>
          <w:sz w:val="24"/>
          <w:lang w:val="cs-CZ"/>
        </w:rPr>
        <w:t>Potvrzení o absolvování praxe</w:t>
      </w:r>
      <w:r>
        <w:rPr>
          <w:rFonts w:cs="Times New Roman" w:ascii="Times New Roman" w:hAnsi="Times New Roman"/>
          <w:sz w:val="24"/>
          <w:lang w:val="cs-CZ"/>
        </w:rPr>
        <w:t xml:space="preserve"> je potřeba uvést počet odstážovaných hodin a náplň stáže (druh práce a klientů).</w:t>
      </w:r>
    </w:p>
    <w:p>
      <w:pPr>
        <w:pStyle w:val="PlainText"/>
        <w:rPr/>
      </w:pPr>
      <w:r>
        <w:rPr/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</w:rPr>
        <w:t>Podmínky ukončení:</w:t>
      </w:r>
    </w:p>
    <w:p>
      <w:pPr>
        <w:pStyle w:val="Normal"/>
        <w:numPr>
          <w:ilvl w:val="0"/>
          <w:numId w:val="2"/>
        </w:numPr>
        <w:spacing w:before="0" w:after="0"/>
        <w:ind w:left="720" w:hanging="360"/>
        <w:rPr/>
      </w:pPr>
      <w:r>
        <w:rPr>
          <w:rFonts w:cs="Times New Roman" w:ascii="Times New Roman" w:hAnsi="Times New Roman"/>
          <w:sz w:val="24"/>
        </w:rPr>
        <w:t xml:space="preserve">Po stáži odevzdává student </w:t>
      </w:r>
      <w:r>
        <w:rPr>
          <w:rFonts w:cs="Times New Roman" w:ascii="Times New Roman" w:hAnsi="Times New Roman"/>
          <w:i/>
          <w:sz w:val="24"/>
        </w:rPr>
        <w:t>Potvrzení o absolvování praxe</w:t>
      </w:r>
      <w:r>
        <w:rPr>
          <w:rFonts w:cs="Times New Roman" w:ascii="Times New Roman" w:hAnsi="Times New Roman"/>
          <w:sz w:val="24"/>
        </w:rPr>
        <w:t xml:space="preserve">, ve kterém stručně popíše charakter stáže a nechá si jej potvrdit na pracovišti (1-2 strany, formulář ke stažení v IS ve studijních materiálech). </w:t>
      </w:r>
    </w:p>
    <w:p>
      <w:pPr>
        <w:pStyle w:val="Normal"/>
        <w:numPr>
          <w:ilvl w:val="0"/>
          <w:numId w:val="2"/>
        </w:numPr>
        <w:spacing w:before="0" w:after="0"/>
        <w:ind w:left="720" w:hanging="360"/>
        <w:rPr/>
      </w:pPr>
      <w:r>
        <w:rPr>
          <w:rFonts w:cs="Times New Roman" w:ascii="Times New Roman" w:hAnsi="Times New Roman"/>
          <w:sz w:val="24"/>
        </w:rPr>
        <w:t>Student sepíše 2 kazuistiky klientů, se kterými se v rámci stáže setkal. Každá kazuistika bude mít rozsah min. 3 strany a bude obsahovat:</w:t>
      </w:r>
    </w:p>
    <w:p>
      <w:pPr>
        <w:pStyle w:val="Normal"/>
        <w:numPr>
          <w:ilvl w:val="1"/>
          <w:numId w:val="3"/>
        </w:numPr>
        <w:spacing w:before="0" w:after="0"/>
        <w:ind w:left="1440" w:hanging="360"/>
        <w:rPr/>
      </w:pPr>
      <w:r>
        <w:rPr>
          <w:rFonts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základní údaje o pacientovi (osobní a rodinná anamnéza, symptomatika, dosavadní léčba) – při dodržení zásad anonymity (pozměňte identifikující údaje); nezapomeňte popsat účel výběru konkrétního klienta a zdroje dat, které používáte</w:t>
      </w:r>
    </w:p>
    <w:p>
      <w:pPr>
        <w:pStyle w:val="Normal"/>
        <w:numPr>
          <w:ilvl w:val="1"/>
          <w:numId w:val="3"/>
        </w:numPr>
        <w:spacing w:before="0" w:after="0"/>
        <w:ind w:left="1440" w:hanging="360"/>
        <w:rPr/>
      </w:pPr>
      <w:r>
        <w:rPr>
          <w:rFonts w:cs="Times New Roman" w:ascii="Times New Roman" w:hAnsi="Times New Roman"/>
          <w:sz w:val="24"/>
        </w:rPr>
        <w:t xml:space="preserve">vlastní úvahy a postřehy (jaký máte názor na obtíže toho člověka, na jeho léčbu, v čem souhlasíte, v čem byste uvažovali a postupovali jinak). </w:t>
      </w:r>
    </w:p>
    <w:p>
      <w:pPr>
        <w:pStyle w:val="Normal"/>
        <w:numPr>
          <w:ilvl w:val="1"/>
          <w:numId w:val="3"/>
        </w:numPr>
        <w:spacing w:before="0" w:after="0"/>
        <w:ind w:left="1440" w:hanging="360"/>
        <w:rPr/>
      </w:pPr>
      <w:r>
        <w:rPr>
          <w:rFonts w:cs="Times New Roman" w:ascii="Times New Roman" w:hAnsi="Times New Roman"/>
          <w:sz w:val="24"/>
        </w:rPr>
        <w:t xml:space="preserve">své úvahy podpořte i odkazy na psychoterapeutickou literaturu, kterou jste doposud četli a byla pro vás inspirativní. </w:t>
      </w:r>
    </w:p>
    <w:p>
      <w:pPr>
        <w:pStyle w:val="Normal"/>
        <w:numPr>
          <w:ilvl w:val="1"/>
          <w:numId w:val="3"/>
        </w:numPr>
        <w:spacing w:before="0" w:after="0"/>
        <w:ind w:left="1440" w:hanging="360"/>
        <w:rPr/>
      </w:pPr>
      <w:r>
        <w:rPr>
          <w:rFonts w:cs="Times New Roman" w:ascii="Times New Roman" w:hAnsi="Times New Roman"/>
          <w:sz w:val="24"/>
        </w:rPr>
        <w:t xml:space="preserve">na závěr napište, co jste se díky této kazuistice naučili. </w:t>
      </w:r>
    </w:p>
    <w:p>
      <w:pPr>
        <w:pStyle w:val="Normal"/>
        <w:numPr>
          <w:ilvl w:val="0"/>
          <w:numId w:val="2"/>
        </w:numPr>
        <w:spacing w:before="0" w:after="0"/>
        <w:ind w:left="720" w:hanging="360"/>
        <w:rPr/>
      </w:pPr>
      <w:r>
        <w:rPr>
          <w:rFonts w:cs="Times New Roman" w:ascii="Times New Roman" w:hAnsi="Times New Roman"/>
          <w:sz w:val="24"/>
        </w:rPr>
        <w:t>Minimálně jednu kazuistiku bude student supervidovat na závěrečném kolokviu.</w:t>
      </w:r>
    </w:p>
    <w:p>
      <w:pPr>
        <w:pStyle w:val="Normal"/>
        <w:numPr>
          <w:ilvl w:val="0"/>
          <w:numId w:val="2"/>
        </w:numPr>
        <w:spacing w:before="0" w:after="0"/>
        <w:ind w:left="720" w:hanging="360"/>
        <w:rPr/>
      </w:pPr>
      <w:r>
        <w:rPr>
          <w:rFonts w:cs="Times New Roman" w:ascii="Times New Roman" w:hAnsi="Times New Roman"/>
          <w:sz w:val="24"/>
        </w:rPr>
        <w:t xml:space="preserve">Vypracování </w:t>
      </w:r>
      <w:bookmarkStart w:id="0" w:name="_GoBack"/>
      <w:r>
        <w:rPr>
          <w:rFonts w:cs="Times New Roman" w:ascii="Times New Roman" w:hAnsi="Times New Roman"/>
          <w:b/>
          <w:sz w:val="24"/>
        </w:rPr>
        <w:t>zprávy z praxe</w:t>
      </w:r>
      <w:r>
        <w:rPr>
          <w:rFonts w:cs="Times New Roman" w:ascii="Times New Roman" w:hAnsi="Times New Roman"/>
          <w:sz w:val="24"/>
        </w:rPr>
        <w:t xml:space="preserve"> </w:t>
      </w:r>
      <w:bookmarkEnd w:id="0"/>
      <w:r>
        <w:rPr>
          <w:rFonts w:cs="Times New Roman" w:ascii="Times New Roman" w:hAnsi="Times New Roman"/>
          <w:sz w:val="24"/>
        </w:rPr>
        <w:t>(1-2 normostrany), která je stručnou reflexí studenta</w:t>
      </w:r>
    </w:p>
    <w:p>
      <w:pPr>
        <w:pStyle w:val="Normal"/>
        <w:numPr>
          <w:ilvl w:val="0"/>
          <w:numId w:val="2"/>
        </w:numPr>
        <w:spacing w:before="0" w:after="0"/>
        <w:ind w:left="720" w:hanging="360"/>
        <w:rPr/>
      </w:pPr>
      <w:r>
        <w:rPr>
          <w:rFonts w:cs="Times New Roman" w:ascii="Times New Roman" w:hAnsi="Times New Roman"/>
          <w:sz w:val="24"/>
        </w:rPr>
        <w:t xml:space="preserve">student </w:t>
      </w:r>
      <w:r>
        <w:rPr>
          <w:rFonts w:cs="Times New Roman" w:ascii="Times New Roman" w:hAnsi="Times New Roman"/>
          <w:b/>
          <w:sz w:val="24"/>
        </w:rPr>
        <w:t>vloží vypracované kazuistiky, zprávu z praxe a nascanovaná Potvrzení do odevzdávárny IS nejpozději týden před termínem závěrečného kolokvia</w:t>
      </w:r>
      <w:r>
        <w:rPr>
          <w:rFonts w:cs="Times New Roman" w:ascii="Times New Roman" w:hAnsi="Times New Roman"/>
          <w:sz w:val="24"/>
        </w:rPr>
        <w:t>, jehož termíny budou vypsány na konci semestru.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</w:rPr>
        <w:t>Způsob sjednání: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</w:rPr>
        <w:t xml:space="preserve">Stáže sjednává </w:t>
      </w:r>
    </w:p>
    <w:p>
      <w:pPr>
        <w:pStyle w:val="Normal"/>
        <w:numPr>
          <w:ilvl w:val="0"/>
          <w:numId w:val="6"/>
        </w:numPr>
        <w:spacing w:before="0" w:after="0"/>
        <w:ind w:left="720" w:hanging="360"/>
        <w:rPr/>
      </w:pPr>
      <w:r>
        <w:rPr>
          <w:rFonts w:cs="Times New Roman" w:ascii="Times New Roman" w:hAnsi="Times New Roman"/>
          <w:sz w:val="24"/>
        </w:rPr>
        <w:t>student psychoterapeutických studií sám s tím, že konkrétní pracoviště odsouhlasí garant předmětu či jiný z vyučujících tohoto předmětu</w:t>
      </w:r>
    </w:p>
    <w:p>
      <w:pPr>
        <w:pStyle w:val="Normal"/>
        <w:spacing w:before="0" w:after="0"/>
        <w:ind w:left="360" w:hanging="0"/>
        <w:rPr/>
      </w:pPr>
      <w:r>
        <w:rPr/>
      </w:r>
    </w:p>
    <w:p>
      <w:pPr>
        <w:pStyle w:val="Normal"/>
        <w:numPr>
          <w:ilvl w:val="0"/>
          <w:numId w:val="6"/>
        </w:numPr>
        <w:spacing w:before="0" w:after="0"/>
        <w:ind w:left="720" w:hanging="360"/>
        <w:rPr/>
      </w:pPr>
      <w:r>
        <w:rPr>
          <w:rFonts w:cs="Times New Roman" w:ascii="Times New Roman" w:hAnsi="Times New Roman"/>
          <w:sz w:val="24"/>
        </w:rPr>
        <w:t>fakulta dohodou mezi pracovištěm a FSS MU</w:t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>
          <w:rFonts w:cs="Times New Roman" w:ascii="Times New Roman" w:hAnsi="Times New Roman"/>
          <w:sz w:val="24"/>
        </w:rPr>
        <w:t>pozn.: Nezapomeňte vždy uvést, jaký obor studujete, jakou náplň praxe potřebujete a o jak dlouhou stáž máte zájem. Organizace často přijímají stážisty např.sociální práce, kde jsou naprosto jiné podmínky pro praxi, takže ať nevznikne nedorozumění.</w:t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</w:rPr>
        <w:t>Zařízení a pracoviště, ve kterých je možno uskutečnit praxe studentů psychoterapeutických studií</w:t>
      </w:r>
    </w:p>
    <w:p>
      <w:pPr>
        <w:pStyle w:val="Normal"/>
        <w:rPr/>
      </w:pPr>
      <w:r>
        <w:rPr>
          <w:rFonts w:cs="Times New Roman" w:ascii="Times New Roman" w:hAnsi="Times New Roman"/>
          <w:i/>
        </w:rPr>
        <w:t>Seznam pracovišť, který je odsouhlasen pro daný studijní obor (viz separátní soubor v ISu).</w:t>
      </w:r>
    </w:p>
    <w:p>
      <w:pPr>
        <w:pStyle w:val="Normal"/>
        <w:spacing w:before="280" w:after="280"/>
        <w:rPr/>
      </w:pPr>
      <w:r>
        <w:rPr>
          <w:rFonts w:cs="Times New Roman" w:ascii="Times New Roman" w:hAnsi="Times New Roman"/>
          <w:sz w:val="24"/>
          <w:lang w:val="cs-CZ"/>
        </w:rPr>
        <w:t xml:space="preserve">Naše katedra spolupracuje </w:t>
      </w:r>
      <w:r>
        <w:rPr>
          <w:rFonts w:cs="Times New Roman" w:ascii="Times New Roman" w:hAnsi="Times New Roman"/>
          <w:sz w:val="24"/>
          <w:lang w:val="cs-CZ"/>
        </w:rPr>
        <w:t xml:space="preserve">například </w:t>
      </w:r>
      <w:r>
        <w:rPr>
          <w:rFonts w:cs="Times New Roman" w:ascii="Times New Roman" w:hAnsi="Times New Roman"/>
          <w:sz w:val="24"/>
          <w:lang w:val="cs-CZ"/>
        </w:rPr>
        <w:t>s těmito pracovišti: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720" w:hanging="360"/>
        <w:jc w:val="both"/>
        <w:rPr/>
      </w:pPr>
      <w:r>
        <w:rPr>
          <w:rFonts w:cs="Times New Roman" w:ascii="Times New Roman" w:hAnsi="Times New Roman"/>
          <w:b/>
          <w:color w:val="000000"/>
          <w:sz w:val="24"/>
          <w:lang w:val="cs-CZ"/>
        </w:rPr>
        <w:t>Sejřek - terapeutická komunita pro drogově závislé klienty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720" w:hanging="360"/>
        <w:jc w:val="both"/>
        <w:rPr/>
      </w:pPr>
      <w:r>
        <w:rPr>
          <w:rFonts w:cs="Times New Roman" w:ascii="Times New Roman" w:hAnsi="Times New Roman"/>
          <w:b/>
          <w:color w:val="000000"/>
          <w:sz w:val="24"/>
          <w:lang w:val="cs-CZ"/>
        </w:rPr>
        <w:t>Kaleidoskop – terapeutická komunita pro lidi s poruchou osobnosti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/>
      </w:pPr>
      <w:r>
        <w:rPr>
          <w:rFonts w:cs="Times New Roman" w:ascii="Times New Roman" w:hAnsi="Times New Roman"/>
          <w:b/>
          <w:color w:val="000000"/>
          <w:sz w:val="24"/>
          <w:lang w:val="cs-CZ"/>
        </w:rPr>
        <w:t>Denní sanatorium Horní Palata, Praha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/>
      </w:pPr>
      <w:r>
        <w:rPr>
          <w:rFonts w:cs="Times New Roman" w:ascii="Times New Roman" w:hAnsi="Times New Roman"/>
          <w:b/>
          <w:color w:val="000000"/>
          <w:sz w:val="24"/>
          <w:lang w:val="cs-CZ"/>
        </w:rPr>
        <w:t>Psychiatrická klinika FN Bohunice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/>
      </w:pPr>
      <w:r>
        <w:rPr>
          <w:rFonts w:cs="Times New Roman" w:ascii="Times New Roman" w:hAnsi="Times New Roman"/>
          <w:b/>
          <w:color w:val="000000"/>
          <w:sz w:val="24"/>
          <w:lang w:val="cs-CZ"/>
        </w:rPr>
        <w:t xml:space="preserve">Projekt SPOLU – Dobrovolnická praxe v psychiatrických zařízeních, např. FN Bohunice </w:t>
      </w:r>
      <w:r>
        <w:rPr>
          <w:rFonts w:cs="Times New Roman" w:ascii="Times New Roman" w:hAnsi="Times New Roman"/>
          <w:b/>
          <w:color w:val="000000"/>
          <w:sz w:val="24"/>
          <w:lang w:val="cs-CZ"/>
        </w:rPr>
        <w:t>nebo Psychiatrická nemocnice v Černovicích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/>
      </w:pPr>
      <w:r>
        <w:rPr>
          <w:rFonts w:cs="Times New Roman" w:ascii="Times New Roman" w:hAnsi="Times New Roman"/>
          <w:b/>
          <w:color w:val="000000"/>
          <w:sz w:val="24"/>
          <w:lang w:val="cs-CZ"/>
        </w:rPr>
        <w:t>SPONDEA – Krizové centrum pro děti, dospívající a rodinu, Intervenční centrum pro osoby ohrožené domácím násilím a Pracoviště klinické psychologie, Brno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/>
      </w:pPr>
      <w:r>
        <w:rPr>
          <w:rFonts w:cs="Times New Roman" w:ascii="Times New Roman" w:hAnsi="Times New Roman"/>
          <w:b/>
          <w:color w:val="000000"/>
          <w:sz w:val="24"/>
          <w:lang w:val="cs-CZ"/>
        </w:rPr>
        <w:t>Krizové centrum SOS, Diakonie, Praha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/>
      </w:pPr>
      <w:r>
        <w:rPr>
          <w:rFonts w:cs="Times New Roman" w:ascii="Times New Roman" w:hAnsi="Times New Roman"/>
          <w:b/>
          <w:color w:val="000000"/>
          <w:sz w:val="24"/>
          <w:lang w:val="cs-CZ"/>
        </w:rPr>
        <w:t>Terapeutická komunita Karlov, Sananim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/>
      </w:pPr>
      <w:r>
        <w:rPr>
          <w:rFonts w:cs="Times New Roman" w:ascii="Times New Roman" w:hAnsi="Times New Roman"/>
          <w:b/>
          <w:color w:val="000000"/>
          <w:sz w:val="24"/>
          <w:lang w:val="cs-CZ"/>
        </w:rPr>
        <w:t>Krizové centrum RIAPS, Praha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/>
      </w:pPr>
      <w:r>
        <w:rPr>
          <w:rFonts w:cs="Times New Roman" w:ascii="Times New Roman" w:hAnsi="Times New Roman"/>
          <w:b/>
          <w:color w:val="000000"/>
          <w:sz w:val="24"/>
          <w:lang w:val="cs-CZ"/>
        </w:rPr>
        <w:t>Terapeutická komunita Mýto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/>
      </w:pPr>
      <w:r>
        <w:rPr>
          <w:rFonts w:cs="Times New Roman" w:ascii="Times New Roman" w:hAnsi="Times New Roman"/>
          <w:b/>
          <w:color w:val="000000"/>
          <w:sz w:val="24"/>
          <w:lang w:val="cs-CZ"/>
        </w:rPr>
        <w:t>Fokus, Praha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/>
      </w:pPr>
      <w:r>
        <w:rPr>
          <w:rFonts w:cs="Times New Roman" w:ascii="Times New Roman" w:hAnsi="Times New Roman"/>
          <w:b/>
          <w:color w:val="000000"/>
          <w:sz w:val="24"/>
          <w:lang w:val="cs-CZ"/>
        </w:rPr>
        <w:t>Psychiatrická léčebna Červený Dvůr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Times New Roman" w:ascii="Times New Roman" w:hAnsi="Times New Roman"/>
          <w:i/>
        </w:rPr>
        <w:t>Podrobnější informace o pracovištích (viz separátní soubor v ISu)</w:t>
      </w:r>
    </w:p>
    <w:p>
      <w:pPr>
        <w:pStyle w:val="Normal"/>
        <w:jc w:val="center"/>
        <w:rPr/>
      </w:pPr>
      <w:r>
        <w:rPr/>
      </w:r>
    </w:p>
    <w:sectPr>
      <w:footerReference w:type="default" r:id="rId2"/>
      <w:type w:val="nextPage"/>
      <w:pgSz w:w="11906" w:h="16838"/>
      <w:pgMar w:left="1417" w:right="1417" w:header="0" w:top="1417" w:footer="720" w:bottom="1417" w:gutter="0"/>
      <w:pgNumType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SimSu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  <w:t>2</w:t>
    </w:r>
  </w:p>
  <w:p>
    <w:pPr>
      <w:pStyle w:val="Zpa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  <w:b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  <w:sz w:val="24"/>
        <w:b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sz w:val="24"/>
        <w:b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cs="Times New Roman" w:hint="default"/>
        <w:sz w:val="24"/>
        <w:b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  <w:sz w:val="24"/>
        <w:b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Times New Roman" w:hAnsi="Times New Roman" w:cs="Times New Roman" w:hint="default"/>
        <w:sz w:val="24"/>
        <w:b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  <w:sz w:val="24"/>
        <w:b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Times New Roman" w:hAnsi="Times New Roman" w:cs="Times New Roman" w:hint="default"/>
        <w:sz w:val="24"/>
        <w:b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  <w:sz w:val="24"/>
        <w:b/>
      </w:rPr>
    </w:lvl>
  </w:abstractNum>
  <w:abstractNum w:abstractNumId="2">
    <w:lvl w:ilvl="0">
      <w:start w:val="2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  <w:b/>
      </w:rPr>
    </w:lvl>
    <w:lvl w:ilvl="1">
      <w:start w:val="2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  <w:sz w:val="24"/>
        <w:b/>
      </w:rPr>
    </w:lvl>
    <w:lvl w:ilvl="2">
      <w:start w:val="2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sz w:val="24"/>
        <w:b/>
      </w:rPr>
    </w:lvl>
    <w:lvl w:ilvl="3">
      <w:start w:val="2"/>
      <w:numFmt w:val="bullet"/>
      <w:lvlText w:val="•"/>
      <w:lvlJc w:val="left"/>
      <w:pPr>
        <w:ind w:left="1800" w:hanging="360"/>
      </w:pPr>
      <w:rPr>
        <w:rFonts w:ascii="Times New Roman" w:hAnsi="Times New Roman" w:cs="Times New Roman" w:hint="default"/>
        <w:sz w:val="24"/>
        <w:b/>
      </w:rPr>
    </w:lvl>
    <w:lvl w:ilvl="4">
      <w:start w:val="2"/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  <w:sz w:val="24"/>
        <w:b/>
      </w:rPr>
    </w:lvl>
    <w:lvl w:ilvl="5">
      <w:start w:val="2"/>
      <w:numFmt w:val="bullet"/>
      <w:lvlText w:val="•"/>
      <w:lvlJc w:val="left"/>
      <w:pPr>
        <w:ind w:left="2520" w:hanging="360"/>
      </w:pPr>
      <w:rPr>
        <w:rFonts w:ascii="Times New Roman" w:hAnsi="Times New Roman" w:cs="Times New Roman" w:hint="default"/>
        <w:sz w:val="24"/>
        <w:b/>
      </w:rPr>
    </w:lvl>
    <w:lvl w:ilvl="6">
      <w:start w:val="2"/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  <w:sz w:val="24"/>
        <w:b/>
      </w:rPr>
    </w:lvl>
    <w:lvl w:ilvl="7">
      <w:start w:val="2"/>
      <w:numFmt w:val="bullet"/>
      <w:lvlText w:val="•"/>
      <w:lvlJc w:val="left"/>
      <w:pPr>
        <w:ind w:left="3240" w:hanging="360"/>
      </w:pPr>
      <w:rPr>
        <w:rFonts w:ascii="Times New Roman" w:hAnsi="Times New Roman" w:cs="Times New Roman" w:hint="default"/>
        <w:sz w:val="24"/>
        <w:b/>
      </w:rPr>
    </w:lvl>
    <w:lvl w:ilvl="8">
      <w:start w:val="2"/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  <w:sz w:val="24"/>
        <w:b/>
      </w:rPr>
    </w:lvl>
  </w:abstractNum>
  <w:abstractNum w:abstractNumId="3"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  <w:b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  <w:sz w:val="24"/>
        <w:b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sz w:val="24"/>
        <w:b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cs="Times New Roman" w:hint="default"/>
        <w:sz w:val="24"/>
        <w:b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  <w:sz w:val="24"/>
        <w:b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Times New Roman" w:hAnsi="Times New Roman" w:cs="Times New Roman" w:hint="default"/>
        <w:sz w:val="24"/>
        <w:b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  <w:sz w:val="24"/>
        <w:b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Times New Roman" w:hAnsi="Times New Roman" w:cs="Times New Roman" w:hint="default"/>
        <w:sz w:val="24"/>
        <w:b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  <w:sz w:val="24"/>
        <w:b/>
      </w:rPr>
    </w:lvl>
  </w:abstractNum>
  <w:abstractNum w:abstractNumId="4"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  <w:b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  <w:sz w:val="24"/>
        <w:b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sz w:val="24"/>
        <w:b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cs="Times New Roman" w:hint="default"/>
        <w:sz w:val="24"/>
        <w:b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  <w:sz w:val="24"/>
        <w:b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Times New Roman" w:hAnsi="Times New Roman" w:cs="Times New Roman" w:hint="default"/>
        <w:sz w:val="24"/>
        <w:b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  <w:sz w:val="24"/>
        <w:b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Times New Roman" w:hAnsi="Times New Roman" w:cs="Times New Roman" w:hint="default"/>
        <w:sz w:val="24"/>
        <w:b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  <w:sz w:val="24"/>
        <w:b/>
      </w:rPr>
    </w:lvl>
  </w:abstractNum>
  <w:abstractNum w:abstractNumId="5"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  <w:b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  <w:sz w:val="24"/>
        <w:b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sz w:val="24"/>
        <w:b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cs="Times New Roman" w:hint="default"/>
        <w:sz w:val="24"/>
        <w:b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  <w:sz w:val="24"/>
        <w:b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Times New Roman" w:hAnsi="Times New Roman" w:cs="Times New Roman" w:hint="default"/>
        <w:sz w:val="24"/>
        <w:b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  <w:sz w:val="24"/>
        <w:b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Times New Roman" w:hAnsi="Times New Roman" w:cs="Times New Roman" w:hint="default"/>
        <w:sz w:val="24"/>
        <w:b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  <w:sz w:val="24"/>
        <w:b/>
      </w:rPr>
    </w:lvl>
  </w:abstractNum>
  <w:abstractNum w:abstractNumId="6">
    <w:lvl w:ilvl="0">
      <w:start w:val="1"/>
      <w:numFmt w:val="lowerLetter"/>
      <w:lvlText w:val="%1."/>
      <w:lvlJc w:val="left"/>
      <w:pPr>
        <w:ind w:left="720" w:hanging="360"/>
      </w:pPr>
      <w:rPr>
        <w:sz w:val="24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z w:val="24"/>
        <w:b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sz w:val="24"/>
        <w:b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sz w:val="24"/>
        <w:b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sz w:val="24"/>
        <w:b/>
      </w:rPr>
    </w:lvl>
    <w:lvl w:ilvl="5">
      <w:start w:val="1"/>
      <w:numFmt w:val="lowerLetter"/>
      <w:lvlText w:val="%6."/>
      <w:lvlJc w:val="left"/>
      <w:pPr>
        <w:ind w:left="2520" w:hanging="360"/>
      </w:pPr>
      <w:rPr>
        <w:sz w:val="24"/>
        <w:b/>
      </w:rPr>
    </w:lvl>
    <w:lvl w:ilvl="6">
      <w:start w:val="1"/>
      <w:numFmt w:val="lowerLetter"/>
      <w:lvlText w:val="%7."/>
      <w:lvlJc w:val="left"/>
      <w:pPr>
        <w:ind w:left="2880" w:hanging="360"/>
      </w:pPr>
      <w:rPr>
        <w:sz w:val="24"/>
        <w:b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sz w:val="24"/>
        <w:b/>
      </w:rPr>
    </w:lvl>
    <w:lvl w:ilvl="8">
      <w:start w:val="1"/>
      <w:numFmt w:val="lowerLetter"/>
      <w:lvlText w:val="%9."/>
      <w:lvlJc w:val="left"/>
      <w:pPr>
        <w:ind w:left="3600" w:hanging="360"/>
      </w:pPr>
      <w:rPr>
        <w:sz w:val="24"/>
        <w:b/>
      </w:rPr>
    </w:lvl>
  </w:abstractNum>
  <w:abstractNum w:abstractNumId="7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Calibri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Calibri" w:hAnsi="Calibri" w:eastAsia="Droid Sans Fallback" w:cs="Calibri"/>
      <w:color w:val="00000A"/>
      <w:sz w:val="20"/>
      <w:szCs w:val="20"/>
      <w:lang w:val="cs-CZ" w:eastAsia="zh-CN" w:bidi="hi-IN"/>
    </w:rPr>
  </w:style>
  <w:style w:type="paragraph" w:styleId="Nadpis1">
    <w:name w:val="Nadpis 1"/>
    <w:basedOn w:val="Nadpis"/>
    <w:pPr>
      <w:widowControl w:val="false"/>
      <w:suppressAutoHyphens w:val="true"/>
      <w:bidi w:val="0"/>
      <w:spacing w:before="440" w:after="60"/>
      <w:jc w:val="left"/>
    </w:pPr>
    <w:rPr>
      <w:rFonts w:ascii="Liberation Sans" w:hAnsi="Liberation Sans" w:eastAsia="Droid Sans Fallback" w:cs="Liberation Sans"/>
      <w:b/>
      <w:color w:val="00000A"/>
      <w:sz w:val="34"/>
      <w:szCs w:val="20"/>
      <w:lang w:val="cs-CZ" w:eastAsia="zh-CN" w:bidi="hi-IN"/>
    </w:rPr>
  </w:style>
  <w:style w:type="paragraph" w:styleId="Nadpis2">
    <w:name w:val="Nadpis 2"/>
    <w:basedOn w:val="Nadpis"/>
    <w:pPr>
      <w:widowControl w:val="false"/>
      <w:suppressAutoHyphens w:val="true"/>
      <w:bidi w:val="0"/>
      <w:spacing w:before="440" w:after="60"/>
      <w:jc w:val="left"/>
    </w:pPr>
    <w:rPr>
      <w:rFonts w:ascii="Liberation Sans" w:hAnsi="Liberation Sans" w:eastAsia="Droid Sans Fallback" w:cs="Liberation Sans"/>
      <w:b/>
      <w:color w:val="00000A"/>
      <w:sz w:val="28"/>
      <w:szCs w:val="20"/>
      <w:lang w:val="cs-CZ" w:eastAsia="zh-CN" w:bidi="hi-IN"/>
    </w:rPr>
  </w:style>
  <w:style w:type="paragraph" w:styleId="Nadpis3">
    <w:name w:val="Nadpis 3"/>
    <w:basedOn w:val="Nadpis"/>
    <w:pPr>
      <w:widowControl w:val="false"/>
      <w:suppressAutoHyphens w:val="true"/>
      <w:bidi w:val="0"/>
      <w:spacing w:before="440" w:after="60"/>
      <w:jc w:val="left"/>
    </w:pPr>
    <w:rPr>
      <w:rFonts w:ascii="Liberation Sans" w:hAnsi="Liberation Sans" w:eastAsia="Droid Sans Fallback" w:cs="Liberation Sans"/>
      <w:b/>
      <w:color w:val="00000A"/>
      <w:sz w:val="24"/>
      <w:szCs w:val="20"/>
      <w:lang w:val="cs-CZ" w:eastAsia="zh-CN" w:bidi="hi-IN"/>
    </w:rPr>
  </w:style>
  <w:style w:type="paragraph" w:styleId="Nadpis4">
    <w:name w:val="Nadpis 4"/>
    <w:basedOn w:val="Nadpis"/>
    <w:pPr>
      <w:widowControl w:val="false"/>
      <w:suppressAutoHyphens w:val="true"/>
      <w:bidi w:val="0"/>
      <w:spacing w:before="440" w:after="60"/>
      <w:jc w:val="left"/>
    </w:pPr>
    <w:rPr>
      <w:rFonts w:ascii="Liberation Sans" w:hAnsi="Liberation Sans" w:eastAsia="Droid Sans Fallback" w:cs="Liberation Sans"/>
      <w:b/>
      <w:color w:val="00000A"/>
      <w:sz w:val="24"/>
      <w:szCs w:val="20"/>
      <w:lang w:val="cs-CZ" w:eastAsia="zh-CN" w:bidi="hi-IN"/>
    </w:rPr>
  </w:style>
  <w:style w:type="character" w:styleId="DefaultParagraphFont">
    <w:name w:val="Default Paragraph Font"/>
    <w:qFormat/>
    <w:rPr/>
  </w:style>
  <w:style w:type="character" w:styleId="Ukotvenvysvtlivky">
    <w:name w:val="Ukotvení vysvětlivky"/>
    <w:rPr>
      <w:sz w:val="20"/>
      <w:vertAlign w:val="superscript"/>
    </w:rPr>
  </w:style>
  <w:style w:type="character" w:styleId="Ukotvenpoznmkypodarou">
    <w:name w:val="Ukotvení poznámky pod čarou"/>
    <w:rPr>
      <w:sz w:val="20"/>
      <w:vertAlign w:val="superscript"/>
    </w:rPr>
  </w:style>
  <w:style w:type="character" w:styleId="Internetovodkaz">
    <w:name w:val="Internetový odkaz"/>
    <w:rPr>
      <w:color w:val="0000FF"/>
      <w:u w:val="single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/>
  </w:style>
  <w:style w:type="character" w:styleId="ListLabel3">
    <w:name w:val="ListLabel 3"/>
    <w:qFormat/>
    <w:rPr>
      <w:rFonts w:ascii="Times New Roman" w:hAnsi="Times New Roman" w:cs="Times New Roman"/>
    </w:rPr>
  </w:style>
  <w:style w:type="character" w:styleId="ProsttextChar">
    <w:name w:val="Prostý text Char"/>
    <w:qFormat/>
    <w:rPr>
      <w:rFonts w:ascii="Courier New" w:hAnsi="Courier New" w:cs="Courier New"/>
    </w:rPr>
  </w:style>
  <w:style w:type="character" w:styleId="ProsttextChar1">
    <w:name w:val="Prostý text Char1"/>
    <w:qFormat/>
    <w:rPr>
      <w:rFonts w:ascii="Courier New" w:hAnsi="Courier New" w:cs="Courier New"/>
      <w:sz w:val="20"/>
    </w:rPr>
  </w:style>
  <w:style w:type="character" w:styleId="Silnzdraznn">
    <w:name w:val="Silné zdůraznění"/>
    <w:rPr>
      <w:b/>
    </w:rPr>
  </w:style>
  <w:style w:type="character" w:styleId="ZhlavChar">
    <w:name w:val="Záhlaví Char"/>
    <w:basedOn w:val="DefaultParagraphFont"/>
    <w:qFormat/>
    <w:rPr/>
  </w:style>
  <w:style w:type="character" w:styleId="ZhlavChar1">
    <w:name w:val="Záhlaví Char1"/>
    <w:qFormat/>
    <w:rPr>
      <w:rFonts w:ascii="SimSun" w:hAnsi="SimSun" w:cs="SimSun"/>
    </w:rPr>
  </w:style>
  <w:style w:type="character" w:styleId="ZpatChar">
    <w:name w:val="Zápatí Char"/>
    <w:basedOn w:val="DefaultParagraphFont"/>
    <w:qFormat/>
    <w:rPr/>
  </w:style>
  <w:style w:type="character" w:styleId="ZpatChar1">
    <w:name w:val="Zápatí Char1"/>
    <w:qFormat/>
    <w:rPr>
      <w:rFonts w:ascii="SimSun" w:hAnsi="SimSun" w:cs="SimSun"/>
    </w:rPr>
  </w:style>
  <w:style w:type="character" w:styleId="Selectableonclick">
    <w:name w:val="selectableonclick"/>
    <w:basedOn w:val="DefaultParagraphFont"/>
    <w:qFormat/>
    <w:rPr/>
  </w:style>
  <w:style w:type="character" w:styleId="ListLabel4">
    <w:name w:val="ListLabel 4"/>
    <w:qFormat/>
    <w:rPr>
      <w:rFonts w:ascii="Times New Roman" w:hAnsi="Times New Roman" w:cs="Times New Roman"/>
      <w:b/>
      <w:sz w:val="24"/>
    </w:rPr>
  </w:style>
  <w:style w:type="character" w:styleId="ListLabel5">
    <w:name w:val="ListLabel 5"/>
    <w:qFormat/>
    <w:rPr>
      <w:rFonts w:ascii="Times New Roman" w:hAnsi="Times New Roman" w:cs="Times New Roman"/>
      <w:b/>
      <w:sz w:val="24"/>
    </w:rPr>
  </w:style>
  <w:style w:type="character" w:styleId="ListLabel6">
    <w:name w:val="ListLabel 6"/>
    <w:qFormat/>
    <w:rPr>
      <w:rFonts w:ascii="Times New Roman" w:hAnsi="Times New Roman"/>
      <w:b/>
      <w:sz w:val="24"/>
    </w:rPr>
  </w:style>
  <w:style w:type="paragraph" w:styleId="Nadpis">
    <w:name w:val="Nadpis"/>
    <w:basedOn w:val="Normal"/>
    <w:next w:val="Tlotextu"/>
    <w:qFormat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Droid Sans Fallback" w:cs="Arial"/>
      <w:color w:val="00000A"/>
      <w:sz w:val="28"/>
      <w:szCs w:val="20"/>
      <w:lang w:val="cs-CZ" w:eastAsia="zh-CN" w:bidi="hi-IN"/>
    </w:rPr>
  </w:style>
  <w:style w:type="paragraph" w:styleId="Tlotextu">
    <w:name w:val="Tělo textu"/>
    <w:basedOn w:val="Normal"/>
    <w:pPr>
      <w:widowControl w:val="false"/>
      <w:suppressAutoHyphens w:val="true"/>
      <w:bidi w:val="0"/>
      <w:spacing w:before="0" w:after="120"/>
      <w:jc w:val="left"/>
    </w:pPr>
    <w:rPr>
      <w:rFonts w:ascii="Calibri" w:hAnsi="Calibri" w:eastAsia="Droid Sans Fallback" w:cs="Calibri"/>
      <w:color w:val="00000A"/>
      <w:sz w:val="20"/>
      <w:szCs w:val="20"/>
      <w:lang w:val="cs-CZ" w:eastAsia="zh-CN" w:bidi="hi-IN"/>
    </w:rPr>
  </w:style>
  <w:style w:type="paragraph" w:styleId="Seznam">
    <w:name w:val="Seznam"/>
    <w:basedOn w:val="Tlotextu"/>
    <w:pPr/>
    <w:rPr/>
  </w:style>
  <w:style w:type="paragraph" w:styleId="Popisek">
    <w:name w:val="Popisek"/>
    <w:basedOn w:val="Normal"/>
    <w:pPr>
      <w:widowControl w:val="false"/>
      <w:suppressAutoHyphens w:val="true"/>
      <w:bidi w:val="0"/>
      <w:spacing w:before="120" w:after="120"/>
      <w:jc w:val="left"/>
    </w:pPr>
    <w:rPr>
      <w:rFonts w:ascii="Calibri" w:hAnsi="Calibri" w:eastAsia="Droid Sans Fallback" w:cs="Calibri"/>
      <w:i/>
      <w:color w:val="00000A"/>
      <w:sz w:val="24"/>
      <w:szCs w:val="20"/>
      <w:lang w:val="cs-CZ" w:eastAsia="zh-CN" w:bidi="hi-IN"/>
    </w:rPr>
  </w:style>
  <w:style w:type="paragraph" w:styleId="Rejstk">
    <w:name w:val="Rejstřík"/>
    <w:basedOn w:val="Normal"/>
    <w:qFormat/>
    <w:pPr>
      <w:widowControl w:val="false"/>
      <w:suppressAutoHyphens w:val="true"/>
      <w:bidi w:val="0"/>
      <w:jc w:val="left"/>
    </w:pPr>
    <w:rPr>
      <w:rFonts w:ascii="Calibri" w:hAnsi="Calibri" w:eastAsia="Droid Sans Fallback" w:cs="Calibri"/>
      <w:color w:val="00000A"/>
      <w:sz w:val="20"/>
      <w:szCs w:val="20"/>
      <w:lang w:val="cs-CZ" w:eastAsia="zh-CN" w:bidi="hi-IN"/>
    </w:rPr>
  </w:style>
  <w:style w:type="paragraph" w:styleId="ArrowheadList">
    <w:name w:val="Arrowhead List"/>
    <w:qFormat/>
    <w:pPr>
      <w:widowControl w:val="false"/>
      <w:suppressAutoHyphens w:val="true"/>
      <w:bidi w:val="0"/>
      <w:ind w:left="720" w:hanging="432"/>
      <w:jc w:val="left"/>
    </w:pPr>
    <w:rPr>
      <w:rFonts w:ascii="Calibri" w:hAnsi="Calibri" w:eastAsia="Droid Sans Fallback" w:cs="Calibri"/>
      <w:color w:val="00000A"/>
      <w:sz w:val="20"/>
      <w:szCs w:val="20"/>
      <w:lang w:val="cs-CZ" w:eastAsia="zh-CN" w:bidi="hi-IN"/>
    </w:rPr>
  </w:style>
  <w:style w:type="paragraph" w:styleId="BlockText">
    <w:name w:val="Block Text"/>
    <w:qFormat/>
    <w:pPr>
      <w:widowControl w:val="false"/>
      <w:suppressAutoHyphens w:val="true"/>
      <w:bidi w:val="0"/>
      <w:spacing w:before="0" w:after="120"/>
      <w:ind w:left="1440" w:right="1440" w:hanging="0"/>
      <w:jc w:val="left"/>
    </w:pPr>
    <w:rPr>
      <w:rFonts w:ascii="Calibri" w:hAnsi="Calibri" w:eastAsia="Droid Sans Fallback" w:cs="Calibri"/>
      <w:color w:val="00000A"/>
      <w:sz w:val="20"/>
      <w:szCs w:val="20"/>
      <w:lang w:val="cs-CZ" w:eastAsia="zh-CN" w:bidi="hi-IN"/>
    </w:rPr>
  </w:style>
  <w:style w:type="paragraph" w:styleId="BoxList">
    <w:name w:val="Box List"/>
    <w:qFormat/>
    <w:pPr>
      <w:widowControl w:val="false"/>
      <w:suppressAutoHyphens w:val="true"/>
      <w:bidi w:val="0"/>
      <w:ind w:left="720" w:hanging="432"/>
      <w:jc w:val="left"/>
    </w:pPr>
    <w:rPr>
      <w:rFonts w:ascii="Calibri" w:hAnsi="Calibri" w:eastAsia="Droid Sans Fallback" w:cs="Calibri"/>
      <w:color w:val="00000A"/>
      <w:sz w:val="20"/>
      <w:szCs w:val="20"/>
      <w:lang w:val="cs-CZ" w:eastAsia="zh-CN" w:bidi="hi-IN"/>
    </w:rPr>
  </w:style>
  <w:style w:type="paragraph" w:styleId="BulletList">
    <w:name w:val="Bullet List"/>
    <w:qFormat/>
    <w:pPr>
      <w:widowControl w:val="false"/>
      <w:suppressAutoHyphens w:val="true"/>
      <w:bidi w:val="0"/>
      <w:ind w:left="720" w:hanging="432"/>
      <w:jc w:val="left"/>
    </w:pPr>
    <w:rPr>
      <w:rFonts w:ascii="Calibri" w:hAnsi="Calibri" w:eastAsia="Droid Sans Fallback" w:cs="Calibri"/>
      <w:color w:val="00000A"/>
      <w:sz w:val="20"/>
      <w:szCs w:val="20"/>
      <w:lang w:val="cs-CZ" w:eastAsia="zh-CN" w:bidi="hi-IN"/>
    </w:rPr>
  </w:style>
  <w:style w:type="paragraph" w:styleId="ChapterHeading">
    <w:name w:val="Chapter Heading"/>
    <w:qFormat/>
    <w:pPr>
      <w:widowControl w:val="false"/>
      <w:suppressAutoHyphens w:val="true"/>
      <w:bidi w:val="0"/>
      <w:ind w:hanging="0"/>
      <w:jc w:val="left"/>
    </w:pPr>
    <w:rPr>
      <w:rFonts w:ascii="Calibri" w:hAnsi="Calibri" w:eastAsia="Droid Sans Fallback" w:cs="Calibri"/>
      <w:color w:val="00000A"/>
      <w:sz w:val="20"/>
      <w:szCs w:val="20"/>
      <w:lang w:val="cs-CZ" w:eastAsia="zh-CN" w:bidi="hi-IN"/>
    </w:rPr>
  </w:style>
  <w:style w:type="paragraph" w:styleId="Contents1">
    <w:name w:val="Contents 1"/>
    <w:qFormat/>
    <w:pPr>
      <w:widowControl w:val="false"/>
      <w:suppressAutoHyphens w:val="true"/>
      <w:bidi w:val="0"/>
      <w:ind w:left="720" w:hanging="432"/>
      <w:jc w:val="left"/>
    </w:pPr>
    <w:rPr>
      <w:rFonts w:ascii="Calibri" w:hAnsi="Calibri" w:eastAsia="Droid Sans Fallback" w:cs="Calibri"/>
      <w:color w:val="00000A"/>
      <w:sz w:val="20"/>
      <w:szCs w:val="20"/>
      <w:lang w:val="cs-CZ" w:eastAsia="zh-CN" w:bidi="hi-IN"/>
    </w:rPr>
  </w:style>
  <w:style w:type="paragraph" w:styleId="Contents2">
    <w:name w:val="Contents 2"/>
    <w:qFormat/>
    <w:pPr>
      <w:widowControl w:val="false"/>
      <w:suppressAutoHyphens w:val="true"/>
      <w:bidi w:val="0"/>
      <w:ind w:left="1440" w:hanging="432"/>
      <w:jc w:val="left"/>
    </w:pPr>
    <w:rPr>
      <w:rFonts w:ascii="Calibri" w:hAnsi="Calibri" w:eastAsia="Droid Sans Fallback" w:cs="Calibri"/>
      <w:color w:val="00000A"/>
      <w:sz w:val="20"/>
      <w:szCs w:val="20"/>
      <w:lang w:val="cs-CZ" w:eastAsia="zh-CN" w:bidi="hi-IN"/>
    </w:rPr>
  </w:style>
  <w:style w:type="paragraph" w:styleId="Contents3">
    <w:name w:val="Contents 3"/>
    <w:qFormat/>
    <w:pPr>
      <w:widowControl w:val="false"/>
      <w:suppressAutoHyphens w:val="true"/>
      <w:bidi w:val="0"/>
      <w:ind w:left="2160" w:hanging="432"/>
      <w:jc w:val="left"/>
    </w:pPr>
    <w:rPr>
      <w:rFonts w:ascii="Calibri" w:hAnsi="Calibri" w:eastAsia="Droid Sans Fallback" w:cs="Calibri"/>
      <w:color w:val="00000A"/>
      <w:sz w:val="20"/>
      <w:szCs w:val="20"/>
      <w:lang w:val="cs-CZ" w:eastAsia="zh-CN" w:bidi="hi-IN"/>
    </w:rPr>
  </w:style>
  <w:style w:type="paragraph" w:styleId="Contents4">
    <w:name w:val="Contents 4"/>
    <w:qFormat/>
    <w:pPr>
      <w:widowControl w:val="false"/>
      <w:suppressAutoHyphens w:val="true"/>
      <w:bidi w:val="0"/>
      <w:ind w:left="2880" w:hanging="432"/>
      <w:jc w:val="left"/>
    </w:pPr>
    <w:rPr>
      <w:rFonts w:ascii="Calibri" w:hAnsi="Calibri" w:eastAsia="Droid Sans Fallback" w:cs="Calibri"/>
      <w:color w:val="00000A"/>
      <w:sz w:val="20"/>
      <w:szCs w:val="20"/>
      <w:lang w:val="cs-CZ" w:eastAsia="zh-CN" w:bidi="hi-IN"/>
    </w:rPr>
  </w:style>
  <w:style w:type="paragraph" w:styleId="ContentsHeader">
    <w:name w:val="Contents Header"/>
    <w:qFormat/>
    <w:pPr>
      <w:widowControl w:val="false"/>
      <w:suppressAutoHyphens w:val="true"/>
      <w:bidi w:val="0"/>
      <w:spacing w:before="240" w:after="120"/>
      <w:jc w:val="center"/>
    </w:pPr>
    <w:rPr>
      <w:rFonts w:ascii="Liberation Sans" w:hAnsi="Liberation Sans" w:eastAsia="Droid Sans Fallback" w:cs="Liberation Sans"/>
      <w:b/>
      <w:color w:val="00000A"/>
      <w:sz w:val="32"/>
      <w:szCs w:val="20"/>
      <w:lang w:val="cs-CZ" w:eastAsia="zh-CN" w:bidi="hi-IN"/>
    </w:rPr>
  </w:style>
  <w:style w:type="paragraph" w:styleId="DashedList">
    <w:name w:val="Dashed List"/>
    <w:qFormat/>
    <w:pPr>
      <w:widowControl w:val="false"/>
      <w:suppressAutoHyphens w:val="true"/>
      <w:bidi w:val="0"/>
      <w:ind w:left="720" w:hanging="432"/>
      <w:jc w:val="left"/>
    </w:pPr>
    <w:rPr>
      <w:rFonts w:ascii="Calibri" w:hAnsi="Calibri" w:eastAsia="Droid Sans Fallback" w:cs="Calibri"/>
      <w:color w:val="00000A"/>
      <w:sz w:val="20"/>
      <w:szCs w:val="20"/>
      <w:lang w:val="cs-CZ" w:eastAsia="zh-CN" w:bidi="hi-IN"/>
    </w:rPr>
  </w:style>
  <w:style w:type="paragraph" w:styleId="DiamondList">
    <w:name w:val="Diamond List"/>
    <w:qFormat/>
    <w:pPr>
      <w:widowControl w:val="false"/>
      <w:suppressAutoHyphens w:val="true"/>
      <w:bidi w:val="0"/>
      <w:ind w:left="720" w:hanging="432"/>
      <w:jc w:val="left"/>
    </w:pPr>
    <w:rPr>
      <w:rFonts w:ascii="Calibri" w:hAnsi="Calibri" w:eastAsia="Droid Sans Fallback" w:cs="Calibri"/>
      <w:color w:val="00000A"/>
      <w:sz w:val="20"/>
      <w:szCs w:val="20"/>
      <w:lang w:val="cs-CZ" w:eastAsia="zh-CN" w:bidi="hi-IN"/>
    </w:rPr>
  </w:style>
  <w:style w:type="paragraph" w:styleId="Vysvtlivka">
    <w:name w:val="Vysvětlivka"/>
    <w:basedOn w:val="Normal"/>
    <w:pPr>
      <w:widowControl w:val="false"/>
      <w:suppressAutoHyphens w:val="true"/>
      <w:bidi w:val="0"/>
      <w:ind w:left="288" w:hanging="288"/>
      <w:jc w:val="left"/>
    </w:pPr>
    <w:rPr>
      <w:rFonts w:ascii="Calibri" w:hAnsi="Calibri" w:eastAsia="Droid Sans Fallback" w:cs="Calibri"/>
      <w:color w:val="00000A"/>
      <w:sz w:val="20"/>
      <w:szCs w:val="20"/>
      <w:lang w:val="cs-CZ" w:eastAsia="zh-CN" w:bidi="hi-IN"/>
    </w:rPr>
  </w:style>
  <w:style w:type="paragraph" w:styleId="EndnoteSymbol">
    <w:name w:val="Endnote Symbol"/>
    <w:qFormat/>
    <w:pPr>
      <w:widowControl w:val="false"/>
      <w:suppressAutoHyphens w:val="true"/>
      <w:bidi w:val="0"/>
      <w:jc w:val="left"/>
    </w:pPr>
    <w:rPr>
      <w:rFonts w:ascii="Calibri" w:hAnsi="Calibri" w:eastAsia="Droid Sans Fallback" w:cs="Calibri"/>
      <w:color w:val="00000A"/>
      <w:sz w:val="20"/>
      <w:szCs w:val="20"/>
      <w:lang w:val="cs-CZ" w:eastAsia="zh-CN" w:bidi="hi-IN"/>
    </w:rPr>
  </w:style>
  <w:style w:type="paragraph" w:styleId="Footnote">
    <w:name w:val="Footnote"/>
    <w:qFormat/>
    <w:pPr>
      <w:widowControl w:val="false"/>
      <w:suppressAutoHyphens w:val="true"/>
      <w:bidi w:val="0"/>
      <w:ind w:left="288" w:hanging="288"/>
      <w:jc w:val="left"/>
    </w:pPr>
    <w:rPr>
      <w:rFonts w:ascii="Calibri" w:hAnsi="Calibri" w:eastAsia="Droid Sans Fallback" w:cs="Calibri"/>
      <w:color w:val="00000A"/>
      <w:sz w:val="20"/>
      <w:szCs w:val="20"/>
      <w:lang w:val="cs-CZ" w:eastAsia="zh-CN" w:bidi="hi-IN"/>
    </w:rPr>
  </w:style>
  <w:style w:type="paragraph" w:styleId="Poznmkapodarou">
    <w:name w:val="Poznámka pod čarou"/>
    <w:basedOn w:val="Normal"/>
    <w:pPr>
      <w:widowControl w:val="false"/>
      <w:suppressAutoHyphens w:val="true"/>
      <w:bidi w:val="0"/>
      <w:jc w:val="left"/>
    </w:pPr>
    <w:rPr>
      <w:rFonts w:ascii="Calibri" w:hAnsi="Calibri" w:eastAsia="Droid Sans Fallback" w:cs="Calibri"/>
      <w:color w:val="00000A"/>
      <w:sz w:val="20"/>
      <w:szCs w:val="20"/>
      <w:lang w:val="cs-CZ" w:eastAsia="zh-CN" w:bidi="hi-IN"/>
    </w:rPr>
  </w:style>
  <w:style w:type="paragraph" w:styleId="HandList">
    <w:name w:val="Hand List"/>
    <w:qFormat/>
    <w:pPr>
      <w:widowControl w:val="false"/>
      <w:suppressAutoHyphens w:val="true"/>
      <w:bidi w:val="0"/>
      <w:ind w:left="720" w:hanging="432"/>
      <w:jc w:val="left"/>
    </w:pPr>
    <w:rPr>
      <w:rFonts w:ascii="Calibri" w:hAnsi="Calibri" w:eastAsia="Droid Sans Fallback" w:cs="Calibri"/>
      <w:color w:val="00000A"/>
      <w:sz w:val="20"/>
      <w:szCs w:val="20"/>
      <w:lang w:val="cs-CZ" w:eastAsia="zh-CN" w:bidi="hi-IN"/>
    </w:rPr>
  </w:style>
  <w:style w:type="paragraph" w:styleId="HeartList">
    <w:name w:val="Heart List"/>
    <w:qFormat/>
    <w:pPr>
      <w:widowControl w:val="false"/>
      <w:suppressAutoHyphens w:val="true"/>
      <w:bidi w:val="0"/>
      <w:ind w:left="720" w:hanging="432"/>
      <w:jc w:val="left"/>
    </w:pPr>
    <w:rPr>
      <w:rFonts w:ascii="Calibri" w:hAnsi="Calibri" w:eastAsia="Droid Sans Fallback" w:cs="Calibri"/>
      <w:color w:val="00000A"/>
      <w:sz w:val="20"/>
      <w:szCs w:val="20"/>
      <w:lang w:val="cs-CZ" w:eastAsia="zh-CN" w:bidi="hi-IN"/>
    </w:rPr>
  </w:style>
  <w:style w:type="paragraph" w:styleId="ImpliesList">
    <w:name w:val="Implies List"/>
    <w:qFormat/>
    <w:pPr>
      <w:widowControl w:val="false"/>
      <w:suppressAutoHyphens w:val="true"/>
      <w:bidi w:val="0"/>
      <w:ind w:left="720" w:hanging="432"/>
      <w:jc w:val="left"/>
    </w:pPr>
    <w:rPr>
      <w:rFonts w:ascii="Calibri" w:hAnsi="Calibri" w:eastAsia="Droid Sans Fallback" w:cs="Calibri"/>
      <w:color w:val="00000A"/>
      <w:sz w:val="20"/>
      <w:szCs w:val="20"/>
      <w:lang w:val="cs-CZ" w:eastAsia="zh-CN" w:bidi="hi-IN"/>
    </w:rPr>
  </w:style>
  <w:style w:type="paragraph" w:styleId="ListParagraph">
    <w:name w:val="List Paragraph"/>
    <w:qFormat/>
    <w:pPr>
      <w:widowControl w:val="false"/>
      <w:suppressAutoHyphens w:val="true"/>
      <w:bidi w:val="0"/>
      <w:ind w:left="720" w:hanging="0"/>
      <w:jc w:val="left"/>
    </w:pPr>
    <w:rPr>
      <w:rFonts w:ascii="Calibri" w:hAnsi="Calibri" w:eastAsia="Droid Sans Fallback" w:cs="Calibri"/>
      <w:color w:val="00000A"/>
      <w:sz w:val="20"/>
      <w:szCs w:val="20"/>
      <w:lang w:val="cs-CZ" w:eastAsia="zh-CN" w:bidi="hi-IN"/>
    </w:rPr>
  </w:style>
  <w:style w:type="paragraph" w:styleId="LowerCaseList">
    <w:name w:val="Lower Case List"/>
    <w:qFormat/>
    <w:pPr>
      <w:widowControl w:val="false"/>
      <w:suppressAutoHyphens w:val="true"/>
      <w:bidi w:val="0"/>
      <w:ind w:left="720" w:hanging="432"/>
      <w:jc w:val="left"/>
    </w:pPr>
    <w:rPr>
      <w:rFonts w:ascii="Calibri" w:hAnsi="Calibri" w:eastAsia="Droid Sans Fallback" w:cs="Calibri"/>
      <w:color w:val="00000A"/>
      <w:sz w:val="20"/>
      <w:szCs w:val="20"/>
      <w:lang w:val="cs-CZ" w:eastAsia="zh-CN" w:bidi="hi-IN"/>
    </w:rPr>
  </w:style>
  <w:style w:type="paragraph" w:styleId="LowerRomanList">
    <w:name w:val="Lower Roman List"/>
    <w:qFormat/>
    <w:pPr>
      <w:widowControl w:val="false"/>
      <w:suppressAutoHyphens w:val="true"/>
      <w:bidi w:val="0"/>
      <w:ind w:left="720" w:hanging="432"/>
      <w:jc w:val="left"/>
    </w:pPr>
    <w:rPr>
      <w:rFonts w:ascii="Calibri" w:hAnsi="Calibri" w:eastAsia="Droid Sans Fallback" w:cs="Calibri"/>
      <w:color w:val="00000A"/>
      <w:sz w:val="20"/>
      <w:szCs w:val="20"/>
      <w:lang w:val="cs-CZ" w:eastAsia="zh-CN" w:bidi="hi-IN"/>
    </w:rPr>
  </w:style>
  <w:style w:type="paragraph" w:styleId="NoList">
    <w:name w:val="No List"/>
    <w:qFormat/>
    <w:pPr>
      <w:widowControl w:val="false"/>
      <w:suppressAutoHyphens w:val="true"/>
      <w:bidi w:val="0"/>
      <w:jc w:val="left"/>
    </w:pPr>
    <w:rPr>
      <w:rFonts w:ascii="Calibri" w:hAnsi="Calibri" w:eastAsia="Droid Sans Fallback" w:cs="Calibri"/>
      <w:color w:val="00000A"/>
      <w:sz w:val="20"/>
      <w:szCs w:val="20"/>
      <w:lang w:val="cs-CZ" w:eastAsia="zh-CN" w:bidi="hi-IN"/>
    </w:rPr>
  </w:style>
  <w:style w:type="paragraph" w:styleId="NoSpacing">
    <w:name w:val="No Spacing"/>
    <w:qFormat/>
    <w:pPr>
      <w:widowControl w:val="false"/>
      <w:suppressAutoHyphens w:val="true"/>
      <w:bidi w:val="0"/>
      <w:jc w:val="left"/>
    </w:pPr>
    <w:rPr>
      <w:rFonts w:ascii="SimSun" w:hAnsi="SimSun" w:eastAsia="Droid Sans Fallback" w:cs="SimSun"/>
      <w:color w:val="00000A"/>
      <w:sz w:val="22"/>
      <w:szCs w:val="20"/>
      <w:lang w:val="cs-CZ" w:eastAsia="zh-CN" w:bidi="hi-IN"/>
    </w:rPr>
  </w:style>
  <w:style w:type="paragraph" w:styleId="NormalWeb">
    <w:name w:val="Normal (Web)"/>
    <w:qFormat/>
    <w:pPr>
      <w:widowControl w:val="false"/>
      <w:suppressAutoHyphens w:val="true"/>
      <w:bidi w:val="0"/>
      <w:spacing w:before="280" w:after="280"/>
      <w:jc w:val="left"/>
    </w:pPr>
    <w:rPr>
      <w:rFonts w:ascii="Times New Roman" w:hAnsi="Times New Roman" w:eastAsia="Droid Sans Fallback" w:cs="Times New Roman"/>
      <w:color w:val="00000A"/>
      <w:sz w:val="24"/>
      <w:szCs w:val="20"/>
      <w:lang w:val="cs-CZ" w:eastAsia="zh-CN" w:bidi="hi-IN"/>
    </w:rPr>
  </w:style>
  <w:style w:type="paragraph" w:styleId="DocumentMap">
    <w:name w:val="DocumentMap"/>
    <w:qFormat/>
    <w:pPr>
      <w:widowControl w:val="false"/>
      <w:suppressAutoHyphens w:val="true"/>
      <w:bidi w:val="0"/>
      <w:jc w:val="left"/>
    </w:pPr>
    <w:rPr>
      <w:rFonts w:ascii="Calibri" w:hAnsi="Calibri" w:eastAsia="Droid Sans Fallback" w:cs="Calibri"/>
      <w:color w:val="00000A"/>
      <w:sz w:val="20"/>
      <w:szCs w:val="20"/>
      <w:lang w:val="cs-CZ" w:eastAsia="zh-CN" w:bidi="hi-IN"/>
    </w:rPr>
  </w:style>
  <w:style w:type="paragraph" w:styleId="Normln1">
    <w:name w:val="Normální1"/>
    <w:qFormat/>
    <w:pPr>
      <w:widowControl w:val="false"/>
      <w:suppressAutoHyphens w:val="true"/>
      <w:bidi w:val="0"/>
      <w:spacing w:lineRule="auto" w:line="276"/>
      <w:jc w:val="left"/>
    </w:pPr>
    <w:rPr>
      <w:rFonts w:ascii="Arial" w:hAnsi="Arial" w:eastAsia="Droid Sans Fallback" w:cs="Arial"/>
      <w:color w:val="000000"/>
      <w:sz w:val="22"/>
      <w:szCs w:val="20"/>
      <w:lang w:val="cs-CZ" w:eastAsia="zh-CN" w:bidi="hi-IN"/>
    </w:rPr>
  </w:style>
  <w:style w:type="paragraph" w:styleId="NumberedHeading1">
    <w:name w:val="Numbered Heading 1"/>
    <w:basedOn w:val="Nadpis1"/>
    <w:qFormat/>
    <w:pPr>
      <w:ind w:hanging="0"/>
    </w:pPr>
    <w:rPr/>
  </w:style>
  <w:style w:type="paragraph" w:styleId="NumberedHeading2">
    <w:name w:val="Numbered Heading 2"/>
    <w:basedOn w:val="Nadpis2"/>
    <w:qFormat/>
    <w:pPr>
      <w:ind w:hanging="0"/>
    </w:pPr>
    <w:rPr/>
  </w:style>
  <w:style w:type="paragraph" w:styleId="NumberedHeading3">
    <w:name w:val="Numbered Heading 3"/>
    <w:basedOn w:val="Nadpis3"/>
    <w:qFormat/>
    <w:pPr>
      <w:ind w:hanging="0"/>
    </w:pPr>
    <w:rPr/>
  </w:style>
  <w:style w:type="paragraph" w:styleId="NumberedList">
    <w:name w:val="Numbered List"/>
    <w:qFormat/>
    <w:pPr>
      <w:widowControl w:val="false"/>
      <w:suppressAutoHyphens w:val="true"/>
      <w:bidi w:val="0"/>
      <w:ind w:left="720" w:hanging="432"/>
      <w:jc w:val="left"/>
    </w:pPr>
    <w:rPr>
      <w:rFonts w:ascii="Calibri" w:hAnsi="Calibri" w:eastAsia="Droid Sans Fallback" w:cs="Calibri"/>
      <w:color w:val="00000A"/>
      <w:sz w:val="20"/>
      <w:szCs w:val="20"/>
      <w:lang w:val="cs-CZ" w:eastAsia="zh-CN" w:bidi="hi-IN"/>
    </w:rPr>
  </w:style>
  <w:style w:type="paragraph" w:styleId="PlainText">
    <w:name w:val="Plain Tex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Droid Sans Fallback" w:cs="Courier New"/>
      <w:color w:val="00000A"/>
      <w:sz w:val="20"/>
      <w:szCs w:val="20"/>
      <w:lang w:val="cs-CZ" w:eastAsia="zh-CN" w:bidi="hi-IN"/>
    </w:rPr>
  </w:style>
  <w:style w:type="paragraph" w:styleId="SectionHeading">
    <w:name w:val="Section Heading"/>
    <w:basedOn w:val="NumberedHeading1"/>
    <w:qFormat/>
    <w:pPr>
      <w:ind w:hanging="0"/>
    </w:pPr>
    <w:rPr/>
  </w:style>
  <w:style w:type="paragraph" w:styleId="SquareList">
    <w:name w:val="Square List"/>
    <w:qFormat/>
    <w:pPr>
      <w:widowControl w:val="false"/>
      <w:suppressAutoHyphens w:val="true"/>
      <w:bidi w:val="0"/>
      <w:ind w:left="720" w:hanging="432"/>
      <w:jc w:val="left"/>
    </w:pPr>
    <w:rPr>
      <w:rFonts w:ascii="Calibri" w:hAnsi="Calibri" w:eastAsia="Droid Sans Fallback" w:cs="Calibri"/>
      <w:color w:val="00000A"/>
      <w:sz w:val="20"/>
      <w:szCs w:val="20"/>
      <w:lang w:val="cs-CZ" w:eastAsia="zh-CN" w:bidi="hi-IN"/>
    </w:rPr>
  </w:style>
  <w:style w:type="paragraph" w:styleId="StarList">
    <w:name w:val="Star List"/>
    <w:qFormat/>
    <w:pPr>
      <w:widowControl w:val="false"/>
      <w:suppressAutoHyphens w:val="true"/>
      <w:bidi w:val="0"/>
      <w:ind w:left="720" w:hanging="432"/>
      <w:jc w:val="left"/>
    </w:pPr>
    <w:rPr>
      <w:rFonts w:ascii="Calibri" w:hAnsi="Calibri" w:eastAsia="Droid Sans Fallback" w:cs="Calibri"/>
      <w:color w:val="00000A"/>
      <w:sz w:val="20"/>
      <w:szCs w:val="20"/>
      <w:lang w:val="cs-CZ" w:eastAsia="zh-CN" w:bidi="hi-IN"/>
    </w:rPr>
  </w:style>
  <w:style w:type="paragraph" w:styleId="TickList">
    <w:name w:val="Tick List"/>
    <w:qFormat/>
    <w:pPr>
      <w:widowControl w:val="false"/>
      <w:suppressAutoHyphens w:val="true"/>
      <w:bidi w:val="0"/>
      <w:ind w:left="720" w:hanging="432"/>
      <w:jc w:val="left"/>
    </w:pPr>
    <w:rPr>
      <w:rFonts w:ascii="Calibri" w:hAnsi="Calibri" w:eastAsia="Droid Sans Fallback" w:cs="Calibri"/>
      <w:color w:val="00000A"/>
      <w:sz w:val="20"/>
      <w:szCs w:val="20"/>
      <w:lang w:val="cs-CZ" w:eastAsia="zh-CN" w:bidi="hi-IN"/>
    </w:rPr>
  </w:style>
  <w:style w:type="paragraph" w:styleId="TriangleList">
    <w:name w:val="Triangle List"/>
    <w:qFormat/>
    <w:pPr>
      <w:widowControl w:val="false"/>
      <w:suppressAutoHyphens w:val="true"/>
      <w:bidi w:val="0"/>
      <w:ind w:left="720" w:hanging="432"/>
      <w:jc w:val="left"/>
    </w:pPr>
    <w:rPr>
      <w:rFonts w:ascii="Calibri" w:hAnsi="Calibri" w:eastAsia="Droid Sans Fallback" w:cs="Calibri"/>
      <w:color w:val="00000A"/>
      <w:sz w:val="20"/>
      <w:szCs w:val="20"/>
      <w:lang w:val="cs-CZ" w:eastAsia="zh-CN" w:bidi="hi-IN"/>
    </w:rPr>
  </w:style>
  <w:style w:type="paragraph" w:styleId="UpperCaseList">
    <w:name w:val="Upper Case List"/>
    <w:basedOn w:val="NumberedList"/>
    <w:qFormat/>
    <w:pPr>
      <w:ind w:left="720" w:hanging="432"/>
    </w:pPr>
    <w:rPr/>
  </w:style>
  <w:style w:type="paragraph" w:styleId="UpperRomanList">
    <w:name w:val="Upper Roman List"/>
    <w:basedOn w:val="NumberedList"/>
    <w:qFormat/>
    <w:pPr>
      <w:ind w:left="720" w:hanging="432"/>
    </w:pPr>
    <w:rPr/>
  </w:style>
  <w:style w:type="paragraph" w:styleId="Normal1">
    <w:name w:val="_Normal"/>
    <w:qFormat/>
    <w:pPr>
      <w:widowControl w:val="false"/>
      <w:suppressAutoHyphens w:val="true"/>
      <w:bidi w:val="0"/>
      <w:spacing w:lineRule="auto" w:line="276" w:before="0" w:after="200"/>
      <w:jc w:val="left"/>
    </w:pPr>
    <w:rPr>
      <w:rFonts w:ascii="SimSun" w:hAnsi="SimSun" w:eastAsia="Droid Sans Fallback" w:cs="SimSun"/>
      <w:color w:val="00000A"/>
      <w:sz w:val="22"/>
      <w:szCs w:val="20"/>
      <w:lang w:val="cs-CZ" w:eastAsia="zh-CN" w:bidi="hi-IN"/>
    </w:rPr>
  </w:style>
  <w:style w:type="paragraph" w:styleId="Zpat">
    <w:name w:val="Zápatí"/>
    <w:basedOn w:val="Normal1"/>
    <w:pPr>
      <w:spacing w:before="0" w:after="0"/>
    </w:pPr>
    <w:rPr/>
  </w:style>
  <w:style w:type="paragraph" w:styleId="Zhlav">
    <w:name w:val="Záhlaví"/>
    <w:basedOn w:val="Normal1"/>
    <w:pPr>
      <w:spacing w:before="0" w:after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469</TotalTime>
  <Application>LibreOffice/4.4.2.2$Linux_X86_64 LibreOffice_project/40m0$Build-2</Application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cs-CZ</dc:language>
  <cp:lastModifiedBy>anetka </cp:lastModifiedBy>
  <dcterms:modified xsi:type="dcterms:W3CDTF">2015-09-03T16:34:12Z</dcterms:modified>
  <cp:revision>2</cp:revision>
</cp:coreProperties>
</file>