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6B05D" w14:textId="1B0EFB7F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POL256 Základy politického marketingu </w:t>
      </w:r>
    </w:p>
    <w:p w14:paraId="0E58B19C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Přednášející: </w:t>
      </w:r>
    </w:p>
    <w:p w14:paraId="2958D1E1" w14:textId="77777777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Otto Eibl, Ph.D. (</w:t>
      </w:r>
      <w:hyperlink r:id="rId6" w:history="1">
        <w:r w:rsidRPr="00E02481">
          <w:rPr>
            <w:rStyle w:val="Hyperlink"/>
            <w:rFonts w:ascii="Times New Roman" w:eastAsia="ヒラギノ角ゴ Pro W3" w:hAnsi="Times New Roman" w:cs="Times New Roman"/>
          </w:rPr>
          <w:t>eibl@fss.muni.cz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>)</w:t>
      </w:r>
    </w:p>
    <w:p w14:paraId="4F787489" w14:textId="0CE89070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Miloš Gregor</w:t>
      </w:r>
      <w:r w:rsidR="00332AA7">
        <w:rPr>
          <w:rFonts w:ascii="Times New Roman" w:eastAsia="ヒラギノ角ゴ Pro W3" w:hAnsi="Times New Roman" w:cs="Times New Roman"/>
          <w:color w:val="000000"/>
        </w:rPr>
        <w:t>, Ph.D.</w:t>
      </w:r>
      <w:r w:rsidRPr="00E02481">
        <w:rPr>
          <w:rFonts w:ascii="Times New Roman" w:eastAsia="ヒラギノ角ゴ Pro W3" w:hAnsi="Times New Roman" w:cs="Times New Roman"/>
          <w:color w:val="000000"/>
        </w:rPr>
        <w:t xml:space="preserve"> (</w:t>
      </w:r>
      <w:hyperlink r:id="rId7">
        <w:r w:rsidRPr="00E02481">
          <w:rPr>
            <w:rStyle w:val="Hyperlink"/>
            <w:rFonts w:ascii="Times New Roman" w:eastAsia="ヒラギノ角ゴ Pro W3" w:hAnsi="Times New Roman" w:cs="Times New Roman"/>
          </w:rPr>
          <w:t>mgregor@fss.muni.cz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 xml:space="preserve">) </w:t>
      </w:r>
    </w:p>
    <w:p w14:paraId="19B68841" w14:textId="77777777" w:rsidR="00E32487" w:rsidRPr="00E02481" w:rsidRDefault="00E32487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6CE51D3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Výuka: </w:t>
      </w:r>
      <w:r w:rsidR="002778F7" w:rsidRPr="00E02481">
        <w:rPr>
          <w:rFonts w:ascii="Times New Roman" w:hAnsi="Times New Roman"/>
          <w:szCs w:val="24"/>
          <w:lang w:val="cs-CZ"/>
        </w:rPr>
        <w:t>úterý</w:t>
      </w:r>
      <w:r w:rsidRPr="00E02481">
        <w:rPr>
          <w:rFonts w:ascii="Times New Roman" w:hAnsi="Times New Roman"/>
          <w:szCs w:val="24"/>
          <w:lang w:val="cs-CZ"/>
        </w:rPr>
        <w:t>, 9.45 – 11.15</w:t>
      </w:r>
    </w:p>
    <w:p w14:paraId="49436219" w14:textId="16A16248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Učebna: </w:t>
      </w:r>
      <w:r w:rsidR="00232173">
        <w:rPr>
          <w:rFonts w:ascii="Times New Roman" w:hAnsi="Times New Roman"/>
          <w:szCs w:val="24"/>
          <w:lang w:val="cs-CZ"/>
        </w:rPr>
        <w:t>U51</w:t>
      </w:r>
    </w:p>
    <w:p w14:paraId="0E4FB533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618F427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Anotace:</w:t>
      </w:r>
    </w:p>
    <w:p w14:paraId="597E0FB8" w14:textId="77777777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Cílem kurzu </w:t>
      </w:r>
      <w:r w:rsidRPr="00E02481">
        <w:rPr>
          <w:rFonts w:ascii="Times New Roman" w:hAnsi="Times New Roman"/>
          <w:i/>
          <w:szCs w:val="24"/>
          <w:lang w:val="cs-CZ"/>
        </w:rPr>
        <w:t>Základy politického marketingu</w:t>
      </w:r>
      <w:r w:rsidRPr="00E02481">
        <w:rPr>
          <w:rFonts w:ascii="Times New Roman" w:hAnsi="Times New Roman"/>
          <w:szCs w:val="24"/>
          <w:lang w:val="cs-CZ"/>
        </w:rPr>
        <w:t xml:space="preserve"> je obeznámit studenty se základy dynamicky se rozvíjející se disciplíny politické komunikace a politického marketingu. Kurz je rozdělen do dvou tematických bloků. První z nich studenty seznámí se základními marketingovými pojmy a vymezí rozdíly mezi politickým, sociálním a ekonomickým marketingem. Dále budou studenti seznámeni s principy vedení kampaní v různých historických etapách, s vybranými teoretickými přístupy k politickému marketing (JLM, </w:t>
      </w:r>
      <w:proofErr w:type="spellStart"/>
      <w:r w:rsidRPr="00E02481">
        <w:rPr>
          <w:rFonts w:ascii="Times New Roman" w:hAnsi="Times New Roman"/>
          <w:szCs w:val="24"/>
          <w:lang w:val="cs-CZ"/>
        </w:rPr>
        <w:t>Henneberg</w:t>
      </w:r>
      <w:proofErr w:type="spellEnd"/>
      <w:r w:rsidRPr="00E02481">
        <w:rPr>
          <w:rFonts w:ascii="Times New Roman" w:hAnsi="Times New Roman"/>
          <w:szCs w:val="24"/>
          <w:lang w:val="cs-CZ"/>
        </w:rPr>
        <w:t>) a s aktéry, kteří se pohybují na politických/volebních trzích.</w:t>
      </w:r>
    </w:p>
    <w:p w14:paraId="542DDE42" w14:textId="5FDAFE5C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Druhý blok se pak </w:t>
      </w:r>
      <w:r w:rsidR="00232173">
        <w:rPr>
          <w:rFonts w:ascii="Times New Roman" w:hAnsi="Times New Roman"/>
          <w:szCs w:val="24"/>
          <w:lang w:val="cs-CZ"/>
        </w:rPr>
        <w:t>věnuje vztahu politiky a médií. S</w:t>
      </w:r>
      <w:r w:rsidRPr="00E02481">
        <w:rPr>
          <w:rFonts w:ascii="Times New Roman" w:hAnsi="Times New Roman"/>
          <w:szCs w:val="24"/>
          <w:lang w:val="cs-CZ"/>
        </w:rPr>
        <w:t xml:space="preserve">tudenti jsou ve stručnosti seznámeni s historií mediálních účinků, vybranými koncepty (agenda </w:t>
      </w:r>
      <w:proofErr w:type="spellStart"/>
      <w:r w:rsidRPr="00E02481">
        <w:rPr>
          <w:rFonts w:ascii="Times New Roman" w:hAnsi="Times New Roman"/>
          <w:szCs w:val="24"/>
          <w:lang w:val="cs-CZ"/>
        </w:rPr>
        <w:t>setting</w:t>
      </w:r>
      <w:proofErr w:type="spellEnd"/>
      <w:r w:rsidRPr="00E02481">
        <w:rPr>
          <w:rFonts w:ascii="Times New Roman" w:hAnsi="Times New Roman"/>
          <w:szCs w:val="24"/>
          <w:lang w:val="cs-CZ"/>
        </w:rPr>
        <w:t xml:space="preserve">, </w:t>
      </w:r>
      <w:proofErr w:type="spellStart"/>
      <w:r w:rsidRPr="00E02481">
        <w:rPr>
          <w:rFonts w:ascii="Times New Roman" w:hAnsi="Times New Roman"/>
          <w:szCs w:val="24"/>
          <w:lang w:val="cs-CZ"/>
        </w:rPr>
        <w:t>framing</w:t>
      </w:r>
      <w:proofErr w:type="spellEnd"/>
      <w:r w:rsidRPr="00E02481">
        <w:rPr>
          <w:rFonts w:ascii="Times New Roman" w:hAnsi="Times New Roman"/>
          <w:szCs w:val="24"/>
          <w:lang w:val="cs-CZ"/>
        </w:rPr>
        <w:t xml:space="preserve">, </w:t>
      </w:r>
      <w:proofErr w:type="spellStart"/>
      <w:r w:rsidRPr="00E02481">
        <w:rPr>
          <w:rFonts w:ascii="Times New Roman" w:hAnsi="Times New Roman"/>
          <w:szCs w:val="24"/>
          <w:lang w:val="cs-CZ"/>
        </w:rPr>
        <w:t>priming</w:t>
      </w:r>
      <w:proofErr w:type="spellEnd"/>
      <w:r w:rsidR="00232173">
        <w:rPr>
          <w:rFonts w:ascii="Times New Roman" w:hAnsi="Times New Roman"/>
          <w:szCs w:val="24"/>
          <w:lang w:val="cs-CZ"/>
        </w:rPr>
        <w:t>) a</w:t>
      </w:r>
      <w:r w:rsidRPr="00E02481">
        <w:rPr>
          <w:rFonts w:ascii="Times New Roman" w:hAnsi="Times New Roman"/>
          <w:szCs w:val="24"/>
          <w:lang w:val="cs-CZ"/>
        </w:rPr>
        <w:t xml:space="preserve"> s logikou fungování nových médií.</w:t>
      </w:r>
    </w:p>
    <w:p w14:paraId="02A74579" w14:textId="43A11753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Veškerá požadovaná literatura nutná k absolvování kurzu bude dostupná v knihovně, nebo elektronicky ve studijních materiálech v </w:t>
      </w:r>
      <w:proofErr w:type="spellStart"/>
      <w:r w:rsidRPr="00E02481">
        <w:rPr>
          <w:rFonts w:ascii="Times New Roman" w:hAnsi="Times New Roman"/>
          <w:szCs w:val="24"/>
          <w:lang w:val="cs-CZ"/>
        </w:rPr>
        <w:t>ISu</w:t>
      </w:r>
      <w:proofErr w:type="spellEnd"/>
      <w:r w:rsidRPr="00E02481">
        <w:rPr>
          <w:rFonts w:ascii="Times New Roman" w:hAnsi="Times New Roman"/>
          <w:szCs w:val="24"/>
          <w:lang w:val="cs-CZ"/>
        </w:rPr>
        <w:t>.</w:t>
      </w:r>
    </w:p>
    <w:p w14:paraId="6620DA38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5607715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  <w:bookmarkStart w:id="0" w:name="OLE_LINK17"/>
      <w:bookmarkStart w:id="1" w:name="OLE_LINK18"/>
      <w:r w:rsidRPr="00E02481">
        <w:rPr>
          <w:rFonts w:ascii="Times New Roman" w:hAnsi="Times New Roman"/>
          <w:b/>
          <w:szCs w:val="24"/>
          <w:lang w:val="cs-CZ"/>
        </w:rPr>
        <w:t xml:space="preserve">Typ výuky a zkoušky, požadavky na ukončení předmětu: </w:t>
      </w:r>
    </w:p>
    <w:bookmarkEnd w:id="0"/>
    <w:bookmarkEnd w:id="1"/>
    <w:p w14:paraId="51F7BB13" w14:textId="1EC36A2F" w:rsidR="00232173" w:rsidRPr="005B7B06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Pro ukončení kurzu je </w:t>
      </w:r>
      <w:r w:rsidRPr="00E02481">
        <w:rPr>
          <w:rFonts w:ascii="Times New Roman" w:hAnsi="Times New Roman"/>
          <w:b/>
          <w:szCs w:val="24"/>
          <w:lang w:val="cs-CZ"/>
        </w:rPr>
        <w:t>nutné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r w:rsidR="00232173">
        <w:rPr>
          <w:rFonts w:ascii="Times New Roman" w:hAnsi="Times New Roman"/>
          <w:szCs w:val="24"/>
          <w:lang w:val="cs-CZ"/>
        </w:rPr>
        <w:t xml:space="preserve">absolvovat </w:t>
      </w:r>
      <w:r w:rsidR="00232173">
        <w:rPr>
          <w:rFonts w:ascii="Times New Roman" w:hAnsi="Times New Roman"/>
          <w:b/>
          <w:szCs w:val="24"/>
          <w:lang w:val="cs-CZ"/>
        </w:rPr>
        <w:t>průběžné a závěrečné písemné přezkoušení</w:t>
      </w:r>
      <w:r w:rsidR="005B7B06">
        <w:rPr>
          <w:rFonts w:ascii="Times New Roman" w:hAnsi="Times New Roman"/>
          <w:b/>
          <w:szCs w:val="24"/>
          <w:lang w:val="cs-CZ"/>
        </w:rPr>
        <w:t>,</w:t>
      </w:r>
      <w:r w:rsidR="00232173" w:rsidRPr="00232173">
        <w:rPr>
          <w:rFonts w:ascii="Times New Roman" w:hAnsi="Times New Roman"/>
          <w:szCs w:val="24"/>
          <w:lang w:val="cs-CZ"/>
        </w:rPr>
        <w:t xml:space="preserve"> </w:t>
      </w:r>
      <w:r w:rsidR="00914176" w:rsidRPr="00E02481">
        <w:rPr>
          <w:rFonts w:ascii="Times New Roman" w:hAnsi="Times New Roman"/>
          <w:szCs w:val="24"/>
          <w:lang w:val="cs-CZ"/>
        </w:rPr>
        <w:t xml:space="preserve">vypracovat </w:t>
      </w:r>
      <w:r w:rsidR="00914176" w:rsidRPr="00232173">
        <w:rPr>
          <w:rFonts w:ascii="Times New Roman" w:hAnsi="Times New Roman"/>
          <w:b/>
          <w:szCs w:val="24"/>
          <w:lang w:val="cs-CZ"/>
        </w:rPr>
        <w:t>seminární práci</w:t>
      </w:r>
      <w:r w:rsidR="005B7B06">
        <w:rPr>
          <w:rFonts w:ascii="Times New Roman" w:hAnsi="Times New Roman"/>
          <w:b/>
          <w:szCs w:val="24"/>
          <w:lang w:val="cs-CZ"/>
        </w:rPr>
        <w:t xml:space="preserve"> </w:t>
      </w:r>
      <w:r w:rsidR="005B7B06">
        <w:rPr>
          <w:rFonts w:ascii="Times New Roman" w:hAnsi="Times New Roman"/>
          <w:szCs w:val="24"/>
          <w:lang w:val="cs-CZ"/>
        </w:rPr>
        <w:t xml:space="preserve">a </w:t>
      </w:r>
      <w:r w:rsidR="005B7B06">
        <w:rPr>
          <w:rFonts w:ascii="Times New Roman" w:hAnsi="Times New Roman"/>
          <w:b/>
          <w:szCs w:val="24"/>
          <w:lang w:val="cs-CZ"/>
        </w:rPr>
        <w:t>aktivně se účastnit semináře.</w:t>
      </w:r>
    </w:p>
    <w:p w14:paraId="09558DA6" w14:textId="77777777" w:rsid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</w:p>
    <w:p w14:paraId="3227CA16" w14:textId="39878A37" w:rsidR="00232173" w:rsidRP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Cs w:val="24"/>
          <w:lang w:val="cs-CZ"/>
        </w:rPr>
      </w:pPr>
      <w:r w:rsidRPr="00232173">
        <w:rPr>
          <w:rFonts w:ascii="Times New Roman" w:hAnsi="Times New Roman"/>
          <w:i/>
          <w:szCs w:val="24"/>
          <w:lang w:val="cs-CZ"/>
        </w:rPr>
        <w:t>Seminární práce</w:t>
      </w:r>
      <w:r w:rsidR="00BD0361">
        <w:rPr>
          <w:rFonts w:ascii="Times New Roman" w:hAnsi="Times New Roman"/>
          <w:i/>
          <w:szCs w:val="24"/>
          <w:lang w:val="cs-CZ"/>
        </w:rPr>
        <w:t xml:space="preserve"> (40 b.)</w:t>
      </w:r>
    </w:p>
    <w:p w14:paraId="50260187" w14:textId="77777777" w:rsidR="00232173" w:rsidRDefault="00914176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 </w:t>
      </w:r>
      <w:r w:rsidR="00232173">
        <w:rPr>
          <w:rFonts w:ascii="Times New Roman" w:hAnsi="Times New Roman"/>
          <w:szCs w:val="24"/>
          <w:lang w:val="cs-CZ"/>
        </w:rPr>
        <w:t>Rozsah: 8 NS</w:t>
      </w:r>
    </w:p>
    <w:p w14:paraId="1D316095" w14:textId="5215F05A" w:rsid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Téma: Analýza vybrané kampaně pro volby do PSP ČR 2017 (aplikace některého z teoretických konceptů, se kterými se studenti v průběhu semestru seznámí).</w:t>
      </w:r>
    </w:p>
    <w:p w14:paraId="1430DB04" w14:textId="37DC7BD2" w:rsidR="00E32487" w:rsidRPr="00E02481" w:rsidRDefault="00914176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Seminární práce</w:t>
      </w:r>
      <w:r w:rsidR="00E32487" w:rsidRPr="00E02481">
        <w:rPr>
          <w:rFonts w:ascii="Times New Roman" w:hAnsi="Times New Roman"/>
          <w:szCs w:val="24"/>
          <w:lang w:val="cs-CZ"/>
        </w:rPr>
        <w:t xml:space="preserve"> budou odevzdány prostřednictvím </w:t>
      </w:r>
      <w:proofErr w:type="spellStart"/>
      <w:r w:rsidR="00E32487" w:rsidRPr="00E02481">
        <w:rPr>
          <w:rFonts w:ascii="Times New Roman" w:hAnsi="Times New Roman"/>
          <w:szCs w:val="24"/>
          <w:lang w:val="cs-CZ"/>
        </w:rPr>
        <w:t>odevzdávárny</w:t>
      </w:r>
      <w:proofErr w:type="spellEnd"/>
      <w:r w:rsidR="00E32487" w:rsidRPr="00E02481">
        <w:rPr>
          <w:rFonts w:ascii="Times New Roman" w:hAnsi="Times New Roman"/>
          <w:szCs w:val="24"/>
          <w:lang w:val="cs-CZ"/>
        </w:rPr>
        <w:t xml:space="preserve"> v </w:t>
      </w:r>
      <w:proofErr w:type="spellStart"/>
      <w:r w:rsidR="00E32487" w:rsidRPr="00E02481">
        <w:rPr>
          <w:rFonts w:ascii="Times New Roman" w:hAnsi="Times New Roman"/>
          <w:szCs w:val="24"/>
          <w:lang w:val="cs-CZ"/>
        </w:rPr>
        <w:t>ISu</w:t>
      </w:r>
      <w:proofErr w:type="spellEnd"/>
      <w:r w:rsidR="00E32487" w:rsidRPr="00E02481">
        <w:rPr>
          <w:rFonts w:ascii="Times New Roman" w:hAnsi="Times New Roman"/>
          <w:szCs w:val="24"/>
          <w:lang w:val="cs-CZ"/>
        </w:rPr>
        <w:t xml:space="preserve">, </w:t>
      </w:r>
      <w:r w:rsidR="00681E15">
        <w:rPr>
          <w:rFonts w:ascii="Times New Roman" w:hAnsi="Times New Roman"/>
          <w:szCs w:val="24"/>
          <w:lang w:val="cs-CZ"/>
        </w:rPr>
        <w:t>termín odevzdání je 13</w:t>
      </w:r>
      <w:r w:rsidRPr="00E02481">
        <w:rPr>
          <w:rFonts w:ascii="Times New Roman" w:hAnsi="Times New Roman"/>
          <w:szCs w:val="24"/>
          <w:lang w:val="cs-CZ"/>
        </w:rPr>
        <w:t>. listopadu 23:59.</w:t>
      </w:r>
    </w:p>
    <w:p w14:paraId="7DF5E142" w14:textId="77777777" w:rsidR="0028637C" w:rsidRPr="00E02481" w:rsidRDefault="0028637C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4EEC9173" w14:textId="77777777" w:rsidR="00385139" w:rsidRDefault="0038513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</w:p>
    <w:p w14:paraId="4C46EC47" w14:textId="593CC83E" w:rsid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 w:rsidRPr="00BD0361">
        <w:rPr>
          <w:rFonts w:ascii="Times New Roman" w:hAnsi="Times New Roman"/>
          <w:i/>
          <w:szCs w:val="24"/>
          <w:lang w:val="cs-CZ"/>
        </w:rPr>
        <w:lastRenderedPageBreak/>
        <w:t>Průběžné písemné přezkoušení</w:t>
      </w:r>
      <w:r>
        <w:rPr>
          <w:rFonts w:ascii="Times New Roman" w:hAnsi="Times New Roman"/>
          <w:i/>
          <w:szCs w:val="24"/>
          <w:lang w:val="cs-CZ"/>
        </w:rPr>
        <w:t xml:space="preserve"> (20 b.; </w:t>
      </w:r>
      <w:r w:rsidR="00315D59">
        <w:rPr>
          <w:rFonts w:ascii="Times New Roman" w:hAnsi="Times New Roman"/>
          <w:i/>
          <w:szCs w:val="24"/>
          <w:lang w:val="cs-CZ"/>
        </w:rPr>
        <w:t>31</w:t>
      </w:r>
      <w:r w:rsidR="008945EC">
        <w:rPr>
          <w:rFonts w:ascii="Times New Roman" w:hAnsi="Times New Roman"/>
          <w:i/>
          <w:szCs w:val="24"/>
          <w:lang w:val="cs-CZ"/>
        </w:rPr>
        <w:t>. října)</w:t>
      </w:r>
      <w:bookmarkStart w:id="2" w:name="_GoBack"/>
      <w:bookmarkEnd w:id="2"/>
    </w:p>
    <w:p w14:paraId="44C4BAE7" w14:textId="3844CB87" w:rsid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Test sestává ze dvou otevřených otázek a pokrývá do té doby odpřednášená témata a zadanou literaturu.</w:t>
      </w:r>
    </w:p>
    <w:p w14:paraId="4A42F753" w14:textId="77777777" w:rsidR="00BD0361" w:rsidRP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6E199DEA" w14:textId="35269DB0" w:rsidR="00BD0361" w:rsidRP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 w:rsidRPr="00BD0361">
        <w:rPr>
          <w:rFonts w:ascii="Times New Roman" w:hAnsi="Times New Roman"/>
          <w:i/>
          <w:szCs w:val="24"/>
          <w:lang w:val="cs-CZ"/>
        </w:rPr>
        <w:t>Závěrečné písemné přezkoušení</w:t>
      </w:r>
      <w:r w:rsidR="005B7B06">
        <w:rPr>
          <w:rFonts w:ascii="Times New Roman" w:hAnsi="Times New Roman"/>
          <w:i/>
          <w:szCs w:val="24"/>
          <w:lang w:val="cs-CZ"/>
        </w:rPr>
        <w:t xml:space="preserve"> (35</w:t>
      </w:r>
      <w:r>
        <w:rPr>
          <w:rFonts w:ascii="Times New Roman" w:hAnsi="Times New Roman"/>
          <w:i/>
          <w:szCs w:val="24"/>
          <w:lang w:val="cs-CZ"/>
        </w:rPr>
        <w:t xml:space="preserve"> b.)</w:t>
      </w:r>
    </w:p>
    <w:p w14:paraId="0B22AD5F" w14:textId="627B7D9B" w:rsidR="00BD0361" w:rsidRDefault="00BD0361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Test sestává ze </w:t>
      </w:r>
      <w:r w:rsidR="005B7B06">
        <w:rPr>
          <w:rFonts w:ascii="Times New Roman" w:hAnsi="Times New Roman"/>
          <w:szCs w:val="24"/>
          <w:lang w:val="cs-CZ"/>
        </w:rPr>
        <w:t>tří</w:t>
      </w:r>
      <w:r>
        <w:rPr>
          <w:rFonts w:ascii="Times New Roman" w:hAnsi="Times New Roman"/>
          <w:szCs w:val="24"/>
          <w:lang w:val="cs-CZ"/>
        </w:rPr>
        <w:t xml:space="preserve"> otevřených otázek a pokrývá v kurzu veškerá odpřednášená témata a zadanou literaturu</w:t>
      </w:r>
      <w:r w:rsidR="005B7B06">
        <w:rPr>
          <w:rFonts w:ascii="Times New Roman" w:hAnsi="Times New Roman"/>
          <w:szCs w:val="24"/>
          <w:lang w:val="cs-CZ"/>
        </w:rPr>
        <w:t xml:space="preserve"> (jedna otázka za 15 bodů, dvě po 10 bodech)</w:t>
      </w:r>
      <w:r>
        <w:rPr>
          <w:rFonts w:ascii="Times New Roman" w:hAnsi="Times New Roman"/>
          <w:szCs w:val="24"/>
          <w:lang w:val="cs-CZ"/>
        </w:rPr>
        <w:t>.</w:t>
      </w:r>
    </w:p>
    <w:p w14:paraId="49CD4113" w14:textId="77777777" w:rsidR="005B7B06" w:rsidRDefault="005B7B06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624651FD" w14:textId="276E736F" w:rsidR="005B7B06" w:rsidRPr="005B7B06" w:rsidRDefault="005B7B06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>
        <w:rPr>
          <w:rFonts w:ascii="Times New Roman" w:hAnsi="Times New Roman"/>
          <w:i/>
          <w:szCs w:val="24"/>
          <w:lang w:val="cs-CZ"/>
        </w:rPr>
        <w:t>Seminář – aktivní účast (5 b</w:t>
      </w:r>
      <w:r w:rsidR="00385139">
        <w:rPr>
          <w:rFonts w:ascii="Times New Roman" w:hAnsi="Times New Roman"/>
          <w:i/>
          <w:szCs w:val="24"/>
          <w:lang w:val="cs-CZ"/>
        </w:rPr>
        <w:t>.; 4. prosince</w:t>
      </w:r>
      <w:r>
        <w:rPr>
          <w:rFonts w:ascii="Times New Roman" w:hAnsi="Times New Roman"/>
          <w:i/>
          <w:szCs w:val="24"/>
          <w:lang w:val="cs-CZ"/>
        </w:rPr>
        <w:t>)</w:t>
      </w:r>
    </w:p>
    <w:p w14:paraId="67E6775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A</w:t>
      </w:r>
      <w:r w:rsidRPr="00E02481">
        <w:rPr>
          <w:rFonts w:ascii="Times New Roman" w:hAnsi="Times New Roman"/>
          <w:szCs w:val="24"/>
          <w:lang w:val="cs-CZ"/>
        </w:rPr>
        <w:tab/>
        <w:t>100-93</w:t>
      </w:r>
    </w:p>
    <w:p w14:paraId="77A01DA0" w14:textId="5BB630E5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B</w:t>
      </w:r>
      <w:r w:rsidRPr="00E02481">
        <w:rPr>
          <w:rFonts w:ascii="Times New Roman" w:hAnsi="Times New Roman"/>
          <w:szCs w:val="24"/>
          <w:lang w:val="cs-CZ"/>
        </w:rPr>
        <w:tab/>
        <w:t>92-84</w:t>
      </w:r>
    </w:p>
    <w:p w14:paraId="0B732745" w14:textId="53A672D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C</w:t>
      </w:r>
      <w:r w:rsidRPr="00E02481">
        <w:rPr>
          <w:rFonts w:ascii="Times New Roman" w:hAnsi="Times New Roman"/>
          <w:szCs w:val="24"/>
          <w:lang w:val="cs-CZ"/>
        </w:rPr>
        <w:tab/>
        <w:t>83-76</w:t>
      </w:r>
    </w:p>
    <w:p w14:paraId="521390CA" w14:textId="759BF97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D</w:t>
      </w:r>
      <w:r w:rsidRPr="00E02481">
        <w:rPr>
          <w:rFonts w:ascii="Times New Roman" w:hAnsi="Times New Roman"/>
          <w:szCs w:val="24"/>
          <w:lang w:val="cs-CZ"/>
        </w:rPr>
        <w:tab/>
        <w:t>75-68</w:t>
      </w:r>
    </w:p>
    <w:p w14:paraId="2959D062" w14:textId="2D09545C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E</w:t>
      </w:r>
      <w:r w:rsidRPr="00E02481">
        <w:rPr>
          <w:rFonts w:ascii="Times New Roman" w:hAnsi="Times New Roman"/>
          <w:szCs w:val="24"/>
          <w:lang w:val="cs-CZ"/>
        </w:rPr>
        <w:tab/>
        <w:t>67-60</w:t>
      </w:r>
    </w:p>
    <w:p w14:paraId="4DD89620" w14:textId="206B0F39" w:rsidR="00E32487" w:rsidRPr="00E02481" w:rsidRDefault="00E32487" w:rsidP="00E0248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F</w:t>
      </w:r>
      <w:r w:rsidRPr="00E02481">
        <w:rPr>
          <w:rFonts w:ascii="Times New Roman" w:hAnsi="Times New Roman"/>
          <w:szCs w:val="24"/>
          <w:lang w:val="cs-CZ"/>
        </w:rPr>
        <w:tab/>
        <w:t>méně než 60 bodů</w:t>
      </w:r>
    </w:p>
    <w:p w14:paraId="2E6EAF12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8A4A3D0" w14:textId="5F0C3E3E" w:rsidR="0066063D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</w:t>
      </w:r>
      <w:r w:rsidR="0066063D" w:rsidRPr="00F70ABC">
        <w:rPr>
          <w:rFonts w:ascii="Times New Roman" w:hAnsi="Times New Roman" w:cs="Times New Roman"/>
          <w:i/>
        </w:rPr>
        <w:t>Úvodní hodina</w:t>
      </w:r>
      <w:r w:rsidR="00AD422B" w:rsidRPr="00F70ABC">
        <w:rPr>
          <w:rFonts w:ascii="Times New Roman" w:hAnsi="Times New Roman" w:cs="Times New Roman"/>
          <w:i/>
        </w:rPr>
        <w:t xml:space="preserve"> – seznámení s obsahem kurzu a požadavky na ukončení</w:t>
      </w:r>
    </w:p>
    <w:p w14:paraId="069A3D9D" w14:textId="457D2391" w:rsidR="00F70ABC" w:rsidRPr="00F70ABC" w:rsidRDefault="0049527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70ABC" w:rsidRPr="00F70ABC">
        <w:rPr>
          <w:rFonts w:ascii="Times New Roman" w:hAnsi="Times New Roman" w:cs="Times New Roman"/>
        </w:rPr>
        <w:t>. září</w:t>
      </w:r>
    </w:p>
    <w:p w14:paraId="74588377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6F2D49A9" w14:textId="73BCAE08" w:rsidR="0066063D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 </w:t>
      </w:r>
      <w:r w:rsidR="0066063D" w:rsidRPr="00F70ABC">
        <w:rPr>
          <w:rFonts w:ascii="Times New Roman" w:hAnsi="Times New Roman" w:cs="Times New Roman"/>
          <w:i/>
        </w:rPr>
        <w:t>Marketing – stručné uvedení do problematiky</w:t>
      </w:r>
      <w:r w:rsidRPr="00F70ABC">
        <w:rPr>
          <w:rFonts w:ascii="Times New Roman" w:hAnsi="Times New Roman" w:cs="Times New Roman"/>
          <w:i/>
        </w:rPr>
        <w:t xml:space="preserve"> (Eibl)</w:t>
      </w:r>
    </w:p>
    <w:p w14:paraId="6B167298" w14:textId="29BF819B" w:rsidR="00F70ABC" w:rsidRPr="00F70ABC" w:rsidRDefault="0049527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F70ABC">
        <w:rPr>
          <w:rFonts w:ascii="Times New Roman" w:hAnsi="Times New Roman" w:cs="Times New Roman"/>
        </w:rPr>
        <w:t>. září</w:t>
      </w:r>
    </w:p>
    <w:p w14:paraId="40615CE6" w14:textId="77777777" w:rsidR="00AD422B" w:rsidRPr="00E02481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 xml:space="preserve">Jakubíková, D. (2008): Strategický marketing. Praha: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Grada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>, s. 101-124, 239-267.</w:t>
      </w:r>
    </w:p>
    <w:p w14:paraId="5627EECA" w14:textId="332969B3" w:rsidR="00AD422B" w:rsidRPr="00E02481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Vysekalová, J. (</w:t>
      </w:r>
      <w:r w:rsidR="00BA129D">
        <w:rPr>
          <w:rFonts w:ascii="Times New Roman" w:eastAsia="Times New Roman" w:hAnsi="Times New Roman" w:cs="Times New Roman"/>
          <w:lang w:eastAsia="en-GB"/>
        </w:rPr>
        <w:t>2006): Marketing. Fortuna, s. 66</w:t>
      </w:r>
      <w:r w:rsidRPr="00E02481">
        <w:rPr>
          <w:rFonts w:ascii="Times New Roman" w:eastAsia="Times New Roman" w:hAnsi="Times New Roman" w:cs="Times New Roman"/>
          <w:lang w:eastAsia="en-GB"/>
        </w:rPr>
        <w:t>-137.</w:t>
      </w:r>
    </w:p>
    <w:p w14:paraId="4FABD18B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376FD633" w14:textId="4384DA69" w:rsidR="0066063D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="0066063D" w:rsidRPr="00F70ABC">
        <w:rPr>
          <w:rFonts w:ascii="Times New Roman" w:hAnsi="Times New Roman" w:cs="Times New Roman"/>
          <w:i/>
        </w:rPr>
        <w:t>Volební kampaně v historické perspektivě</w:t>
      </w:r>
      <w:r>
        <w:rPr>
          <w:rFonts w:ascii="Times New Roman" w:hAnsi="Times New Roman" w:cs="Times New Roman"/>
          <w:i/>
        </w:rPr>
        <w:t xml:space="preserve"> I. (Eibl)</w:t>
      </w:r>
    </w:p>
    <w:p w14:paraId="7795DA43" w14:textId="39FB9945" w:rsidR="00F70ABC" w:rsidRPr="00F70ABC" w:rsidRDefault="0049527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70ABC">
        <w:rPr>
          <w:rFonts w:ascii="Times New Roman" w:hAnsi="Times New Roman" w:cs="Times New Roman"/>
        </w:rPr>
        <w:t>. října</w:t>
      </w:r>
    </w:p>
    <w:p w14:paraId="69A7F6AE" w14:textId="77777777" w:rsidR="00AD422B" w:rsidRPr="00E02481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Pippa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Norris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: A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Virtuous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Circle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– kapitola 7 a 8 (dostupné z </w:t>
      </w:r>
      <w:hyperlink r:id="rId8" w:history="1">
        <w:r w:rsidRPr="00E02481">
          <w:rPr>
            <w:rStyle w:val="Hyperlink"/>
            <w:rFonts w:ascii="Times New Roman" w:eastAsia="Times New Roman" w:hAnsi="Times New Roman" w:cs="Times New Roman"/>
            <w:lang w:eastAsia="en-GB"/>
          </w:rPr>
          <w:t>http://www.hks.harvard.edu/fs/pnorris/Books/Virtuous%20Circle.htm</w:t>
        </w:r>
      </w:hyperlink>
      <w:r w:rsidRPr="00E02481">
        <w:rPr>
          <w:rFonts w:ascii="Times New Roman" w:eastAsia="Times New Roman" w:hAnsi="Times New Roman" w:cs="Times New Roman"/>
          <w:lang w:eastAsia="en-GB"/>
        </w:rPr>
        <w:t>)</w:t>
      </w:r>
    </w:p>
    <w:p w14:paraId="6532F490" w14:textId="77777777" w:rsidR="00AD422B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Eva Bradová: Od lokálních mítinků k politickému marketingu, str. 49-57.</w:t>
      </w:r>
    </w:p>
    <w:p w14:paraId="7893FE6D" w14:textId="77777777" w:rsidR="000531AC" w:rsidRDefault="000531AC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0948F6F" w14:textId="5ABBBACB" w:rsidR="000531AC" w:rsidRPr="00F70ABC" w:rsidRDefault="000531AC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lang w:eastAsia="en-GB"/>
        </w:rPr>
      </w:pPr>
      <w:r w:rsidRPr="00F70ABC">
        <w:rPr>
          <w:rFonts w:ascii="Times New Roman" w:eastAsia="Times New Roman" w:hAnsi="Times New Roman" w:cs="Times New Roman"/>
          <w:i/>
          <w:lang w:eastAsia="en-GB"/>
        </w:rPr>
        <w:t>4.</w:t>
      </w:r>
      <w:r w:rsidR="00F70ABC" w:rsidRPr="00F70ABC">
        <w:rPr>
          <w:rFonts w:ascii="Times New Roman" w:eastAsia="Times New Roman" w:hAnsi="Times New Roman" w:cs="Times New Roman"/>
          <w:i/>
          <w:lang w:eastAsia="en-GB"/>
        </w:rPr>
        <w:t xml:space="preserve"> Volební kampaně v historické perspektivě II.</w:t>
      </w:r>
      <w:r w:rsidR="00F70ABC">
        <w:rPr>
          <w:rFonts w:ascii="Times New Roman" w:eastAsia="Times New Roman" w:hAnsi="Times New Roman" w:cs="Times New Roman"/>
          <w:i/>
          <w:lang w:eastAsia="en-GB"/>
        </w:rPr>
        <w:t xml:space="preserve"> (Eibl)</w:t>
      </w:r>
    </w:p>
    <w:p w14:paraId="3E4F8EA2" w14:textId="52EB538E" w:rsidR="000531AC" w:rsidRDefault="0049527B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10</w:t>
      </w:r>
      <w:r w:rsidR="00F70ABC">
        <w:rPr>
          <w:rFonts w:ascii="Times New Roman" w:eastAsia="Times New Roman" w:hAnsi="Times New Roman" w:cs="Times New Roman"/>
          <w:lang w:eastAsia="en-GB"/>
        </w:rPr>
        <w:t>. října</w:t>
      </w:r>
    </w:p>
    <w:p w14:paraId="61B5F602" w14:textId="73943C84" w:rsidR="00515007" w:rsidRDefault="00515007" w:rsidP="00515007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15007">
        <w:rPr>
          <w:rFonts w:ascii="Times New Roman" w:eastAsia="Times New Roman" w:hAnsi="Times New Roman" w:cs="Times New Roman"/>
          <w:lang w:eastAsia="en-GB"/>
        </w:rPr>
        <w:t xml:space="preserve">WRING, D., 1996. Political marketing and Party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development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in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Britain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>: a `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secret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'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history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European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of Marketing, 30(10/11), pp.92-103 </w:t>
      </w:r>
    </w:p>
    <w:p w14:paraId="092E6350" w14:textId="1CAB8564" w:rsidR="00515007" w:rsidRDefault="00515007" w:rsidP="00515007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15007">
        <w:rPr>
          <w:rFonts w:ascii="Times New Roman" w:eastAsia="Times New Roman" w:hAnsi="Times New Roman" w:cs="Times New Roman"/>
          <w:lang w:eastAsia="en-GB"/>
        </w:rPr>
        <w:t xml:space="preserve">WRING, D., 1996.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From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mass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propaganda to political marketing: the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transformation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of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Labour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Party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election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campaigning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Rallings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, C.,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Broughton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, D., Denver, D. &amp;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Farrell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>, D.(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.)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British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Parties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Elections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Yearbook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1995, Hampshire: Frank </w:t>
      </w:r>
      <w:proofErr w:type="spellStart"/>
      <w:r w:rsidRPr="00515007">
        <w:rPr>
          <w:rFonts w:ascii="Times New Roman" w:eastAsia="Times New Roman" w:hAnsi="Times New Roman" w:cs="Times New Roman"/>
          <w:lang w:eastAsia="en-GB"/>
        </w:rPr>
        <w:t>Cass</w:t>
      </w:r>
      <w:proofErr w:type="spellEnd"/>
      <w:r w:rsidRPr="00515007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08EF8197" w14:textId="4144465C" w:rsidR="008945EC" w:rsidRPr="008945EC" w:rsidRDefault="003856F0" w:rsidP="008945EC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MAAREK, P., 2011</w:t>
      </w:r>
      <w:r w:rsidR="007577C7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Communication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and Political Marketing. </w:t>
      </w:r>
      <w:proofErr w:type="spellStart"/>
      <w:r w:rsidR="009E7F5D">
        <w:rPr>
          <w:rFonts w:ascii="Times New Roman" w:eastAsia="Times New Roman" w:hAnsi="Times New Roman" w:cs="Times New Roman"/>
          <w:lang w:eastAsia="en-GB"/>
        </w:rPr>
        <w:t>Chichester</w:t>
      </w:r>
      <w:proofErr w:type="spellEnd"/>
      <w:r w:rsidR="009E7F5D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="009E7F5D">
        <w:rPr>
          <w:rFonts w:ascii="Times New Roman" w:eastAsia="Times New Roman" w:hAnsi="Times New Roman" w:cs="Times New Roman"/>
          <w:lang w:eastAsia="en-GB"/>
        </w:rPr>
        <w:t>Malden</w:t>
      </w:r>
      <w:proofErr w:type="spellEnd"/>
      <w:r w:rsidR="009E7F5D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Willey-Blackwell</w:t>
      </w:r>
      <w:proofErr w:type="spellEnd"/>
      <w:r w:rsidR="009E7F5D">
        <w:rPr>
          <w:rFonts w:ascii="Times New Roman" w:eastAsia="Times New Roman" w:hAnsi="Times New Roman" w:cs="Times New Roman"/>
          <w:lang w:eastAsia="en-GB"/>
        </w:rPr>
        <w:t xml:space="preserve">, pp. </w:t>
      </w:r>
      <w:r w:rsidR="00FE087C">
        <w:rPr>
          <w:rFonts w:ascii="Times New Roman" w:eastAsia="Times New Roman" w:hAnsi="Times New Roman" w:cs="Times New Roman"/>
          <w:lang w:eastAsia="en-GB"/>
        </w:rPr>
        <w:t>7-30.</w:t>
      </w:r>
    </w:p>
    <w:p w14:paraId="3F53A730" w14:textId="77777777" w:rsidR="00AD422B" w:rsidRPr="00E02481" w:rsidRDefault="00AD422B" w:rsidP="00914176">
      <w:pPr>
        <w:spacing w:line="360" w:lineRule="auto"/>
        <w:ind w:left="426" w:hanging="426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3CCAE948" w14:textId="28DC3E5E" w:rsidR="008945EC" w:rsidRPr="008945EC" w:rsidRDefault="000531AC" w:rsidP="008945EC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 w:rsidRPr="008945EC">
        <w:rPr>
          <w:rFonts w:ascii="Times New Roman" w:hAnsi="Times New Roman" w:cs="Times New Roman"/>
          <w:i/>
        </w:rPr>
        <w:t>5</w:t>
      </w:r>
      <w:r w:rsidR="00AD422B" w:rsidRPr="008945EC">
        <w:rPr>
          <w:rFonts w:ascii="Times New Roman" w:hAnsi="Times New Roman" w:cs="Times New Roman"/>
          <w:i/>
        </w:rPr>
        <w:t>.</w:t>
      </w:r>
      <w:r w:rsidR="008945EC" w:rsidRPr="008945EC">
        <w:rPr>
          <w:rFonts w:ascii="Times New Roman" w:hAnsi="Times New Roman" w:cs="Times New Roman"/>
          <w:i/>
        </w:rPr>
        <w:t xml:space="preserve"> Politický marketing – definice a pojmy I</w:t>
      </w:r>
      <w:r w:rsidR="008945EC">
        <w:rPr>
          <w:rFonts w:ascii="Times New Roman" w:hAnsi="Times New Roman" w:cs="Times New Roman"/>
          <w:i/>
        </w:rPr>
        <w:t xml:space="preserve"> (Gregor)</w:t>
      </w:r>
    </w:p>
    <w:p w14:paraId="6A00BEB3" w14:textId="4ABC578C" w:rsidR="00AD422B" w:rsidRPr="008945EC" w:rsidRDefault="0049527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945EC">
        <w:rPr>
          <w:rFonts w:ascii="Times New Roman" w:hAnsi="Times New Roman" w:cs="Times New Roman"/>
        </w:rPr>
        <w:t>. října</w:t>
      </w:r>
    </w:p>
    <w:p w14:paraId="4D7D959C" w14:textId="2D7D4C07" w:rsidR="00AD422B" w:rsidRPr="00E02481" w:rsidRDefault="00AD422B" w:rsidP="00914176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Lees-Marshment</w:t>
      </w:r>
      <w:proofErr w:type="spellEnd"/>
      <w:r w:rsidRPr="00E02481">
        <w:rPr>
          <w:rFonts w:ascii="Times New Roman" w:hAnsi="Times New Roman" w:cs="Times New Roman"/>
        </w:rPr>
        <w:t xml:space="preserve">, J. 2014. Political Marketing: </w:t>
      </w:r>
      <w:proofErr w:type="spellStart"/>
      <w:r w:rsidRPr="00E02481">
        <w:rPr>
          <w:rFonts w:ascii="Times New Roman" w:hAnsi="Times New Roman" w:cs="Times New Roman"/>
        </w:rPr>
        <w:t>Principles</w:t>
      </w:r>
      <w:proofErr w:type="spellEnd"/>
      <w:r w:rsidRPr="00E02481">
        <w:rPr>
          <w:rFonts w:ascii="Times New Roman" w:hAnsi="Times New Roman" w:cs="Times New Roman"/>
        </w:rPr>
        <w:t xml:space="preserve"> and </w:t>
      </w:r>
      <w:proofErr w:type="spellStart"/>
      <w:r w:rsidRPr="00E02481">
        <w:rPr>
          <w:rFonts w:ascii="Times New Roman" w:hAnsi="Times New Roman" w:cs="Times New Roman"/>
        </w:rPr>
        <w:t>Applications</w:t>
      </w:r>
      <w:proofErr w:type="spellEnd"/>
      <w:r w:rsidRPr="00E02481">
        <w:rPr>
          <w:rFonts w:ascii="Times New Roman" w:hAnsi="Times New Roman" w:cs="Times New Roman"/>
        </w:rPr>
        <w:t xml:space="preserve">, 2nd </w:t>
      </w:r>
      <w:proofErr w:type="spellStart"/>
      <w:r w:rsidRPr="00E02481">
        <w:rPr>
          <w:rFonts w:ascii="Times New Roman" w:hAnsi="Times New Roman" w:cs="Times New Roman"/>
        </w:rPr>
        <w:t>edition</w:t>
      </w:r>
      <w:proofErr w:type="spellEnd"/>
      <w:r w:rsidRPr="00E02481">
        <w:rPr>
          <w:rFonts w:ascii="Times New Roman" w:hAnsi="Times New Roman" w:cs="Times New Roman"/>
        </w:rPr>
        <w:t xml:space="preserve">. </w:t>
      </w:r>
      <w:proofErr w:type="spellStart"/>
      <w:r w:rsidRPr="00E02481">
        <w:rPr>
          <w:rFonts w:ascii="Times New Roman" w:hAnsi="Times New Roman" w:cs="Times New Roman"/>
        </w:rPr>
        <w:t>Routledge</w:t>
      </w:r>
      <w:proofErr w:type="spellEnd"/>
      <w:r w:rsidRPr="00E02481">
        <w:rPr>
          <w:rFonts w:ascii="Times New Roman" w:hAnsi="Times New Roman" w:cs="Times New Roman"/>
        </w:rPr>
        <w:t xml:space="preserve">, </w:t>
      </w:r>
      <w:proofErr w:type="spellStart"/>
      <w:r w:rsidRPr="00E02481">
        <w:rPr>
          <w:rFonts w:ascii="Times New Roman" w:hAnsi="Times New Roman" w:cs="Times New Roman"/>
        </w:rPr>
        <w:t>Chapter</w:t>
      </w:r>
      <w:proofErr w:type="spellEnd"/>
      <w:r w:rsidRPr="00E02481">
        <w:rPr>
          <w:rFonts w:ascii="Times New Roman" w:hAnsi="Times New Roman" w:cs="Times New Roman"/>
        </w:rPr>
        <w:t xml:space="preserve"> 1: </w:t>
      </w:r>
      <w:proofErr w:type="spellStart"/>
      <w:r w:rsidRPr="00E02481">
        <w:rPr>
          <w:rFonts w:ascii="Times New Roman" w:hAnsi="Times New Roman" w:cs="Times New Roman"/>
        </w:rPr>
        <w:t>Introduction</w:t>
      </w:r>
      <w:proofErr w:type="spellEnd"/>
      <w:r w:rsidRPr="00E02481">
        <w:rPr>
          <w:rFonts w:ascii="Times New Roman" w:hAnsi="Times New Roman" w:cs="Times New Roman"/>
        </w:rPr>
        <w:t xml:space="preserve"> to political marketing, str. 1–18.</w:t>
      </w:r>
    </w:p>
    <w:p w14:paraId="10331144" w14:textId="05DB28B9" w:rsidR="00AD422B" w:rsidRPr="00E02481" w:rsidRDefault="00AD422B" w:rsidP="00914176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Ormrod</w:t>
      </w:r>
      <w:proofErr w:type="spellEnd"/>
      <w:r w:rsidRPr="00E02481">
        <w:rPr>
          <w:rFonts w:ascii="Times New Roman" w:hAnsi="Times New Roman" w:cs="Times New Roman"/>
        </w:rPr>
        <w:t xml:space="preserve">, R. P. 2015. </w:t>
      </w:r>
      <w:proofErr w:type="spellStart"/>
      <w:r w:rsidRPr="00E02481">
        <w:rPr>
          <w:rFonts w:ascii="Times New Roman" w:hAnsi="Times New Roman" w:cs="Times New Roman"/>
        </w:rPr>
        <w:t>Defining</w:t>
      </w:r>
      <w:proofErr w:type="spellEnd"/>
      <w:r w:rsidRPr="00E02481">
        <w:rPr>
          <w:rFonts w:ascii="Times New Roman" w:hAnsi="Times New Roman" w:cs="Times New Roman"/>
        </w:rPr>
        <w:t xml:space="preserve"> The </w:t>
      </w:r>
      <w:proofErr w:type="spellStart"/>
      <w:r w:rsidRPr="00E02481">
        <w:rPr>
          <w:rFonts w:ascii="Times New Roman" w:hAnsi="Times New Roman" w:cs="Times New Roman"/>
        </w:rPr>
        <w:t>Stakeholder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Concept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for</w:t>
      </w:r>
      <w:proofErr w:type="spellEnd"/>
      <w:r w:rsidRPr="00E02481">
        <w:rPr>
          <w:rFonts w:ascii="Times New Roman" w:hAnsi="Times New Roman" w:cs="Times New Roman"/>
        </w:rPr>
        <w:t xml:space="preserve"> Political Marketing. </w:t>
      </w:r>
      <w:proofErr w:type="spellStart"/>
      <w:r w:rsidRPr="00E02481">
        <w:rPr>
          <w:rFonts w:ascii="Times New Roman" w:hAnsi="Times New Roman" w:cs="Times New Roman"/>
        </w:rPr>
        <w:t>Working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paper</w:t>
      </w:r>
      <w:proofErr w:type="spellEnd"/>
      <w:r w:rsidRPr="00E02481">
        <w:rPr>
          <w:rFonts w:ascii="Times New Roman" w:hAnsi="Times New Roman" w:cs="Times New Roman"/>
        </w:rPr>
        <w:t xml:space="preserve">. </w:t>
      </w:r>
    </w:p>
    <w:p w14:paraId="0741BC80" w14:textId="38E26199" w:rsidR="00AD422B" w:rsidRPr="00E02481" w:rsidRDefault="00AD422B" w:rsidP="00914176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Wring</w:t>
      </w:r>
      <w:proofErr w:type="spellEnd"/>
      <w:r w:rsidRPr="00E02481">
        <w:rPr>
          <w:rFonts w:ascii="Times New Roman" w:hAnsi="Times New Roman" w:cs="Times New Roman"/>
        </w:rPr>
        <w:t xml:space="preserve">, </w:t>
      </w:r>
      <w:proofErr w:type="spellStart"/>
      <w:r w:rsidRPr="00E02481">
        <w:rPr>
          <w:rFonts w:ascii="Times New Roman" w:hAnsi="Times New Roman" w:cs="Times New Roman"/>
        </w:rPr>
        <w:t>Dominic</w:t>
      </w:r>
      <w:proofErr w:type="spellEnd"/>
      <w:r w:rsidRPr="00E02481">
        <w:rPr>
          <w:rFonts w:ascii="Times New Roman" w:hAnsi="Times New Roman" w:cs="Times New Roman"/>
        </w:rPr>
        <w:t xml:space="preserve"> (1996). Political marketing and party </w:t>
      </w:r>
      <w:proofErr w:type="spellStart"/>
      <w:r w:rsidRPr="00E02481">
        <w:rPr>
          <w:rFonts w:ascii="Times New Roman" w:hAnsi="Times New Roman" w:cs="Times New Roman"/>
        </w:rPr>
        <w:t>development</w:t>
      </w:r>
      <w:proofErr w:type="spellEnd"/>
      <w:r w:rsidRPr="00E02481">
        <w:rPr>
          <w:rFonts w:ascii="Times New Roman" w:hAnsi="Times New Roman" w:cs="Times New Roman"/>
        </w:rPr>
        <w:t xml:space="preserve"> in </w:t>
      </w:r>
      <w:proofErr w:type="spellStart"/>
      <w:r w:rsidRPr="00E02481">
        <w:rPr>
          <w:rFonts w:ascii="Times New Roman" w:hAnsi="Times New Roman" w:cs="Times New Roman"/>
        </w:rPr>
        <w:t>Britain</w:t>
      </w:r>
      <w:proofErr w:type="spellEnd"/>
      <w:r w:rsidRPr="00E02481">
        <w:rPr>
          <w:rFonts w:ascii="Times New Roman" w:hAnsi="Times New Roman" w:cs="Times New Roman"/>
        </w:rPr>
        <w:t>: A '</w:t>
      </w:r>
      <w:proofErr w:type="spellStart"/>
      <w:r w:rsidRPr="00E02481">
        <w:rPr>
          <w:rFonts w:ascii="Times New Roman" w:hAnsi="Times New Roman" w:cs="Times New Roman"/>
        </w:rPr>
        <w:t>secret</w:t>
      </w:r>
      <w:proofErr w:type="spellEnd"/>
      <w:r w:rsidRPr="00E02481">
        <w:rPr>
          <w:rFonts w:ascii="Times New Roman" w:hAnsi="Times New Roman" w:cs="Times New Roman"/>
        </w:rPr>
        <w:t xml:space="preserve">' </w:t>
      </w:r>
      <w:proofErr w:type="spellStart"/>
      <w:r w:rsidRPr="00E02481">
        <w:rPr>
          <w:rFonts w:ascii="Times New Roman" w:hAnsi="Times New Roman" w:cs="Times New Roman"/>
        </w:rPr>
        <w:t>history</w:t>
      </w:r>
      <w:proofErr w:type="spellEnd"/>
      <w:r w:rsidRPr="00E02481">
        <w:rPr>
          <w:rFonts w:ascii="Times New Roman" w:hAnsi="Times New Roman" w:cs="Times New Roman"/>
        </w:rPr>
        <w:t xml:space="preserve">. </w:t>
      </w:r>
      <w:proofErr w:type="spellStart"/>
      <w:r w:rsidRPr="00E02481">
        <w:rPr>
          <w:rFonts w:ascii="Times New Roman" w:hAnsi="Times New Roman" w:cs="Times New Roman"/>
        </w:rPr>
        <w:t>European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Journal</w:t>
      </w:r>
      <w:proofErr w:type="spellEnd"/>
      <w:r w:rsidRPr="00E02481">
        <w:rPr>
          <w:rFonts w:ascii="Times New Roman" w:hAnsi="Times New Roman" w:cs="Times New Roman"/>
        </w:rPr>
        <w:t xml:space="preserve"> of Marketing, vol. 30(10-11): 100-1</w:t>
      </w:r>
      <w:r w:rsidR="006D345E">
        <w:rPr>
          <w:rFonts w:ascii="Times New Roman" w:hAnsi="Times New Roman" w:cs="Times New Roman"/>
        </w:rPr>
        <w:t>1</w:t>
      </w:r>
      <w:r w:rsidRPr="00E02481">
        <w:rPr>
          <w:rFonts w:ascii="Times New Roman" w:hAnsi="Times New Roman" w:cs="Times New Roman"/>
        </w:rPr>
        <w:t>1.</w:t>
      </w:r>
    </w:p>
    <w:p w14:paraId="2B45878B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3DEB355F" w14:textId="56C9CAA1" w:rsidR="0066063D" w:rsidRDefault="000531AC" w:rsidP="00914176">
      <w:pPr>
        <w:spacing w:line="360" w:lineRule="auto"/>
        <w:rPr>
          <w:rFonts w:ascii="Times New Roman" w:hAnsi="Times New Roman" w:cs="Times New Roman"/>
          <w:i/>
        </w:rPr>
      </w:pPr>
      <w:r w:rsidRPr="008945EC">
        <w:rPr>
          <w:rFonts w:ascii="Times New Roman" w:hAnsi="Times New Roman" w:cs="Times New Roman"/>
          <w:i/>
        </w:rPr>
        <w:t>6</w:t>
      </w:r>
      <w:r w:rsidR="00AD422B" w:rsidRPr="008945EC">
        <w:rPr>
          <w:rFonts w:ascii="Times New Roman" w:hAnsi="Times New Roman" w:cs="Times New Roman"/>
          <w:i/>
        </w:rPr>
        <w:t>.</w:t>
      </w:r>
      <w:r w:rsidR="008945EC" w:rsidRPr="008945EC">
        <w:rPr>
          <w:rFonts w:ascii="Times New Roman" w:hAnsi="Times New Roman" w:cs="Times New Roman"/>
          <w:i/>
        </w:rPr>
        <w:t xml:space="preserve"> </w:t>
      </w:r>
      <w:r w:rsidR="0066063D" w:rsidRPr="008945EC">
        <w:rPr>
          <w:rFonts w:ascii="Times New Roman" w:hAnsi="Times New Roman" w:cs="Times New Roman"/>
          <w:i/>
        </w:rPr>
        <w:t xml:space="preserve">Politický </w:t>
      </w:r>
      <w:proofErr w:type="spellStart"/>
      <w:r w:rsidR="0066063D" w:rsidRPr="008945EC">
        <w:rPr>
          <w:rFonts w:ascii="Times New Roman" w:hAnsi="Times New Roman" w:cs="Times New Roman"/>
          <w:i/>
        </w:rPr>
        <w:t>marekting</w:t>
      </w:r>
      <w:proofErr w:type="spellEnd"/>
      <w:r w:rsidR="0066063D" w:rsidRPr="008945EC">
        <w:rPr>
          <w:rFonts w:ascii="Times New Roman" w:hAnsi="Times New Roman" w:cs="Times New Roman"/>
          <w:i/>
        </w:rPr>
        <w:t xml:space="preserve"> – definice a pojmy II</w:t>
      </w:r>
      <w:r w:rsidR="008945EC">
        <w:rPr>
          <w:rFonts w:ascii="Times New Roman" w:hAnsi="Times New Roman" w:cs="Times New Roman"/>
          <w:i/>
        </w:rPr>
        <w:t xml:space="preserve"> (Gregor)</w:t>
      </w:r>
    </w:p>
    <w:p w14:paraId="49943BE0" w14:textId="1E3BC0C1" w:rsidR="008945EC" w:rsidRPr="008945EC" w:rsidRDefault="0049527B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945EC">
        <w:rPr>
          <w:rFonts w:ascii="Times New Roman" w:hAnsi="Times New Roman" w:cs="Times New Roman"/>
        </w:rPr>
        <w:t>. října</w:t>
      </w:r>
    </w:p>
    <w:p w14:paraId="5F426009" w14:textId="331CCCC0" w:rsidR="00AD422B" w:rsidRPr="00E02481" w:rsidRDefault="00AD422B" w:rsidP="00914176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07"/>
        <w:rPr>
          <w:rFonts w:ascii="Times New Roman" w:hAnsi="Times New Roman" w:cs="Times New Roman"/>
          <w:color w:val="000000"/>
        </w:rPr>
      </w:pPr>
      <w:proofErr w:type="spellStart"/>
      <w:r w:rsidRPr="00E02481">
        <w:rPr>
          <w:rFonts w:ascii="Times New Roman" w:hAnsi="Times New Roman" w:cs="Times New Roman"/>
          <w:color w:val="000000"/>
        </w:rPr>
        <w:t>Chytilek</w:t>
      </w:r>
      <w:proofErr w:type="spellEnd"/>
      <w:r w:rsidRPr="00E02481">
        <w:rPr>
          <w:rFonts w:ascii="Times New Roman" w:hAnsi="Times New Roman" w:cs="Times New Roman"/>
          <w:color w:val="000000"/>
        </w:rPr>
        <w:t>, R.; Eibl, O.; Matušková, A. 2012. Teorie a metody politického marketingu. Brno: CDK. str. 129–151, 254–268, 323–334.</w:t>
      </w:r>
    </w:p>
    <w:p w14:paraId="6EB5EEA0" w14:textId="106B3308" w:rsidR="00AD422B" w:rsidRPr="00E02481" w:rsidRDefault="00AD422B" w:rsidP="00914176">
      <w:pPr>
        <w:pStyle w:val="ListParagraph"/>
        <w:numPr>
          <w:ilvl w:val="0"/>
          <w:numId w:val="13"/>
        </w:numPr>
        <w:spacing w:line="360" w:lineRule="auto"/>
        <w:ind w:left="567" w:hanging="207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  <w:color w:val="000000"/>
        </w:rPr>
        <w:t>Ormrod</w:t>
      </w:r>
      <w:proofErr w:type="spellEnd"/>
      <w:r w:rsidRPr="00E02481">
        <w:rPr>
          <w:rFonts w:ascii="Times New Roman" w:hAnsi="Times New Roman" w:cs="Times New Roman"/>
          <w:color w:val="000000"/>
        </w:rPr>
        <w:t xml:space="preserve">, R., P.; </w:t>
      </w:r>
      <w:proofErr w:type="spellStart"/>
      <w:r w:rsidRPr="00E02481">
        <w:rPr>
          <w:rFonts w:ascii="Times New Roman" w:hAnsi="Times New Roman" w:cs="Times New Roman"/>
          <w:color w:val="000000"/>
        </w:rPr>
        <w:t>Henneberg</w:t>
      </w:r>
      <w:proofErr w:type="spellEnd"/>
      <w:r w:rsidRPr="00E02481">
        <w:rPr>
          <w:rFonts w:ascii="Times New Roman" w:hAnsi="Times New Roman" w:cs="Times New Roman"/>
          <w:color w:val="000000"/>
        </w:rPr>
        <w:t xml:space="preserve">, S. C. M.; </w:t>
      </w:r>
      <w:proofErr w:type="spellStart"/>
      <w:r w:rsidRPr="00E02481">
        <w:rPr>
          <w:rFonts w:ascii="Times New Roman" w:hAnsi="Times New Roman" w:cs="Times New Roman"/>
          <w:color w:val="000000"/>
        </w:rPr>
        <w:t>O’Shaughnessy</w:t>
      </w:r>
      <w:proofErr w:type="spellEnd"/>
      <w:r w:rsidRPr="00E02481">
        <w:rPr>
          <w:rFonts w:ascii="Times New Roman" w:hAnsi="Times New Roman" w:cs="Times New Roman"/>
          <w:color w:val="000000"/>
        </w:rPr>
        <w:t xml:space="preserve">, N. J. 2013. Political Marketing. </w:t>
      </w:r>
      <w:proofErr w:type="spellStart"/>
      <w:r w:rsidRPr="00E02481">
        <w:rPr>
          <w:rFonts w:ascii="Times New Roman" w:hAnsi="Times New Roman" w:cs="Times New Roman"/>
          <w:color w:val="000000"/>
        </w:rPr>
        <w:t>Theory</w:t>
      </w:r>
      <w:proofErr w:type="spellEnd"/>
      <w:r w:rsidRPr="00E02481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E02481">
        <w:rPr>
          <w:rFonts w:ascii="Times New Roman" w:hAnsi="Times New Roman" w:cs="Times New Roman"/>
          <w:color w:val="000000"/>
        </w:rPr>
        <w:t>Concepts</w:t>
      </w:r>
      <w:proofErr w:type="spellEnd"/>
      <w:r w:rsidRPr="00E02481">
        <w:rPr>
          <w:rFonts w:ascii="Times New Roman" w:hAnsi="Times New Roman" w:cs="Times New Roman"/>
          <w:color w:val="000000"/>
        </w:rPr>
        <w:t>. London: SAGE Publications. str. 22–36, 96–110.</w:t>
      </w:r>
    </w:p>
    <w:p w14:paraId="73FA91BD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32BC139D" w14:textId="7B7832F4" w:rsidR="00AD422B" w:rsidRDefault="000531AC" w:rsidP="00914176">
      <w:pPr>
        <w:spacing w:line="360" w:lineRule="auto"/>
        <w:rPr>
          <w:rFonts w:ascii="Times New Roman" w:hAnsi="Times New Roman" w:cs="Times New Roman"/>
          <w:i/>
        </w:rPr>
      </w:pPr>
      <w:r w:rsidRPr="008945EC">
        <w:rPr>
          <w:rFonts w:ascii="Times New Roman" w:hAnsi="Times New Roman" w:cs="Times New Roman"/>
          <w:i/>
        </w:rPr>
        <w:t>7</w:t>
      </w:r>
      <w:r w:rsidR="00AD422B" w:rsidRPr="008945EC">
        <w:rPr>
          <w:rFonts w:ascii="Times New Roman" w:hAnsi="Times New Roman" w:cs="Times New Roman"/>
          <w:i/>
        </w:rPr>
        <w:t>.</w:t>
      </w:r>
      <w:r w:rsidR="008945EC" w:rsidRPr="008945EC">
        <w:rPr>
          <w:rFonts w:ascii="Times New Roman" w:hAnsi="Times New Roman" w:cs="Times New Roman"/>
          <w:i/>
        </w:rPr>
        <w:t xml:space="preserve"> Politický trh a aktéři</w:t>
      </w:r>
      <w:r w:rsidR="008945EC">
        <w:rPr>
          <w:rFonts w:ascii="Times New Roman" w:hAnsi="Times New Roman" w:cs="Times New Roman"/>
          <w:i/>
        </w:rPr>
        <w:t xml:space="preserve"> (Gregor)</w:t>
      </w:r>
    </w:p>
    <w:p w14:paraId="599C99D9" w14:textId="437153E7" w:rsidR="008945EC" w:rsidRDefault="0049527B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8945EC">
        <w:rPr>
          <w:rFonts w:ascii="Times New Roman" w:hAnsi="Times New Roman" w:cs="Times New Roman"/>
        </w:rPr>
        <w:t>. října</w:t>
      </w:r>
    </w:p>
    <w:p w14:paraId="1972669B" w14:textId="77777777" w:rsidR="008945EC" w:rsidRPr="00E02481" w:rsidRDefault="008945EC" w:rsidP="008945E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Průběžný test</w:t>
      </w:r>
    </w:p>
    <w:p w14:paraId="54D7096C" w14:textId="77777777" w:rsidR="008945EC" w:rsidRPr="00E02481" w:rsidRDefault="008945EC" w:rsidP="008945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Brtník, R. 2012. Koncept a role politického trhu. In: R. </w:t>
      </w:r>
      <w:proofErr w:type="spellStart"/>
      <w:r w:rsidRPr="00E02481">
        <w:rPr>
          <w:rFonts w:ascii="Times New Roman" w:hAnsi="Times New Roman" w:cs="Times New Roman"/>
        </w:rPr>
        <w:t>Chytilek</w:t>
      </w:r>
      <w:proofErr w:type="spellEnd"/>
      <w:r w:rsidRPr="00E02481">
        <w:rPr>
          <w:rFonts w:ascii="Times New Roman" w:hAnsi="Times New Roman" w:cs="Times New Roman"/>
        </w:rPr>
        <w:t xml:space="preserve">, O. Eibl a </w:t>
      </w:r>
      <w:proofErr w:type="spellStart"/>
      <w:r w:rsidRPr="00E02481">
        <w:rPr>
          <w:rFonts w:ascii="Times New Roman" w:hAnsi="Times New Roman" w:cs="Times New Roman"/>
        </w:rPr>
        <w:t>A</w:t>
      </w:r>
      <w:proofErr w:type="spellEnd"/>
      <w:r w:rsidRPr="00E02481">
        <w:rPr>
          <w:rFonts w:ascii="Times New Roman" w:hAnsi="Times New Roman" w:cs="Times New Roman"/>
        </w:rPr>
        <w:t>. Matušková (</w:t>
      </w:r>
      <w:proofErr w:type="spellStart"/>
      <w:r w:rsidRPr="00E02481">
        <w:rPr>
          <w:rFonts w:ascii="Times New Roman" w:hAnsi="Times New Roman" w:cs="Times New Roman"/>
        </w:rPr>
        <w:t>Eds</w:t>
      </w:r>
      <w:proofErr w:type="spellEnd"/>
      <w:r w:rsidRPr="00E02481">
        <w:rPr>
          <w:rFonts w:ascii="Times New Roman" w:hAnsi="Times New Roman" w:cs="Times New Roman"/>
        </w:rPr>
        <w:t>.). Teorie a metody politického marketingu. str. 129-151.</w:t>
      </w:r>
    </w:p>
    <w:p w14:paraId="58914827" w14:textId="77777777" w:rsidR="008945EC" w:rsidRPr="00E02481" w:rsidRDefault="008945EC" w:rsidP="008945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Ormrod</w:t>
      </w:r>
      <w:proofErr w:type="spellEnd"/>
      <w:r w:rsidRPr="00E02481">
        <w:rPr>
          <w:rFonts w:ascii="Times New Roman" w:hAnsi="Times New Roman" w:cs="Times New Roman"/>
        </w:rPr>
        <w:t xml:space="preserve">, R., P.; </w:t>
      </w:r>
      <w:proofErr w:type="spellStart"/>
      <w:r w:rsidRPr="00E02481">
        <w:rPr>
          <w:rFonts w:ascii="Times New Roman" w:hAnsi="Times New Roman" w:cs="Times New Roman"/>
        </w:rPr>
        <w:t>Henneberg</w:t>
      </w:r>
      <w:proofErr w:type="spellEnd"/>
      <w:r w:rsidRPr="00E02481">
        <w:rPr>
          <w:rFonts w:ascii="Times New Roman" w:hAnsi="Times New Roman" w:cs="Times New Roman"/>
        </w:rPr>
        <w:t xml:space="preserve">, S. C. M.; </w:t>
      </w:r>
      <w:proofErr w:type="spellStart"/>
      <w:r w:rsidRPr="00E02481">
        <w:rPr>
          <w:rFonts w:ascii="Times New Roman" w:hAnsi="Times New Roman" w:cs="Times New Roman"/>
        </w:rPr>
        <w:t>O’Shaughnessy</w:t>
      </w:r>
      <w:proofErr w:type="spellEnd"/>
      <w:r w:rsidRPr="00E02481">
        <w:rPr>
          <w:rFonts w:ascii="Times New Roman" w:hAnsi="Times New Roman" w:cs="Times New Roman"/>
        </w:rPr>
        <w:t xml:space="preserve">, N. J. 2013. Political Marketing. </w:t>
      </w:r>
      <w:proofErr w:type="spellStart"/>
      <w:r w:rsidRPr="00E02481">
        <w:rPr>
          <w:rFonts w:ascii="Times New Roman" w:hAnsi="Times New Roman" w:cs="Times New Roman"/>
        </w:rPr>
        <w:t>Theory</w:t>
      </w:r>
      <w:proofErr w:type="spellEnd"/>
      <w:r w:rsidRPr="00E02481">
        <w:rPr>
          <w:rFonts w:ascii="Times New Roman" w:hAnsi="Times New Roman" w:cs="Times New Roman"/>
        </w:rPr>
        <w:t xml:space="preserve"> and </w:t>
      </w:r>
      <w:proofErr w:type="spellStart"/>
      <w:r w:rsidRPr="00E02481">
        <w:rPr>
          <w:rFonts w:ascii="Times New Roman" w:hAnsi="Times New Roman" w:cs="Times New Roman"/>
        </w:rPr>
        <w:t>Concepts</w:t>
      </w:r>
      <w:proofErr w:type="spellEnd"/>
      <w:r w:rsidRPr="00E02481">
        <w:rPr>
          <w:rFonts w:ascii="Times New Roman" w:hAnsi="Times New Roman" w:cs="Times New Roman"/>
        </w:rPr>
        <w:t xml:space="preserve">. London: SAGE Publications, </w:t>
      </w:r>
      <w:proofErr w:type="spellStart"/>
      <w:r w:rsidRPr="00E02481">
        <w:rPr>
          <w:rFonts w:ascii="Times New Roman" w:hAnsi="Times New Roman" w:cs="Times New Roman"/>
        </w:rPr>
        <w:t>Chapter</w:t>
      </w:r>
      <w:proofErr w:type="spellEnd"/>
      <w:r w:rsidRPr="00E02481">
        <w:rPr>
          <w:rFonts w:ascii="Times New Roman" w:hAnsi="Times New Roman" w:cs="Times New Roman"/>
        </w:rPr>
        <w:t xml:space="preserve"> 3: The </w:t>
      </w:r>
      <w:proofErr w:type="spellStart"/>
      <w:r w:rsidRPr="00E02481">
        <w:rPr>
          <w:rFonts w:ascii="Times New Roman" w:hAnsi="Times New Roman" w:cs="Times New Roman"/>
        </w:rPr>
        <w:t>Triadic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Interaction</w:t>
      </w:r>
      <w:proofErr w:type="spellEnd"/>
      <w:r w:rsidRPr="00E02481">
        <w:rPr>
          <w:rFonts w:ascii="Times New Roman" w:hAnsi="Times New Roman" w:cs="Times New Roman"/>
        </w:rPr>
        <w:t xml:space="preserve"> Model of Political Exchange.</w:t>
      </w:r>
    </w:p>
    <w:p w14:paraId="5889EACA" w14:textId="77777777" w:rsidR="008945EC" w:rsidRPr="00E02481" w:rsidRDefault="008945EC" w:rsidP="008945E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Baines</w:t>
      </w:r>
      <w:proofErr w:type="spellEnd"/>
      <w:r w:rsidRPr="00E02481">
        <w:rPr>
          <w:rFonts w:ascii="Times New Roman" w:hAnsi="Times New Roman" w:cs="Times New Roman"/>
        </w:rPr>
        <w:t xml:space="preserve">, P. 1999. </w:t>
      </w:r>
      <w:proofErr w:type="spellStart"/>
      <w:r w:rsidRPr="00E02481">
        <w:rPr>
          <w:rFonts w:ascii="Times New Roman" w:hAnsi="Times New Roman" w:cs="Times New Roman"/>
        </w:rPr>
        <w:t>Voter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Segmentation</w:t>
      </w:r>
      <w:proofErr w:type="spellEnd"/>
      <w:r w:rsidRPr="00E02481">
        <w:rPr>
          <w:rFonts w:ascii="Times New Roman" w:hAnsi="Times New Roman" w:cs="Times New Roman"/>
        </w:rPr>
        <w:t xml:space="preserve"> and </w:t>
      </w:r>
      <w:proofErr w:type="spellStart"/>
      <w:r w:rsidRPr="00E02481">
        <w:rPr>
          <w:rFonts w:ascii="Times New Roman" w:hAnsi="Times New Roman" w:cs="Times New Roman"/>
        </w:rPr>
        <w:t>Candidate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Positioning</w:t>
      </w:r>
      <w:proofErr w:type="spellEnd"/>
      <w:r w:rsidRPr="00E02481">
        <w:rPr>
          <w:rFonts w:ascii="Times New Roman" w:hAnsi="Times New Roman" w:cs="Times New Roman"/>
        </w:rPr>
        <w:t xml:space="preserve">. In </w:t>
      </w:r>
      <w:proofErr w:type="spellStart"/>
      <w:r w:rsidRPr="00E02481">
        <w:rPr>
          <w:rFonts w:ascii="Times New Roman" w:hAnsi="Times New Roman" w:cs="Times New Roman"/>
        </w:rPr>
        <w:t>Newman</w:t>
      </w:r>
      <w:proofErr w:type="spellEnd"/>
      <w:r w:rsidRPr="00E02481">
        <w:rPr>
          <w:rFonts w:ascii="Times New Roman" w:hAnsi="Times New Roman" w:cs="Times New Roman"/>
        </w:rPr>
        <w:t>, B. I. (</w:t>
      </w:r>
      <w:proofErr w:type="spellStart"/>
      <w:r w:rsidRPr="00E02481">
        <w:rPr>
          <w:rFonts w:ascii="Times New Roman" w:hAnsi="Times New Roman" w:cs="Times New Roman"/>
        </w:rPr>
        <w:t>ed</w:t>
      </w:r>
      <w:proofErr w:type="spellEnd"/>
      <w:r w:rsidRPr="00E02481">
        <w:rPr>
          <w:rFonts w:ascii="Times New Roman" w:hAnsi="Times New Roman" w:cs="Times New Roman"/>
        </w:rPr>
        <w:t xml:space="preserve">.): Handbook of Political Marketing, </w:t>
      </w:r>
      <w:proofErr w:type="spellStart"/>
      <w:r w:rsidRPr="00E02481">
        <w:rPr>
          <w:rFonts w:ascii="Times New Roman" w:hAnsi="Times New Roman" w:cs="Times New Roman"/>
        </w:rPr>
        <w:t>Thousand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Oaks</w:t>
      </w:r>
      <w:proofErr w:type="spellEnd"/>
      <w:r w:rsidRPr="00E02481">
        <w:rPr>
          <w:rFonts w:ascii="Times New Roman" w:hAnsi="Times New Roman" w:cs="Times New Roman"/>
        </w:rPr>
        <w:t xml:space="preserve"> – London – New </w:t>
      </w:r>
      <w:proofErr w:type="spellStart"/>
      <w:r w:rsidRPr="00E02481">
        <w:rPr>
          <w:rFonts w:ascii="Times New Roman" w:hAnsi="Times New Roman" w:cs="Times New Roman"/>
        </w:rPr>
        <w:t>Delhi</w:t>
      </w:r>
      <w:proofErr w:type="spellEnd"/>
      <w:r w:rsidRPr="00E02481">
        <w:rPr>
          <w:rFonts w:ascii="Times New Roman" w:hAnsi="Times New Roman" w:cs="Times New Roman"/>
        </w:rPr>
        <w:t>: SAGE, str. 403–420.</w:t>
      </w:r>
    </w:p>
    <w:p w14:paraId="14E63E05" w14:textId="77777777" w:rsidR="008945EC" w:rsidRDefault="008945EC" w:rsidP="00914176">
      <w:pPr>
        <w:spacing w:line="360" w:lineRule="auto"/>
        <w:rPr>
          <w:rFonts w:ascii="Times New Roman" w:hAnsi="Times New Roman" w:cs="Times New Roman"/>
          <w:b/>
        </w:rPr>
      </w:pPr>
    </w:p>
    <w:p w14:paraId="13AFF591" w14:textId="1D928AFD" w:rsidR="008945EC" w:rsidRDefault="008945EC" w:rsidP="008945EC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="000531AC" w:rsidRPr="008945EC">
        <w:rPr>
          <w:rFonts w:ascii="Times New Roman" w:hAnsi="Times New Roman" w:cs="Times New Roman"/>
          <w:i/>
        </w:rPr>
        <w:t>.</w:t>
      </w:r>
      <w:r w:rsidRPr="008945EC">
        <w:rPr>
          <w:rFonts w:ascii="Times New Roman" w:hAnsi="Times New Roman" w:cs="Times New Roman"/>
          <w:i/>
        </w:rPr>
        <w:t xml:space="preserve"> Politický vs. sociální vs. ekonomický marketing</w:t>
      </w:r>
      <w:r>
        <w:rPr>
          <w:rFonts w:ascii="Times New Roman" w:hAnsi="Times New Roman" w:cs="Times New Roman"/>
          <w:i/>
        </w:rPr>
        <w:t xml:space="preserve"> (Eibl)</w:t>
      </w:r>
    </w:p>
    <w:p w14:paraId="50D7C213" w14:textId="12AF4603" w:rsidR="000531AC" w:rsidRDefault="0049527B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945EC" w:rsidRPr="008945EC">
        <w:rPr>
          <w:rFonts w:ascii="Times New Roman" w:hAnsi="Times New Roman" w:cs="Times New Roman"/>
        </w:rPr>
        <w:t>. listopadu</w:t>
      </w:r>
    </w:p>
    <w:p w14:paraId="402DC93D" w14:textId="77777777" w:rsidR="008945EC" w:rsidRPr="00E02481" w:rsidRDefault="008945EC" w:rsidP="008945EC">
      <w:pPr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 xml:space="preserve">Philip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Kotler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and Gerald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Zaltman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(1971): Social Marketing: An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Approach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to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Planned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Social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Change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. The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of Marketing, roč. 35, č. 3, s. 3-12.</w:t>
      </w:r>
    </w:p>
    <w:p w14:paraId="2671892F" w14:textId="30F1CB06" w:rsidR="008945EC" w:rsidRPr="008945EC" w:rsidRDefault="008945EC" w:rsidP="0091417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eastAsia="Times New Roman" w:hAnsi="Times New Roman" w:cs="Times New Roman"/>
          <w:lang w:eastAsia="en-GB"/>
        </w:rPr>
        <w:t xml:space="preserve">Andrew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Lock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Phil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Harris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(1996): Political marketing -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Vive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le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difference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!.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European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E02481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E02481">
        <w:rPr>
          <w:rFonts w:ascii="Times New Roman" w:eastAsia="Times New Roman" w:hAnsi="Times New Roman" w:cs="Times New Roman"/>
          <w:lang w:eastAsia="en-GB"/>
        </w:rPr>
        <w:t xml:space="preserve"> of Marketing, roč. 30, č. 10-11, s. 14-24.</w:t>
      </w:r>
    </w:p>
    <w:p w14:paraId="5B938612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6B2AF888" w14:textId="04AEE394" w:rsidR="000531AC" w:rsidRDefault="008945EC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="00681E15">
        <w:rPr>
          <w:rFonts w:ascii="Times New Roman" w:hAnsi="Times New Roman" w:cs="Times New Roman"/>
          <w:i/>
        </w:rPr>
        <w:t>. Čtecí týden</w:t>
      </w:r>
    </w:p>
    <w:p w14:paraId="445D5252" w14:textId="03D934AD" w:rsidR="00681E15" w:rsidRPr="00681E15" w:rsidRDefault="0049527B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81E15" w:rsidRPr="00681E15">
        <w:rPr>
          <w:rFonts w:ascii="Times New Roman" w:hAnsi="Times New Roman" w:cs="Times New Roman"/>
        </w:rPr>
        <w:t>. listopadu</w:t>
      </w:r>
    </w:p>
    <w:p w14:paraId="6F1133DE" w14:textId="77777777" w:rsidR="008945EC" w:rsidRDefault="008945EC" w:rsidP="000531AC">
      <w:pPr>
        <w:spacing w:line="360" w:lineRule="auto"/>
        <w:rPr>
          <w:rFonts w:ascii="Times New Roman" w:hAnsi="Times New Roman" w:cs="Times New Roman"/>
        </w:rPr>
      </w:pPr>
    </w:p>
    <w:p w14:paraId="60B780C1" w14:textId="5983F2FF" w:rsidR="00681E15" w:rsidRDefault="008945EC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</w:t>
      </w:r>
      <w:r w:rsidR="00681E15" w:rsidRPr="008945EC">
        <w:rPr>
          <w:rFonts w:ascii="Times New Roman" w:hAnsi="Times New Roman" w:cs="Times New Roman"/>
          <w:i/>
        </w:rPr>
        <w:t xml:space="preserve">. </w:t>
      </w:r>
      <w:r w:rsidR="00681E15" w:rsidRPr="005B7B06">
        <w:rPr>
          <w:rFonts w:ascii="Times New Roman" w:hAnsi="Times New Roman" w:cs="Times New Roman"/>
          <w:i/>
        </w:rPr>
        <w:t>Mediální účinky a efekty</w:t>
      </w:r>
      <w:r w:rsidR="00681E15">
        <w:rPr>
          <w:rFonts w:ascii="Times New Roman" w:hAnsi="Times New Roman" w:cs="Times New Roman"/>
          <w:i/>
        </w:rPr>
        <w:t xml:space="preserve"> (Gregor)</w:t>
      </w:r>
    </w:p>
    <w:p w14:paraId="7AD3644C" w14:textId="6119F276" w:rsidR="00681E15" w:rsidRPr="005B7B06" w:rsidRDefault="0049527B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681E15">
        <w:rPr>
          <w:rFonts w:ascii="Times New Roman" w:hAnsi="Times New Roman" w:cs="Times New Roman"/>
        </w:rPr>
        <w:t>. listopadu</w:t>
      </w:r>
    </w:p>
    <w:p w14:paraId="1ABB9EF0" w14:textId="77777777" w:rsidR="00681E15" w:rsidRPr="00E02481" w:rsidRDefault="00681E15" w:rsidP="00681E1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Entman</w:t>
      </w:r>
      <w:proofErr w:type="spellEnd"/>
      <w:r w:rsidRPr="00E02481">
        <w:rPr>
          <w:rFonts w:ascii="Times New Roman" w:hAnsi="Times New Roman" w:cs="Times New Roman"/>
        </w:rPr>
        <w:t xml:space="preserve">, R.M. 1993. </w:t>
      </w:r>
      <w:proofErr w:type="spellStart"/>
      <w:r w:rsidRPr="00E02481">
        <w:rPr>
          <w:rFonts w:ascii="Times New Roman" w:hAnsi="Times New Roman" w:cs="Times New Roman"/>
        </w:rPr>
        <w:t>Framing</w:t>
      </w:r>
      <w:proofErr w:type="spellEnd"/>
      <w:r w:rsidRPr="00E02481">
        <w:rPr>
          <w:rFonts w:ascii="Times New Roman" w:hAnsi="Times New Roman" w:cs="Times New Roman"/>
        </w:rPr>
        <w:t xml:space="preserve">: </w:t>
      </w:r>
      <w:proofErr w:type="spellStart"/>
      <w:r w:rsidRPr="00E02481">
        <w:rPr>
          <w:rFonts w:ascii="Times New Roman" w:hAnsi="Times New Roman" w:cs="Times New Roman"/>
        </w:rPr>
        <w:t>Toward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Clarification</w:t>
      </w:r>
      <w:proofErr w:type="spellEnd"/>
      <w:r w:rsidRPr="00E02481">
        <w:rPr>
          <w:rFonts w:ascii="Times New Roman" w:hAnsi="Times New Roman" w:cs="Times New Roman"/>
        </w:rPr>
        <w:t xml:space="preserve"> Of a </w:t>
      </w:r>
      <w:proofErr w:type="spellStart"/>
      <w:r w:rsidRPr="00E02481">
        <w:rPr>
          <w:rFonts w:ascii="Times New Roman" w:hAnsi="Times New Roman" w:cs="Times New Roman"/>
        </w:rPr>
        <w:t>Fractured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Paradigm</w:t>
      </w:r>
      <w:proofErr w:type="spellEnd"/>
      <w:r w:rsidRPr="00E02481">
        <w:rPr>
          <w:rFonts w:ascii="Times New Roman" w:hAnsi="Times New Roman" w:cs="Times New Roman"/>
        </w:rPr>
        <w:t xml:space="preserve">. </w:t>
      </w:r>
      <w:proofErr w:type="spellStart"/>
      <w:r w:rsidRPr="00E02481">
        <w:rPr>
          <w:rFonts w:ascii="Times New Roman" w:hAnsi="Times New Roman" w:cs="Times New Roman"/>
        </w:rPr>
        <w:t>Journal</w:t>
      </w:r>
      <w:proofErr w:type="spellEnd"/>
      <w:r w:rsidRPr="00E02481">
        <w:rPr>
          <w:rFonts w:ascii="Times New Roman" w:hAnsi="Times New Roman" w:cs="Times New Roman"/>
        </w:rPr>
        <w:t xml:space="preserve"> of Political </w:t>
      </w:r>
      <w:proofErr w:type="spellStart"/>
      <w:r w:rsidRPr="00E02481">
        <w:rPr>
          <w:rFonts w:ascii="Times New Roman" w:hAnsi="Times New Roman" w:cs="Times New Roman"/>
        </w:rPr>
        <w:t>Communication</w:t>
      </w:r>
      <w:proofErr w:type="spellEnd"/>
      <w:r w:rsidRPr="00E02481">
        <w:rPr>
          <w:rFonts w:ascii="Times New Roman" w:hAnsi="Times New Roman" w:cs="Times New Roman"/>
        </w:rPr>
        <w:t>, Vol. 43, No. IV, str. 51 - 58.</w:t>
      </w:r>
    </w:p>
    <w:p w14:paraId="2ACD233F" w14:textId="77777777" w:rsidR="00681E15" w:rsidRPr="00E02481" w:rsidRDefault="00681E15" w:rsidP="00681E1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Petrová, B. 2012. Média a politika. In: </w:t>
      </w:r>
      <w:proofErr w:type="spellStart"/>
      <w:r w:rsidRPr="00E02481">
        <w:rPr>
          <w:rFonts w:ascii="Times New Roman" w:hAnsi="Times New Roman" w:cs="Times New Roman"/>
        </w:rPr>
        <w:t>Chytilek</w:t>
      </w:r>
      <w:proofErr w:type="spellEnd"/>
      <w:r w:rsidRPr="00E02481">
        <w:rPr>
          <w:rFonts w:ascii="Times New Roman" w:hAnsi="Times New Roman" w:cs="Times New Roman"/>
        </w:rPr>
        <w:t>, R.; Eibl, O. a Matušková A. (</w:t>
      </w:r>
      <w:proofErr w:type="spellStart"/>
      <w:r w:rsidRPr="00E02481">
        <w:rPr>
          <w:rFonts w:ascii="Times New Roman" w:hAnsi="Times New Roman" w:cs="Times New Roman"/>
        </w:rPr>
        <w:t>Eds</w:t>
      </w:r>
      <w:proofErr w:type="spellEnd"/>
      <w:r w:rsidRPr="00E02481">
        <w:rPr>
          <w:rFonts w:ascii="Times New Roman" w:hAnsi="Times New Roman" w:cs="Times New Roman"/>
        </w:rPr>
        <w:t xml:space="preserve">.). Teorie a metody politického marketingu. Brno: CDK, str. 269 - 288. </w:t>
      </w:r>
    </w:p>
    <w:p w14:paraId="1ACDFB5C" w14:textId="77777777" w:rsidR="00681E15" w:rsidRPr="00E02481" w:rsidRDefault="00681E15" w:rsidP="00681E1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Rogers</w:t>
      </w:r>
      <w:proofErr w:type="spellEnd"/>
      <w:r w:rsidRPr="00E02481">
        <w:rPr>
          <w:rFonts w:ascii="Times New Roman" w:hAnsi="Times New Roman" w:cs="Times New Roman"/>
        </w:rPr>
        <w:t xml:space="preserve">, E. M. 2004. </w:t>
      </w:r>
      <w:proofErr w:type="spellStart"/>
      <w:r w:rsidRPr="00E02481">
        <w:rPr>
          <w:rFonts w:ascii="Times New Roman" w:hAnsi="Times New Roman" w:cs="Times New Roman"/>
        </w:rPr>
        <w:t>Theoretical</w:t>
      </w:r>
      <w:proofErr w:type="spellEnd"/>
      <w:r w:rsidRPr="00E02481">
        <w:rPr>
          <w:rFonts w:ascii="Times New Roman" w:hAnsi="Times New Roman" w:cs="Times New Roman"/>
        </w:rPr>
        <w:t xml:space="preserve"> Diversity in Political </w:t>
      </w:r>
      <w:proofErr w:type="spellStart"/>
      <w:r w:rsidRPr="00E02481">
        <w:rPr>
          <w:rFonts w:ascii="Times New Roman" w:hAnsi="Times New Roman" w:cs="Times New Roman"/>
        </w:rPr>
        <w:t>Communication</w:t>
      </w:r>
      <w:proofErr w:type="spellEnd"/>
      <w:r w:rsidRPr="00E02481">
        <w:rPr>
          <w:rFonts w:ascii="Times New Roman" w:hAnsi="Times New Roman" w:cs="Times New Roman"/>
        </w:rPr>
        <w:t xml:space="preserve">. In: Kaid, L. L. (Ed.). Handbook of Political </w:t>
      </w:r>
      <w:proofErr w:type="spellStart"/>
      <w:r w:rsidRPr="00E02481">
        <w:rPr>
          <w:rFonts w:ascii="Times New Roman" w:hAnsi="Times New Roman" w:cs="Times New Roman"/>
        </w:rPr>
        <w:t>Communication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Research</w:t>
      </w:r>
      <w:proofErr w:type="spellEnd"/>
      <w:r w:rsidRPr="00E02481">
        <w:rPr>
          <w:rFonts w:ascii="Times New Roman" w:hAnsi="Times New Roman" w:cs="Times New Roman"/>
        </w:rPr>
        <w:t xml:space="preserve">. New Jersey, London: </w:t>
      </w:r>
      <w:proofErr w:type="spellStart"/>
      <w:r w:rsidRPr="00E02481">
        <w:rPr>
          <w:rFonts w:ascii="Times New Roman" w:hAnsi="Times New Roman" w:cs="Times New Roman"/>
        </w:rPr>
        <w:t>Lawrence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Erlbaum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Associates</w:t>
      </w:r>
      <w:proofErr w:type="spellEnd"/>
      <w:r w:rsidRPr="00E02481">
        <w:rPr>
          <w:rFonts w:ascii="Times New Roman" w:hAnsi="Times New Roman" w:cs="Times New Roman"/>
        </w:rPr>
        <w:t xml:space="preserve">, str. 3-16. </w:t>
      </w:r>
    </w:p>
    <w:p w14:paraId="764197F4" w14:textId="74F58F06" w:rsidR="00681E15" w:rsidRPr="00681E15" w:rsidRDefault="00681E15" w:rsidP="00681E1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02481">
        <w:rPr>
          <w:rFonts w:ascii="Times New Roman" w:hAnsi="Times New Roman" w:cs="Times New Roman"/>
        </w:rPr>
        <w:t>Weaver</w:t>
      </w:r>
      <w:proofErr w:type="spellEnd"/>
      <w:r w:rsidRPr="00E02481">
        <w:rPr>
          <w:rFonts w:ascii="Times New Roman" w:hAnsi="Times New Roman" w:cs="Times New Roman"/>
        </w:rPr>
        <w:t xml:space="preserve">, D.; </w:t>
      </w:r>
      <w:proofErr w:type="spellStart"/>
      <w:r w:rsidRPr="00E02481">
        <w:rPr>
          <w:rFonts w:ascii="Times New Roman" w:hAnsi="Times New Roman" w:cs="Times New Roman"/>
        </w:rPr>
        <w:t>McCombs</w:t>
      </w:r>
      <w:proofErr w:type="spellEnd"/>
      <w:r w:rsidRPr="00E02481">
        <w:rPr>
          <w:rFonts w:ascii="Times New Roman" w:hAnsi="Times New Roman" w:cs="Times New Roman"/>
        </w:rPr>
        <w:t>, M.; Shaw, D. L. 2004. Agenda-</w:t>
      </w:r>
      <w:proofErr w:type="spellStart"/>
      <w:r w:rsidRPr="00E02481">
        <w:rPr>
          <w:rFonts w:ascii="Times New Roman" w:hAnsi="Times New Roman" w:cs="Times New Roman"/>
        </w:rPr>
        <w:t>setting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Research</w:t>
      </w:r>
      <w:proofErr w:type="spellEnd"/>
      <w:r w:rsidRPr="00E02481">
        <w:rPr>
          <w:rFonts w:ascii="Times New Roman" w:hAnsi="Times New Roman" w:cs="Times New Roman"/>
        </w:rPr>
        <w:t xml:space="preserve">: </w:t>
      </w:r>
      <w:proofErr w:type="spellStart"/>
      <w:r w:rsidRPr="00E02481">
        <w:rPr>
          <w:rFonts w:ascii="Times New Roman" w:hAnsi="Times New Roman" w:cs="Times New Roman"/>
        </w:rPr>
        <w:t>Issues</w:t>
      </w:r>
      <w:proofErr w:type="spellEnd"/>
      <w:r w:rsidRPr="00E02481">
        <w:rPr>
          <w:rFonts w:ascii="Times New Roman" w:hAnsi="Times New Roman" w:cs="Times New Roman"/>
        </w:rPr>
        <w:t xml:space="preserve">, </w:t>
      </w:r>
      <w:proofErr w:type="spellStart"/>
      <w:r w:rsidRPr="00E02481">
        <w:rPr>
          <w:rFonts w:ascii="Times New Roman" w:hAnsi="Times New Roman" w:cs="Times New Roman"/>
        </w:rPr>
        <w:t>Attributes</w:t>
      </w:r>
      <w:proofErr w:type="spellEnd"/>
      <w:r w:rsidRPr="00E02481">
        <w:rPr>
          <w:rFonts w:ascii="Times New Roman" w:hAnsi="Times New Roman" w:cs="Times New Roman"/>
        </w:rPr>
        <w:t xml:space="preserve">, and </w:t>
      </w:r>
      <w:proofErr w:type="spellStart"/>
      <w:r w:rsidRPr="00E02481">
        <w:rPr>
          <w:rFonts w:ascii="Times New Roman" w:hAnsi="Times New Roman" w:cs="Times New Roman"/>
        </w:rPr>
        <w:t>Influences</w:t>
      </w:r>
      <w:proofErr w:type="spellEnd"/>
      <w:r w:rsidRPr="00E02481">
        <w:rPr>
          <w:rFonts w:ascii="Times New Roman" w:hAnsi="Times New Roman" w:cs="Times New Roman"/>
        </w:rPr>
        <w:t xml:space="preserve">. In: Kaid, L. L. (Ed.). Handbook of Political </w:t>
      </w:r>
      <w:proofErr w:type="spellStart"/>
      <w:r w:rsidRPr="00E02481">
        <w:rPr>
          <w:rFonts w:ascii="Times New Roman" w:hAnsi="Times New Roman" w:cs="Times New Roman"/>
        </w:rPr>
        <w:t>Communication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Research</w:t>
      </w:r>
      <w:proofErr w:type="spellEnd"/>
      <w:r w:rsidRPr="00E02481">
        <w:rPr>
          <w:rFonts w:ascii="Times New Roman" w:hAnsi="Times New Roman" w:cs="Times New Roman"/>
        </w:rPr>
        <w:t xml:space="preserve">. New Jersey, London: </w:t>
      </w:r>
      <w:proofErr w:type="spellStart"/>
      <w:r w:rsidRPr="00E02481">
        <w:rPr>
          <w:rFonts w:ascii="Times New Roman" w:hAnsi="Times New Roman" w:cs="Times New Roman"/>
        </w:rPr>
        <w:t>Lawrence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Erlbaum</w:t>
      </w:r>
      <w:proofErr w:type="spellEnd"/>
      <w:r w:rsidRPr="00E02481">
        <w:rPr>
          <w:rFonts w:ascii="Times New Roman" w:hAnsi="Times New Roman" w:cs="Times New Roman"/>
        </w:rPr>
        <w:t xml:space="preserve"> </w:t>
      </w:r>
      <w:proofErr w:type="spellStart"/>
      <w:r w:rsidRPr="00E02481">
        <w:rPr>
          <w:rFonts w:ascii="Times New Roman" w:hAnsi="Times New Roman" w:cs="Times New Roman"/>
        </w:rPr>
        <w:t>Associates</w:t>
      </w:r>
      <w:proofErr w:type="spellEnd"/>
      <w:r w:rsidRPr="00E02481">
        <w:rPr>
          <w:rFonts w:ascii="Times New Roman" w:hAnsi="Times New Roman" w:cs="Times New Roman"/>
        </w:rPr>
        <w:t>, str. 257-282.</w:t>
      </w:r>
    </w:p>
    <w:p w14:paraId="0B7CD078" w14:textId="77777777" w:rsidR="00681E15" w:rsidRDefault="00681E15" w:rsidP="00681E15">
      <w:pPr>
        <w:spacing w:line="360" w:lineRule="auto"/>
        <w:rPr>
          <w:rFonts w:ascii="Times New Roman" w:hAnsi="Times New Roman" w:cs="Times New Roman"/>
          <w:i/>
        </w:rPr>
      </w:pPr>
    </w:p>
    <w:p w14:paraId="01AA1C8A" w14:textId="6B168647" w:rsidR="00681E15" w:rsidRDefault="00681E15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11. </w:t>
      </w:r>
      <w:r w:rsidRPr="008945EC">
        <w:rPr>
          <w:rFonts w:ascii="Times New Roman" w:hAnsi="Times New Roman" w:cs="Times New Roman"/>
          <w:i/>
        </w:rPr>
        <w:t>Nová média</w:t>
      </w:r>
      <w:r>
        <w:rPr>
          <w:rFonts w:ascii="Times New Roman" w:hAnsi="Times New Roman" w:cs="Times New Roman"/>
          <w:i/>
        </w:rPr>
        <w:t xml:space="preserve"> (Eibl)</w:t>
      </w:r>
    </w:p>
    <w:p w14:paraId="76159D91" w14:textId="456C9F1B" w:rsidR="00681E15" w:rsidRPr="005B7B06" w:rsidRDefault="0049527B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681E15" w:rsidRPr="005B7B06">
        <w:rPr>
          <w:rFonts w:ascii="Times New Roman" w:hAnsi="Times New Roman" w:cs="Times New Roman"/>
        </w:rPr>
        <w:t>. listopadu</w:t>
      </w:r>
    </w:p>
    <w:p w14:paraId="364AAFCD" w14:textId="77777777" w:rsidR="00681E15" w:rsidRDefault="00681E15" w:rsidP="00681E15">
      <w:p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Macková, A. (2011). Nové komunikační nástroje. In R. </w:t>
      </w:r>
      <w:proofErr w:type="spellStart"/>
      <w:r w:rsidRPr="00E02481">
        <w:rPr>
          <w:rFonts w:ascii="Times New Roman" w:hAnsi="Times New Roman" w:cs="Times New Roman"/>
        </w:rPr>
        <w:t>Chytilek</w:t>
      </w:r>
      <w:proofErr w:type="spellEnd"/>
      <w:r w:rsidRPr="00E02481">
        <w:rPr>
          <w:rFonts w:ascii="Times New Roman" w:hAnsi="Times New Roman" w:cs="Times New Roman"/>
        </w:rPr>
        <w:t>, O. Eibl, A. Matušková (</w:t>
      </w:r>
      <w:proofErr w:type="spellStart"/>
      <w:r w:rsidRPr="00E02481">
        <w:rPr>
          <w:rFonts w:ascii="Times New Roman" w:hAnsi="Times New Roman" w:cs="Times New Roman"/>
        </w:rPr>
        <w:t>eds</w:t>
      </w:r>
      <w:proofErr w:type="spellEnd"/>
      <w:r w:rsidRPr="00E02481">
        <w:rPr>
          <w:rFonts w:ascii="Times New Roman" w:hAnsi="Times New Roman" w:cs="Times New Roman"/>
        </w:rPr>
        <w:t>.) Teorie a metody politického marketingu. Brno: CDK, 304-322.</w:t>
      </w:r>
    </w:p>
    <w:p w14:paraId="4C208019" w14:textId="77777777" w:rsidR="00090DC8" w:rsidRPr="00E02481" w:rsidRDefault="00090DC8" w:rsidP="00914176">
      <w:pPr>
        <w:spacing w:line="360" w:lineRule="auto"/>
        <w:rPr>
          <w:rFonts w:ascii="Times New Roman" w:hAnsi="Times New Roman" w:cs="Times New Roman"/>
        </w:rPr>
      </w:pPr>
    </w:p>
    <w:p w14:paraId="653A4030" w14:textId="5FA9F665" w:rsidR="000531AC" w:rsidRDefault="00914176" w:rsidP="000531AC">
      <w:pPr>
        <w:spacing w:line="360" w:lineRule="auto"/>
        <w:rPr>
          <w:rFonts w:ascii="Times New Roman" w:hAnsi="Times New Roman" w:cs="Times New Roman"/>
          <w:i/>
        </w:rPr>
      </w:pPr>
      <w:r w:rsidRPr="005B7B06">
        <w:rPr>
          <w:rFonts w:ascii="Times New Roman" w:hAnsi="Times New Roman" w:cs="Times New Roman"/>
          <w:i/>
        </w:rPr>
        <w:t>12.</w:t>
      </w:r>
      <w:r w:rsidR="005B7B06" w:rsidRPr="005B7B06">
        <w:rPr>
          <w:rFonts w:ascii="Times New Roman" w:hAnsi="Times New Roman" w:cs="Times New Roman"/>
          <w:i/>
        </w:rPr>
        <w:t xml:space="preserve"> </w:t>
      </w:r>
      <w:r w:rsidR="000531AC" w:rsidRPr="005B7B06">
        <w:rPr>
          <w:rFonts w:ascii="Times New Roman" w:hAnsi="Times New Roman" w:cs="Times New Roman"/>
          <w:i/>
        </w:rPr>
        <w:t>Seminář: Struktura úspěšné kampaně</w:t>
      </w:r>
    </w:p>
    <w:p w14:paraId="1BBF4756" w14:textId="4765B4CE" w:rsidR="00280F2B" w:rsidRPr="00280F2B" w:rsidRDefault="0049527B" w:rsidP="000531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80F2B" w:rsidRPr="00280F2B">
        <w:rPr>
          <w:rFonts w:ascii="Times New Roman" w:hAnsi="Times New Roman" w:cs="Times New Roman"/>
        </w:rPr>
        <w:t>. prosince</w:t>
      </w:r>
    </w:p>
    <w:p w14:paraId="06BD5F5C" w14:textId="77777777" w:rsidR="000531AC" w:rsidRDefault="000531AC" w:rsidP="000531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Doporučená literatura:</w:t>
      </w:r>
    </w:p>
    <w:p w14:paraId="2A0011CF" w14:textId="77777777" w:rsidR="000531AC" w:rsidRPr="00280F2B" w:rsidRDefault="000531AC" w:rsidP="00280F2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0F2B">
        <w:rPr>
          <w:rFonts w:ascii="Times New Roman" w:hAnsi="Times New Roman" w:cs="Times New Roman"/>
        </w:rPr>
        <w:t>Shea</w:t>
      </w:r>
      <w:proofErr w:type="spellEnd"/>
      <w:r w:rsidRPr="00280F2B">
        <w:rPr>
          <w:rFonts w:ascii="Times New Roman" w:hAnsi="Times New Roman" w:cs="Times New Roman"/>
        </w:rPr>
        <w:t xml:space="preserve">, D. M., &amp; </w:t>
      </w:r>
      <w:proofErr w:type="spellStart"/>
      <w:r w:rsidRPr="00280F2B">
        <w:rPr>
          <w:rFonts w:ascii="Times New Roman" w:hAnsi="Times New Roman" w:cs="Times New Roman"/>
        </w:rPr>
        <w:t>Burton</w:t>
      </w:r>
      <w:proofErr w:type="spellEnd"/>
      <w:r w:rsidRPr="00280F2B">
        <w:rPr>
          <w:rFonts w:ascii="Times New Roman" w:hAnsi="Times New Roman" w:cs="Times New Roman"/>
        </w:rPr>
        <w:t xml:space="preserve">, M. J. (2010). </w:t>
      </w:r>
      <w:proofErr w:type="spellStart"/>
      <w:r w:rsidRPr="00280F2B">
        <w:rPr>
          <w:rFonts w:ascii="Times New Roman" w:hAnsi="Times New Roman" w:cs="Times New Roman"/>
        </w:rPr>
        <w:t>Campaign</w:t>
      </w:r>
      <w:proofErr w:type="spellEnd"/>
      <w:r w:rsidRPr="00280F2B">
        <w:rPr>
          <w:rFonts w:ascii="Times New Roman" w:hAnsi="Times New Roman" w:cs="Times New Roman"/>
        </w:rPr>
        <w:t xml:space="preserve"> </w:t>
      </w:r>
      <w:proofErr w:type="spellStart"/>
      <w:r w:rsidRPr="00280F2B">
        <w:rPr>
          <w:rFonts w:ascii="Times New Roman" w:hAnsi="Times New Roman" w:cs="Times New Roman"/>
        </w:rPr>
        <w:t>craft</w:t>
      </w:r>
      <w:proofErr w:type="spellEnd"/>
      <w:r w:rsidRPr="00280F2B">
        <w:rPr>
          <w:rFonts w:ascii="Times New Roman" w:hAnsi="Times New Roman" w:cs="Times New Roman"/>
        </w:rPr>
        <w:t xml:space="preserve">: the </w:t>
      </w:r>
      <w:proofErr w:type="spellStart"/>
      <w:r w:rsidRPr="00280F2B">
        <w:rPr>
          <w:rFonts w:ascii="Times New Roman" w:hAnsi="Times New Roman" w:cs="Times New Roman"/>
        </w:rPr>
        <w:t>strategies</w:t>
      </w:r>
      <w:proofErr w:type="spellEnd"/>
      <w:r w:rsidRPr="00280F2B">
        <w:rPr>
          <w:rFonts w:ascii="Times New Roman" w:hAnsi="Times New Roman" w:cs="Times New Roman"/>
        </w:rPr>
        <w:t xml:space="preserve">, </w:t>
      </w:r>
      <w:proofErr w:type="spellStart"/>
      <w:r w:rsidRPr="00280F2B">
        <w:rPr>
          <w:rFonts w:ascii="Times New Roman" w:hAnsi="Times New Roman" w:cs="Times New Roman"/>
        </w:rPr>
        <w:t>tactics</w:t>
      </w:r>
      <w:proofErr w:type="spellEnd"/>
      <w:r w:rsidRPr="00280F2B">
        <w:rPr>
          <w:rFonts w:ascii="Times New Roman" w:hAnsi="Times New Roman" w:cs="Times New Roman"/>
        </w:rPr>
        <w:t xml:space="preserve">, and art of political </w:t>
      </w:r>
      <w:proofErr w:type="spellStart"/>
      <w:r w:rsidRPr="00280F2B">
        <w:rPr>
          <w:rFonts w:ascii="Times New Roman" w:hAnsi="Times New Roman" w:cs="Times New Roman"/>
        </w:rPr>
        <w:t>campaign</w:t>
      </w:r>
      <w:proofErr w:type="spellEnd"/>
      <w:r w:rsidRPr="00280F2B">
        <w:rPr>
          <w:rFonts w:ascii="Times New Roman" w:hAnsi="Times New Roman" w:cs="Times New Roman"/>
        </w:rPr>
        <w:t xml:space="preserve"> management (4rd </w:t>
      </w:r>
      <w:proofErr w:type="spellStart"/>
      <w:r w:rsidRPr="00280F2B">
        <w:rPr>
          <w:rFonts w:ascii="Times New Roman" w:hAnsi="Times New Roman" w:cs="Times New Roman"/>
        </w:rPr>
        <w:t>ed</w:t>
      </w:r>
      <w:proofErr w:type="spellEnd"/>
      <w:r w:rsidRPr="00280F2B">
        <w:rPr>
          <w:rFonts w:ascii="Times New Roman" w:hAnsi="Times New Roman" w:cs="Times New Roman"/>
        </w:rPr>
        <w:t xml:space="preserve">.). </w:t>
      </w:r>
      <w:proofErr w:type="spellStart"/>
      <w:r w:rsidRPr="00280F2B">
        <w:rPr>
          <w:rFonts w:ascii="Times New Roman" w:hAnsi="Times New Roman" w:cs="Times New Roman"/>
        </w:rPr>
        <w:t>Westport</w:t>
      </w:r>
      <w:proofErr w:type="spellEnd"/>
      <w:r w:rsidRPr="00280F2B">
        <w:rPr>
          <w:rFonts w:ascii="Times New Roman" w:hAnsi="Times New Roman" w:cs="Times New Roman"/>
        </w:rPr>
        <w:t xml:space="preserve">, </w:t>
      </w:r>
      <w:proofErr w:type="spellStart"/>
      <w:r w:rsidRPr="00280F2B">
        <w:rPr>
          <w:rFonts w:ascii="Times New Roman" w:hAnsi="Times New Roman" w:cs="Times New Roman"/>
        </w:rPr>
        <w:t>Conn</w:t>
      </w:r>
      <w:proofErr w:type="spellEnd"/>
      <w:r w:rsidRPr="00280F2B">
        <w:rPr>
          <w:rFonts w:ascii="Times New Roman" w:hAnsi="Times New Roman" w:cs="Times New Roman"/>
        </w:rPr>
        <w:t xml:space="preserve">.: </w:t>
      </w:r>
      <w:proofErr w:type="spellStart"/>
      <w:r w:rsidRPr="00280F2B">
        <w:rPr>
          <w:rFonts w:ascii="Times New Roman" w:hAnsi="Times New Roman" w:cs="Times New Roman"/>
        </w:rPr>
        <w:t>Praeger</w:t>
      </w:r>
      <w:proofErr w:type="spellEnd"/>
      <w:r w:rsidRPr="00280F2B">
        <w:rPr>
          <w:rFonts w:ascii="Times New Roman" w:hAnsi="Times New Roman" w:cs="Times New Roman"/>
        </w:rPr>
        <w:t xml:space="preserve"> </w:t>
      </w:r>
      <w:proofErr w:type="spellStart"/>
      <w:r w:rsidRPr="00280F2B">
        <w:rPr>
          <w:rFonts w:ascii="Times New Roman" w:hAnsi="Times New Roman" w:cs="Times New Roman"/>
        </w:rPr>
        <w:t>Publishers</w:t>
      </w:r>
      <w:proofErr w:type="spellEnd"/>
      <w:r w:rsidRPr="00280F2B">
        <w:rPr>
          <w:rFonts w:ascii="Times New Roman" w:hAnsi="Times New Roman" w:cs="Times New Roman"/>
        </w:rPr>
        <w:t>, 23-51 (Part 1)</w:t>
      </w:r>
    </w:p>
    <w:p w14:paraId="5FB7ED51" w14:textId="77777777" w:rsidR="000531AC" w:rsidRPr="00280F2B" w:rsidRDefault="000531AC" w:rsidP="00280F2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80F2B">
        <w:rPr>
          <w:rFonts w:ascii="Times New Roman" w:hAnsi="Times New Roman" w:cs="Times New Roman"/>
        </w:rPr>
        <w:t xml:space="preserve">Rose, C. 2005. </w:t>
      </w:r>
      <w:proofErr w:type="spellStart"/>
      <w:r w:rsidRPr="00280F2B">
        <w:rPr>
          <w:rFonts w:ascii="Times New Roman" w:hAnsi="Times New Roman" w:cs="Times New Roman"/>
        </w:rPr>
        <w:t>How</w:t>
      </w:r>
      <w:proofErr w:type="spellEnd"/>
      <w:r w:rsidRPr="00280F2B">
        <w:rPr>
          <w:rFonts w:ascii="Times New Roman" w:hAnsi="Times New Roman" w:cs="Times New Roman"/>
        </w:rPr>
        <w:t xml:space="preserve"> to </w:t>
      </w:r>
      <w:proofErr w:type="spellStart"/>
      <w:r w:rsidRPr="00280F2B">
        <w:rPr>
          <w:rFonts w:ascii="Times New Roman" w:hAnsi="Times New Roman" w:cs="Times New Roman"/>
        </w:rPr>
        <w:t>win</w:t>
      </w:r>
      <w:proofErr w:type="spellEnd"/>
      <w:r w:rsidRPr="00280F2B">
        <w:rPr>
          <w:rFonts w:ascii="Times New Roman" w:hAnsi="Times New Roman" w:cs="Times New Roman"/>
        </w:rPr>
        <w:t xml:space="preserve"> </w:t>
      </w:r>
      <w:proofErr w:type="spellStart"/>
      <w:r w:rsidRPr="00280F2B">
        <w:rPr>
          <w:rFonts w:ascii="Times New Roman" w:hAnsi="Times New Roman" w:cs="Times New Roman"/>
        </w:rPr>
        <w:t>campaigns</w:t>
      </w:r>
      <w:proofErr w:type="spellEnd"/>
      <w:r w:rsidRPr="00280F2B">
        <w:rPr>
          <w:rFonts w:ascii="Times New Roman" w:hAnsi="Times New Roman" w:cs="Times New Roman"/>
        </w:rPr>
        <w:t xml:space="preserve">: 100 </w:t>
      </w:r>
      <w:proofErr w:type="spellStart"/>
      <w:r w:rsidRPr="00280F2B">
        <w:rPr>
          <w:rFonts w:ascii="Times New Roman" w:hAnsi="Times New Roman" w:cs="Times New Roman"/>
        </w:rPr>
        <w:t>steps</w:t>
      </w:r>
      <w:proofErr w:type="spellEnd"/>
      <w:r w:rsidRPr="00280F2B">
        <w:rPr>
          <w:rFonts w:ascii="Times New Roman" w:hAnsi="Times New Roman" w:cs="Times New Roman"/>
        </w:rPr>
        <w:t xml:space="preserve"> to </w:t>
      </w:r>
      <w:proofErr w:type="spellStart"/>
      <w:r w:rsidRPr="00280F2B">
        <w:rPr>
          <w:rFonts w:ascii="Times New Roman" w:hAnsi="Times New Roman" w:cs="Times New Roman"/>
        </w:rPr>
        <w:t>success</w:t>
      </w:r>
      <w:proofErr w:type="spellEnd"/>
      <w:r w:rsidRPr="00280F2B">
        <w:rPr>
          <w:rFonts w:ascii="Times New Roman" w:hAnsi="Times New Roman" w:cs="Times New Roman"/>
        </w:rPr>
        <w:t xml:space="preserve">. Sterling, VA: </w:t>
      </w:r>
      <w:proofErr w:type="spellStart"/>
      <w:r w:rsidRPr="00280F2B">
        <w:rPr>
          <w:rFonts w:ascii="Times New Roman" w:hAnsi="Times New Roman" w:cs="Times New Roman"/>
        </w:rPr>
        <w:t>Earthscan</w:t>
      </w:r>
      <w:proofErr w:type="spellEnd"/>
      <w:r w:rsidRPr="00280F2B">
        <w:rPr>
          <w:rFonts w:ascii="Times New Roman" w:hAnsi="Times New Roman" w:cs="Times New Roman"/>
        </w:rPr>
        <w:t>, 21-65</w:t>
      </w:r>
    </w:p>
    <w:p w14:paraId="67301764" w14:textId="77777777" w:rsidR="000531AC" w:rsidRDefault="000531AC" w:rsidP="00914176">
      <w:pPr>
        <w:spacing w:line="360" w:lineRule="auto"/>
        <w:rPr>
          <w:rFonts w:ascii="Times New Roman" w:hAnsi="Times New Roman" w:cs="Times New Roman"/>
          <w:b/>
        </w:rPr>
      </w:pPr>
    </w:p>
    <w:p w14:paraId="0C1D69FE" w14:textId="31ADEB8B" w:rsidR="00914176" w:rsidRPr="00280F2B" w:rsidRDefault="00914176" w:rsidP="00914176">
      <w:pPr>
        <w:spacing w:line="360" w:lineRule="auto"/>
        <w:rPr>
          <w:rFonts w:ascii="Times New Roman" w:hAnsi="Times New Roman" w:cs="Times New Roman"/>
          <w:i/>
        </w:rPr>
      </w:pPr>
      <w:r w:rsidRPr="00280F2B">
        <w:rPr>
          <w:rFonts w:ascii="Times New Roman" w:hAnsi="Times New Roman" w:cs="Times New Roman"/>
          <w:i/>
        </w:rPr>
        <w:t>13.</w:t>
      </w:r>
      <w:r w:rsidR="00280F2B" w:rsidRPr="00280F2B">
        <w:rPr>
          <w:rFonts w:ascii="Times New Roman" w:hAnsi="Times New Roman" w:cs="Times New Roman"/>
          <w:i/>
        </w:rPr>
        <w:t xml:space="preserve"> Závěrečné písemné přezkoušení</w:t>
      </w:r>
    </w:p>
    <w:p w14:paraId="14ECADA7" w14:textId="66567EB1" w:rsidR="00914176" w:rsidRPr="00280F2B" w:rsidRDefault="0049527B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14176" w:rsidRPr="00280F2B">
        <w:rPr>
          <w:rFonts w:ascii="Times New Roman" w:hAnsi="Times New Roman" w:cs="Times New Roman"/>
        </w:rPr>
        <w:t xml:space="preserve">. </w:t>
      </w:r>
      <w:r w:rsidR="00280F2B" w:rsidRPr="00280F2B">
        <w:rPr>
          <w:rFonts w:ascii="Times New Roman" w:hAnsi="Times New Roman" w:cs="Times New Roman"/>
        </w:rPr>
        <w:t>prosince</w:t>
      </w:r>
    </w:p>
    <w:p w14:paraId="33546B49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807BD38" w14:textId="77777777" w:rsidR="000679AB" w:rsidRPr="00E02481" w:rsidRDefault="000679AB" w:rsidP="00914176">
      <w:pPr>
        <w:spacing w:line="360" w:lineRule="auto"/>
        <w:rPr>
          <w:rFonts w:ascii="Times New Roman" w:hAnsi="Times New Roman" w:cs="Times New Roman"/>
        </w:rPr>
      </w:pPr>
    </w:p>
    <w:p w14:paraId="749B19B4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3" w:name="OLE_LINK19"/>
      <w:bookmarkStart w:id="4" w:name="OLE_LINK20"/>
      <w:r w:rsidRPr="00E02481">
        <w:rPr>
          <w:rFonts w:ascii="Times New Roman" w:hAnsi="Times New Roman"/>
          <w:i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val="cs-CZ" w:eastAsia="en-GB" w:bidi="x-none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E02481">
        <w:rPr>
          <w:rFonts w:ascii="Times New Roman" w:hAnsi="Times New Roman"/>
          <w:b/>
          <w:color w:val="FF0000"/>
          <w:szCs w:val="24"/>
          <w:lang w:val="cs-CZ"/>
        </w:rPr>
        <w:t>nepodmínečným vyloučením ze studia</w:t>
      </w:r>
      <w:r w:rsidRPr="00E02481">
        <w:rPr>
          <w:rFonts w:ascii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bookmarkEnd w:id="3"/>
      <w:bookmarkEnd w:id="4"/>
    </w:p>
    <w:p w14:paraId="3BF301DC" w14:textId="77777777" w:rsidR="000679AB" w:rsidRPr="00E02481" w:rsidRDefault="000679AB" w:rsidP="00914176">
      <w:pPr>
        <w:spacing w:line="360" w:lineRule="auto"/>
        <w:rPr>
          <w:rFonts w:ascii="Times New Roman" w:hAnsi="Times New Roman" w:cs="Times New Roman"/>
        </w:rPr>
      </w:pPr>
    </w:p>
    <w:sectPr w:rsidR="000679AB" w:rsidRPr="00E02481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C06"/>
    <w:multiLevelType w:val="hybridMultilevel"/>
    <w:tmpl w:val="A86A8B8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7546"/>
    <w:multiLevelType w:val="hybridMultilevel"/>
    <w:tmpl w:val="88B86C8E"/>
    <w:lvl w:ilvl="0" w:tplc="0405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078" w:hanging="360"/>
      </w:pPr>
    </w:lvl>
    <w:lvl w:ilvl="2" w:tplc="0809001B" w:tentative="1">
      <w:start w:val="1"/>
      <w:numFmt w:val="lowerRoman"/>
      <w:lvlText w:val="%3."/>
      <w:lvlJc w:val="right"/>
      <w:pPr>
        <w:ind w:left="3798" w:hanging="180"/>
      </w:pPr>
    </w:lvl>
    <w:lvl w:ilvl="3" w:tplc="0809000F" w:tentative="1">
      <w:start w:val="1"/>
      <w:numFmt w:val="decimal"/>
      <w:lvlText w:val="%4."/>
      <w:lvlJc w:val="left"/>
      <w:pPr>
        <w:ind w:left="4518" w:hanging="360"/>
      </w:pPr>
    </w:lvl>
    <w:lvl w:ilvl="4" w:tplc="08090019" w:tentative="1">
      <w:start w:val="1"/>
      <w:numFmt w:val="lowerLetter"/>
      <w:lvlText w:val="%5."/>
      <w:lvlJc w:val="left"/>
      <w:pPr>
        <w:ind w:left="5238" w:hanging="360"/>
      </w:pPr>
    </w:lvl>
    <w:lvl w:ilvl="5" w:tplc="0809001B" w:tentative="1">
      <w:start w:val="1"/>
      <w:numFmt w:val="lowerRoman"/>
      <w:lvlText w:val="%6."/>
      <w:lvlJc w:val="right"/>
      <w:pPr>
        <w:ind w:left="5958" w:hanging="180"/>
      </w:pPr>
    </w:lvl>
    <w:lvl w:ilvl="6" w:tplc="0809000F" w:tentative="1">
      <w:start w:val="1"/>
      <w:numFmt w:val="decimal"/>
      <w:lvlText w:val="%7."/>
      <w:lvlJc w:val="left"/>
      <w:pPr>
        <w:ind w:left="6678" w:hanging="360"/>
      </w:pPr>
    </w:lvl>
    <w:lvl w:ilvl="7" w:tplc="08090019" w:tentative="1">
      <w:start w:val="1"/>
      <w:numFmt w:val="lowerLetter"/>
      <w:lvlText w:val="%8."/>
      <w:lvlJc w:val="left"/>
      <w:pPr>
        <w:ind w:left="7398" w:hanging="360"/>
      </w:pPr>
    </w:lvl>
    <w:lvl w:ilvl="8" w:tplc="08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75984"/>
    <w:multiLevelType w:val="hybridMultilevel"/>
    <w:tmpl w:val="D6ECA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B0DAC"/>
    <w:multiLevelType w:val="hybridMultilevel"/>
    <w:tmpl w:val="330A8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85A4E"/>
    <w:multiLevelType w:val="hybridMultilevel"/>
    <w:tmpl w:val="5254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F45F8"/>
    <w:multiLevelType w:val="hybridMultilevel"/>
    <w:tmpl w:val="98CC433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B3E46"/>
    <w:multiLevelType w:val="hybridMultilevel"/>
    <w:tmpl w:val="DC10CA98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A7375"/>
    <w:multiLevelType w:val="hybridMultilevel"/>
    <w:tmpl w:val="538A4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0494F"/>
    <w:multiLevelType w:val="hybridMultilevel"/>
    <w:tmpl w:val="3CA4B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A4067"/>
    <w:multiLevelType w:val="hybridMultilevel"/>
    <w:tmpl w:val="F3EA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9091F"/>
    <w:multiLevelType w:val="hybridMultilevel"/>
    <w:tmpl w:val="45203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901612"/>
    <w:multiLevelType w:val="hybridMultilevel"/>
    <w:tmpl w:val="B8866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4"/>
    </w:lvlOverride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7"/>
    <w:rsid w:val="000531AC"/>
    <w:rsid w:val="000679AB"/>
    <w:rsid w:val="00090DC8"/>
    <w:rsid w:val="00170550"/>
    <w:rsid w:val="001E247D"/>
    <w:rsid w:val="00224AD7"/>
    <w:rsid w:val="00232173"/>
    <w:rsid w:val="0026186C"/>
    <w:rsid w:val="002778F7"/>
    <w:rsid w:val="00280F2B"/>
    <w:rsid w:val="0028637C"/>
    <w:rsid w:val="00315D59"/>
    <w:rsid w:val="00332AA7"/>
    <w:rsid w:val="00366F64"/>
    <w:rsid w:val="00385139"/>
    <w:rsid w:val="003856F0"/>
    <w:rsid w:val="0049527B"/>
    <w:rsid w:val="004A41A7"/>
    <w:rsid w:val="004B705A"/>
    <w:rsid w:val="00515007"/>
    <w:rsid w:val="005323F9"/>
    <w:rsid w:val="005B7B06"/>
    <w:rsid w:val="0066063D"/>
    <w:rsid w:val="00681E15"/>
    <w:rsid w:val="006D05AB"/>
    <w:rsid w:val="006D345E"/>
    <w:rsid w:val="007577C7"/>
    <w:rsid w:val="00815410"/>
    <w:rsid w:val="0082241F"/>
    <w:rsid w:val="008945EC"/>
    <w:rsid w:val="00914176"/>
    <w:rsid w:val="00992E94"/>
    <w:rsid w:val="009E7F5D"/>
    <w:rsid w:val="00AD422B"/>
    <w:rsid w:val="00B6321B"/>
    <w:rsid w:val="00BA129D"/>
    <w:rsid w:val="00BD0361"/>
    <w:rsid w:val="00C73A9D"/>
    <w:rsid w:val="00D13752"/>
    <w:rsid w:val="00D87EEF"/>
    <w:rsid w:val="00E02481"/>
    <w:rsid w:val="00E1703D"/>
    <w:rsid w:val="00E32487"/>
    <w:rsid w:val="00E420FB"/>
    <w:rsid w:val="00EC64B9"/>
    <w:rsid w:val="00F17E87"/>
    <w:rsid w:val="00F70ABC"/>
    <w:rsid w:val="00FB3F5F"/>
    <w:rsid w:val="00FE087C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link">
    <w:name w:val="Hyperlink"/>
    <w:rsid w:val="00E32487"/>
    <w:rPr>
      <w:color w:val="0000FF"/>
      <w:u w:val="single"/>
    </w:rPr>
  </w:style>
  <w:style w:type="table" w:styleId="TableGrid">
    <w:name w:val="Table Grid"/>
    <w:basedOn w:val="TableNormal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link">
    <w:name w:val="Hyperlink"/>
    <w:rsid w:val="00E32487"/>
    <w:rPr>
      <w:color w:val="0000FF"/>
      <w:u w:val="single"/>
    </w:rPr>
  </w:style>
  <w:style w:type="table" w:styleId="TableGrid">
    <w:name w:val="Table Grid"/>
    <w:basedOn w:val="TableNormal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ibl@fss.muni.cz" TargetMode="External"/><Relationship Id="rId7" Type="http://schemas.openxmlformats.org/officeDocument/2006/relationships/hyperlink" Target="mailto:mgregor@fss.muni.cz" TargetMode="External"/><Relationship Id="rId8" Type="http://schemas.openxmlformats.org/officeDocument/2006/relationships/hyperlink" Target="http://www.hks.harvard.edu/fs/pnorris/Books/Virtuous%20Circle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1108</Words>
  <Characters>6316</Characters>
  <Application>Microsoft Macintosh Word</Application>
  <DocSecurity>0</DocSecurity>
  <Lines>52</Lines>
  <Paragraphs>14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Miloš Gregor</cp:lastModifiedBy>
  <cp:revision>4</cp:revision>
  <dcterms:created xsi:type="dcterms:W3CDTF">2017-09-05T10:37:00Z</dcterms:created>
  <dcterms:modified xsi:type="dcterms:W3CDTF">2017-09-19T08:34:00Z</dcterms:modified>
</cp:coreProperties>
</file>