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303" w:rsidRPr="00FB6303" w:rsidRDefault="00FB6303" w:rsidP="00FB6303">
      <w:pPr>
        <w:jc w:val="center"/>
        <w:rPr>
          <w:b/>
          <w:u w:val="single"/>
        </w:rPr>
      </w:pPr>
      <w:r w:rsidRPr="00FB6303">
        <w:rPr>
          <w:b/>
          <w:u w:val="single"/>
        </w:rPr>
        <w:t xml:space="preserve">Exitpoll k volbám do </w:t>
      </w:r>
      <w:r w:rsidR="005041A4">
        <w:rPr>
          <w:b/>
          <w:u w:val="single"/>
        </w:rPr>
        <w:t>zastupitelstev obcí 5</w:t>
      </w:r>
      <w:r w:rsidRPr="00FB6303">
        <w:rPr>
          <w:b/>
          <w:u w:val="single"/>
        </w:rPr>
        <w:t xml:space="preserve">. – </w:t>
      </w:r>
      <w:r w:rsidR="005041A4">
        <w:rPr>
          <w:b/>
          <w:u w:val="single"/>
        </w:rPr>
        <w:t>6</w:t>
      </w:r>
      <w:r w:rsidRPr="00FB6303">
        <w:rPr>
          <w:b/>
          <w:u w:val="single"/>
        </w:rPr>
        <w:t>. 10. 201</w:t>
      </w:r>
      <w:r w:rsidR="005041A4">
        <w:rPr>
          <w:b/>
          <w:u w:val="single"/>
        </w:rPr>
        <w:t>8</w:t>
      </w:r>
      <w:r w:rsidRPr="00FB6303">
        <w:rPr>
          <w:b/>
          <w:u w:val="single"/>
        </w:rPr>
        <w:t xml:space="preserve"> v</w:t>
      </w:r>
      <w:r w:rsidR="005041A4">
        <w:rPr>
          <w:b/>
          <w:u w:val="single"/>
        </w:rPr>
        <w:t> </w:t>
      </w:r>
      <w:r w:rsidRPr="00FB6303">
        <w:rPr>
          <w:b/>
          <w:u w:val="single"/>
        </w:rPr>
        <w:t>Brně</w:t>
      </w:r>
    </w:p>
    <w:p w:rsidR="00DB1EFF" w:rsidRDefault="00FB6303" w:rsidP="003E1750">
      <w:pPr>
        <w:jc w:val="both"/>
      </w:pPr>
      <w:r>
        <w:t>Výzkum</w:t>
      </w:r>
      <w:r w:rsidR="003E1750">
        <w:t>u</w:t>
      </w:r>
      <w:r>
        <w:t xml:space="preserve"> se </w:t>
      </w:r>
      <w:r w:rsidR="00CA7DDF">
        <w:t xml:space="preserve">v Brně </w:t>
      </w:r>
      <w:r w:rsidR="003E1750">
        <w:t>zúčastnilo celkem 2 72</w:t>
      </w:r>
      <w:r w:rsidR="00F52967">
        <w:t>6</w:t>
      </w:r>
      <w:r w:rsidR="003E1750">
        <w:t xml:space="preserve"> </w:t>
      </w:r>
      <w:r>
        <w:t>respondentů</w:t>
      </w:r>
      <w:r w:rsidR="003E1750">
        <w:t>. V rámci výzkumu byly použity dva moduly. Jeden se věnuje osobním důvodům volby strany (908 respondentů) a druhý pak hodnocení zastupitelstva/rady (1818 respondentů). Část otázek (vývoj v Brně, způsob vyplnění listiny, volená strana, ideální primátor, důvěra zastupitelstvu, zájem o politiku, volba ve sněmovních volbách a sociodemografické charakteristiky) je součástí obou modulů. Na těchto informacích je založena první část této zprávy.</w:t>
      </w:r>
      <w:r>
        <w:t xml:space="preserve"> </w:t>
      </w:r>
      <w:r w:rsidR="00E26409">
        <w:t>Sběr dat probíhal před volebními místnostmi v pátek od 14:00 do 20:00 a v sobotu od 8:00 do 12:00.</w:t>
      </w:r>
      <w:r w:rsidR="00D9359A">
        <w:t xml:space="preserve"> </w:t>
      </w:r>
      <w:proofErr w:type="spellStart"/>
      <w:r w:rsidR="00F52967">
        <w:t>Reprezentativita</w:t>
      </w:r>
      <w:proofErr w:type="spellEnd"/>
      <w:r w:rsidR="00F52967">
        <w:t xml:space="preserve"> výzkumu je založena na náhodném výběru respondentů. Pro každou volební místnost byl stanoven </w:t>
      </w:r>
      <w:r w:rsidR="00846FFD">
        <w:t xml:space="preserve">výběrový </w:t>
      </w:r>
      <w:r w:rsidR="00F52967">
        <w:t xml:space="preserve">krok, ve kterém tazatelé oslovovali voliče vycházející z volební místnosti. Obvykle se tento krok pohyboval mezi 2 a 5. Tazatelé tedy oslovovali např. každého druhého voliče, pokud byl krok stanovený pro místnost 2. </w:t>
      </w:r>
      <w:r w:rsidR="00E26409">
        <w:t xml:space="preserve"> </w:t>
      </w:r>
      <w:r>
        <w:t xml:space="preserve">Byla zaznamenána poměrně vysoká míra odmítání. Celkem bylo osloveno </w:t>
      </w:r>
      <w:r w:rsidR="00F52967">
        <w:t>téměř 6 000</w:t>
      </w:r>
      <w:r>
        <w:t xml:space="preserve"> voličů, přičemž 2</w:t>
      </w:r>
      <w:r w:rsidR="003E1750">
        <w:t>72</w:t>
      </w:r>
      <w:r w:rsidR="00F52967">
        <w:t>6</w:t>
      </w:r>
      <w:r>
        <w:t xml:space="preserve"> s účastí ve výzkumu souhlasilo. Míra odpovědí tedy činí přibližně </w:t>
      </w:r>
      <w:r w:rsidR="003E1750">
        <w:t>45</w:t>
      </w:r>
      <w:r>
        <w:t xml:space="preserve">%. </w:t>
      </w:r>
      <w:r w:rsidR="00DB1EFF">
        <w:t xml:space="preserve">Do výzkumu se zapojilo celkem </w:t>
      </w:r>
      <w:r w:rsidR="003E1750">
        <w:t>45</w:t>
      </w:r>
      <w:r w:rsidR="00DB1EFF">
        <w:t xml:space="preserve"> proškolených tazatelů. V Brně se výzkum uskutečnil ve všech městských částech s výjimkou Bosonoh, Chrlic, Kníniček, Ivanovic, Jehnic, Ořešína a Útěchova. Tyto části </w:t>
      </w:r>
      <w:r w:rsidR="00F52967">
        <w:t xml:space="preserve">ale </w:t>
      </w:r>
      <w:r w:rsidR="00DB1EFF">
        <w:t>v souhrnu tvoří</w:t>
      </w:r>
      <w:r w:rsidR="00F52967">
        <w:t xml:space="preserve"> jen</w:t>
      </w:r>
      <w:r w:rsidR="00DB1EFF">
        <w:t xml:space="preserve"> 3 % z celkového počtu voličů v Brně. </w:t>
      </w:r>
    </w:p>
    <w:p w:rsidR="00FB6303" w:rsidRDefault="0068335C" w:rsidP="0068335C">
      <w:pPr>
        <w:jc w:val="both"/>
      </w:pPr>
      <w:r>
        <w:t xml:space="preserve"> </w:t>
      </w:r>
      <w:r w:rsidR="00FB6303">
        <w:t xml:space="preserve">Graf č. 1 ukazuje </w:t>
      </w:r>
      <w:r>
        <w:t xml:space="preserve">odhad volebních výsledků v Brně dle exitpollu. V odhadu je využita váha zohledňující </w:t>
      </w:r>
      <w:r w:rsidR="0002061A">
        <w:t>míru odmítání v různých věkových skupinách dle pohlaví</w:t>
      </w:r>
      <w:r w:rsidR="00F52967">
        <w:rPr>
          <w:rStyle w:val="Znakapoznpodarou"/>
        </w:rPr>
        <w:footnoteReference w:id="1"/>
      </w:r>
      <w:r w:rsidR="00ED3CB2">
        <w:t xml:space="preserve"> a</w:t>
      </w:r>
      <w:r w:rsidR="0002061A">
        <w:t xml:space="preserve"> váha </w:t>
      </w:r>
      <w:r w:rsidR="00D9359A">
        <w:t xml:space="preserve">velikosti městské části založená na </w:t>
      </w:r>
      <w:r w:rsidR="0002061A">
        <w:t>volební účasti v jednotlivých městských částech v komunálních volbách v roce 2014</w:t>
      </w:r>
      <w:r w:rsidR="00D9359A">
        <w:rPr>
          <w:rStyle w:val="Znakapoznpodarou"/>
        </w:rPr>
        <w:footnoteReference w:id="2"/>
      </w:r>
      <w:r w:rsidR="00ED3CB2">
        <w:t xml:space="preserve">. V upřesněném odhadu byla využita </w:t>
      </w:r>
      <w:r w:rsidR="00F52967">
        <w:t>také váha zohledňující volbu stran ve volbách do Poslanecké sněmovny</w:t>
      </w:r>
      <w:r w:rsidR="00D9359A">
        <w:t xml:space="preserve"> v roce 2017</w:t>
      </w:r>
      <w:r w:rsidR="00D9359A">
        <w:rPr>
          <w:rStyle w:val="Znakapoznpodarou"/>
        </w:rPr>
        <w:footnoteReference w:id="3"/>
      </w:r>
      <w:r w:rsidR="00F52967">
        <w:t>. Odhad j</w:t>
      </w:r>
      <w:r w:rsidR="00117FC8">
        <w:t xml:space="preserve">e založen jen na voličích, kteří a) volili celou listinu nebo kombinaci listiny a jednotlivých kandidátů a b) volenou stranu uvedli. </w:t>
      </w:r>
      <w:r w:rsidR="00AB6170">
        <w:t xml:space="preserve">Z těchto důvodů ze vzorku ubylo 6 % procent respondentů, kteří křížkovali napříč listinami a 11 % respondentů, kteří neuvedli žádnou stranu. Celkem je tedy odhad výsledků založen na informaci od 2274 respondentů. Pro interpretaci nabídnutého odhadu je nutné dodat, že bezchybný odhad </w:t>
      </w:r>
      <w:proofErr w:type="spellStart"/>
      <w:r w:rsidR="00AB6170">
        <w:t>exitpollu</w:t>
      </w:r>
      <w:proofErr w:type="spellEnd"/>
      <w:r w:rsidR="00AB6170">
        <w:t xml:space="preserve"> není v komunálních volbách možný, protože </w:t>
      </w:r>
      <w:r w:rsidR="00117FC8">
        <w:t>nedokáže</w:t>
      </w:r>
      <w:r w:rsidR="00AB6170">
        <w:t>me</w:t>
      </w:r>
      <w:r w:rsidR="00117FC8">
        <w:t xml:space="preserve"> zahrnout vliv „křížkování“. </w:t>
      </w:r>
      <w:r w:rsidR="00E26409">
        <w:t xml:space="preserve">Vzhledem k tomu, že </w:t>
      </w:r>
      <w:r w:rsidR="00AB6170">
        <w:t>již známe finální výsledky</w:t>
      </w:r>
      <w:r w:rsidR="00E26409">
        <w:t xml:space="preserve">, tak </w:t>
      </w:r>
      <w:r w:rsidR="00AB6170">
        <w:t>je zřejmé, že odhad byl relativně úspěšný, zejména při zohlednění podílů stran získaných ve sněmovních volbách</w:t>
      </w:r>
      <w:r w:rsidR="00E26409">
        <w:t xml:space="preserve">. </w:t>
      </w:r>
    </w:p>
    <w:p w:rsidR="00FB6303" w:rsidRDefault="00FB6303">
      <w:r>
        <w:lastRenderedPageBreak/>
        <w:t xml:space="preserve">Graf č. 1: odhad výsledků dle </w:t>
      </w:r>
      <w:proofErr w:type="spellStart"/>
      <w:r>
        <w:t>exitpollu</w:t>
      </w:r>
      <w:proofErr w:type="spellEnd"/>
      <w:r w:rsidR="00D9359A">
        <w:t xml:space="preserve"> (váženo strukturou odmítání a velikostí časti)</w:t>
      </w:r>
    </w:p>
    <w:p w:rsidR="00FB6303" w:rsidRDefault="00AB6170">
      <w:r>
        <w:rPr>
          <w:noProof/>
          <w:lang w:eastAsia="cs-CZ"/>
        </w:rPr>
        <w:drawing>
          <wp:inline distT="0" distB="0" distL="0" distR="0" wp14:anchorId="76D526D0" wp14:editId="09BF0B75">
            <wp:extent cx="5638800" cy="3550920"/>
            <wp:effectExtent l="0" t="0" r="19050" b="11430"/>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0659" w:rsidRDefault="00160659" w:rsidP="00AB6170"/>
    <w:p w:rsidR="00AB6170" w:rsidRDefault="00AB6170" w:rsidP="00AB6170">
      <w:r>
        <w:t xml:space="preserve">Graf č. 2: odhad výsledků dle </w:t>
      </w:r>
      <w:proofErr w:type="spellStart"/>
      <w:r>
        <w:t>exitpollu</w:t>
      </w:r>
      <w:proofErr w:type="spellEnd"/>
      <w:r>
        <w:t xml:space="preserve"> (váženo strukturou odmítání, velikostí častí a volbou ve volbách do PS v roce 2017)</w:t>
      </w:r>
    </w:p>
    <w:p w:rsidR="0002061A" w:rsidRDefault="00AB6170">
      <w:r>
        <w:rPr>
          <w:noProof/>
          <w:lang w:eastAsia="cs-CZ"/>
        </w:rPr>
        <w:drawing>
          <wp:inline distT="0" distB="0" distL="0" distR="0" wp14:anchorId="1E828A6E" wp14:editId="629D8624">
            <wp:extent cx="5760720" cy="3505200"/>
            <wp:effectExtent l="0" t="0" r="11430" b="19050"/>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0659" w:rsidRDefault="00160659"/>
    <w:p w:rsidR="00160659" w:rsidRDefault="00160659">
      <w:r>
        <w:lastRenderedPageBreak/>
        <w:t>Oba grafy ukazují odstup ANO a ODS od ostatních stran</w:t>
      </w:r>
      <w:r w:rsidR="00846FFD">
        <w:t>,</w:t>
      </w:r>
      <w:r>
        <w:t xml:space="preserve"> 3. místo pro KDU-ČSL a 4. místo pro Piráty. Shodují se také na tom, že ČSSD bez potíží překročí uzavírací klauzuli, zatímco KSČM, SZ, STANU, Žít Brnu, TOP 09 se to pravděpodobně nepodaří a na tom, že Slušní lidé a Soukromníci a Brno+ získají okolo 2-3 procent a do zastupitelstva se nedostanou. Bez zohlednění váhy pro volbu v roce 2017 jsme ale výrazně nadhodnotili volební zisk ODS a podcenili zisk ANO a SPD. V případě těchto dvou stran není odhad dokonalý ani po použití váhy, protože se zdá, že ANO bylo úspěšnější v mobilizaci svých voličů z poslaneckých voleb než ostatní strany a naopak voliči SPD ke komunálním volbám přišli v menší míře než voliči ostatních stran.</w:t>
      </w:r>
      <w:r w:rsidR="008C2E39">
        <w:t xml:space="preserve"> Detailní srovnání obou způsobů odhadu a reálného výsledku ukazuje tabulka č. 1. Zeleně jsou v ní vyznačeny odhady, které jsou v rámci statistické chyby. </w:t>
      </w:r>
    </w:p>
    <w:p w:rsidR="0002061A" w:rsidRDefault="0002061A" w:rsidP="008C2E39">
      <w:pPr>
        <w:rPr>
          <w:rFonts w:ascii="Calibri" w:eastAsia="Times New Roman" w:hAnsi="Calibri" w:cs="Times New Roman"/>
          <w:color w:val="000000"/>
          <w:lang w:eastAsia="cs-CZ"/>
        </w:rPr>
      </w:pPr>
      <w:r>
        <w:t>Tabulk</w:t>
      </w:r>
      <w:r w:rsidR="00A5173F">
        <w:t>a</w:t>
      </w:r>
      <w:r>
        <w:t xml:space="preserve"> č. 1: výsledky s intervalem spolehlivosti</w:t>
      </w:r>
    </w:p>
    <w:tbl>
      <w:tblPr>
        <w:tblW w:w="8391" w:type="dxa"/>
        <w:tblInd w:w="55" w:type="dxa"/>
        <w:tblCellMar>
          <w:left w:w="70" w:type="dxa"/>
          <w:right w:w="70" w:type="dxa"/>
        </w:tblCellMar>
        <w:tblLook w:val="04A0" w:firstRow="1" w:lastRow="0" w:firstColumn="1" w:lastColumn="0" w:noHBand="0" w:noVBand="1"/>
      </w:tblPr>
      <w:tblGrid>
        <w:gridCol w:w="960"/>
        <w:gridCol w:w="910"/>
        <w:gridCol w:w="1214"/>
        <w:gridCol w:w="1221"/>
        <w:gridCol w:w="910"/>
        <w:gridCol w:w="1214"/>
        <w:gridCol w:w="1221"/>
        <w:gridCol w:w="961"/>
      </w:tblGrid>
      <w:tr w:rsidR="008C2E39" w:rsidRPr="008C2E39" w:rsidTr="008C2E39">
        <w:trPr>
          <w:trHeight w:val="288"/>
        </w:trPr>
        <w:tc>
          <w:tcPr>
            <w:tcW w:w="960" w:type="dxa"/>
            <w:tcBorders>
              <w:top w:val="nil"/>
              <w:left w:val="nil"/>
              <w:bottom w:val="nil"/>
              <w:right w:val="nil"/>
            </w:tcBorders>
            <w:shd w:val="clear" w:color="auto" w:fill="auto"/>
            <w:noWrap/>
            <w:vAlign w:val="bottom"/>
            <w:hideMark/>
          </w:tcPr>
          <w:p w:rsidR="008C2E39" w:rsidRPr="008C2E39" w:rsidRDefault="008C2E39" w:rsidP="008C2E39">
            <w:pPr>
              <w:spacing w:after="0" w:line="240" w:lineRule="auto"/>
              <w:rPr>
                <w:rFonts w:ascii="Calibri" w:eastAsia="Times New Roman" w:hAnsi="Calibri" w:cs="Times New Roman"/>
                <w:color w:val="000000"/>
                <w:lang w:eastAsia="cs-CZ"/>
              </w:rPr>
            </w:pPr>
          </w:p>
        </w:tc>
        <w:tc>
          <w:tcPr>
            <w:tcW w:w="3235" w:type="dxa"/>
            <w:gridSpan w:val="3"/>
            <w:tcBorders>
              <w:top w:val="nil"/>
              <w:left w:val="nil"/>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váha odmítání + velikost části</w:t>
            </w:r>
          </w:p>
        </w:tc>
        <w:tc>
          <w:tcPr>
            <w:tcW w:w="2014" w:type="dxa"/>
            <w:gridSpan w:val="2"/>
            <w:tcBorders>
              <w:top w:val="nil"/>
              <w:left w:val="nil"/>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proofErr w:type="spellStart"/>
            <w:r w:rsidRPr="008C2E39">
              <w:rPr>
                <w:rFonts w:ascii="Calibri" w:eastAsia="Times New Roman" w:hAnsi="Calibri" w:cs="Times New Roman"/>
                <w:color w:val="000000"/>
                <w:lang w:eastAsia="cs-CZ"/>
              </w:rPr>
              <w:t>vaha</w:t>
            </w:r>
            <w:proofErr w:type="spellEnd"/>
            <w:r w:rsidRPr="008C2E39">
              <w:rPr>
                <w:rFonts w:ascii="Calibri" w:eastAsia="Times New Roman" w:hAnsi="Calibri" w:cs="Times New Roman"/>
                <w:color w:val="000000"/>
                <w:lang w:eastAsia="cs-CZ"/>
              </w:rPr>
              <w:t xml:space="preserve"> volba 2017</w:t>
            </w:r>
          </w:p>
        </w:tc>
        <w:tc>
          <w:tcPr>
            <w:tcW w:w="1221" w:type="dxa"/>
            <w:tcBorders>
              <w:top w:val="nil"/>
              <w:left w:val="nil"/>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p>
        </w:tc>
        <w:tc>
          <w:tcPr>
            <w:tcW w:w="961" w:type="dxa"/>
            <w:tcBorders>
              <w:top w:val="nil"/>
              <w:left w:val="nil"/>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p>
        </w:tc>
      </w:tr>
      <w:tr w:rsidR="008C2E39" w:rsidRPr="008C2E39" w:rsidTr="008C2E39">
        <w:trPr>
          <w:trHeight w:val="288"/>
        </w:trPr>
        <w:tc>
          <w:tcPr>
            <w:tcW w:w="960" w:type="dxa"/>
            <w:tcBorders>
              <w:top w:val="nil"/>
              <w:left w:val="nil"/>
              <w:right w:val="nil"/>
            </w:tcBorders>
            <w:shd w:val="clear" w:color="auto" w:fill="auto"/>
            <w:noWrap/>
            <w:vAlign w:val="bottom"/>
            <w:hideMark/>
          </w:tcPr>
          <w:p w:rsidR="008C2E39" w:rsidRPr="008C2E39" w:rsidRDefault="008C2E39" w:rsidP="008C2E39">
            <w:pPr>
              <w:spacing w:after="0" w:line="240" w:lineRule="auto"/>
              <w:rPr>
                <w:rFonts w:ascii="Calibri" w:eastAsia="Times New Roman" w:hAnsi="Calibri" w:cs="Times New Roman"/>
                <w:color w:val="000000"/>
                <w:lang w:eastAsia="cs-CZ"/>
              </w:rPr>
            </w:pPr>
          </w:p>
        </w:tc>
        <w:tc>
          <w:tcPr>
            <w:tcW w:w="800" w:type="dxa"/>
            <w:tcBorders>
              <w:top w:val="nil"/>
              <w:left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p>
        </w:tc>
        <w:tc>
          <w:tcPr>
            <w:tcW w:w="3235" w:type="dxa"/>
            <w:gridSpan w:val="3"/>
            <w:tcBorders>
              <w:top w:val="nil"/>
              <w:left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interval spolehlivosti 95%</w:t>
            </w:r>
          </w:p>
        </w:tc>
        <w:tc>
          <w:tcPr>
            <w:tcW w:w="3396" w:type="dxa"/>
            <w:gridSpan w:val="3"/>
            <w:tcBorders>
              <w:top w:val="nil"/>
              <w:left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interval spolehlivosti 95%</w:t>
            </w:r>
          </w:p>
        </w:tc>
      </w:tr>
      <w:tr w:rsidR="008C2E39" w:rsidRPr="008C2E39" w:rsidTr="008C2E39">
        <w:trPr>
          <w:trHeight w:val="288"/>
        </w:trPr>
        <w:tc>
          <w:tcPr>
            <w:tcW w:w="960" w:type="dxa"/>
            <w:tcBorders>
              <w:top w:val="nil"/>
              <w:left w:val="nil"/>
              <w:bottom w:val="single" w:sz="4" w:space="0" w:color="auto"/>
              <w:right w:val="nil"/>
            </w:tcBorders>
            <w:shd w:val="clear" w:color="auto" w:fill="auto"/>
            <w:noWrap/>
            <w:vAlign w:val="bottom"/>
            <w:hideMark/>
          </w:tcPr>
          <w:p w:rsidR="008C2E39" w:rsidRPr="008C2E39" w:rsidRDefault="008C2E39" w:rsidP="008C2E39">
            <w:pPr>
              <w:spacing w:after="0" w:line="240" w:lineRule="auto"/>
              <w:rPr>
                <w:rFonts w:ascii="Calibri" w:eastAsia="Times New Roman" w:hAnsi="Calibri" w:cs="Times New Roman"/>
                <w:color w:val="000000"/>
                <w:lang w:eastAsia="cs-CZ"/>
              </w:rPr>
            </w:pPr>
          </w:p>
        </w:tc>
        <w:tc>
          <w:tcPr>
            <w:tcW w:w="800" w:type="dxa"/>
            <w:tcBorders>
              <w:top w:val="nil"/>
              <w:left w:val="nil"/>
              <w:bottom w:val="single" w:sz="4" w:space="0" w:color="auto"/>
              <w:right w:val="nil"/>
            </w:tcBorders>
            <w:shd w:val="clear" w:color="auto" w:fill="auto"/>
            <w:noWrap/>
            <w:vAlign w:val="bottom"/>
            <w:hideMark/>
          </w:tcPr>
          <w:p w:rsidR="008C2E39" w:rsidRPr="008C2E39" w:rsidRDefault="008C2E39" w:rsidP="00846FFD">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v</w:t>
            </w:r>
            <w:r w:rsidR="00846FFD">
              <w:rPr>
                <w:rFonts w:ascii="Calibri" w:eastAsia="Times New Roman" w:hAnsi="Calibri" w:cs="Times New Roman"/>
                <w:color w:val="000000"/>
                <w:lang w:eastAsia="cs-CZ"/>
              </w:rPr>
              <w:t>ý</w:t>
            </w:r>
            <w:r w:rsidRPr="008C2E39">
              <w:rPr>
                <w:rFonts w:ascii="Calibri" w:eastAsia="Times New Roman" w:hAnsi="Calibri" w:cs="Times New Roman"/>
                <w:color w:val="000000"/>
                <w:lang w:eastAsia="cs-CZ"/>
              </w:rPr>
              <w:t>sledek</w:t>
            </w:r>
          </w:p>
        </w:tc>
        <w:tc>
          <w:tcPr>
            <w:tcW w:w="1214" w:type="dxa"/>
            <w:tcBorders>
              <w:top w:val="nil"/>
              <w:left w:val="nil"/>
              <w:bottom w:val="single" w:sz="4" w:space="0" w:color="auto"/>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Dolní hranice</w:t>
            </w:r>
          </w:p>
        </w:tc>
        <w:tc>
          <w:tcPr>
            <w:tcW w:w="1221" w:type="dxa"/>
            <w:tcBorders>
              <w:top w:val="nil"/>
              <w:left w:val="nil"/>
              <w:bottom w:val="single" w:sz="4" w:space="0" w:color="auto"/>
              <w:right w:val="single" w:sz="4" w:space="0" w:color="auto"/>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horní hranice</w:t>
            </w:r>
          </w:p>
        </w:tc>
        <w:tc>
          <w:tcPr>
            <w:tcW w:w="800" w:type="dxa"/>
            <w:tcBorders>
              <w:top w:val="nil"/>
              <w:left w:val="single" w:sz="4" w:space="0" w:color="auto"/>
              <w:bottom w:val="single" w:sz="4" w:space="0" w:color="auto"/>
              <w:right w:val="nil"/>
            </w:tcBorders>
            <w:shd w:val="clear" w:color="auto" w:fill="auto"/>
            <w:noWrap/>
            <w:vAlign w:val="bottom"/>
            <w:hideMark/>
          </w:tcPr>
          <w:p w:rsidR="008C2E39" w:rsidRPr="008C2E39" w:rsidRDefault="008C2E39" w:rsidP="00846FFD">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v</w:t>
            </w:r>
            <w:r w:rsidR="00846FFD">
              <w:rPr>
                <w:rFonts w:ascii="Calibri" w:eastAsia="Times New Roman" w:hAnsi="Calibri" w:cs="Times New Roman"/>
                <w:color w:val="000000"/>
                <w:lang w:eastAsia="cs-CZ"/>
              </w:rPr>
              <w:t>ý</w:t>
            </w:r>
            <w:r w:rsidRPr="008C2E39">
              <w:rPr>
                <w:rFonts w:ascii="Calibri" w:eastAsia="Times New Roman" w:hAnsi="Calibri" w:cs="Times New Roman"/>
                <w:color w:val="000000"/>
                <w:lang w:eastAsia="cs-CZ"/>
              </w:rPr>
              <w:t>sledek</w:t>
            </w:r>
          </w:p>
        </w:tc>
        <w:tc>
          <w:tcPr>
            <w:tcW w:w="1214" w:type="dxa"/>
            <w:tcBorders>
              <w:top w:val="nil"/>
              <w:left w:val="nil"/>
              <w:bottom w:val="single" w:sz="4" w:space="0" w:color="auto"/>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Dolní hranice</w:t>
            </w:r>
          </w:p>
        </w:tc>
        <w:tc>
          <w:tcPr>
            <w:tcW w:w="1221" w:type="dxa"/>
            <w:tcBorders>
              <w:top w:val="nil"/>
              <w:left w:val="nil"/>
              <w:bottom w:val="single" w:sz="4" w:space="0" w:color="auto"/>
              <w:right w:val="single" w:sz="4" w:space="0" w:color="auto"/>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horní hranice</w:t>
            </w:r>
          </w:p>
        </w:tc>
        <w:tc>
          <w:tcPr>
            <w:tcW w:w="961" w:type="dxa"/>
            <w:tcBorders>
              <w:top w:val="nil"/>
              <w:left w:val="single" w:sz="4" w:space="0" w:color="auto"/>
              <w:bottom w:val="single" w:sz="4" w:space="0" w:color="auto"/>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reálný zisk</w:t>
            </w:r>
          </w:p>
        </w:tc>
      </w:tr>
      <w:tr w:rsidR="008C2E39" w:rsidRPr="008C2E39" w:rsidTr="008C2E39">
        <w:trPr>
          <w:trHeight w:val="288"/>
        </w:trPr>
        <w:tc>
          <w:tcPr>
            <w:tcW w:w="960" w:type="dxa"/>
            <w:tcBorders>
              <w:top w:val="single" w:sz="4" w:space="0" w:color="auto"/>
              <w:left w:val="nil"/>
              <w:bottom w:val="nil"/>
              <w:right w:val="nil"/>
            </w:tcBorders>
            <w:shd w:val="clear" w:color="auto" w:fill="auto"/>
            <w:noWrap/>
            <w:vAlign w:val="bottom"/>
            <w:hideMark/>
          </w:tcPr>
          <w:p w:rsidR="008C2E39" w:rsidRPr="008C2E39" w:rsidRDefault="008C2E39" w:rsidP="008C2E39">
            <w:pPr>
              <w:spacing w:after="0" w:line="240" w:lineRule="auto"/>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ANO</w:t>
            </w:r>
          </w:p>
        </w:tc>
        <w:tc>
          <w:tcPr>
            <w:tcW w:w="800" w:type="dxa"/>
            <w:tcBorders>
              <w:top w:val="single" w:sz="4" w:space="0" w:color="auto"/>
              <w:left w:val="nil"/>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20.14</w:t>
            </w:r>
          </w:p>
        </w:tc>
        <w:tc>
          <w:tcPr>
            <w:tcW w:w="1214" w:type="dxa"/>
            <w:tcBorders>
              <w:top w:val="single" w:sz="4" w:space="0" w:color="auto"/>
              <w:left w:val="nil"/>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18.28</w:t>
            </w:r>
          </w:p>
        </w:tc>
        <w:tc>
          <w:tcPr>
            <w:tcW w:w="1221" w:type="dxa"/>
            <w:tcBorders>
              <w:top w:val="single" w:sz="4" w:space="0" w:color="auto"/>
              <w:left w:val="nil"/>
              <w:bottom w:val="nil"/>
              <w:right w:val="single" w:sz="4" w:space="0" w:color="auto"/>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21.99</w:t>
            </w:r>
          </w:p>
        </w:tc>
        <w:tc>
          <w:tcPr>
            <w:tcW w:w="800" w:type="dxa"/>
            <w:tcBorders>
              <w:top w:val="single" w:sz="4" w:space="0" w:color="auto"/>
              <w:left w:val="single" w:sz="4" w:space="0" w:color="auto"/>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20.36</w:t>
            </w:r>
          </w:p>
        </w:tc>
        <w:tc>
          <w:tcPr>
            <w:tcW w:w="1214" w:type="dxa"/>
            <w:tcBorders>
              <w:top w:val="single" w:sz="4" w:space="0" w:color="auto"/>
              <w:left w:val="nil"/>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18.61</w:t>
            </w:r>
          </w:p>
        </w:tc>
        <w:tc>
          <w:tcPr>
            <w:tcW w:w="1221" w:type="dxa"/>
            <w:tcBorders>
              <w:top w:val="single" w:sz="4" w:space="0" w:color="auto"/>
              <w:left w:val="nil"/>
              <w:bottom w:val="nil"/>
              <w:right w:val="single" w:sz="4" w:space="0" w:color="auto"/>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22.11</w:t>
            </w:r>
          </w:p>
        </w:tc>
        <w:tc>
          <w:tcPr>
            <w:tcW w:w="961" w:type="dxa"/>
            <w:tcBorders>
              <w:top w:val="single" w:sz="4" w:space="0" w:color="auto"/>
              <w:left w:val="single" w:sz="4" w:space="0" w:color="auto"/>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23.03</w:t>
            </w:r>
          </w:p>
        </w:tc>
      </w:tr>
      <w:tr w:rsidR="008C2E39" w:rsidRPr="008C2E39" w:rsidTr="008C2E39">
        <w:trPr>
          <w:trHeight w:val="288"/>
        </w:trPr>
        <w:tc>
          <w:tcPr>
            <w:tcW w:w="960" w:type="dxa"/>
            <w:tcBorders>
              <w:top w:val="nil"/>
              <w:left w:val="nil"/>
              <w:bottom w:val="nil"/>
              <w:right w:val="nil"/>
            </w:tcBorders>
            <w:shd w:val="clear" w:color="auto" w:fill="auto"/>
            <w:noWrap/>
            <w:vAlign w:val="bottom"/>
            <w:hideMark/>
          </w:tcPr>
          <w:p w:rsidR="008C2E39" w:rsidRPr="008C2E39" w:rsidRDefault="008C2E39" w:rsidP="008C2E39">
            <w:pPr>
              <w:spacing w:after="0" w:line="240" w:lineRule="auto"/>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ODS</w:t>
            </w:r>
          </w:p>
        </w:tc>
        <w:tc>
          <w:tcPr>
            <w:tcW w:w="800" w:type="dxa"/>
            <w:tcBorders>
              <w:top w:val="nil"/>
              <w:left w:val="nil"/>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21.64</w:t>
            </w:r>
          </w:p>
        </w:tc>
        <w:tc>
          <w:tcPr>
            <w:tcW w:w="1214" w:type="dxa"/>
            <w:tcBorders>
              <w:top w:val="nil"/>
              <w:left w:val="nil"/>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19.74</w:t>
            </w:r>
          </w:p>
        </w:tc>
        <w:tc>
          <w:tcPr>
            <w:tcW w:w="1221" w:type="dxa"/>
            <w:tcBorders>
              <w:top w:val="nil"/>
              <w:left w:val="nil"/>
              <w:bottom w:val="nil"/>
              <w:right w:val="single" w:sz="4" w:space="0" w:color="auto"/>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23.55</w:t>
            </w:r>
          </w:p>
        </w:tc>
        <w:tc>
          <w:tcPr>
            <w:tcW w:w="800" w:type="dxa"/>
            <w:tcBorders>
              <w:top w:val="nil"/>
              <w:left w:val="single" w:sz="4" w:space="0" w:color="auto"/>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18.37</w:t>
            </w:r>
          </w:p>
        </w:tc>
        <w:tc>
          <w:tcPr>
            <w:tcW w:w="1214" w:type="dxa"/>
            <w:tcBorders>
              <w:top w:val="nil"/>
              <w:left w:val="nil"/>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16.69</w:t>
            </w:r>
          </w:p>
        </w:tc>
        <w:tc>
          <w:tcPr>
            <w:tcW w:w="1221" w:type="dxa"/>
            <w:tcBorders>
              <w:top w:val="nil"/>
              <w:left w:val="nil"/>
              <w:bottom w:val="nil"/>
              <w:right w:val="single" w:sz="4" w:space="0" w:color="auto"/>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20.05</w:t>
            </w:r>
          </w:p>
        </w:tc>
        <w:tc>
          <w:tcPr>
            <w:tcW w:w="961" w:type="dxa"/>
            <w:tcBorders>
              <w:top w:val="nil"/>
              <w:left w:val="single" w:sz="4" w:space="0" w:color="auto"/>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18.55</w:t>
            </w:r>
          </w:p>
        </w:tc>
      </w:tr>
      <w:tr w:rsidR="008C2E39" w:rsidRPr="008C2E39" w:rsidTr="008C2E39">
        <w:trPr>
          <w:trHeight w:val="288"/>
        </w:trPr>
        <w:tc>
          <w:tcPr>
            <w:tcW w:w="960" w:type="dxa"/>
            <w:tcBorders>
              <w:top w:val="nil"/>
              <w:left w:val="nil"/>
              <w:bottom w:val="nil"/>
              <w:right w:val="nil"/>
            </w:tcBorders>
            <w:shd w:val="clear" w:color="auto" w:fill="auto"/>
            <w:noWrap/>
            <w:vAlign w:val="bottom"/>
            <w:hideMark/>
          </w:tcPr>
          <w:p w:rsidR="008C2E39" w:rsidRPr="008C2E39" w:rsidRDefault="008C2E39" w:rsidP="008C2E39">
            <w:pPr>
              <w:spacing w:after="0" w:line="240" w:lineRule="auto"/>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KDU-ČSL</w:t>
            </w:r>
          </w:p>
        </w:tc>
        <w:tc>
          <w:tcPr>
            <w:tcW w:w="800" w:type="dxa"/>
            <w:tcBorders>
              <w:top w:val="nil"/>
              <w:left w:val="nil"/>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13.19</w:t>
            </w:r>
          </w:p>
        </w:tc>
        <w:tc>
          <w:tcPr>
            <w:tcW w:w="1214" w:type="dxa"/>
            <w:tcBorders>
              <w:top w:val="nil"/>
              <w:left w:val="nil"/>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11.63</w:t>
            </w:r>
          </w:p>
        </w:tc>
        <w:tc>
          <w:tcPr>
            <w:tcW w:w="1221" w:type="dxa"/>
            <w:tcBorders>
              <w:top w:val="nil"/>
              <w:left w:val="nil"/>
              <w:bottom w:val="nil"/>
              <w:right w:val="single" w:sz="4" w:space="0" w:color="auto"/>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14.76</w:t>
            </w:r>
          </w:p>
        </w:tc>
        <w:tc>
          <w:tcPr>
            <w:tcW w:w="800" w:type="dxa"/>
            <w:tcBorders>
              <w:top w:val="nil"/>
              <w:left w:val="single" w:sz="4" w:space="0" w:color="auto"/>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10.43</w:t>
            </w:r>
          </w:p>
        </w:tc>
        <w:tc>
          <w:tcPr>
            <w:tcW w:w="1214" w:type="dxa"/>
            <w:tcBorders>
              <w:top w:val="nil"/>
              <w:left w:val="nil"/>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9.10</w:t>
            </w:r>
          </w:p>
        </w:tc>
        <w:tc>
          <w:tcPr>
            <w:tcW w:w="1221" w:type="dxa"/>
            <w:tcBorders>
              <w:top w:val="nil"/>
              <w:left w:val="nil"/>
              <w:bottom w:val="nil"/>
              <w:right w:val="single" w:sz="4" w:space="0" w:color="auto"/>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11.75</w:t>
            </w:r>
          </w:p>
        </w:tc>
        <w:tc>
          <w:tcPr>
            <w:tcW w:w="961" w:type="dxa"/>
            <w:tcBorders>
              <w:top w:val="nil"/>
              <w:left w:val="single" w:sz="4" w:space="0" w:color="auto"/>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10.25</w:t>
            </w:r>
          </w:p>
        </w:tc>
      </w:tr>
      <w:tr w:rsidR="008C2E39" w:rsidRPr="008C2E39" w:rsidTr="008C2E39">
        <w:trPr>
          <w:trHeight w:val="288"/>
        </w:trPr>
        <w:tc>
          <w:tcPr>
            <w:tcW w:w="960" w:type="dxa"/>
            <w:tcBorders>
              <w:top w:val="nil"/>
              <w:left w:val="nil"/>
              <w:bottom w:val="nil"/>
              <w:right w:val="nil"/>
            </w:tcBorders>
            <w:shd w:val="clear" w:color="auto" w:fill="auto"/>
            <w:noWrap/>
            <w:vAlign w:val="bottom"/>
            <w:hideMark/>
          </w:tcPr>
          <w:p w:rsidR="008C2E39" w:rsidRPr="008C2E39" w:rsidRDefault="008C2E39" w:rsidP="008C2E39">
            <w:pPr>
              <w:spacing w:after="0" w:line="240" w:lineRule="auto"/>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ČPS</w:t>
            </w:r>
          </w:p>
        </w:tc>
        <w:tc>
          <w:tcPr>
            <w:tcW w:w="800" w:type="dxa"/>
            <w:tcBorders>
              <w:top w:val="nil"/>
              <w:left w:val="nil"/>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7.76</w:t>
            </w:r>
          </w:p>
        </w:tc>
        <w:tc>
          <w:tcPr>
            <w:tcW w:w="1214" w:type="dxa"/>
            <w:tcBorders>
              <w:top w:val="nil"/>
              <w:left w:val="nil"/>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6.52</w:t>
            </w:r>
          </w:p>
        </w:tc>
        <w:tc>
          <w:tcPr>
            <w:tcW w:w="1221" w:type="dxa"/>
            <w:tcBorders>
              <w:top w:val="nil"/>
              <w:left w:val="nil"/>
              <w:bottom w:val="nil"/>
              <w:right w:val="single" w:sz="4" w:space="0" w:color="auto"/>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9.00</w:t>
            </w:r>
          </w:p>
        </w:tc>
        <w:tc>
          <w:tcPr>
            <w:tcW w:w="800" w:type="dxa"/>
            <w:tcBorders>
              <w:top w:val="nil"/>
              <w:left w:val="single" w:sz="4" w:space="0" w:color="auto"/>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7.99</w:t>
            </w:r>
          </w:p>
        </w:tc>
        <w:tc>
          <w:tcPr>
            <w:tcW w:w="1214" w:type="dxa"/>
            <w:tcBorders>
              <w:top w:val="nil"/>
              <w:left w:val="nil"/>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6.81</w:t>
            </w:r>
          </w:p>
        </w:tc>
        <w:tc>
          <w:tcPr>
            <w:tcW w:w="1221" w:type="dxa"/>
            <w:tcBorders>
              <w:top w:val="nil"/>
              <w:left w:val="nil"/>
              <w:bottom w:val="nil"/>
              <w:right w:val="single" w:sz="4" w:space="0" w:color="auto"/>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9.17</w:t>
            </w:r>
          </w:p>
        </w:tc>
        <w:tc>
          <w:tcPr>
            <w:tcW w:w="961" w:type="dxa"/>
            <w:tcBorders>
              <w:top w:val="nil"/>
              <w:left w:val="single" w:sz="4" w:space="0" w:color="auto"/>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8.74</w:t>
            </w:r>
          </w:p>
        </w:tc>
      </w:tr>
      <w:tr w:rsidR="008C2E39" w:rsidRPr="008C2E39" w:rsidTr="008C2E39">
        <w:trPr>
          <w:trHeight w:val="288"/>
        </w:trPr>
        <w:tc>
          <w:tcPr>
            <w:tcW w:w="960" w:type="dxa"/>
            <w:tcBorders>
              <w:top w:val="nil"/>
              <w:left w:val="nil"/>
              <w:right w:val="nil"/>
            </w:tcBorders>
            <w:shd w:val="clear" w:color="auto" w:fill="auto"/>
            <w:noWrap/>
            <w:vAlign w:val="bottom"/>
            <w:hideMark/>
          </w:tcPr>
          <w:p w:rsidR="008C2E39" w:rsidRPr="008C2E39" w:rsidRDefault="008C2E39" w:rsidP="008C2E39">
            <w:pPr>
              <w:spacing w:after="0" w:line="240" w:lineRule="auto"/>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ČSSD</w:t>
            </w:r>
          </w:p>
        </w:tc>
        <w:tc>
          <w:tcPr>
            <w:tcW w:w="800" w:type="dxa"/>
            <w:tcBorders>
              <w:top w:val="nil"/>
              <w:left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7.41</w:t>
            </w:r>
          </w:p>
        </w:tc>
        <w:tc>
          <w:tcPr>
            <w:tcW w:w="1214" w:type="dxa"/>
            <w:tcBorders>
              <w:top w:val="nil"/>
              <w:left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6.20</w:t>
            </w:r>
          </w:p>
        </w:tc>
        <w:tc>
          <w:tcPr>
            <w:tcW w:w="1221" w:type="dxa"/>
            <w:tcBorders>
              <w:top w:val="nil"/>
              <w:left w:val="nil"/>
              <w:right w:val="single" w:sz="4" w:space="0" w:color="auto"/>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8.62</w:t>
            </w:r>
          </w:p>
        </w:tc>
        <w:tc>
          <w:tcPr>
            <w:tcW w:w="800" w:type="dxa"/>
            <w:tcBorders>
              <w:top w:val="nil"/>
              <w:left w:val="single" w:sz="4" w:space="0" w:color="auto"/>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7.15</w:t>
            </w:r>
          </w:p>
        </w:tc>
        <w:tc>
          <w:tcPr>
            <w:tcW w:w="1214" w:type="dxa"/>
            <w:tcBorders>
              <w:top w:val="nil"/>
              <w:left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6.03</w:t>
            </w:r>
          </w:p>
        </w:tc>
        <w:tc>
          <w:tcPr>
            <w:tcW w:w="1221" w:type="dxa"/>
            <w:tcBorders>
              <w:top w:val="nil"/>
              <w:left w:val="nil"/>
              <w:right w:val="single" w:sz="4" w:space="0" w:color="auto"/>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8.27</w:t>
            </w:r>
          </w:p>
        </w:tc>
        <w:tc>
          <w:tcPr>
            <w:tcW w:w="961" w:type="dxa"/>
            <w:tcBorders>
              <w:top w:val="nil"/>
              <w:left w:val="single" w:sz="4" w:space="0" w:color="auto"/>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6.28</w:t>
            </w:r>
          </w:p>
        </w:tc>
      </w:tr>
      <w:tr w:rsidR="008C2E39" w:rsidRPr="008C2E39" w:rsidTr="008C2E39">
        <w:trPr>
          <w:trHeight w:val="288"/>
        </w:trPr>
        <w:tc>
          <w:tcPr>
            <w:tcW w:w="960" w:type="dxa"/>
            <w:tcBorders>
              <w:top w:val="nil"/>
              <w:left w:val="nil"/>
              <w:bottom w:val="single" w:sz="4" w:space="0" w:color="auto"/>
              <w:right w:val="nil"/>
            </w:tcBorders>
            <w:shd w:val="clear" w:color="auto" w:fill="auto"/>
            <w:noWrap/>
            <w:vAlign w:val="bottom"/>
            <w:hideMark/>
          </w:tcPr>
          <w:p w:rsidR="008C2E39" w:rsidRPr="008C2E39" w:rsidRDefault="008C2E39" w:rsidP="008C2E39">
            <w:pPr>
              <w:spacing w:after="0" w:line="240" w:lineRule="auto"/>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SPD</w:t>
            </w:r>
          </w:p>
        </w:tc>
        <w:tc>
          <w:tcPr>
            <w:tcW w:w="800" w:type="dxa"/>
            <w:tcBorders>
              <w:top w:val="nil"/>
              <w:left w:val="nil"/>
              <w:bottom w:val="single" w:sz="4" w:space="0" w:color="auto"/>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3.35</w:t>
            </w:r>
          </w:p>
        </w:tc>
        <w:tc>
          <w:tcPr>
            <w:tcW w:w="1214" w:type="dxa"/>
            <w:tcBorders>
              <w:top w:val="nil"/>
              <w:left w:val="nil"/>
              <w:bottom w:val="single" w:sz="4" w:space="0" w:color="auto"/>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2.52</w:t>
            </w:r>
          </w:p>
        </w:tc>
        <w:tc>
          <w:tcPr>
            <w:tcW w:w="1221" w:type="dxa"/>
            <w:tcBorders>
              <w:top w:val="nil"/>
              <w:left w:val="nil"/>
              <w:bottom w:val="single" w:sz="4" w:space="0" w:color="auto"/>
              <w:right w:val="single" w:sz="4" w:space="0" w:color="auto"/>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4.18</w:t>
            </w:r>
          </w:p>
        </w:tc>
        <w:tc>
          <w:tcPr>
            <w:tcW w:w="800" w:type="dxa"/>
            <w:tcBorders>
              <w:top w:val="nil"/>
              <w:left w:val="single" w:sz="4" w:space="0" w:color="auto"/>
              <w:bottom w:val="single" w:sz="4" w:space="0" w:color="auto"/>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6.20</w:t>
            </w:r>
          </w:p>
        </w:tc>
        <w:tc>
          <w:tcPr>
            <w:tcW w:w="1214" w:type="dxa"/>
            <w:tcBorders>
              <w:top w:val="nil"/>
              <w:left w:val="nil"/>
              <w:bottom w:val="single" w:sz="4" w:space="0" w:color="auto"/>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5.15</w:t>
            </w:r>
          </w:p>
        </w:tc>
        <w:tc>
          <w:tcPr>
            <w:tcW w:w="1221" w:type="dxa"/>
            <w:tcBorders>
              <w:top w:val="nil"/>
              <w:left w:val="nil"/>
              <w:bottom w:val="single" w:sz="4" w:space="0" w:color="auto"/>
              <w:right w:val="single" w:sz="4" w:space="0" w:color="auto"/>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7.25</w:t>
            </w:r>
          </w:p>
        </w:tc>
        <w:tc>
          <w:tcPr>
            <w:tcW w:w="961" w:type="dxa"/>
            <w:tcBorders>
              <w:top w:val="nil"/>
              <w:left w:val="single" w:sz="4" w:space="0" w:color="auto"/>
              <w:bottom w:val="single" w:sz="4" w:space="0" w:color="auto"/>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5.07</w:t>
            </w:r>
          </w:p>
        </w:tc>
      </w:tr>
      <w:tr w:rsidR="008C2E39" w:rsidRPr="008C2E39" w:rsidTr="008C2E39">
        <w:trPr>
          <w:trHeight w:val="288"/>
        </w:trPr>
        <w:tc>
          <w:tcPr>
            <w:tcW w:w="960" w:type="dxa"/>
            <w:tcBorders>
              <w:top w:val="single" w:sz="4" w:space="0" w:color="auto"/>
              <w:left w:val="nil"/>
              <w:bottom w:val="nil"/>
              <w:right w:val="nil"/>
            </w:tcBorders>
            <w:shd w:val="clear" w:color="auto" w:fill="auto"/>
            <w:noWrap/>
            <w:vAlign w:val="bottom"/>
            <w:hideMark/>
          </w:tcPr>
          <w:p w:rsidR="008C2E39" w:rsidRPr="008C2E39" w:rsidRDefault="008C2E39" w:rsidP="008C2E39">
            <w:pPr>
              <w:spacing w:after="0" w:line="240" w:lineRule="auto"/>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SZ</w:t>
            </w:r>
          </w:p>
        </w:tc>
        <w:tc>
          <w:tcPr>
            <w:tcW w:w="800" w:type="dxa"/>
            <w:tcBorders>
              <w:top w:val="single" w:sz="4" w:space="0" w:color="auto"/>
              <w:left w:val="nil"/>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4.49</w:t>
            </w:r>
          </w:p>
        </w:tc>
        <w:tc>
          <w:tcPr>
            <w:tcW w:w="1214" w:type="dxa"/>
            <w:tcBorders>
              <w:top w:val="single" w:sz="4" w:space="0" w:color="auto"/>
              <w:left w:val="nil"/>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3.54</w:t>
            </w:r>
          </w:p>
        </w:tc>
        <w:tc>
          <w:tcPr>
            <w:tcW w:w="1221" w:type="dxa"/>
            <w:tcBorders>
              <w:top w:val="single" w:sz="4" w:space="0" w:color="auto"/>
              <w:left w:val="nil"/>
              <w:bottom w:val="nil"/>
              <w:right w:val="single" w:sz="4" w:space="0" w:color="auto"/>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5.45</w:t>
            </w:r>
          </w:p>
        </w:tc>
        <w:tc>
          <w:tcPr>
            <w:tcW w:w="800" w:type="dxa"/>
            <w:tcBorders>
              <w:top w:val="single" w:sz="4" w:space="0" w:color="auto"/>
              <w:left w:val="single" w:sz="4" w:space="0" w:color="auto"/>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4.66</w:t>
            </w:r>
          </w:p>
        </w:tc>
        <w:tc>
          <w:tcPr>
            <w:tcW w:w="1214" w:type="dxa"/>
            <w:tcBorders>
              <w:top w:val="single" w:sz="4" w:space="0" w:color="auto"/>
              <w:left w:val="nil"/>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3.74</w:t>
            </w:r>
          </w:p>
        </w:tc>
        <w:tc>
          <w:tcPr>
            <w:tcW w:w="1221" w:type="dxa"/>
            <w:tcBorders>
              <w:top w:val="single" w:sz="4" w:space="0" w:color="auto"/>
              <w:left w:val="nil"/>
              <w:bottom w:val="nil"/>
              <w:right w:val="single" w:sz="4" w:space="0" w:color="auto"/>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5.58</w:t>
            </w:r>
          </w:p>
        </w:tc>
        <w:tc>
          <w:tcPr>
            <w:tcW w:w="961" w:type="dxa"/>
            <w:tcBorders>
              <w:top w:val="single" w:sz="4" w:space="0" w:color="auto"/>
              <w:left w:val="single" w:sz="4" w:space="0" w:color="auto"/>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4.52</w:t>
            </w:r>
          </w:p>
        </w:tc>
      </w:tr>
      <w:tr w:rsidR="008C2E39" w:rsidRPr="008C2E39" w:rsidTr="008C2E39">
        <w:trPr>
          <w:trHeight w:val="288"/>
        </w:trPr>
        <w:tc>
          <w:tcPr>
            <w:tcW w:w="960" w:type="dxa"/>
            <w:tcBorders>
              <w:top w:val="nil"/>
              <w:left w:val="nil"/>
              <w:bottom w:val="nil"/>
              <w:right w:val="nil"/>
            </w:tcBorders>
            <w:shd w:val="clear" w:color="auto" w:fill="auto"/>
            <w:noWrap/>
            <w:vAlign w:val="bottom"/>
            <w:hideMark/>
          </w:tcPr>
          <w:p w:rsidR="008C2E39" w:rsidRPr="008C2E39" w:rsidRDefault="008C2E39" w:rsidP="008C2E39">
            <w:pPr>
              <w:spacing w:after="0" w:line="240" w:lineRule="auto"/>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STAN</w:t>
            </w:r>
          </w:p>
        </w:tc>
        <w:tc>
          <w:tcPr>
            <w:tcW w:w="800" w:type="dxa"/>
            <w:tcBorders>
              <w:top w:val="nil"/>
              <w:left w:val="nil"/>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3.92</w:t>
            </w:r>
          </w:p>
        </w:tc>
        <w:tc>
          <w:tcPr>
            <w:tcW w:w="1214" w:type="dxa"/>
            <w:tcBorders>
              <w:top w:val="nil"/>
              <w:left w:val="nil"/>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3.02</w:t>
            </w:r>
          </w:p>
        </w:tc>
        <w:tc>
          <w:tcPr>
            <w:tcW w:w="1221" w:type="dxa"/>
            <w:tcBorders>
              <w:top w:val="nil"/>
              <w:left w:val="nil"/>
              <w:bottom w:val="nil"/>
              <w:right w:val="single" w:sz="4" w:space="0" w:color="auto"/>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4.81</w:t>
            </w:r>
          </w:p>
        </w:tc>
        <w:tc>
          <w:tcPr>
            <w:tcW w:w="800" w:type="dxa"/>
            <w:tcBorders>
              <w:top w:val="nil"/>
              <w:left w:val="single" w:sz="4" w:space="0" w:color="auto"/>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3.87</w:t>
            </w:r>
          </w:p>
        </w:tc>
        <w:tc>
          <w:tcPr>
            <w:tcW w:w="1214" w:type="dxa"/>
            <w:tcBorders>
              <w:top w:val="nil"/>
              <w:left w:val="nil"/>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3.03</w:t>
            </w:r>
          </w:p>
        </w:tc>
        <w:tc>
          <w:tcPr>
            <w:tcW w:w="1221" w:type="dxa"/>
            <w:tcBorders>
              <w:top w:val="nil"/>
              <w:left w:val="nil"/>
              <w:bottom w:val="nil"/>
              <w:right w:val="single" w:sz="4" w:space="0" w:color="auto"/>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4.71</w:t>
            </w:r>
          </w:p>
        </w:tc>
        <w:tc>
          <w:tcPr>
            <w:tcW w:w="961" w:type="dxa"/>
            <w:tcBorders>
              <w:top w:val="nil"/>
              <w:left w:val="single" w:sz="4" w:space="0" w:color="auto"/>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4.28</w:t>
            </w:r>
          </w:p>
        </w:tc>
      </w:tr>
      <w:tr w:rsidR="008C2E39" w:rsidRPr="008C2E39" w:rsidTr="008C2E39">
        <w:trPr>
          <w:trHeight w:val="288"/>
        </w:trPr>
        <w:tc>
          <w:tcPr>
            <w:tcW w:w="960" w:type="dxa"/>
            <w:tcBorders>
              <w:top w:val="nil"/>
              <w:left w:val="nil"/>
              <w:bottom w:val="nil"/>
              <w:right w:val="nil"/>
            </w:tcBorders>
            <w:shd w:val="clear" w:color="auto" w:fill="auto"/>
            <w:noWrap/>
            <w:vAlign w:val="bottom"/>
            <w:hideMark/>
          </w:tcPr>
          <w:p w:rsidR="008C2E39" w:rsidRPr="008C2E39" w:rsidRDefault="008C2E39" w:rsidP="008C2E39">
            <w:pPr>
              <w:spacing w:after="0" w:line="240" w:lineRule="auto"/>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KSČM</w:t>
            </w:r>
          </w:p>
        </w:tc>
        <w:tc>
          <w:tcPr>
            <w:tcW w:w="800" w:type="dxa"/>
            <w:tcBorders>
              <w:top w:val="nil"/>
              <w:left w:val="nil"/>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1.98</w:t>
            </w:r>
          </w:p>
        </w:tc>
        <w:tc>
          <w:tcPr>
            <w:tcW w:w="1214" w:type="dxa"/>
            <w:tcBorders>
              <w:top w:val="nil"/>
              <w:left w:val="nil"/>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1.33</w:t>
            </w:r>
          </w:p>
        </w:tc>
        <w:tc>
          <w:tcPr>
            <w:tcW w:w="1221" w:type="dxa"/>
            <w:tcBorders>
              <w:top w:val="nil"/>
              <w:left w:val="nil"/>
              <w:bottom w:val="nil"/>
              <w:right w:val="single" w:sz="4" w:space="0" w:color="auto"/>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2.62</w:t>
            </w:r>
          </w:p>
        </w:tc>
        <w:tc>
          <w:tcPr>
            <w:tcW w:w="800" w:type="dxa"/>
            <w:tcBorders>
              <w:top w:val="nil"/>
              <w:left w:val="single" w:sz="4" w:space="0" w:color="auto"/>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4.74</w:t>
            </w:r>
          </w:p>
        </w:tc>
        <w:tc>
          <w:tcPr>
            <w:tcW w:w="1214" w:type="dxa"/>
            <w:tcBorders>
              <w:top w:val="nil"/>
              <w:left w:val="nil"/>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3.82</w:t>
            </w:r>
          </w:p>
        </w:tc>
        <w:tc>
          <w:tcPr>
            <w:tcW w:w="1221" w:type="dxa"/>
            <w:tcBorders>
              <w:top w:val="nil"/>
              <w:left w:val="nil"/>
              <w:bottom w:val="nil"/>
              <w:right w:val="single" w:sz="4" w:space="0" w:color="auto"/>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5.66</w:t>
            </w:r>
          </w:p>
        </w:tc>
        <w:tc>
          <w:tcPr>
            <w:tcW w:w="961" w:type="dxa"/>
            <w:tcBorders>
              <w:top w:val="nil"/>
              <w:left w:val="single" w:sz="4" w:space="0" w:color="auto"/>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4.13</w:t>
            </w:r>
          </w:p>
        </w:tc>
      </w:tr>
      <w:tr w:rsidR="008C2E39" w:rsidRPr="008C2E39" w:rsidTr="008C2E39">
        <w:trPr>
          <w:trHeight w:val="288"/>
        </w:trPr>
        <w:tc>
          <w:tcPr>
            <w:tcW w:w="960" w:type="dxa"/>
            <w:tcBorders>
              <w:top w:val="nil"/>
              <w:left w:val="nil"/>
              <w:bottom w:val="nil"/>
              <w:right w:val="nil"/>
            </w:tcBorders>
            <w:shd w:val="clear" w:color="auto" w:fill="auto"/>
            <w:noWrap/>
            <w:vAlign w:val="bottom"/>
            <w:hideMark/>
          </w:tcPr>
          <w:p w:rsidR="008C2E39" w:rsidRPr="008C2E39" w:rsidRDefault="008C2E39" w:rsidP="008C2E39">
            <w:pPr>
              <w:spacing w:after="0" w:line="240" w:lineRule="auto"/>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ŽB</w:t>
            </w:r>
          </w:p>
        </w:tc>
        <w:tc>
          <w:tcPr>
            <w:tcW w:w="800" w:type="dxa"/>
            <w:tcBorders>
              <w:top w:val="nil"/>
              <w:left w:val="nil"/>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3.96</w:t>
            </w:r>
          </w:p>
        </w:tc>
        <w:tc>
          <w:tcPr>
            <w:tcW w:w="1214" w:type="dxa"/>
            <w:tcBorders>
              <w:top w:val="nil"/>
              <w:left w:val="nil"/>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3.06</w:t>
            </w:r>
          </w:p>
        </w:tc>
        <w:tc>
          <w:tcPr>
            <w:tcW w:w="1221" w:type="dxa"/>
            <w:tcBorders>
              <w:top w:val="nil"/>
              <w:left w:val="nil"/>
              <w:bottom w:val="nil"/>
              <w:right w:val="single" w:sz="4" w:space="0" w:color="auto"/>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4.86</w:t>
            </w:r>
          </w:p>
        </w:tc>
        <w:tc>
          <w:tcPr>
            <w:tcW w:w="800" w:type="dxa"/>
            <w:tcBorders>
              <w:top w:val="nil"/>
              <w:left w:val="single" w:sz="4" w:space="0" w:color="auto"/>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3.76</w:t>
            </w:r>
          </w:p>
        </w:tc>
        <w:tc>
          <w:tcPr>
            <w:tcW w:w="1214" w:type="dxa"/>
            <w:tcBorders>
              <w:top w:val="nil"/>
              <w:left w:val="nil"/>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2.93</w:t>
            </w:r>
          </w:p>
        </w:tc>
        <w:tc>
          <w:tcPr>
            <w:tcW w:w="1221" w:type="dxa"/>
            <w:tcBorders>
              <w:top w:val="nil"/>
              <w:left w:val="nil"/>
              <w:bottom w:val="nil"/>
              <w:right w:val="single" w:sz="4" w:space="0" w:color="auto"/>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4.58</w:t>
            </w:r>
          </w:p>
        </w:tc>
        <w:tc>
          <w:tcPr>
            <w:tcW w:w="961" w:type="dxa"/>
            <w:tcBorders>
              <w:top w:val="nil"/>
              <w:left w:val="single" w:sz="4" w:space="0" w:color="auto"/>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4.09</w:t>
            </w:r>
          </w:p>
        </w:tc>
      </w:tr>
      <w:tr w:rsidR="008C2E39" w:rsidRPr="008C2E39" w:rsidTr="008C2E39">
        <w:trPr>
          <w:trHeight w:val="288"/>
        </w:trPr>
        <w:tc>
          <w:tcPr>
            <w:tcW w:w="960" w:type="dxa"/>
            <w:tcBorders>
              <w:top w:val="nil"/>
              <w:left w:val="nil"/>
              <w:bottom w:val="nil"/>
              <w:right w:val="nil"/>
            </w:tcBorders>
            <w:shd w:val="clear" w:color="auto" w:fill="auto"/>
            <w:noWrap/>
            <w:vAlign w:val="bottom"/>
            <w:hideMark/>
          </w:tcPr>
          <w:p w:rsidR="008C2E39" w:rsidRPr="008C2E39" w:rsidRDefault="008C2E39" w:rsidP="008C2E39">
            <w:pPr>
              <w:spacing w:after="0" w:line="240" w:lineRule="auto"/>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TOP09</w:t>
            </w:r>
          </w:p>
        </w:tc>
        <w:tc>
          <w:tcPr>
            <w:tcW w:w="800" w:type="dxa"/>
            <w:tcBorders>
              <w:top w:val="nil"/>
              <w:left w:val="nil"/>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4.37</w:t>
            </w:r>
          </w:p>
        </w:tc>
        <w:tc>
          <w:tcPr>
            <w:tcW w:w="1214" w:type="dxa"/>
            <w:tcBorders>
              <w:top w:val="nil"/>
              <w:left w:val="nil"/>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3.42</w:t>
            </w:r>
          </w:p>
        </w:tc>
        <w:tc>
          <w:tcPr>
            <w:tcW w:w="1221" w:type="dxa"/>
            <w:tcBorders>
              <w:top w:val="nil"/>
              <w:left w:val="nil"/>
              <w:bottom w:val="nil"/>
              <w:right w:val="single" w:sz="4" w:space="0" w:color="auto"/>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5.31</w:t>
            </w:r>
          </w:p>
        </w:tc>
        <w:tc>
          <w:tcPr>
            <w:tcW w:w="800" w:type="dxa"/>
            <w:tcBorders>
              <w:top w:val="nil"/>
              <w:left w:val="single" w:sz="4" w:space="0" w:color="auto"/>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3.50</w:t>
            </w:r>
          </w:p>
        </w:tc>
        <w:tc>
          <w:tcPr>
            <w:tcW w:w="1214" w:type="dxa"/>
            <w:tcBorders>
              <w:top w:val="nil"/>
              <w:left w:val="nil"/>
              <w:bottom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2.70</w:t>
            </w:r>
          </w:p>
        </w:tc>
        <w:tc>
          <w:tcPr>
            <w:tcW w:w="1221" w:type="dxa"/>
            <w:tcBorders>
              <w:top w:val="nil"/>
              <w:left w:val="nil"/>
              <w:bottom w:val="nil"/>
              <w:right w:val="single" w:sz="4" w:space="0" w:color="auto"/>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4.30</w:t>
            </w:r>
          </w:p>
        </w:tc>
        <w:tc>
          <w:tcPr>
            <w:tcW w:w="961" w:type="dxa"/>
            <w:tcBorders>
              <w:top w:val="nil"/>
              <w:left w:val="single" w:sz="4" w:space="0" w:color="auto"/>
              <w:bottom w:val="nil"/>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3.42</w:t>
            </w:r>
          </w:p>
        </w:tc>
      </w:tr>
      <w:tr w:rsidR="008C2E39" w:rsidRPr="008C2E39" w:rsidTr="008C2E39">
        <w:trPr>
          <w:trHeight w:val="288"/>
        </w:trPr>
        <w:tc>
          <w:tcPr>
            <w:tcW w:w="960" w:type="dxa"/>
            <w:tcBorders>
              <w:top w:val="nil"/>
              <w:left w:val="nil"/>
              <w:right w:val="nil"/>
            </w:tcBorders>
            <w:shd w:val="clear" w:color="auto" w:fill="auto"/>
            <w:noWrap/>
            <w:vAlign w:val="bottom"/>
            <w:hideMark/>
          </w:tcPr>
          <w:p w:rsidR="008C2E39" w:rsidRPr="008C2E39" w:rsidRDefault="008C2E39" w:rsidP="008C2E39">
            <w:pPr>
              <w:spacing w:after="0" w:line="240" w:lineRule="auto"/>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SLS</w:t>
            </w:r>
          </w:p>
        </w:tc>
        <w:tc>
          <w:tcPr>
            <w:tcW w:w="800" w:type="dxa"/>
            <w:tcBorders>
              <w:top w:val="nil"/>
              <w:left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2.35</w:t>
            </w:r>
          </w:p>
        </w:tc>
        <w:tc>
          <w:tcPr>
            <w:tcW w:w="1214" w:type="dxa"/>
            <w:tcBorders>
              <w:top w:val="nil"/>
              <w:left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1.65</w:t>
            </w:r>
          </w:p>
        </w:tc>
        <w:tc>
          <w:tcPr>
            <w:tcW w:w="1221" w:type="dxa"/>
            <w:tcBorders>
              <w:top w:val="nil"/>
              <w:left w:val="nil"/>
              <w:right w:val="single" w:sz="4" w:space="0" w:color="auto"/>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3.05</w:t>
            </w:r>
          </w:p>
        </w:tc>
        <w:tc>
          <w:tcPr>
            <w:tcW w:w="800" w:type="dxa"/>
            <w:tcBorders>
              <w:top w:val="nil"/>
              <w:left w:val="single" w:sz="4" w:space="0" w:color="auto"/>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3.34</w:t>
            </w:r>
          </w:p>
        </w:tc>
        <w:tc>
          <w:tcPr>
            <w:tcW w:w="1214" w:type="dxa"/>
            <w:tcBorders>
              <w:top w:val="nil"/>
              <w:left w:val="nil"/>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2.56</w:t>
            </w:r>
          </w:p>
        </w:tc>
        <w:tc>
          <w:tcPr>
            <w:tcW w:w="1221" w:type="dxa"/>
            <w:tcBorders>
              <w:top w:val="nil"/>
              <w:left w:val="nil"/>
              <w:right w:val="single" w:sz="4" w:space="0" w:color="auto"/>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4.12</w:t>
            </w:r>
          </w:p>
        </w:tc>
        <w:tc>
          <w:tcPr>
            <w:tcW w:w="961" w:type="dxa"/>
            <w:tcBorders>
              <w:top w:val="nil"/>
              <w:left w:val="single" w:sz="4" w:space="0" w:color="auto"/>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2.72</w:t>
            </w:r>
          </w:p>
        </w:tc>
      </w:tr>
      <w:tr w:rsidR="008C2E39" w:rsidRPr="008C2E39" w:rsidTr="009320D1">
        <w:trPr>
          <w:trHeight w:val="288"/>
        </w:trPr>
        <w:tc>
          <w:tcPr>
            <w:tcW w:w="960" w:type="dxa"/>
            <w:tcBorders>
              <w:top w:val="nil"/>
              <w:left w:val="nil"/>
              <w:bottom w:val="single" w:sz="4" w:space="0" w:color="auto"/>
              <w:right w:val="nil"/>
            </w:tcBorders>
            <w:shd w:val="clear" w:color="auto" w:fill="auto"/>
            <w:noWrap/>
            <w:vAlign w:val="bottom"/>
            <w:hideMark/>
          </w:tcPr>
          <w:p w:rsidR="008C2E39" w:rsidRPr="008C2E39" w:rsidRDefault="008C2E39" w:rsidP="008C2E39">
            <w:pPr>
              <w:spacing w:after="0" w:line="240" w:lineRule="auto"/>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Brno+</w:t>
            </w:r>
          </w:p>
        </w:tc>
        <w:tc>
          <w:tcPr>
            <w:tcW w:w="800" w:type="dxa"/>
            <w:tcBorders>
              <w:top w:val="nil"/>
              <w:left w:val="nil"/>
              <w:bottom w:val="single" w:sz="4" w:space="0" w:color="auto"/>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1.89</w:t>
            </w:r>
          </w:p>
        </w:tc>
        <w:tc>
          <w:tcPr>
            <w:tcW w:w="1214" w:type="dxa"/>
            <w:tcBorders>
              <w:top w:val="nil"/>
              <w:left w:val="nil"/>
              <w:bottom w:val="single" w:sz="4" w:space="0" w:color="auto"/>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1.26</w:t>
            </w:r>
          </w:p>
        </w:tc>
        <w:tc>
          <w:tcPr>
            <w:tcW w:w="1221" w:type="dxa"/>
            <w:tcBorders>
              <w:top w:val="nil"/>
              <w:left w:val="nil"/>
              <w:bottom w:val="single" w:sz="4" w:space="0" w:color="auto"/>
              <w:right w:val="single" w:sz="4" w:space="0" w:color="auto"/>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2.52</w:t>
            </w:r>
          </w:p>
        </w:tc>
        <w:tc>
          <w:tcPr>
            <w:tcW w:w="800" w:type="dxa"/>
            <w:tcBorders>
              <w:top w:val="nil"/>
              <w:left w:val="single" w:sz="4" w:space="0" w:color="auto"/>
              <w:bottom w:val="single" w:sz="4" w:space="0" w:color="auto"/>
              <w:right w:val="nil"/>
            </w:tcBorders>
            <w:shd w:val="clear" w:color="auto"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2.25</w:t>
            </w:r>
          </w:p>
        </w:tc>
        <w:tc>
          <w:tcPr>
            <w:tcW w:w="1214" w:type="dxa"/>
            <w:tcBorders>
              <w:top w:val="nil"/>
              <w:left w:val="nil"/>
              <w:bottom w:val="single" w:sz="4" w:space="0" w:color="auto"/>
              <w:right w:val="nil"/>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1.61</w:t>
            </w:r>
          </w:p>
        </w:tc>
        <w:tc>
          <w:tcPr>
            <w:tcW w:w="1221" w:type="dxa"/>
            <w:tcBorders>
              <w:top w:val="nil"/>
              <w:left w:val="nil"/>
              <w:bottom w:val="single" w:sz="4" w:space="0" w:color="auto"/>
              <w:right w:val="single" w:sz="4" w:space="0" w:color="auto"/>
            </w:tcBorders>
            <w:shd w:val="clear" w:color="000000" w:fill="92D050"/>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2.90</w:t>
            </w:r>
          </w:p>
        </w:tc>
        <w:tc>
          <w:tcPr>
            <w:tcW w:w="961" w:type="dxa"/>
            <w:tcBorders>
              <w:top w:val="nil"/>
              <w:left w:val="single" w:sz="4" w:space="0" w:color="auto"/>
              <w:bottom w:val="single" w:sz="4" w:space="0" w:color="auto"/>
              <w:right w:val="nil"/>
            </w:tcBorders>
            <w:shd w:val="clear" w:color="auto" w:fill="auto"/>
            <w:noWrap/>
            <w:vAlign w:val="bottom"/>
            <w:hideMark/>
          </w:tcPr>
          <w:p w:rsidR="008C2E39" w:rsidRPr="008C2E39" w:rsidRDefault="008C2E39" w:rsidP="008C2E39">
            <w:pPr>
              <w:spacing w:after="0" w:line="240" w:lineRule="auto"/>
              <w:jc w:val="center"/>
              <w:rPr>
                <w:rFonts w:ascii="Calibri" w:eastAsia="Times New Roman" w:hAnsi="Calibri" w:cs="Times New Roman"/>
                <w:color w:val="000000"/>
                <w:lang w:eastAsia="cs-CZ"/>
              </w:rPr>
            </w:pPr>
            <w:r w:rsidRPr="008C2E39">
              <w:rPr>
                <w:rFonts w:ascii="Calibri" w:eastAsia="Times New Roman" w:hAnsi="Calibri" w:cs="Times New Roman"/>
                <w:color w:val="000000"/>
                <w:lang w:eastAsia="cs-CZ"/>
              </w:rPr>
              <w:t>2.65</w:t>
            </w:r>
          </w:p>
        </w:tc>
      </w:tr>
    </w:tbl>
    <w:p w:rsidR="008C2E39" w:rsidRDefault="008C2E39" w:rsidP="008C2E39"/>
    <w:p w:rsidR="00F9612B" w:rsidRDefault="00F9612B">
      <w:r>
        <w:br w:type="page"/>
      </w:r>
    </w:p>
    <w:p w:rsidR="00F9612B" w:rsidRDefault="00F9612B" w:rsidP="008C2E39">
      <w:r>
        <w:lastRenderedPageBreak/>
        <w:t>Graf č. 3 ukazuje způsob vyplňování volebního lístku mezi voliči. Nejsme schopni zachytit voliče, kteří křížkují napříč listinami, ale takových voličů je jen přibližně 5 %.  Nejmenší ochotu křížkovat kandidáty z ostatních stran pozorujeme u voličů KSČM a SPD. Tyto strany stojí na koncích politického spektra, takže voliči nemají tak široký okruh blízkých stran, jako je tomu u stran blíže ke středu. V případě ostatních stran vždy alespoň pětina voličů využila možnost označit kandidáty z jiných stran. Nejvíce pak rozdělování hlasů sledujeme mezi voliči Pirátů, Strany zelených, STAN a TOP 09. Voliči těchto stran pravděpodobně rozdělili své hlasy mezi sebou, ale na zisk dostatečného podílu hlasů to stačilo jen České pirátské straně.</w:t>
      </w:r>
    </w:p>
    <w:p w:rsidR="00F9612B" w:rsidRDefault="00F9612B" w:rsidP="008C2E39"/>
    <w:p w:rsidR="003E3635" w:rsidRDefault="003E3635" w:rsidP="008C2E39">
      <w:r>
        <w:t>Graf č. 3: způsoby vyplnění listiny mezi voliči jednotlivých stran</w:t>
      </w:r>
    </w:p>
    <w:p w:rsidR="008C2E39" w:rsidRDefault="00F9612B">
      <w:pPr>
        <w:rPr>
          <w:b/>
        </w:rPr>
      </w:pPr>
      <w:r>
        <w:rPr>
          <w:noProof/>
          <w:lang w:eastAsia="cs-CZ"/>
        </w:rPr>
        <w:drawing>
          <wp:inline distT="0" distB="0" distL="0" distR="0" wp14:anchorId="0FDE68D8" wp14:editId="6E8607AA">
            <wp:extent cx="5463540" cy="3284220"/>
            <wp:effectExtent l="0" t="0" r="22860" b="11430"/>
            <wp:docPr id="39" name="Graf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C2E39">
        <w:rPr>
          <w:b/>
        </w:rPr>
        <w:br w:type="page"/>
      </w:r>
    </w:p>
    <w:p w:rsidR="0072636E" w:rsidRPr="0072636E" w:rsidRDefault="0072636E" w:rsidP="0072636E">
      <w:pPr>
        <w:rPr>
          <w:b/>
        </w:rPr>
      </w:pPr>
      <w:r>
        <w:rPr>
          <w:b/>
        </w:rPr>
        <w:lastRenderedPageBreak/>
        <w:t>Obsah výzkumu</w:t>
      </w:r>
    </w:p>
    <w:p w:rsidR="0072636E" w:rsidRPr="0072636E" w:rsidRDefault="0072636E" w:rsidP="002F642E">
      <w:pPr>
        <w:jc w:val="both"/>
      </w:pPr>
      <w:r>
        <w:t xml:space="preserve">Ve výzkumu byly zjišťovány informace v několika okruzích.  Základním okruhem je volební chování v právě proběhlých volbách do </w:t>
      </w:r>
      <w:r w:rsidR="00846FFD">
        <w:t>zastupitelstva statutárního města Brno</w:t>
      </w:r>
      <w:r>
        <w:t>. V rámci výzkumu tedy byli respondenti dotazováni na volenou stranu, na to, kdy se pro volbu strany rozhodli, koho považují za vhodného kandidáta na pr</w:t>
      </w:r>
      <w:r w:rsidR="00846FFD">
        <w:t>imátora</w:t>
      </w:r>
      <w:r>
        <w:t xml:space="preserve">, </w:t>
      </w:r>
      <w:r w:rsidR="0002061A">
        <w:t>a v jednom z modulů také na to</w:t>
      </w:r>
      <w:r w:rsidR="00117FC8">
        <w:t xml:space="preserve">, </w:t>
      </w:r>
      <w:r>
        <w:t>za jak důležité považují různé faktory ovlivňující volbu strany, která témata považovali za důležitá, nakolik se zajímají politiku a kam řadí sebe a volenou stranu na škále levice pravice</w:t>
      </w:r>
      <w:r w:rsidR="00117FC8">
        <w:t xml:space="preserve"> a jaké bylo jejich</w:t>
      </w:r>
      <w:r>
        <w:t xml:space="preserve"> volební chování v minulých volbách do Poslanecké sněmovny, tedy těch konaných na podzim roku 201</w:t>
      </w:r>
      <w:r w:rsidR="00117FC8">
        <w:t>7</w:t>
      </w:r>
      <w:r>
        <w:t xml:space="preserve">. Zde se výzkum dotazoval na účast ve volbách a v případě účasti také na volenou stranu. </w:t>
      </w:r>
    </w:p>
    <w:p w:rsidR="00117FC8" w:rsidRDefault="00117FC8" w:rsidP="002F642E">
      <w:pPr>
        <w:jc w:val="both"/>
      </w:pPr>
      <w:r>
        <w:t xml:space="preserve">Druhý </w:t>
      </w:r>
      <w:r w:rsidR="002F642E">
        <w:t xml:space="preserve">okruh </w:t>
      </w:r>
      <w:r>
        <w:t>se pak týká práce rady města. Dotazovali jsme se, zda voliči radě důvěřují a jak vnímají naplnění několika slibů učiněných v programovém prohlášení rady města.</w:t>
      </w:r>
    </w:p>
    <w:p w:rsidR="002F642E" w:rsidRPr="0072636E" w:rsidRDefault="00117FC8" w:rsidP="002F642E">
      <w:pPr>
        <w:jc w:val="both"/>
      </w:pPr>
      <w:r>
        <w:t xml:space="preserve">Poslední okruh </w:t>
      </w:r>
      <w:r w:rsidR="002F642E">
        <w:t xml:space="preserve">získaných informací jsou </w:t>
      </w:r>
      <w:r w:rsidR="00846FFD">
        <w:t>s</w:t>
      </w:r>
      <w:r w:rsidR="0072636E" w:rsidRPr="0072636E">
        <w:t>ociodemografické údaje</w:t>
      </w:r>
      <w:r w:rsidR="002F642E">
        <w:t xml:space="preserve"> voličů</w:t>
      </w:r>
      <w:r w:rsidR="0072636E" w:rsidRPr="0072636E">
        <w:t xml:space="preserve"> (vzdělání, povolání, věk, pohlaví, příjem)</w:t>
      </w:r>
      <w:r w:rsidR="002F642E">
        <w:t>. Mimo to byli voliči také dotazováni na s</w:t>
      </w:r>
      <w:r w:rsidR="002F642E" w:rsidRPr="0072636E">
        <w:t>pokojenost se současnou situací</w:t>
      </w:r>
      <w:r w:rsidR="002F642E">
        <w:t>.</w:t>
      </w:r>
    </w:p>
    <w:p w:rsidR="0072636E" w:rsidRPr="0072636E" w:rsidRDefault="0072636E" w:rsidP="0072636E"/>
    <w:p w:rsidR="00E50371" w:rsidRDefault="00E50371">
      <w:r>
        <w:br w:type="page"/>
      </w:r>
    </w:p>
    <w:p w:rsidR="0072636E" w:rsidRPr="00E50371" w:rsidRDefault="00E50371" w:rsidP="0072636E">
      <w:pPr>
        <w:rPr>
          <w:b/>
        </w:rPr>
      </w:pPr>
      <w:r w:rsidRPr="00E50371">
        <w:rPr>
          <w:b/>
        </w:rPr>
        <w:lastRenderedPageBreak/>
        <w:t>Důvěra zastupitelstvu</w:t>
      </w:r>
    </w:p>
    <w:p w:rsidR="003A70C8" w:rsidRDefault="00E50371" w:rsidP="008F53A7">
      <w:pPr>
        <w:jc w:val="both"/>
      </w:pPr>
      <w:r>
        <w:t xml:space="preserve">Pro zjištění vlivu hodnocení současné </w:t>
      </w:r>
      <w:r w:rsidR="003A70C8">
        <w:t>brněnské „vlády“ byla do dotazníku zařazena otázka „</w:t>
      </w:r>
      <w:r w:rsidR="003A70C8">
        <w:rPr>
          <w:i/>
        </w:rPr>
        <w:t xml:space="preserve">Nakolik důvěřujete zastupitelstvu města Brna“ </w:t>
      </w:r>
      <w:r w:rsidR="003A70C8">
        <w:t xml:space="preserve">umožňující odpověď na škále od 1 do 5. Tabulka č. 2 ukazuje, že důvěra v zastupitelstvo se výrazně liší mezi voliči stran, které byly zastoupeny v radě města a těmi, které byly v opozici. Samostatnou kapitolou jsou pak nové strany. Výjimkami z tohoto vzorce jsou voliči TOP09 a Pirátů. TOP 09 se stala součástí rady v roce 2016 během koaliční krize a Piráti měli svého zástupce v radě, i když byli do zastupitelstva zvoleni v rámci Žít Brno. </w:t>
      </w:r>
    </w:p>
    <w:p w:rsidR="003A70C8" w:rsidRDefault="003A70C8" w:rsidP="008F53A7">
      <w:pPr>
        <w:jc w:val="both"/>
      </w:pPr>
      <w:r>
        <w:t>Nejsilnější důvěru v zastupitelstvo ukazují právě voliči Žít Brno, dokonce silnější než jaká je mezi voliči strany ANO, která drží primátorský post. Mírně nadprůměrná je také důvěra mezi voliči Strany zelených a KDU-ČSL. Z opozičních stran nejsilnější důvěru pozorujeme mezi voliči ČSSD</w:t>
      </w:r>
      <w:r w:rsidR="008F53A7">
        <w:t>, která je těsně za střední hodnotou škály. Nejnižší důvěru pak vykazují voliči stran z obou konců politického spektra a také ODS a BRNO+, které se před volbami snažily vymezit se vůči současnému vedení města.</w:t>
      </w:r>
    </w:p>
    <w:p w:rsidR="003E3635" w:rsidRDefault="003E3635" w:rsidP="008F53A7">
      <w:pPr>
        <w:jc w:val="both"/>
      </w:pPr>
    </w:p>
    <w:p w:rsidR="003E3635" w:rsidRDefault="003E3635" w:rsidP="008F53A7">
      <w:pPr>
        <w:jc w:val="both"/>
      </w:pPr>
      <w:r>
        <w:t>Tabulka č. 2: důvěra zastupitelstvu mezi voliči jednotlivých stran</w:t>
      </w:r>
    </w:p>
    <w:tbl>
      <w:tblPr>
        <w:tblW w:w="1920" w:type="dxa"/>
        <w:tblInd w:w="55" w:type="dxa"/>
        <w:tblCellMar>
          <w:left w:w="70" w:type="dxa"/>
          <w:right w:w="70" w:type="dxa"/>
        </w:tblCellMar>
        <w:tblLook w:val="04A0" w:firstRow="1" w:lastRow="0" w:firstColumn="1" w:lastColumn="0" w:noHBand="0" w:noVBand="1"/>
      </w:tblPr>
      <w:tblGrid>
        <w:gridCol w:w="960"/>
        <w:gridCol w:w="960"/>
      </w:tblGrid>
      <w:tr w:rsidR="003A70C8" w:rsidRPr="003A70C8" w:rsidTr="003A70C8">
        <w:trPr>
          <w:trHeight w:val="288"/>
        </w:trPr>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rPr>
                <w:rFonts w:ascii="Calibri" w:eastAsia="Times New Roman" w:hAnsi="Calibri" w:cs="Times New Roman"/>
                <w:b/>
                <w:color w:val="000000"/>
                <w:lang w:eastAsia="cs-CZ"/>
              </w:rPr>
            </w:pPr>
            <w:r w:rsidRPr="003A70C8">
              <w:rPr>
                <w:rFonts w:ascii="Calibri" w:eastAsia="Times New Roman" w:hAnsi="Calibri" w:cs="Times New Roman"/>
                <w:b/>
                <w:color w:val="000000"/>
                <w:lang w:eastAsia="cs-CZ"/>
              </w:rPr>
              <w:t>strana</w:t>
            </w:r>
          </w:p>
        </w:tc>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rPr>
                <w:rFonts w:ascii="Calibri" w:eastAsia="Times New Roman" w:hAnsi="Calibri" w:cs="Times New Roman"/>
                <w:b/>
                <w:color w:val="000000"/>
                <w:lang w:eastAsia="cs-CZ"/>
              </w:rPr>
            </w:pPr>
            <w:r w:rsidRPr="003A70C8">
              <w:rPr>
                <w:rFonts w:ascii="Calibri" w:eastAsia="Times New Roman" w:hAnsi="Calibri" w:cs="Times New Roman"/>
                <w:b/>
                <w:color w:val="000000"/>
                <w:lang w:eastAsia="cs-CZ"/>
              </w:rPr>
              <w:t>důvěra</w:t>
            </w:r>
          </w:p>
        </w:tc>
      </w:tr>
      <w:tr w:rsidR="003A70C8" w:rsidRPr="003A70C8" w:rsidTr="003A70C8">
        <w:trPr>
          <w:trHeight w:val="288"/>
        </w:trPr>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rPr>
                <w:rFonts w:ascii="Calibri" w:eastAsia="Times New Roman" w:hAnsi="Calibri" w:cs="Times New Roman"/>
                <w:b/>
                <w:color w:val="000000"/>
                <w:lang w:eastAsia="cs-CZ"/>
              </w:rPr>
            </w:pPr>
            <w:r w:rsidRPr="003A70C8">
              <w:rPr>
                <w:rFonts w:ascii="Calibri" w:eastAsia="Times New Roman" w:hAnsi="Calibri" w:cs="Times New Roman"/>
                <w:b/>
                <w:color w:val="000000"/>
                <w:lang w:eastAsia="cs-CZ"/>
              </w:rPr>
              <w:t>ŽB</w:t>
            </w:r>
          </w:p>
        </w:tc>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jc w:val="right"/>
              <w:rPr>
                <w:rFonts w:ascii="Calibri" w:eastAsia="Times New Roman" w:hAnsi="Calibri" w:cs="Times New Roman"/>
                <w:color w:val="000000"/>
                <w:lang w:eastAsia="cs-CZ"/>
              </w:rPr>
            </w:pPr>
            <w:r w:rsidRPr="003A70C8">
              <w:rPr>
                <w:rFonts w:ascii="Calibri" w:eastAsia="Times New Roman" w:hAnsi="Calibri" w:cs="Times New Roman"/>
                <w:color w:val="000000"/>
                <w:lang w:eastAsia="cs-CZ"/>
              </w:rPr>
              <w:t>2.58</w:t>
            </w:r>
          </w:p>
        </w:tc>
      </w:tr>
      <w:tr w:rsidR="003A70C8" w:rsidRPr="003A70C8" w:rsidTr="003A70C8">
        <w:trPr>
          <w:trHeight w:val="288"/>
        </w:trPr>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rPr>
                <w:rFonts w:ascii="Calibri" w:eastAsia="Times New Roman" w:hAnsi="Calibri" w:cs="Times New Roman"/>
                <w:b/>
                <w:color w:val="000000"/>
                <w:lang w:eastAsia="cs-CZ"/>
              </w:rPr>
            </w:pPr>
            <w:r w:rsidRPr="003A70C8">
              <w:rPr>
                <w:rFonts w:ascii="Calibri" w:eastAsia="Times New Roman" w:hAnsi="Calibri" w:cs="Times New Roman"/>
                <w:b/>
                <w:color w:val="000000"/>
                <w:lang w:eastAsia="cs-CZ"/>
              </w:rPr>
              <w:t>ANO</w:t>
            </w:r>
          </w:p>
        </w:tc>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jc w:val="right"/>
              <w:rPr>
                <w:rFonts w:ascii="Calibri" w:eastAsia="Times New Roman" w:hAnsi="Calibri" w:cs="Times New Roman"/>
                <w:color w:val="000000"/>
                <w:lang w:eastAsia="cs-CZ"/>
              </w:rPr>
            </w:pPr>
            <w:r w:rsidRPr="003A70C8">
              <w:rPr>
                <w:rFonts w:ascii="Calibri" w:eastAsia="Times New Roman" w:hAnsi="Calibri" w:cs="Times New Roman"/>
                <w:color w:val="000000"/>
                <w:lang w:eastAsia="cs-CZ"/>
              </w:rPr>
              <w:t>2.70</w:t>
            </w:r>
          </w:p>
        </w:tc>
      </w:tr>
      <w:tr w:rsidR="003A70C8" w:rsidRPr="003A70C8" w:rsidTr="003A70C8">
        <w:trPr>
          <w:trHeight w:val="288"/>
        </w:trPr>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rPr>
                <w:rFonts w:ascii="Calibri" w:eastAsia="Times New Roman" w:hAnsi="Calibri" w:cs="Times New Roman"/>
                <w:b/>
                <w:color w:val="000000"/>
                <w:lang w:eastAsia="cs-CZ"/>
              </w:rPr>
            </w:pPr>
            <w:r w:rsidRPr="003A70C8">
              <w:rPr>
                <w:rFonts w:ascii="Calibri" w:eastAsia="Times New Roman" w:hAnsi="Calibri" w:cs="Times New Roman"/>
                <w:b/>
                <w:color w:val="000000"/>
                <w:lang w:eastAsia="cs-CZ"/>
              </w:rPr>
              <w:t>SZ</w:t>
            </w:r>
          </w:p>
        </w:tc>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jc w:val="right"/>
              <w:rPr>
                <w:rFonts w:ascii="Calibri" w:eastAsia="Times New Roman" w:hAnsi="Calibri" w:cs="Times New Roman"/>
                <w:color w:val="000000"/>
                <w:lang w:eastAsia="cs-CZ"/>
              </w:rPr>
            </w:pPr>
            <w:r w:rsidRPr="003A70C8">
              <w:rPr>
                <w:rFonts w:ascii="Calibri" w:eastAsia="Times New Roman" w:hAnsi="Calibri" w:cs="Times New Roman"/>
                <w:color w:val="000000"/>
                <w:lang w:eastAsia="cs-CZ"/>
              </w:rPr>
              <w:t>2.81</w:t>
            </w:r>
          </w:p>
        </w:tc>
      </w:tr>
      <w:tr w:rsidR="003A70C8" w:rsidRPr="003A70C8" w:rsidTr="003A70C8">
        <w:trPr>
          <w:trHeight w:val="288"/>
        </w:trPr>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rPr>
                <w:rFonts w:ascii="Calibri" w:eastAsia="Times New Roman" w:hAnsi="Calibri" w:cs="Times New Roman"/>
                <w:b/>
                <w:color w:val="000000"/>
                <w:lang w:eastAsia="cs-CZ"/>
              </w:rPr>
            </w:pPr>
            <w:r w:rsidRPr="003A70C8">
              <w:rPr>
                <w:rFonts w:ascii="Calibri" w:eastAsia="Times New Roman" w:hAnsi="Calibri" w:cs="Times New Roman"/>
                <w:b/>
                <w:color w:val="000000"/>
                <w:lang w:eastAsia="cs-CZ"/>
              </w:rPr>
              <w:t>KDU-ČSL</w:t>
            </w:r>
          </w:p>
        </w:tc>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jc w:val="right"/>
              <w:rPr>
                <w:rFonts w:ascii="Calibri" w:eastAsia="Times New Roman" w:hAnsi="Calibri" w:cs="Times New Roman"/>
                <w:color w:val="000000"/>
                <w:lang w:eastAsia="cs-CZ"/>
              </w:rPr>
            </w:pPr>
            <w:r w:rsidRPr="003A70C8">
              <w:rPr>
                <w:rFonts w:ascii="Calibri" w:eastAsia="Times New Roman" w:hAnsi="Calibri" w:cs="Times New Roman"/>
                <w:color w:val="000000"/>
                <w:lang w:eastAsia="cs-CZ"/>
              </w:rPr>
              <w:t>2.94</w:t>
            </w:r>
          </w:p>
        </w:tc>
      </w:tr>
      <w:tr w:rsidR="003A70C8" w:rsidRPr="003A70C8" w:rsidTr="003A70C8">
        <w:trPr>
          <w:trHeight w:val="288"/>
        </w:trPr>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rPr>
                <w:rFonts w:ascii="Calibri" w:eastAsia="Times New Roman" w:hAnsi="Calibri" w:cs="Times New Roman"/>
                <w:b/>
                <w:color w:val="000000"/>
                <w:lang w:eastAsia="cs-CZ"/>
              </w:rPr>
            </w:pPr>
            <w:r w:rsidRPr="003A70C8">
              <w:rPr>
                <w:rFonts w:ascii="Calibri" w:eastAsia="Times New Roman" w:hAnsi="Calibri" w:cs="Times New Roman"/>
                <w:b/>
                <w:color w:val="000000"/>
                <w:lang w:eastAsia="cs-CZ"/>
              </w:rPr>
              <w:t>ČSSD</w:t>
            </w:r>
          </w:p>
        </w:tc>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jc w:val="right"/>
              <w:rPr>
                <w:rFonts w:ascii="Calibri" w:eastAsia="Times New Roman" w:hAnsi="Calibri" w:cs="Times New Roman"/>
                <w:color w:val="000000"/>
                <w:lang w:eastAsia="cs-CZ"/>
              </w:rPr>
            </w:pPr>
            <w:r w:rsidRPr="003A70C8">
              <w:rPr>
                <w:rFonts w:ascii="Calibri" w:eastAsia="Times New Roman" w:hAnsi="Calibri" w:cs="Times New Roman"/>
                <w:color w:val="000000"/>
                <w:lang w:eastAsia="cs-CZ"/>
              </w:rPr>
              <w:t>3.01</w:t>
            </w:r>
          </w:p>
        </w:tc>
      </w:tr>
      <w:tr w:rsidR="003A70C8" w:rsidRPr="003A70C8" w:rsidTr="003A70C8">
        <w:trPr>
          <w:trHeight w:val="288"/>
        </w:trPr>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rPr>
                <w:rFonts w:ascii="Calibri" w:eastAsia="Times New Roman" w:hAnsi="Calibri" w:cs="Times New Roman"/>
                <w:b/>
                <w:color w:val="000000"/>
                <w:lang w:eastAsia="cs-CZ"/>
              </w:rPr>
            </w:pPr>
            <w:r w:rsidRPr="003A70C8">
              <w:rPr>
                <w:rFonts w:ascii="Calibri" w:eastAsia="Times New Roman" w:hAnsi="Calibri" w:cs="Times New Roman"/>
                <w:b/>
                <w:color w:val="000000"/>
                <w:lang w:eastAsia="cs-CZ"/>
              </w:rPr>
              <w:t>TOP09</w:t>
            </w:r>
          </w:p>
        </w:tc>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jc w:val="right"/>
              <w:rPr>
                <w:rFonts w:ascii="Calibri" w:eastAsia="Times New Roman" w:hAnsi="Calibri" w:cs="Times New Roman"/>
                <w:color w:val="000000"/>
                <w:lang w:eastAsia="cs-CZ"/>
              </w:rPr>
            </w:pPr>
            <w:r w:rsidRPr="003A70C8">
              <w:rPr>
                <w:rFonts w:ascii="Calibri" w:eastAsia="Times New Roman" w:hAnsi="Calibri" w:cs="Times New Roman"/>
                <w:color w:val="000000"/>
                <w:lang w:eastAsia="cs-CZ"/>
              </w:rPr>
              <w:t>3.07</w:t>
            </w:r>
          </w:p>
        </w:tc>
      </w:tr>
      <w:tr w:rsidR="003A70C8" w:rsidRPr="003A70C8" w:rsidTr="003A70C8">
        <w:trPr>
          <w:trHeight w:val="288"/>
        </w:trPr>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rPr>
                <w:rFonts w:ascii="Calibri" w:eastAsia="Times New Roman" w:hAnsi="Calibri" w:cs="Times New Roman"/>
                <w:b/>
                <w:color w:val="000000"/>
                <w:lang w:eastAsia="cs-CZ"/>
              </w:rPr>
            </w:pPr>
            <w:r w:rsidRPr="003A70C8">
              <w:rPr>
                <w:rFonts w:ascii="Calibri" w:eastAsia="Times New Roman" w:hAnsi="Calibri" w:cs="Times New Roman"/>
                <w:b/>
                <w:color w:val="000000"/>
                <w:lang w:eastAsia="cs-CZ"/>
              </w:rPr>
              <w:t>STAN</w:t>
            </w:r>
          </w:p>
        </w:tc>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jc w:val="right"/>
              <w:rPr>
                <w:rFonts w:ascii="Calibri" w:eastAsia="Times New Roman" w:hAnsi="Calibri" w:cs="Times New Roman"/>
                <w:color w:val="000000"/>
                <w:lang w:eastAsia="cs-CZ"/>
              </w:rPr>
            </w:pPr>
            <w:r w:rsidRPr="003A70C8">
              <w:rPr>
                <w:rFonts w:ascii="Calibri" w:eastAsia="Times New Roman" w:hAnsi="Calibri" w:cs="Times New Roman"/>
                <w:color w:val="000000"/>
                <w:lang w:eastAsia="cs-CZ"/>
              </w:rPr>
              <w:t>3.09</w:t>
            </w:r>
          </w:p>
        </w:tc>
      </w:tr>
      <w:tr w:rsidR="003A70C8" w:rsidRPr="003A70C8" w:rsidTr="003A70C8">
        <w:trPr>
          <w:trHeight w:val="288"/>
        </w:trPr>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rPr>
                <w:rFonts w:ascii="Calibri" w:eastAsia="Times New Roman" w:hAnsi="Calibri" w:cs="Times New Roman"/>
                <w:b/>
                <w:color w:val="000000"/>
                <w:lang w:eastAsia="cs-CZ"/>
              </w:rPr>
            </w:pPr>
            <w:r w:rsidRPr="003A70C8">
              <w:rPr>
                <w:rFonts w:ascii="Calibri" w:eastAsia="Times New Roman" w:hAnsi="Calibri" w:cs="Times New Roman"/>
                <w:b/>
                <w:color w:val="000000"/>
                <w:lang w:eastAsia="cs-CZ"/>
              </w:rPr>
              <w:t>ČPS</w:t>
            </w:r>
          </w:p>
        </w:tc>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jc w:val="right"/>
              <w:rPr>
                <w:rFonts w:ascii="Calibri" w:eastAsia="Times New Roman" w:hAnsi="Calibri" w:cs="Times New Roman"/>
                <w:color w:val="000000"/>
                <w:lang w:eastAsia="cs-CZ"/>
              </w:rPr>
            </w:pPr>
            <w:r w:rsidRPr="003A70C8">
              <w:rPr>
                <w:rFonts w:ascii="Calibri" w:eastAsia="Times New Roman" w:hAnsi="Calibri" w:cs="Times New Roman"/>
                <w:color w:val="000000"/>
                <w:lang w:eastAsia="cs-CZ"/>
              </w:rPr>
              <w:t>3.12</w:t>
            </w:r>
          </w:p>
        </w:tc>
      </w:tr>
      <w:tr w:rsidR="003A70C8" w:rsidRPr="003A70C8" w:rsidTr="003A70C8">
        <w:trPr>
          <w:trHeight w:val="288"/>
        </w:trPr>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rPr>
                <w:rFonts w:ascii="Calibri" w:eastAsia="Times New Roman" w:hAnsi="Calibri" w:cs="Times New Roman"/>
                <w:b/>
                <w:color w:val="000000"/>
                <w:lang w:eastAsia="cs-CZ"/>
              </w:rPr>
            </w:pPr>
            <w:r w:rsidRPr="003A70C8">
              <w:rPr>
                <w:rFonts w:ascii="Calibri" w:eastAsia="Times New Roman" w:hAnsi="Calibri" w:cs="Times New Roman"/>
                <w:b/>
                <w:color w:val="000000"/>
                <w:lang w:eastAsia="cs-CZ"/>
              </w:rPr>
              <w:t>ODS</w:t>
            </w:r>
          </w:p>
        </w:tc>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jc w:val="right"/>
              <w:rPr>
                <w:rFonts w:ascii="Calibri" w:eastAsia="Times New Roman" w:hAnsi="Calibri" w:cs="Times New Roman"/>
                <w:color w:val="000000"/>
                <w:lang w:eastAsia="cs-CZ"/>
              </w:rPr>
            </w:pPr>
            <w:r w:rsidRPr="003A70C8">
              <w:rPr>
                <w:rFonts w:ascii="Calibri" w:eastAsia="Times New Roman" w:hAnsi="Calibri" w:cs="Times New Roman"/>
                <w:color w:val="000000"/>
                <w:lang w:eastAsia="cs-CZ"/>
              </w:rPr>
              <w:t>3.35</w:t>
            </w:r>
          </w:p>
        </w:tc>
      </w:tr>
      <w:tr w:rsidR="003A70C8" w:rsidRPr="003A70C8" w:rsidTr="003A70C8">
        <w:trPr>
          <w:trHeight w:val="288"/>
        </w:trPr>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rPr>
                <w:rFonts w:ascii="Calibri" w:eastAsia="Times New Roman" w:hAnsi="Calibri" w:cs="Times New Roman"/>
                <w:b/>
                <w:color w:val="000000"/>
                <w:lang w:eastAsia="cs-CZ"/>
              </w:rPr>
            </w:pPr>
            <w:r w:rsidRPr="003A70C8">
              <w:rPr>
                <w:rFonts w:ascii="Calibri" w:eastAsia="Times New Roman" w:hAnsi="Calibri" w:cs="Times New Roman"/>
                <w:b/>
                <w:color w:val="000000"/>
                <w:lang w:eastAsia="cs-CZ"/>
              </w:rPr>
              <w:t>KSČM</w:t>
            </w:r>
          </w:p>
        </w:tc>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jc w:val="right"/>
              <w:rPr>
                <w:rFonts w:ascii="Calibri" w:eastAsia="Times New Roman" w:hAnsi="Calibri" w:cs="Times New Roman"/>
                <w:color w:val="000000"/>
                <w:lang w:eastAsia="cs-CZ"/>
              </w:rPr>
            </w:pPr>
            <w:r w:rsidRPr="003A70C8">
              <w:rPr>
                <w:rFonts w:ascii="Calibri" w:eastAsia="Times New Roman" w:hAnsi="Calibri" w:cs="Times New Roman"/>
                <w:color w:val="000000"/>
                <w:lang w:eastAsia="cs-CZ"/>
              </w:rPr>
              <w:t>3.35</w:t>
            </w:r>
          </w:p>
        </w:tc>
      </w:tr>
      <w:tr w:rsidR="003A70C8" w:rsidRPr="003A70C8" w:rsidTr="003A70C8">
        <w:trPr>
          <w:trHeight w:val="288"/>
        </w:trPr>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rPr>
                <w:rFonts w:ascii="Calibri" w:eastAsia="Times New Roman" w:hAnsi="Calibri" w:cs="Times New Roman"/>
                <w:b/>
                <w:color w:val="000000"/>
                <w:lang w:eastAsia="cs-CZ"/>
              </w:rPr>
            </w:pPr>
            <w:r w:rsidRPr="003A70C8">
              <w:rPr>
                <w:rFonts w:ascii="Calibri" w:eastAsia="Times New Roman" w:hAnsi="Calibri" w:cs="Times New Roman"/>
                <w:b/>
                <w:color w:val="000000"/>
                <w:lang w:eastAsia="cs-CZ"/>
              </w:rPr>
              <w:t>Brno+</w:t>
            </w:r>
          </w:p>
        </w:tc>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jc w:val="right"/>
              <w:rPr>
                <w:rFonts w:ascii="Calibri" w:eastAsia="Times New Roman" w:hAnsi="Calibri" w:cs="Times New Roman"/>
                <w:color w:val="000000"/>
                <w:lang w:eastAsia="cs-CZ"/>
              </w:rPr>
            </w:pPr>
            <w:r w:rsidRPr="003A70C8">
              <w:rPr>
                <w:rFonts w:ascii="Calibri" w:eastAsia="Times New Roman" w:hAnsi="Calibri" w:cs="Times New Roman"/>
                <w:color w:val="000000"/>
                <w:lang w:eastAsia="cs-CZ"/>
              </w:rPr>
              <w:t>3.38</w:t>
            </w:r>
          </w:p>
        </w:tc>
      </w:tr>
      <w:tr w:rsidR="003A70C8" w:rsidRPr="003A70C8" w:rsidTr="003A70C8">
        <w:trPr>
          <w:trHeight w:val="288"/>
        </w:trPr>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rPr>
                <w:rFonts w:ascii="Calibri" w:eastAsia="Times New Roman" w:hAnsi="Calibri" w:cs="Times New Roman"/>
                <w:b/>
                <w:color w:val="000000"/>
                <w:lang w:eastAsia="cs-CZ"/>
              </w:rPr>
            </w:pPr>
            <w:r w:rsidRPr="003A70C8">
              <w:rPr>
                <w:rFonts w:ascii="Calibri" w:eastAsia="Times New Roman" w:hAnsi="Calibri" w:cs="Times New Roman"/>
                <w:b/>
                <w:color w:val="000000"/>
                <w:lang w:eastAsia="cs-CZ"/>
              </w:rPr>
              <w:t>SLS</w:t>
            </w:r>
          </w:p>
        </w:tc>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jc w:val="right"/>
              <w:rPr>
                <w:rFonts w:ascii="Calibri" w:eastAsia="Times New Roman" w:hAnsi="Calibri" w:cs="Times New Roman"/>
                <w:color w:val="000000"/>
                <w:lang w:eastAsia="cs-CZ"/>
              </w:rPr>
            </w:pPr>
            <w:r w:rsidRPr="003A70C8">
              <w:rPr>
                <w:rFonts w:ascii="Calibri" w:eastAsia="Times New Roman" w:hAnsi="Calibri" w:cs="Times New Roman"/>
                <w:color w:val="000000"/>
                <w:lang w:eastAsia="cs-CZ"/>
              </w:rPr>
              <w:t>3.60</w:t>
            </w:r>
          </w:p>
        </w:tc>
      </w:tr>
      <w:tr w:rsidR="003A70C8" w:rsidRPr="003A70C8" w:rsidTr="003A70C8">
        <w:trPr>
          <w:trHeight w:val="288"/>
        </w:trPr>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rPr>
                <w:rFonts w:ascii="Calibri" w:eastAsia="Times New Roman" w:hAnsi="Calibri" w:cs="Times New Roman"/>
                <w:b/>
                <w:color w:val="000000"/>
                <w:lang w:eastAsia="cs-CZ"/>
              </w:rPr>
            </w:pPr>
            <w:r w:rsidRPr="003A70C8">
              <w:rPr>
                <w:rFonts w:ascii="Calibri" w:eastAsia="Times New Roman" w:hAnsi="Calibri" w:cs="Times New Roman"/>
                <w:b/>
                <w:color w:val="000000"/>
                <w:lang w:eastAsia="cs-CZ"/>
              </w:rPr>
              <w:t>SPD</w:t>
            </w:r>
          </w:p>
        </w:tc>
        <w:tc>
          <w:tcPr>
            <w:tcW w:w="960" w:type="dxa"/>
            <w:tcBorders>
              <w:top w:val="nil"/>
              <w:left w:val="nil"/>
              <w:bottom w:val="nil"/>
              <w:right w:val="nil"/>
            </w:tcBorders>
            <w:shd w:val="clear" w:color="auto" w:fill="auto"/>
            <w:noWrap/>
            <w:vAlign w:val="bottom"/>
            <w:hideMark/>
          </w:tcPr>
          <w:p w:rsidR="003A70C8" w:rsidRPr="003A70C8" w:rsidRDefault="003A70C8" w:rsidP="003A70C8">
            <w:pPr>
              <w:spacing w:after="0" w:line="240" w:lineRule="auto"/>
              <w:jc w:val="right"/>
              <w:rPr>
                <w:rFonts w:ascii="Calibri" w:eastAsia="Times New Roman" w:hAnsi="Calibri" w:cs="Times New Roman"/>
                <w:color w:val="000000"/>
                <w:lang w:eastAsia="cs-CZ"/>
              </w:rPr>
            </w:pPr>
            <w:r w:rsidRPr="003A70C8">
              <w:rPr>
                <w:rFonts w:ascii="Calibri" w:eastAsia="Times New Roman" w:hAnsi="Calibri" w:cs="Times New Roman"/>
                <w:color w:val="000000"/>
                <w:lang w:eastAsia="cs-CZ"/>
              </w:rPr>
              <w:t>3.76</w:t>
            </w:r>
          </w:p>
        </w:tc>
      </w:tr>
    </w:tbl>
    <w:p w:rsidR="003B141D" w:rsidRDefault="003B141D" w:rsidP="0072636E">
      <w:pPr>
        <w:rPr>
          <w:b/>
        </w:rPr>
      </w:pPr>
    </w:p>
    <w:p w:rsidR="003E3635" w:rsidRDefault="003E3635">
      <w:pPr>
        <w:rPr>
          <w:b/>
        </w:rPr>
      </w:pPr>
      <w:r>
        <w:rPr>
          <w:b/>
        </w:rPr>
        <w:br w:type="page"/>
      </w:r>
    </w:p>
    <w:p w:rsidR="003B141D" w:rsidRPr="003B141D" w:rsidRDefault="003B141D" w:rsidP="0072636E">
      <w:pPr>
        <w:rPr>
          <w:b/>
        </w:rPr>
      </w:pPr>
      <w:r>
        <w:rPr>
          <w:b/>
        </w:rPr>
        <w:lastRenderedPageBreak/>
        <w:t>Pravice - levice</w:t>
      </w:r>
    </w:p>
    <w:p w:rsidR="00887FC5" w:rsidRDefault="003B141D" w:rsidP="0072636E">
      <w:r>
        <w:t>V rámci výzkumu jsme přibližně třetinu respondentů pož</w:t>
      </w:r>
      <w:r w:rsidR="00887FC5">
        <w:t>á</w:t>
      </w:r>
      <w:r>
        <w:t xml:space="preserve">dali, aby zařadili volenou stranu a sebe na škále levice-pravice. </w:t>
      </w:r>
      <w:r w:rsidR="00CD5544">
        <w:t xml:space="preserve">Nejvíce doleva zařazují volenou stranu voliči </w:t>
      </w:r>
      <w:r w:rsidR="00887FC5">
        <w:t>KSČM a za levicovou považují voliči také ČSSD</w:t>
      </w:r>
      <w:r w:rsidR="00CD5544">
        <w:t>.</w:t>
      </w:r>
      <w:r w:rsidR="00887FC5">
        <w:t xml:space="preserve"> V </w:t>
      </w:r>
      <w:proofErr w:type="spellStart"/>
      <w:r w:rsidR="00887FC5">
        <w:t>sebezařazení</w:t>
      </w:r>
      <w:proofErr w:type="spellEnd"/>
      <w:r w:rsidR="00887FC5">
        <w:t xml:space="preserve"> voličů drží obě strany přibližně stejnou pozici, což je ale zapříčiněno faktem, že ve velmi nízkém počtu respondentů KSČM se jeden z voličů zařadil na pravý okraj škály. Všechny ostatní strany pak stojí napravo od středu. </w:t>
      </w:r>
      <w:r w:rsidR="00CD5544">
        <w:t xml:space="preserve"> </w:t>
      </w:r>
      <w:r w:rsidR="00887FC5">
        <w:t>Na shodnou pozici řadí voliči Stranu Zelených a Žít Brno. Voliči Žít Brno tak rozeznali posun strany směrem doleva. V </w:t>
      </w:r>
      <w:proofErr w:type="spellStart"/>
      <w:r w:rsidR="00887FC5">
        <w:t>sebezařazení</w:t>
      </w:r>
      <w:proofErr w:type="spellEnd"/>
      <w:r w:rsidR="00887FC5">
        <w:t xml:space="preserve"> voličů, ale oproti minulým volbám posun nepozorujeme. Za středovou také považují svou stranu voliči SPD. K pravému středu pak podle voličů daných stran patří ANO, KDU-ČSL a Piráti. V případě ANO tak prakticky zůstává zachována pozice z minulých komunálních voleb. Ta zůstává zachována i v případě KDU-ČSL.</w:t>
      </w:r>
    </w:p>
    <w:p w:rsidR="00887FC5" w:rsidRDefault="00887FC5" w:rsidP="0072636E">
      <w:r>
        <w:t>K pravici podle názoru voličů patří STAN, Brno+, TOP09 a ODS. Nicméně voliči sami sebe řadí k pravici jen v případě ODS a Brno+. Pozice voličů a strany se tak v případě TOP09 a STAN míjejí, když se voliči cítí blíže ke středu,</w:t>
      </w:r>
      <w:r w:rsidR="003E3635">
        <w:t xml:space="preserve"> </w:t>
      </w:r>
      <w:r>
        <w:t>než kam zařazují stranu</w:t>
      </w:r>
      <w:r w:rsidR="003E3635">
        <w:t>,</w:t>
      </w:r>
      <w:r>
        <w:t xml:space="preserve"> kterou volili. Opačný rozpor pozorujeme u Pirátů a Žít Brno. </w:t>
      </w:r>
    </w:p>
    <w:p w:rsidR="00887FC5" w:rsidRPr="003E3635" w:rsidRDefault="003E3635" w:rsidP="003E3635">
      <w:pPr>
        <w:jc w:val="both"/>
      </w:pPr>
      <w:r>
        <w:t xml:space="preserve">Tabulka č. 3: zařazení strany a </w:t>
      </w:r>
      <w:proofErr w:type="spellStart"/>
      <w:r>
        <w:t>sebezařazení</w:t>
      </w:r>
      <w:proofErr w:type="spellEnd"/>
      <w:r>
        <w:t xml:space="preserve"> voličů jednotlivých </w:t>
      </w:r>
      <w:proofErr w:type="gramStart"/>
      <w:r>
        <w:t>stran  na</w:t>
      </w:r>
      <w:proofErr w:type="gramEnd"/>
      <w:r>
        <w:t xml:space="preserve"> škále levice- pravice</w:t>
      </w:r>
    </w:p>
    <w:tbl>
      <w:tblPr>
        <w:tblW w:w="7496" w:type="dxa"/>
        <w:tblInd w:w="55" w:type="dxa"/>
        <w:tblCellMar>
          <w:left w:w="70" w:type="dxa"/>
          <w:right w:w="70" w:type="dxa"/>
        </w:tblCellMar>
        <w:tblLook w:val="04A0" w:firstRow="1" w:lastRow="0" w:firstColumn="1" w:lastColumn="0" w:noHBand="0" w:noVBand="1"/>
      </w:tblPr>
      <w:tblGrid>
        <w:gridCol w:w="960"/>
        <w:gridCol w:w="1465"/>
        <w:gridCol w:w="960"/>
        <w:gridCol w:w="960"/>
        <w:gridCol w:w="773"/>
        <w:gridCol w:w="1418"/>
        <w:gridCol w:w="960"/>
      </w:tblGrid>
      <w:tr w:rsidR="003E3635" w:rsidRPr="00887FC5" w:rsidTr="00A5173F">
        <w:trPr>
          <w:trHeight w:val="288"/>
        </w:trPr>
        <w:tc>
          <w:tcPr>
            <w:tcW w:w="960" w:type="dxa"/>
            <w:tcBorders>
              <w:top w:val="nil"/>
              <w:left w:val="nil"/>
              <w:right w:val="single" w:sz="4" w:space="0" w:color="auto"/>
            </w:tcBorders>
            <w:shd w:val="clear" w:color="auto" w:fill="auto"/>
            <w:noWrap/>
            <w:vAlign w:val="bottom"/>
            <w:hideMark/>
          </w:tcPr>
          <w:p w:rsidR="003E3635" w:rsidRPr="00887FC5" w:rsidRDefault="003E3635" w:rsidP="00887FC5">
            <w:pPr>
              <w:spacing w:after="0" w:line="240" w:lineRule="auto"/>
              <w:rPr>
                <w:rFonts w:ascii="Calibri" w:eastAsia="Times New Roman" w:hAnsi="Calibri" w:cs="Times New Roman"/>
                <w:color w:val="000000"/>
                <w:lang w:eastAsia="cs-CZ"/>
              </w:rPr>
            </w:pPr>
          </w:p>
        </w:tc>
        <w:tc>
          <w:tcPr>
            <w:tcW w:w="4158" w:type="dxa"/>
            <w:gridSpan w:val="4"/>
            <w:tcBorders>
              <w:top w:val="nil"/>
              <w:left w:val="single" w:sz="4" w:space="0" w:color="auto"/>
              <w:right w:val="single" w:sz="4" w:space="0" w:color="auto"/>
            </w:tcBorders>
            <w:shd w:val="clear" w:color="auto" w:fill="auto"/>
            <w:noWrap/>
            <w:vAlign w:val="bottom"/>
            <w:hideMark/>
          </w:tcPr>
          <w:p w:rsidR="003E3635" w:rsidRPr="00887FC5" w:rsidRDefault="003E363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2018</w:t>
            </w:r>
          </w:p>
        </w:tc>
        <w:tc>
          <w:tcPr>
            <w:tcW w:w="2378" w:type="dxa"/>
            <w:gridSpan w:val="2"/>
            <w:tcBorders>
              <w:top w:val="nil"/>
              <w:left w:val="single" w:sz="4" w:space="0" w:color="auto"/>
              <w:right w:val="nil"/>
            </w:tcBorders>
            <w:shd w:val="clear" w:color="auto" w:fill="auto"/>
            <w:noWrap/>
            <w:vAlign w:val="bottom"/>
            <w:hideMark/>
          </w:tcPr>
          <w:p w:rsidR="003E3635" w:rsidRPr="00887FC5" w:rsidRDefault="003E363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2014</w:t>
            </w:r>
          </w:p>
        </w:tc>
      </w:tr>
      <w:tr w:rsidR="00887FC5" w:rsidRPr="00887FC5" w:rsidTr="003E3635">
        <w:trPr>
          <w:trHeight w:val="288"/>
        </w:trPr>
        <w:tc>
          <w:tcPr>
            <w:tcW w:w="960" w:type="dxa"/>
            <w:tcBorders>
              <w:top w:val="nil"/>
              <w:left w:val="nil"/>
              <w:bottom w:val="single" w:sz="4" w:space="0" w:color="auto"/>
              <w:right w:val="single" w:sz="4" w:space="0" w:color="auto"/>
            </w:tcBorders>
            <w:shd w:val="clear" w:color="auto" w:fill="auto"/>
            <w:noWrap/>
            <w:vAlign w:val="bottom"/>
            <w:hideMark/>
          </w:tcPr>
          <w:p w:rsidR="00887FC5" w:rsidRPr="00887FC5" w:rsidRDefault="00887FC5" w:rsidP="00887FC5">
            <w:pPr>
              <w:spacing w:after="0" w:line="240" w:lineRule="auto"/>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strana</w:t>
            </w:r>
          </w:p>
        </w:tc>
        <w:tc>
          <w:tcPr>
            <w:tcW w:w="1465" w:type="dxa"/>
            <w:tcBorders>
              <w:top w:val="nil"/>
              <w:left w:val="single" w:sz="4" w:space="0" w:color="auto"/>
              <w:bottom w:val="single" w:sz="4" w:space="0" w:color="auto"/>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volená strana</w:t>
            </w:r>
          </w:p>
        </w:tc>
        <w:tc>
          <w:tcPr>
            <w:tcW w:w="960" w:type="dxa"/>
            <w:tcBorders>
              <w:top w:val="nil"/>
              <w:left w:val="nil"/>
              <w:bottom w:val="single" w:sz="4" w:space="0" w:color="auto"/>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SE</w:t>
            </w:r>
          </w:p>
        </w:tc>
        <w:tc>
          <w:tcPr>
            <w:tcW w:w="960" w:type="dxa"/>
            <w:tcBorders>
              <w:top w:val="nil"/>
              <w:left w:val="nil"/>
              <w:bottom w:val="single" w:sz="4" w:space="0" w:color="auto"/>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volič</w:t>
            </w:r>
          </w:p>
        </w:tc>
        <w:tc>
          <w:tcPr>
            <w:tcW w:w="773" w:type="dxa"/>
            <w:tcBorders>
              <w:top w:val="nil"/>
              <w:left w:val="nil"/>
              <w:bottom w:val="single" w:sz="4" w:space="0" w:color="auto"/>
              <w:right w:val="single" w:sz="4" w:space="0" w:color="auto"/>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SE</w:t>
            </w:r>
          </w:p>
        </w:tc>
        <w:tc>
          <w:tcPr>
            <w:tcW w:w="1418" w:type="dxa"/>
            <w:tcBorders>
              <w:top w:val="nil"/>
              <w:left w:val="single" w:sz="4" w:space="0" w:color="auto"/>
              <w:bottom w:val="single" w:sz="4" w:space="0" w:color="auto"/>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volená strana</w:t>
            </w:r>
          </w:p>
        </w:tc>
        <w:tc>
          <w:tcPr>
            <w:tcW w:w="960" w:type="dxa"/>
            <w:tcBorders>
              <w:top w:val="nil"/>
              <w:left w:val="nil"/>
              <w:bottom w:val="single" w:sz="4" w:space="0" w:color="auto"/>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volič</w:t>
            </w:r>
          </w:p>
        </w:tc>
      </w:tr>
      <w:tr w:rsidR="00887FC5" w:rsidRPr="00887FC5" w:rsidTr="003E3635">
        <w:trPr>
          <w:trHeight w:val="288"/>
        </w:trPr>
        <w:tc>
          <w:tcPr>
            <w:tcW w:w="960" w:type="dxa"/>
            <w:tcBorders>
              <w:top w:val="single" w:sz="4" w:space="0" w:color="auto"/>
              <w:left w:val="nil"/>
              <w:bottom w:val="nil"/>
              <w:right w:val="single" w:sz="4" w:space="0" w:color="auto"/>
            </w:tcBorders>
            <w:shd w:val="clear" w:color="auto" w:fill="auto"/>
            <w:noWrap/>
            <w:vAlign w:val="bottom"/>
            <w:hideMark/>
          </w:tcPr>
          <w:p w:rsidR="00887FC5" w:rsidRPr="00887FC5" w:rsidRDefault="00887FC5" w:rsidP="00887FC5">
            <w:pPr>
              <w:spacing w:after="0" w:line="240" w:lineRule="auto"/>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KSČM</w:t>
            </w:r>
          </w:p>
        </w:tc>
        <w:tc>
          <w:tcPr>
            <w:tcW w:w="1465" w:type="dxa"/>
            <w:tcBorders>
              <w:top w:val="single" w:sz="4" w:space="0" w:color="auto"/>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2.6</w:t>
            </w:r>
          </w:p>
        </w:tc>
        <w:tc>
          <w:tcPr>
            <w:tcW w:w="960" w:type="dxa"/>
            <w:tcBorders>
              <w:top w:val="single" w:sz="4" w:space="0" w:color="auto"/>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1.1</w:t>
            </w:r>
          </w:p>
        </w:tc>
        <w:tc>
          <w:tcPr>
            <w:tcW w:w="960" w:type="dxa"/>
            <w:tcBorders>
              <w:top w:val="single" w:sz="4" w:space="0" w:color="auto"/>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5.4</w:t>
            </w:r>
          </w:p>
        </w:tc>
        <w:tc>
          <w:tcPr>
            <w:tcW w:w="773" w:type="dxa"/>
            <w:tcBorders>
              <w:top w:val="single" w:sz="4" w:space="0" w:color="auto"/>
              <w:left w:val="nil"/>
              <w:bottom w:val="nil"/>
              <w:right w:val="single" w:sz="4" w:space="0" w:color="auto"/>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0.9</w:t>
            </w:r>
          </w:p>
        </w:tc>
        <w:tc>
          <w:tcPr>
            <w:tcW w:w="1418" w:type="dxa"/>
            <w:tcBorders>
              <w:top w:val="single" w:sz="4" w:space="0" w:color="auto"/>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1.8</w:t>
            </w:r>
          </w:p>
        </w:tc>
        <w:tc>
          <w:tcPr>
            <w:tcW w:w="960" w:type="dxa"/>
            <w:tcBorders>
              <w:top w:val="single" w:sz="4" w:space="0" w:color="auto"/>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2.3</w:t>
            </w:r>
          </w:p>
        </w:tc>
      </w:tr>
      <w:tr w:rsidR="00887FC5" w:rsidRPr="00887FC5" w:rsidTr="003E3635">
        <w:trPr>
          <w:trHeight w:val="288"/>
        </w:trPr>
        <w:tc>
          <w:tcPr>
            <w:tcW w:w="960" w:type="dxa"/>
            <w:tcBorders>
              <w:top w:val="nil"/>
              <w:left w:val="nil"/>
              <w:bottom w:val="nil"/>
              <w:right w:val="single" w:sz="4" w:space="0" w:color="auto"/>
            </w:tcBorders>
            <w:shd w:val="clear" w:color="auto" w:fill="auto"/>
            <w:noWrap/>
            <w:vAlign w:val="bottom"/>
            <w:hideMark/>
          </w:tcPr>
          <w:p w:rsidR="00887FC5" w:rsidRPr="00887FC5" w:rsidRDefault="00887FC5" w:rsidP="00887FC5">
            <w:pPr>
              <w:spacing w:after="0" w:line="240" w:lineRule="auto"/>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ČSSD</w:t>
            </w:r>
          </w:p>
        </w:tc>
        <w:tc>
          <w:tcPr>
            <w:tcW w:w="1465" w:type="dxa"/>
            <w:tcBorders>
              <w:top w:val="nil"/>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3.2</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0.3</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5.4</w:t>
            </w:r>
          </w:p>
        </w:tc>
        <w:tc>
          <w:tcPr>
            <w:tcW w:w="773" w:type="dxa"/>
            <w:tcBorders>
              <w:top w:val="nil"/>
              <w:left w:val="nil"/>
              <w:bottom w:val="nil"/>
              <w:right w:val="single" w:sz="4" w:space="0" w:color="auto"/>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0.4</w:t>
            </w:r>
          </w:p>
        </w:tc>
        <w:tc>
          <w:tcPr>
            <w:tcW w:w="1418" w:type="dxa"/>
            <w:tcBorders>
              <w:top w:val="nil"/>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3.7</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4.1</w:t>
            </w:r>
          </w:p>
        </w:tc>
      </w:tr>
      <w:tr w:rsidR="00887FC5" w:rsidRPr="00887FC5" w:rsidTr="003E3635">
        <w:trPr>
          <w:trHeight w:val="288"/>
        </w:trPr>
        <w:tc>
          <w:tcPr>
            <w:tcW w:w="960" w:type="dxa"/>
            <w:tcBorders>
              <w:top w:val="nil"/>
              <w:left w:val="nil"/>
              <w:bottom w:val="nil"/>
              <w:right w:val="single" w:sz="4" w:space="0" w:color="auto"/>
            </w:tcBorders>
            <w:shd w:val="clear" w:color="auto" w:fill="auto"/>
            <w:noWrap/>
            <w:vAlign w:val="bottom"/>
            <w:hideMark/>
          </w:tcPr>
          <w:p w:rsidR="00887FC5" w:rsidRPr="00887FC5" w:rsidRDefault="00887FC5" w:rsidP="00887FC5">
            <w:pPr>
              <w:spacing w:after="0" w:line="240" w:lineRule="auto"/>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SZ</w:t>
            </w:r>
          </w:p>
        </w:tc>
        <w:tc>
          <w:tcPr>
            <w:tcW w:w="1465" w:type="dxa"/>
            <w:tcBorders>
              <w:top w:val="nil"/>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5.3</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0.3</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5.7</w:t>
            </w:r>
          </w:p>
        </w:tc>
        <w:tc>
          <w:tcPr>
            <w:tcW w:w="773" w:type="dxa"/>
            <w:tcBorders>
              <w:top w:val="nil"/>
              <w:left w:val="nil"/>
              <w:bottom w:val="nil"/>
              <w:right w:val="single" w:sz="4" w:space="0" w:color="auto"/>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0.4</w:t>
            </w:r>
          </w:p>
        </w:tc>
        <w:tc>
          <w:tcPr>
            <w:tcW w:w="1418" w:type="dxa"/>
            <w:tcBorders>
              <w:top w:val="nil"/>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5.5</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5.8</w:t>
            </w:r>
          </w:p>
        </w:tc>
      </w:tr>
      <w:tr w:rsidR="00887FC5" w:rsidRPr="00887FC5" w:rsidTr="003E3635">
        <w:trPr>
          <w:trHeight w:val="288"/>
        </w:trPr>
        <w:tc>
          <w:tcPr>
            <w:tcW w:w="960" w:type="dxa"/>
            <w:tcBorders>
              <w:top w:val="nil"/>
              <w:left w:val="nil"/>
              <w:bottom w:val="nil"/>
              <w:right w:val="single" w:sz="4" w:space="0" w:color="auto"/>
            </w:tcBorders>
            <w:shd w:val="clear" w:color="auto" w:fill="auto"/>
            <w:noWrap/>
            <w:vAlign w:val="bottom"/>
            <w:hideMark/>
          </w:tcPr>
          <w:p w:rsidR="00887FC5" w:rsidRPr="00887FC5" w:rsidRDefault="00887FC5" w:rsidP="00887FC5">
            <w:pPr>
              <w:spacing w:after="0" w:line="240" w:lineRule="auto"/>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ŽB</w:t>
            </w:r>
          </w:p>
        </w:tc>
        <w:tc>
          <w:tcPr>
            <w:tcW w:w="1465" w:type="dxa"/>
            <w:tcBorders>
              <w:top w:val="nil"/>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5.3</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0.3</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6.0</w:t>
            </w:r>
          </w:p>
        </w:tc>
        <w:tc>
          <w:tcPr>
            <w:tcW w:w="773" w:type="dxa"/>
            <w:tcBorders>
              <w:top w:val="nil"/>
              <w:left w:val="nil"/>
              <w:bottom w:val="nil"/>
              <w:right w:val="single" w:sz="4" w:space="0" w:color="auto"/>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0.4</w:t>
            </w:r>
          </w:p>
        </w:tc>
        <w:tc>
          <w:tcPr>
            <w:tcW w:w="1418" w:type="dxa"/>
            <w:tcBorders>
              <w:top w:val="nil"/>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6.8</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6.3</w:t>
            </w:r>
          </w:p>
        </w:tc>
      </w:tr>
      <w:tr w:rsidR="00887FC5" w:rsidRPr="00887FC5" w:rsidTr="003E3635">
        <w:trPr>
          <w:trHeight w:val="288"/>
        </w:trPr>
        <w:tc>
          <w:tcPr>
            <w:tcW w:w="960" w:type="dxa"/>
            <w:tcBorders>
              <w:top w:val="nil"/>
              <w:left w:val="nil"/>
              <w:bottom w:val="nil"/>
              <w:right w:val="single" w:sz="4" w:space="0" w:color="auto"/>
            </w:tcBorders>
            <w:shd w:val="clear" w:color="auto" w:fill="auto"/>
            <w:noWrap/>
            <w:vAlign w:val="bottom"/>
            <w:hideMark/>
          </w:tcPr>
          <w:p w:rsidR="00887FC5" w:rsidRPr="00887FC5" w:rsidRDefault="00887FC5" w:rsidP="00887FC5">
            <w:pPr>
              <w:spacing w:after="0" w:line="240" w:lineRule="auto"/>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SPD</w:t>
            </w:r>
          </w:p>
        </w:tc>
        <w:tc>
          <w:tcPr>
            <w:tcW w:w="1465" w:type="dxa"/>
            <w:tcBorders>
              <w:top w:val="nil"/>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5.8</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0.5</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6.0</w:t>
            </w:r>
          </w:p>
        </w:tc>
        <w:tc>
          <w:tcPr>
            <w:tcW w:w="773" w:type="dxa"/>
            <w:tcBorders>
              <w:top w:val="nil"/>
              <w:left w:val="nil"/>
              <w:bottom w:val="nil"/>
              <w:right w:val="single" w:sz="4" w:space="0" w:color="auto"/>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0.4</w:t>
            </w:r>
          </w:p>
        </w:tc>
        <w:tc>
          <w:tcPr>
            <w:tcW w:w="1418" w:type="dxa"/>
            <w:tcBorders>
              <w:top w:val="nil"/>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p>
        </w:tc>
      </w:tr>
      <w:tr w:rsidR="00887FC5" w:rsidRPr="00887FC5" w:rsidTr="003E3635">
        <w:trPr>
          <w:trHeight w:val="288"/>
        </w:trPr>
        <w:tc>
          <w:tcPr>
            <w:tcW w:w="960" w:type="dxa"/>
            <w:tcBorders>
              <w:top w:val="nil"/>
              <w:left w:val="nil"/>
              <w:bottom w:val="nil"/>
              <w:right w:val="single" w:sz="4" w:space="0" w:color="auto"/>
            </w:tcBorders>
            <w:shd w:val="clear" w:color="auto" w:fill="auto"/>
            <w:noWrap/>
            <w:vAlign w:val="bottom"/>
            <w:hideMark/>
          </w:tcPr>
          <w:p w:rsidR="00887FC5" w:rsidRPr="00887FC5" w:rsidRDefault="00887FC5" w:rsidP="00887FC5">
            <w:pPr>
              <w:spacing w:after="0" w:line="240" w:lineRule="auto"/>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ANO</w:t>
            </w:r>
          </w:p>
        </w:tc>
        <w:tc>
          <w:tcPr>
            <w:tcW w:w="1465" w:type="dxa"/>
            <w:tcBorders>
              <w:top w:val="nil"/>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5.9</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0.2</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6.3</w:t>
            </w:r>
          </w:p>
        </w:tc>
        <w:tc>
          <w:tcPr>
            <w:tcW w:w="773" w:type="dxa"/>
            <w:tcBorders>
              <w:top w:val="nil"/>
              <w:left w:val="nil"/>
              <w:bottom w:val="nil"/>
              <w:right w:val="single" w:sz="4" w:space="0" w:color="auto"/>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0.2</w:t>
            </w:r>
          </w:p>
        </w:tc>
        <w:tc>
          <w:tcPr>
            <w:tcW w:w="1418" w:type="dxa"/>
            <w:tcBorders>
              <w:top w:val="nil"/>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6.1</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6.8</w:t>
            </w:r>
          </w:p>
        </w:tc>
      </w:tr>
      <w:tr w:rsidR="00887FC5" w:rsidRPr="00887FC5" w:rsidTr="003E3635">
        <w:trPr>
          <w:trHeight w:val="288"/>
        </w:trPr>
        <w:tc>
          <w:tcPr>
            <w:tcW w:w="960" w:type="dxa"/>
            <w:tcBorders>
              <w:top w:val="nil"/>
              <w:left w:val="nil"/>
              <w:bottom w:val="nil"/>
              <w:right w:val="single" w:sz="4" w:space="0" w:color="auto"/>
            </w:tcBorders>
            <w:shd w:val="clear" w:color="auto" w:fill="auto"/>
            <w:noWrap/>
            <w:vAlign w:val="bottom"/>
            <w:hideMark/>
          </w:tcPr>
          <w:p w:rsidR="00887FC5" w:rsidRPr="00887FC5" w:rsidRDefault="00887FC5" w:rsidP="00887FC5">
            <w:pPr>
              <w:spacing w:after="0" w:line="240" w:lineRule="auto"/>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KDU-ČSL</w:t>
            </w:r>
          </w:p>
        </w:tc>
        <w:tc>
          <w:tcPr>
            <w:tcW w:w="1465" w:type="dxa"/>
            <w:tcBorders>
              <w:top w:val="nil"/>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5.9</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0.2</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6.7</w:t>
            </w:r>
          </w:p>
        </w:tc>
        <w:tc>
          <w:tcPr>
            <w:tcW w:w="773" w:type="dxa"/>
            <w:tcBorders>
              <w:top w:val="nil"/>
              <w:left w:val="nil"/>
              <w:bottom w:val="nil"/>
              <w:right w:val="single" w:sz="4" w:space="0" w:color="auto"/>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0.2</w:t>
            </w:r>
          </w:p>
        </w:tc>
        <w:tc>
          <w:tcPr>
            <w:tcW w:w="1418" w:type="dxa"/>
            <w:tcBorders>
              <w:top w:val="nil"/>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6.0</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6.5</w:t>
            </w:r>
          </w:p>
        </w:tc>
      </w:tr>
      <w:tr w:rsidR="00887FC5" w:rsidRPr="00887FC5" w:rsidTr="003E3635">
        <w:trPr>
          <w:trHeight w:val="288"/>
        </w:trPr>
        <w:tc>
          <w:tcPr>
            <w:tcW w:w="960" w:type="dxa"/>
            <w:tcBorders>
              <w:top w:val="nil"/>
              <w:left w:val="nil"/>
              <w:bottom w:val="nil"/>
              <w:right w:val="single" w:sz="4" w:space="0" w:color="auto"/>
            </w:tcBorders>
            <w:shd w:val="clear" w:color="auto" w:fill="auto"/>
            <w:noWrap/>
            <w:vAlign w:val="bottom"/>
            <w:hideMark/>
          </w:tcPr>
          <w:p w:rsidR="00887FC5" w:rsidRPr="00887FC5" w:rsidRDefault="00887FC5" w:rsidP="00887FC5">
            <w:pPr>
              <w:spacing w:after="0" w:line="240" w:lineRule="auto"/>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ČPS</w:t>
            </w:r>
          </w:p>
        </w:tc>
        <w:tc>
          <w:tcPr>
            <w:tcW w:w="1465" w:type="dxa"/>
            <w:tcBorders>
              <w:top w:val="nil"/>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6.2</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0.2</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7.0</w:t>
            </w:r>
          </w:p>
        </w:tc>
        <w:tc>
          <w:tcPr>
            <w:tcW w:w="773" w:type="dxa"/>
            <w:tcBorders>
              <w:top w:val="nil"/>
              <w:left w:val="nil"/>
              <w:bottom w:val="nil"/>
              <w:right w:val="single" w:sz="4" w:space="0" w:color="auto"/>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0.2</w:t>
            </w:r>
          </w:p>
        </w:tc>
        <w:tc>
          <w:tcPr>
            <w:tcW w:w="1418" w:type="dxa"/>
            <w:tcBorders>
              <w:top w:val="nil"/>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p>
        </w:tc>
      </w:tr>
      <w:tr w:rsidR="00887FC5" w:rsidRPr="00887FC5" w:rsidTr="003E3635">
        <w:trPr>
          <w:trHeight w:val="288"/>
        </w:trPr>
        <w:tc>
          <w:tcPr>
            <w:tcW w:w="960" w:type="dxa"/>
            <w:tcBorders>
              <w:top w:val="nil"/>
              <w:left w:val="nil"/>
              <w:bottom w:val="nil"/>
              <w:right w:val="single" w:sz="4" w:space="0" w:color="auto"/>
            </w:tcBorders>
            <w:shd w:val="clear" w:color="auto" w:fill="auto"/>
            <w:noWrap/>
            <w:vAlign w:val="bottom"/>
            <w:hideMark/>
          </w:tcPr>
          <w:p w:rsidR="00887FC5" w:rsidRPr="00887FC5" w:rsidRDefault="00887FC5" w:rsidP="00887FC5">
            <w:pPr>
              <w:spacing w:after="0" w:line="240" w:lineRule="auto"/>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SLS</w:t>
            </w:r>
          </w:p>
        </w:tc>
        <w:tc>
          <w:tcPr>
            <w:tcW w:w="1465" w:type="dxa"/>
            <w:tcBorders>
              <w:top w:val="nil"/>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6.7</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0.5</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6.2</w:t>
            </w:r>
          </w:p>
        </w:tc>
        <w:tc>
          <w:tcPr>
            <w:tcW w:w="773" w:type="dxa"/>
            <w:tcBorders>
              <w:top w:val="nil"/>
              <w:left w:val="nil"/>
              <w:bottom w:val="nil"/>
              <w:right w:val="single" w:sz="4" w:space="0" w:color="auto"/>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0.6</w:t>
            </w:r>
          </w:p>
        </w:tc>
        <w:tc>
          <w:tcPr>
            <w:tcW w:w="1418" w:type="dxa"/>
            <w:tcBorders>
              <w:top w:val="nil"/>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p>
        </w:tc>
      </w:tr>
      <w:tr w:rsidR="00887FC5" w:rsidRPr="00887FC5" w:rsidTr="003E3635">
        <w:trPr>
          <w:trHeight w:val="288"/>
        </w:trPr>
        <w:tc>
          <w:tcPr>
            <w:tcW w:w="960" w:type="dxa"/>
            <w:tcBorders>
              <w:top w:val="nil"/>
              <w:left w:val="nil"/>
              <w:bottom w:val="nil"/>
              <w:right w:val="single" w:sz="4" w:space="0" w:color="auto"/>
            </w:tcBorders>
            <w:shd w:val="clear" w:color="auto" w:fill="auto"/>
            <w:noWrap/>
            <w:vAlign w:val="bottom"/>
            <w:hideMark/>
          </w:tcPr>
          <w:p w:rsidR="00887FC5" w:rsidRPr="00887FC5" w:rsidRDefault="00887FC5" w:rsidP="00887FC5">
            <w:pPr>
              <w:spacing w:after="0" w:line="240" w:lineRule="auto"/>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STAN</w:t>
            </w:r>
          </w:p>
        </w:tc>
        <w:tc>
          <w:tcPr>
            <w:tcW w:w="1465" w:type="dxa"/>
            <w:tcBorders>
              <w:top w:val="nil"/>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7.1</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0.3</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6.7</w:t>
            </w:r>
          </w:p>
        </w:tc>
        <w:tc>
          <w:tcPr>
            <w:tcW w:w="773" w:type="dxa"/>
            <w:tcBorders>
              <w:top w:val="nil"/>
              <w:left w:val="nil"/>
              <w:bottom w:val="nil"/>
              <w:right w:val="single" w:sz="4" w:space="0" w:color="auto"/>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0.4</w:t>
            </w:r>
          </w:p>
        </w:tc>
        <w:tc>
          <w:tcPr>
            <w:tcW w:w="1418" w:type="dxa"/>
            <w:tcBorders>
              <w:top w:val="nil"/>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p>
        </w:tc>
      </w:tr>
      <w:tr w:rsidR="00887FC5" w:rsidRPr="00887FC5" w:rsidTr="003E3635">
        <w:trPr>
          <w:trHeight w:val="288"/>
        </w:trPr>
        <w:tc>
          <w:tcPr>
            <w:tcW w:w="960" w:type="dxa"/>
            <w:tcBorders>
              <w:top w:val="nil"/>
              <w:left w:val="nil"/>
              <w:bottom w:val="nil"/>
              <w:right w:val="single" w:sz="4" w:space="0" w:color="auto"/>
            </w:tcBorders>
            <w:shd w:val="clear" w:color="auto" w:fill="auto"/>
            <w:noWrap/>
            <w:vAlign w:val="bottom"/>
            <w:hideMark/>
          </w:tcPr>
          <w:p w:rsidR="00887FC5" w:rsidRPr="00887FC5" w:rsidRDefault="00887FC5" w:rsidP="00887FC5">
            <w:pPr>
              <w:spacing w:after="0" w:line="240" w:lineRule="auto"/>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Brno+</w:t>
            </w:r>
          </w:p>
        </w:tc>
        <w:tc>
          <w:tcPr>
            <w:tcW w:w="1465" w:type="dxa"/>
            <w:tcBorders>
              <w:top w:val="nil"/>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7.2</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0.4</w:t>
            </w: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7.1</w:t>
            </w:r>
          </w:p>
        </w:tc>
        <w:tc>
          <w:tcPr>
            <w:tcW w:w="773" w:type="dxa"/>
            <w:tcBorders>
              <w:top w:val="nil"/>
              <w:left w:val="nil"/>
              <w:bottom w:val="nil"/>
              <w:right w:val="single" w:sz="4" w:space="0" w:color="auto"/>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0.5</w:t>
            </w:r>
          </w:p>
        </w:tc>
        <w:tc>
          <w:tcPr>
            <w:tcW w:w="1418" w:type="dxa"/>
            <w:tcBorders>
              <w:top w:val="nil"/>
              <w:left w:val="single" w:sz="4" w:space="0" w:color="auto"/>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p>
        </w:tc>
        <w:tc>
          <w:tcPr>
            <w:tcW w:w="960" w:type="dxa"/>
            <w:tcBorders>
              <w:top w:val="nil"/>
              <w:left w:val="nil"/>
              <w:bottom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p>
        </w:tc>
      </w:tr>
      <w:tr w:rsidR="00887FC5" w:rsidRPr="00887FC5" w:rsidTr="003E3635">
        <w:trPr>
          <w:trHeight w:val="288"/>
        </w:trPr>
        <w:tc>
          <w:tcPr>
            <w:tcW w:w="960" w:type="dxa"/>
            <w:tcBorders>
              <w:top w:val="nil"/>
              <w:left w:val="nil"/>
              <w:right w:val="single" w:sz="4" w:space="0" w:color="auto"/>
            </w:tcBorders>
            <w:shd w:val="clear" w:color="auto" w:fill="auto"/>
            <w:noWrap/>
            <w:vAlign w:val="bottom"/>
            <w:hideMark/>
          </w:tcPr>
          <w:p w:rsidR="00887FC5" w:rsidRPr="00887FC5" w:rsidRDefault="00887FC5" w:rsidP="00887FC5">
            <w:pPr>
              <w:spacing w:after="0" w:line="240" w:lineRule="auto"/>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TOP09</w:t>
            </w:r>
          </w:p>
        </w:tc>
        <w:tc>
          <w:tcPr>
            <w:tcW w:w="1465" w:type="dxa"/>
            <w:tcBorders>
              <w:top w:val="nil"/>
              <w:left w:val="single" w:sz="4" w:space="0" w:color="auto"/>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7.9</w:t>
            </w:r>
          </w:p>
        </w:tc>
        <w:tc>
          <w:tcPr>
            <w:tcW w:w="960" w:type="dxa"/>
            <w:tcBorders>
              <w:top w:val="nil"/>
              <w:left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0.2</w:t>
            </w:r>
          </w:p>
        </w:tc>
        <w:tc>
          <w:tcPr>
            <w:tcW w:w="960" w:type="dxa"/>
            <w:tcBorders>
              <w:top w:val="nil"/>
              <w:left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6.8</w:t>
            </w:r>
          </w:p>
        </w:tc>
        <w:tc>
          <w:tcPr>
            <w:tcW w:w="773" w:type="dxa"/>
            <w:tcBorders>
              <w:top w:val="nil"/>
              <w:left w:val="nil"/>
              <w:right w:val="single" w:sz="4" w:space="0" w:color="auto"/>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0.3</w:t>
            </w:r>
          </w:p>
        </w:tc>
        <w:tc>
          <w:tcPr>
            <w:tcW w:w="1418" w:type="dxa"/>
            <w:tcBorders>
              <w:top w:val="nil"/>
              <w:left w:val="single" w:sz="4" w:space="0" w:color="auto"/>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8.1</w:t>
            </w:r>
          </w:p>
        </w:tc>
        <w:tc>
          <w:tcPr>
            <w:tcW w:w="960" w:type="dxa"/>
            <w:tcBorders>
              <w:top w:val="nil"/>
              <w:left w:val="nil"/>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8.1</w:t>
            </w:r>
          </w:p>
        </w:tc>
      </w:tr>
      <w:tr w:rsidR="00887FC5" w:rsidRPr="00887FC5" w:rsidTr="003E3635">
        <w:trPr>
          <w:trHeight w:val="288"/>
        </w:trPr>
        <w:tc>
          <w:tcPr>
            <w:tcW w:w="960" w:type="dxa"/>
            <w:tcBorders>
              <w:top w:val="nil"/>
              <w:left w:val="nil"/>
              <w:bottom w:val="single" w:sz="4" w:space="0" w:color="auto"/>
              <w:right w:val="single" w:sz="4" w:space="0" w:color="auto"/>
            </w:tcBorders>
            <w:shd w:val="clear" w:color="auto" w:fill="auto"/>
            <w:noWrap/>
            <w:vAlign w:val="bottom"/>
            <w:hideMark/>
          </w:tcPr>
          <w:p w:rsidR="00887FC5" w:rsidRPr="00887FC5" w:rsidRDefault="00887FC5" w:rsidP="00887FC5">
            <w:pPr>
              <w:spacing w:after="0" w:line="240" w:lineRule="auto"/>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ODS</w:t>
            </w:r>
          </w:p>
        </w:tc>
        <w:tc>
          <w:tcPr>
            <w:tcW w:w="1465" w:type="dxa"/>
            <w:tcBorders>
              <w:top w:val="nil"/>
              <w:left w:val="single" w:sz="4" w:space="0" w:color="auto"/>
              <w:bottom w:val="single" w:sz="4" w:space="0" w:color="auto"/>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8.7</w:t>
            </w:r>
          </w:p>
        </w:tc>
        <w:tc>
          <w:tcPr>
            <w:tcW w:w="960" w:type="dxa"/>
            <w:tcBorders>
              <w:top w:val="nil"/>
              <w:left w:val="nil"/>
              <w:bottom w:val="single" w:sz="4" w:space="0" w:color="auto"/>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0.1</w:t>
            </w:r>
          </w:p>
        </w:tc>
        <w:tc>
          <w:tcPr>
            <w:tcW w:w="960" w:type="dxa"/>
            <w:tcBorders>
              <w:top w:val="nil"/>
              <w:left w:val="nil"/>
              <w:bottom w:val="single" w:sz="4" w:space="0" w:color="auto"/>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7.3</w:t>
            </w:r>
          </w:p>
        </w:tc>
        <w:tc>
          <w:tcPr>
            <w:tcW w:w="773" w:type="dxa"/>
            <w:tcBorders>
              <w:top w:val="nil"/>
              <w:left w:val="nil"/>
              <w:bottom w:val="single" w:sz="4" w:space="0" w:color="auto"/>
              <w:right w:val="single" w:sz="4" w:space="0" w:color="auto"/>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0.2</w:t>
            </w:r>
          </w:p>
        </w:tc>
        <w:tc>
          <w:tcPr>
            <w:tcW w:w="1418" w:type="dxa"/>
            <w:tcBorders>
              <w:top w:val="nil"/>
              <w:left w:val="single" w:sz="4" w:space="0" w:color="auto"/>
              <w:bottom w:val="single" w:sz="4" w:space="0" w:color="auto"/>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8.0</w:t>
            </w:r>
          </w:p>
        </w:tc>
        <w:tc>
          <w:tcPr>
            <w:tcW w:w="960" w:type="dxa"/>
            <w:tcBorders>
              <w:top w:val="nil"/>
              <w:left w:val="nil"/>
              <w:bottom w:val="single" w:sz="4" w:space="0" w:color="auto"/>
              <w:right w:val="nil"/>
            </w:tcBorders>
            <w:shd w:val="clear" w:color="auto" w:fill="auto"/>
            <w:noWrap/>
            <w:vAlign w:val="bottom"/>
            <w:hideMark/>
          </w:tcPr>
          <w:p w:rsidR="00887FC5" w:rsidRPr="00887FC5" w:rsidRDefault="00887FC5" w:rsidP="003E3635">
            <w:pPr>
              <w:spacing w:after="0" w:line="240" w:lineRule="auto"/>
              <w:jc w:val="center"/>
              <w:rPr>
                <w:rFonts w:ascii="Calibri" w:eastAsia="Times New Roman" w:hAnsi="Calibri" w:cs="Times New Roman"/>
                <w:color w:val="000000"/>
                <w:lang w:eastAsia="cs-CZ"/>
              </w:rPr>
            </w:pPr>
            <w:r w:rsidRPr="00887FC5">
              <w:rPr>
                <w:rFonts w:ascii="Calibri" w:eastAsia="Times New Roman" w:hAnsi="Calibri" w:cs="Times New Roman"/>
                <w:color w:val="000000"/>
                <w:lang w:eastAsia="cs-CZ"/>
              </w:rPr>
              <w:t>8.1</w:t>
            </w:r>
          </w:p>
        </w:tc>
      </w:tr>
    </w:tbl>
    <w:p w:rsidR="0068335C" w:rsidRDefault="0068335C" w:rsidP="0072636E">
      <w:pPr>
        <w:rPr>
          <w:b/>
        </w:rPr>
      </w:pPr>
      <w:r>
        <w:rPr>
          <w:b/>
        </w:rPr>
        <w:br w:type="page"/>
      </w:r>
    </w:p>
    <w:p w:rsidR="0068335C" w:rsidRDefault="0068335C">
      <w:pPr>
        <w:rPr>
          <w:b/>
        </w:rPr>
      </w:pPr>
      <w:r w:rsidRPr="0068335C">
        <w:rPr>
          <w:b/>
        </w:rPr>
        <w:lastRenderedPageBreak/>
        <w:t>Volební rozhodnutí</w:t>
      </w:r>
    </w:p>
    <w:p w:rsidR="0050628B" w:rsidRDefault="00B904E7" w:rsidP="00F12020">
      <w:pPr>
        <w:jc w:val="both"/>
      </w:pPr>
      <w:r>
        <w:t>Oproti situaci v posledních poslaneckých volbách se zdá, že se začíná volební chování ustalovat. Podle svého vyjádření se téměř dvě třetiny voličů rozhodly o volbě již více než 3 měsíce před volbami. Největší podíly dlouhodobě rozhodnutých voličů najdeme v elektorátu ještě nedávno nových stran ANO a SPD a pak také mezi voliči tradičních stran (KSČM, KDU-ČSL, ODS, ČSSD). Naopak krátce před volbami se rozhodovala velká část voličů STAN, Žít Brno a Pirátů</w:t>
      </w:r>
      <w:r w:rsidR="0050628B">
        <w:t>.</w:t>
      </w:r>
    </w:p>
    <w:p w:rsidR="0068335C" w:rsidRDefault="0050628B">
      <w:r>
        <w:t xml:space="preserve"> Graf č. </w:t>
      </w:r>
      <w:r w:rsidR="00A5173F">
        <w:t>4</w:t>
      </w:r>
      <w:r>
        <w:t>: složení elektorátu jednotlivých dle okamžiku volebního rozhodnutí</w:t>
      </w:r>
    </w:p>
    <w:p w:rsidR="00B904E7" w:rsidRDefault="00B904E7">
      <w:r>
        <w:rPr>
          <w:noProof/>
          <w:lang w:eastAsia="cs-CZ"/>
        </w:rPr>
        <w:drawing>
          <wp:inline distT="0" distB="0" distL="0" distR="0" wp14:anchorId="1DD12A97" wp14:editId="60584FE9">
            <wp:extent cx="4572000" cy="2835564"/>
            <wp:effectExtent l="0" t="0" r="19050" b="22225"/>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335C" w:rsidRDefault="0068335C"/>
    <w:p w:rsidR="0050628B" w:rsidRDefault="0050628B">
      <w:pPr>
        <w:rPr>
          <w:b/>
        </w:rPr>
      </w:pPr>
      <w:r>
        <w:rPr>
          <w:b/>
        </w:rPr>
        <w:br w:type="page"/>
      </w:r>
    </w:p>
    <w:p w:rsidR="00FE41E7" w:rsidRDefault="00C950CD">
      <w:pPr>
        <w:rPr>
          <w:b/>
        </w:rPr>
      </w:pPr>
      <w:r>
        <w:rPr>
          <w:b/>
        </w:rPr>
        <w:lastRenderedPageBreak/>
        <w:t>Přesuny hlasů</w:t>
      </w:r>
    </w:p>
    <w:p w:rsidR="001B7069" w:rsidRDefault="0050628B" w:rsidP="001B7069">
      <w:pPr>
        <w:jc w:val="both"/>
      </w:pPr>
      <w:r>
        <w:t xml:space="preserve">S disciplinovaností voličů jednotlivých stran úzce souvisí přesuny hlasů mezi volbami. Graf č. </w:t>
      </w:r>
      <w:r w:rsidR="00A5173F">
        <w:t>5</w:t>
      </w:r>
      <w:r>
        <w:t xml:space="preserve"> ukazuje složení elektorátu jednotlivých stran podle toho jak, se voliči zachovali ve volbách do</w:t>
      </w:r>
      <w:r w:rsidR="00E775CA">
        <w:t xml:space="preserve"> Poslanecké sněmovny v roce 2017</w:t>
      </w:r>
      <w:r>
        <w:t xml:space="preserve">. </w:t>
      </w:r>
    </w:p>
    <w:p w:rsidR="0092471D" w:rsidRDefault="001B7069" w:rsidP="00491E90">
      <w:pPr>
        <w:jc w:val="both"/>
      </w:pPr>
      <w:r>
        <w:t xml:space="preserve">Ze složení elektorátu jsou patrné dva typy stran. Strany zastoupené v poslanecké sněmovně se obvykle opírají o své voliče </w:t>
      </w:r>
      <w:r w:rsidR="00846FFD">
        <w:t>z</w:t>
      </w:r>
      <w:r>
        <w:t> poslaneckých voleb. Tito voliči obvykle tvoří 60 – 80 % ze všech voličů dané strany v komunálních volbách. Nejsilnější je tato vazba v případě ANO, KSČM, TOP09</w:t>
      </w:r>
      <w:r w:rsidR="00491E90">
        <w:t xml:space="preserve"> a ODS</w:t>
      </w:r>
      <w:r w:rsidR="0058768B">
        <w:t>.</w:t>
      </w:r>
      <w:r w:rsidR="00491E90">
        <w:t xml:space="preserve"> Naopak výjimkou z tohoto vzorce je složení elektorátu STAN, kde pouhá desetina voličů strany tvrdí, že volila STAN také ve volbách do Poslanecké Sněmovny. Voliče hnutí stan, najdeme mezi voliči řady ostatních stran. Na druhou stranu dokázala strana získat voliče zejména v elektorátu ANO, ODS, Pirátů a TOP09. Voliči TOPO9 a Pirátů jsou také důležitým zdrojem podpory pro Žít Brno. Me</w:t>
      </w:r>
      <w:r w:rsidR="00A500A4">
        <w:t>z</w:t>
      </w:r>
      <w:r w:rsidR="00491E90">
        <w:t xml:space="preserve">i voliči tohoto hnutí měli také významné zastoupení lidé, kteří se poslaneckých voleb neúčastnili. Z poněkud jiných zdrojů než STAN a Žít Brno čerpali svou podporu Slušní lidé a Soukromníci. Jádro jejich podpory tvoří dřívější voliči </w:t>
      </w:r>
      <w:r w:rsidR="00A500A4">
        <w:t xml:space="preserve">zejména </w:t>
      </w:r>
      <w:r w:rsidR="00491E90">
        <w:t>SPD a ANO.</w:t>
      </w:r>
      <w:r w:rsidR="0058768B">
        <w:t xml:space="preserve"> </w:t>
      </w:r>
      <w:r w:rsidR="00A500A4">
        <w:t xml:space="preserve">Podobnou strukturu vykazuje také elektorát Brno+. Tato strana nebyla příliš schopná oslovit voliče ODS, ve které dříve působil předseda tohoto uskupení Robert </w:t>
      </w:r>
      <w:proofErr w:type="spellStart"/>
      <w:r w:rsidR="00A500A4">
        <w:t>Kotzian</w:t>
      </w:r>
      <w:proofErr w:type="spellEnd"/>
      <w:r w:rsidR="00A500A4">
        <w:t xml:space="preserve">. Výsledky </w:t>
      </w:r>
      <w:proofErr w:type="spellStart"/>
      <w:r w:rsidR="00A500A4">
        <w:t>exitpollu</w:t>
      </w:r>
      <w:proofErr w:type="spellEnd"/>
      <w:r w:rsidR="00A500A4">
        <w:t xml:space="preserve"> osvětlují důvod propadu KSČM pod hranici 5 %. Důvodem patrně není přechod voličů KSČM k jiným stranám, neboť jediný zaznamenatelný přesun registrujeme směrem ke Slušným lidem, což ale při jejich zisku činí jen několik desetin procenta z celkového počtu voličů. Pravděpodobnějším důvodem je tedy to, že část voličů KSČM k volbám nepřišla a zároveň také to, že KSČM byla nejméně schopna oslovit nové voliče. </w:t>
      </w:r>
    </w:p>
    <w:p w:rsidR="0058768B" w:rsidRDefault="0058768B">
      <w:r>
        <w:t xml:space="preserve">Graf č. </w:t>
      </w:r>
      <w:r w:rsidR="00A5173F">
        <w:t>5</w:t>
      </w:r>
      <w:r>
        <w:t>: složení elektorátu jednotlivých dle deklarovaného volebního chování ve volbách do</w:t>
      </w:r>
      <w:r w:rsidR="00E775CA">
        <w:t xml:space="preserve"> Poslanecké sněmovny v roce 2017</w:t>
      </w:r>
    </w:p>
    <w:p w:rsidR="00E507DC" w:rsidRDefault="00A500A4">
      <w:pPr>
        <w:rPr>
          <w:b/>
        </w:rPr>
      </w:pPr>
      <w:r>
        <w:rPr>
          <w:noProof/>
          <w:lang w:eastAsia="cs-CZ"/>
        </w:rPr>
        <w:drawing>
          <wp:inline distT="0" distB="0" distL="0" distR="0" wp14:anchorId="3A9FF0EF" wp14:editId="6C27DDDA">
            <wp:extent cx="5760720" cy="3811286"/>
            <wp:effectExtent l="0" t="0" r="11430" b="17780"/>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E507DC">
        <w:rPr>
          <w:b/>
        </w:rPr>
        <w:br w:type="page"/>
      </w:r>
    </w:p>
    <w:p w:rsidR="00FE41E7" w:rsidRPr="00FE41E7" w:rsidRDefault="00FE41E7">
      <w:pPr>
        <w:rPr>
          <w:b/>
        </w:rPr>
      </w:pPr>
      <w:r w:rsidRPr="00FE41E7">
        <w:rPr>
          <w:b/>
        </w:rPr>
        <w:lastRenderedPageBreak/>
        <w:t xml:space="preserve">Ideální </w:t>
      </w:r>
      <w:r w:rsidR="00B904E7">
        <w:rPr>
          <w:b/>
        </w:rPr>
        <w:t>primátor</w:t>
      </w:r>
      <w:r w:rsidRPr="00FE41E7">
        <w:rPr>
          <w:b/>
        </w:rPr>
        <w:t>?</w:t>
      </w:r>
    </w:p>
    <w:p w:rsidR="00FE41E7" w:rsidRDefault="0092471D" w:rsidP="00DC11C0">
      <w:pPr>
        <w:jc w:val="both"/>
      </w:pPr>
      <w:r>
        <w:t>V rámci výzkumu byli respondenti dotazování na odpověď na otázku „</w:t>
      </w:r>
      <w:r w:rsidRPr="0092471D">
        <w:rPr>
          <w:i/>
        </w:rPr>
        <w:t xml:space="preserve">Kdo je podle Vás ideální kandidát na </w:t>
      </w:r>
      <w:r w:rsidR="00B904E7">
        <w:rPr>
          <w:i/>
        </w:rPr>
        <w:t>primátora Brna</w:t>
      </w:r>
      <w:r w:rsidRPr="0092471D">
        <w:rPr>
          <w:i/>
        </w:rPr>
        <w:t>?</w:t>
      </w:r>
      <w:r>
        <w:t>“</w:t>
      </w:r>
      <w:r>
        <w:rPr>
          <w:i/>
        </w:rPr>
        <w:t xml:space="preserve">. </w:t>
      </w:r>
      <w:r w:rsidR="00FE41E7">
        <w:t xml:space="preserve">Přibližně </w:t>
      </w:r>
      <w:r w:rsidR="00A500A4">
        <w:t>čtvrtina</w:t>
      </w:r>
      <w:r w:rsidR="00FE41E7">
        <w:t xml:space="preserve"> voličů </w:t>
      </w:r>
      <w:r>
        <w:t xml:space="preserve">v Brně </w:t>
      </w:r>
      <w:r w:rsidR="00FE41E7">
        <w:t xml:space="preserve">by si za </w:t>
      </w:r>
      <w:r w:rsidR="00E775CA">
        <w:t>primátora</w:t>
      </w:r>
      <w:r w:rsidR="00FE41E7">
        <w:t xml:space="preserve"> přála </w:t>
      </w:r>
      <w:r w:rsidR="00E775CA">
        <w:t>P</w:t>
      </w:r>
      <w:r w:rsidR="00846FFD">
        <w:t>etra</w:t>
      </w:r>
      <w:r w:rsidR="00FE41E7">
        <w:t xml:space="preserve"> </w:t>
      </w:r>
      <w:r w:rsidR="00E775CA">
        <w:t>Vokřála</w:t>
      </w:r>
      <w:r>
        <w:t xml:space="preserve"> (viz graf č. </w:t>
      </w:r>
      <w:r w:rsidR="00A5173F">
        <w:t>6</w:t>
      </w:r>
      <w:r>
        <w:t>)</w:t>
      </w:r>
      <w:r w:rsidR="00FE41E7">
        <w:t>. Nejvíce je tato varianta populární mezi voliči ANO</w:t>
      </w:r>
      <w:r w:rsidR="00846FFD">
        <w:t>,</w:t>
      </w:r>
      <w:r w:rsidR="00E775CA">
        <w:t xml:space="preserve"> ale toto jméno bylo často zmiňováno i mezi voliči ostatních stran s výjimkou ODS a KDU-ČSL, z jejichž řad vychází další často zmiňovaní lídři. Markétu Vaňkovou a Petra Hladíka by za primátora chtělo shodně přibližně 12 procent voličů</w:t>
      </w:r>
      <w:r w:rsidR="00FE41E7">
        <w:t xml:space="preserve">. </w:t>
      </w:r>
      <w:r w:rsidR="00E775CA">
        <w:t>Voliči ostatních stran již v názoru n</w:t>
      </w:r>
      <w:r w:rsidR="006631F6">
        <w:t>a ideálního primátora nejsou příl</w:t>
      </w:r>
      <w:r w:rsidR="00E775CA">
        <w:t xml:space="preserve">iš jednotní. Obvykle mezi </w:t>
      </w:r>
      <w:r w:rsidR="00846FFD">
        <w:t xml:space="preserve">sebou </w:t>
      </w:r>
      <w:r w:rsidR="00E775CA">
        <w:t>soupeří varianty „lídr strany“ a P</w:t>
      </w:r>
      <w:r w:rsidR="00846FFD">
        <w:t>etr</w:t>
      </w:r>
      <w:r w:rsidR="00E775CA">
        <w:t xml:space="preserve"> Vokřál. To se týká zejména Pirátů, ČSSD, Slušných lidí, Zelených a Žít Brno. Voliči </w:t>
      </w:r>
      <w:proofErr w:type="spellStart"/>
      <w:r w:rsidR="00E775CA">
        <w:t>STANu</w:t>
      </w:r>
      <w:proofErr w:type="spellEnd"/>
      <w:r w:rsidR="00E775CA">
        <w:t xml:space="preserve"> pak váhají rovnoměrně mezi Vokřálem, Hladíkem a </w:t>
      </w:r>
      <w:proofErr w:type="spellStart"/>
      <w:r w:rsidR="00E775CA">
        <w:t>lidryní</w:t>
      </w:r>
      <w:proofErr w:type="spellEnd"/>
      <w:r w:rsidR="00E775CA">
        <w:t xml:space="preserve"> STAN </w:t>
      </w:r>
      <w:proofErr w:type="spellStart"/>
      <w:r w:rsidR="00E775CA">
        <w:t>Quittovou</w:t>
      </w:r>
      <w:proofErr w:type="spellEnd"/>
      <w:r w:rsidR="00FE41E7">
        <w:t>.</w:t>
      </w:r>
      <w:r w:rsidR="00E775CA">
        <w:t xml:space="preserve"> V případě voličů KSČM a SPD je nejčastější odpovědí nevím. Jméno ideálního primátora nesdělila více než polovina respondentů těchto stran-</w:t>
      </w:r>
    </w:p>
    <w:p w:rsidR="0092471D" w:rsidRDefault="0092471D"/>
    <w:p w:rsidR="0092471D" w:rsidRDefault="0092471D">
      <w:r>
        <w:t xml:space="preserve">Graf č. </w:t>
      </w:r>
      <w:r w:rsidR="00A5173F">
        <w:t>6</w:t>
      </w:r>
      <w:r>
        <w:t xml:space="preserve">: preferovaný kandidát na </w:t>
      </w:r>
      <w:r w:rsidR="00BC414C">
        <w:t>primátora</w:t>
      </w:r>
      <w:r>
        <w:t xml:space="preserve"> dle voličů jednotlivých stran </w:t>
      </w:r>
    </w:p>
    <w:p w:rsidR="00FE41E7" w:rsidRDefault="00A500A4">
      <w:r>
        <w:rPr>
          <w:noProof/>
          <w:lang w:eastAsia="cs-CZ"/>
        </w:rPr>
        <w:drawing>
          <wp:inline distT="0" distB="0" distL="0" distR="0" wp14:anchorId="6047F092" wp14:editId="64723BA1">
            <wp:extent cx="4995333" cy="3730777"/>
            <wp:effectExtent l="0" t="0" r="15240" b="22225"/>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07DC" w:rsidRDefault="00E507DC"/>
    <w:p w:rsidR="00B409FD" w:rsidRPr="00831511" w:rsidRDefault="00B409FD">
      <w:pPr>
        <w:rPr>
          <w:b/>
        </w:rPr>
      </w:pPr>
      <w:r>
        <w:br w:type="page"/>
      </w:r>
    </w:p>
    <w:p w:rsidR="0092471D" w:rsidRPr="00C950CD" w:rsidRDefault="0092471D" w:rsidP="0092471D">
      <w:pPr>
        <w:rPr>
          <w:b/>
        </w:rPr>
      </w:pPr>
      <w:r w:rsidRPr="00C950CD">
        <w:rPr>
          <w:b/>
        </w:rPr>
        <w:lastRenderedPageBreak/>
        <w:t>Sp</w:t>
      </w:r>
      <w:r>
        <w:rPr>
          <w:b/>
        </w:rPr>
        <w:t>o</w:t>
      </w:r>
      <w:r w:rsidRPr="00C950CD">
        <w:rPr>
          <w:b/>
        </w:rPr>
        <w:t>kojenost</w:t>
      </w:r>
    </w:p>
    <w:p w:rsidR="0092471D" w:rsidRDefault="008B1297" w:rsidP="00F12020">
      <w:pPr>
        <w:jc w:val="both"/>
      </w:pPr>
      <w:r>
        <w:t>Na otázku ohledně spokojenosti s vývojem ve městě Brně v uplynulých čtyřech letech voliči nejčastěji odpovídali neurčitou odpovědí. Stále je ale poměrně zřetelný rozdíl mezi stranami, které zasedaly v radě a ostatními stranami. Voliči stran ANO, KDU-ČSL a zejména Žít Brno jsou s vývojem nejvíce spokojeni. Naopak nejméně spokojeni jsou voliči SPD, Slušných lidí, KSČM, ODS a Brno+. Do poměrně vysoké spokojenosti voličů ČSSD se patrně promítlo vládní působení strany, protože v Brně byla tato strana v opozici.</w:t>
      </w:r>
      <w:r w:rsidR="003E3635">
        <w:t xml:space="preserve"> Graf tak do značné míry odráží informaci o důvěře zastupitelstvu, která je popsána výše.</w:t>
      </w:r>
    </w:p>
    <w:p w:rsidR="00F15254" w:rsidRDefault="00F15254" w:rsidP="0092471D">
      <w:r>
        <w:t xml:space="preserve">Graf č. </w:t>
      </w:r>
      <w:r w:rsidR="00BC414C">
        <w:t>7</w:t>
      </w:r>
      <w:r>
        <w:t xml:space="preserve">: spokojenost s vývojem v ČR dle voličů jednotlivých stran ve volbách </w:t>
      </w:r>
    </w:p>
    <w:p w:rsidR="00C950CD" w:rsidRDefault="008B1297" w:rsidP="0092471D">
      <w:r>
        <w:rPr>
          <w:noProof/>
          <w:lang w:eastAsia="cs-CZ"/>
        </w:rPr>
        <w:drawing>
          <wp:inline distT="0" distB="0" distL="0" distR="0" wp14:anchorId="2399207F" wp14:editId="0D7ACE5D">
            <wp:extent cx="5707380" cy="2994660"/>
            <wp:effectExtent l="0" t="0" r="26670" b="1524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631F6" w:rsidRDefault="006631F6">
      <w:r>
        <w:br w:type="page"/>
      </w:r>
    </w:p>
    <w:p w:rsidR="006631F6" w:rsidRPr="00C950CD" w:rsidRDefault="006631F6" w:rsidP="006631F6">
      <w:pPr>
        <w:rPr>
          <w:b/>
        </w:rPr>
      </w:pPr>
      <w:r w:rsidRPr="00C950CD">
        <w:rPr>
          <w:b/>
        </w:rPr>
        <w:lastRenderedPageBreak/>
        <w:t>Která témata voliči považují za nejdůležitější</w:t>
      </w:r>
    </w:p>
    <w:p w:rsidR="006631F6" w:rsidRDefault="006631F6" w:rsidP="006631F6">
      <w:pPr>
        <w:jc w:val="both"/>
      </w:pPr>
      <w:r>
        <w:t xml:space="preserve">Na nejdůležitější téma jsme se ptali dvěma různými způsoby. V prvním mohli voliči zmínit až tři témata, v druhém pak označovali důležitost u několika vybraných témat. Voliči nejčastěji zmiňovaná témata souvisí s dopravou (konkrétně zejména s parkováním), bytovou politikou a sociálními tématy (školství, zdravotnictví, sociální politika obecně). Naopak jen malá část voličů zmiňovala </w:t>
      </w:r>
      <w:proofErr w:type="gramStart"/>
      <w:r>
        <w:t>témata jako</w:t>
      </w:r>
      <w:proofErr w:type="gramEnd"/>
      <w:r>
        <w:t xml:space="preserve"> je bezpečí, migrace, kultura a sport. Oproti volbám do poslanecké sněmovny sledujeme také malý podíl témat spojených s politikou jako takovou. </w:t>
      </w:r>
    </w:p>
    <w:p w:rsidR="0057026F" w:rsidRDefault="0057026F" w:rsidP="006631F6">
      <w:pPr>
        <w:jc w:val="both"/>
      </w:pPr>
      <w:r>
        <w:t xml:space="preserve">Prakticky v rámci všech stran považovali voliči za nejdůležitější téma dopravu. V tomto případě je nutné podotknout, že se jedná o veškeré zmínky související s dopravou, lhostejno zda se jedná o automobilovou dopravu, MHD, dopravní infrastrukturu nebo cyklistiku. Jedinou výjimkou jsou zelení, kde mezi voliči nejvíce rezonovalo téma životního prostředí. </w:t>
      </w:r>
      <w:r w:rsidR="006631F6">
        <w:t xml:space="preserve">Podíly voličů považující </w:t>
      </w:r>
      <w:r>
        <w:t>téma dopravy za důležité</w:t>
      </w:r>
      <w:r w:rsidR="006631F6">
        <w:t xml:space="preserve"> se mezi stranami poměrně zásadně liší. Nejméně často </w:t>
      </w:r>
      <w:r>
        <w:t>najdeme zmínky o důležitosti dopravy u voličů Strany zelených, Žít Brno a Slušných lidí</w:t>
      </w:r>
      <w:r w:rsidR="006631F6">
        <w:t>, naopa</w:t>
      </w:r>
      <w:r>
        <w:t>k nejvíce byla doprava považována za důležitou mezi voliči ODS, Pirátů a Brno+, když více než polovina voličů těchto stran zmínila témata související s dopravou mezi dvěma nejdůležitějšími tématy</w:t>
      </w:r>
      <w:r w:rsidR="006631F6">
        <w:t>.</w:t>
      </w:r>
    </w:p>
    <w:p w:rsidR="006631F6" w:rsidRDefault="0057026F" w:rsidP="006631F6">
      <w:pPr>
        <w:jc w:val="both"/>
      </w:pPr>
      <w:r>
        <w:t xml:space="preserve">Podobně jako téma dopravy je průřezově mezi voliči všech stran vnímána jako palčivé téma bytová politika a bytová výstavba. Další témata už jsou obvykle důležitá jen pro některé ze stran a zmínky poměrně přesně kopírují to, která témata strany zdůrazňovaly v předvolební kampani. </w:t>
      </w:r>
      <w:r w:rsidR="001A6A24">
        <w:t>Mezi voliči pirátu se tak občas vyskytují zmínky o transparentnosti. Přitom mezi voliči ostatních stran bylo toto téma zmíněno už jen v případě Žít Brno. Mezi voliči Žít Brno byla často za důležitá označována témata spojená se sociální politikou. Voliči Slušných lidí pak často považovali za nejdůležitější téma v proběhlých volbách migraci.</w:t>
      </w:r>
    </w:p>
    <w:p w:rsidR="006631F6" w:rsidRDefault="00A5173F" w:rsidP="006631F6">
      <w:pPr>
        <w:jc w:val="both"/>
      </w:pPr>
      <w:r>
        <w:t>Druhý způsob zjišťování důležitosti tématu umožnil voličům označit na škále od 1 do 5, za jak důležité téma považují. Tento způsob jen potvrzuje, že doprava patřila mezi nejdůležitější témata, a že automobilová doprava byla považována za důležitější téma než veřejná doprava napříč stranami (viz tabulka č.</w:t>
      </w:r>
      <w:r w:rsidR="00846FFD">
        <w:t xml:space="preserve"> 4</w:t>
      </w:r>
      <w:r>
        <w:t xml:space="preserve">. </w:t>
      </w:r>
      <w:proofErr w:type="gramStart"/>
      <w:r>
        <w:t>Podle</w:t>
      </w:r>
      <w:proofErr w:type="gramEnd"/>
      <w:r>
        <w:t xml:space="preserve"> těchto údajů byla ale doprava (konkrétně ta automobilová) nejdůležitějším tématem v případě ODS a STAN. </w:t>
      </w:r>
      <w:proofErr w:type="gramStart"/>
      <w:r>
        <w:t>Pro</w:t>
      </w:r>
      <w:proofErr w:type="gramEnd"/>
      <w:r>
        <w:t xml:space="preserve"> voliče ostatních stran byla nejdůležitější obvykle sociální politika. Vzhledem k tomu, že jsme do nabídky nezahrnuli samostatně bytovou politiku, mohou být výsledky zkresleny tímto faktem. Voliči také jako poměrně důležité označovali také územní plánování, ačkoli v rámci spontánních odpovědí se toto téma vyskytovalo jen zřídka.</w:t>
      </w:r>
    </w:p>
    <w:p w:rsidR="001A6A24" w:rsidRDefault="001A6A24">
      <w:r>
        <w:br w:type="page"/>
      </w:r>
    </w:p>
    <w:p w:rsidR="006631F6" w:rsidRDefault="006631F6" w:rsidP="006631F6">
      <w:bookmarkStart w:id="0" w:name="_GoBack"/>
      <w:r>
        <w:lastRenderedPageBreak/>
        <w:t xml:space="preserve">Graf č. </w:t>
      </w:r>
      <w:r w:rsidR="00846FFD">
        <w:t>8</w:t>
      </w:r>
      <w:r>
        <w:t xml:space="preserve">: </w:t>
      </w:r>
      <w:bookmarkEnd w:id="0"/>
      <w:r>
        <w:t xml:space="preserve">nejdůležitější témata dle voličů jednotlivých stran </w:t>
      </w:r>
    </w:p>
    <w:p w:rsidR="0057026F" w:rsidRDefault="0057026F" w:rsidP="00BC414C">
      <w:pPr>
        <w:spacing w:after="0"/>
      </w:pPr>
      <w:r>
        <w:rPr>
          <w:noProof/>
          <w:lang w:eastAsia="cs-CZ"/>
        </w:rPr>
        <w:drawing>
          <wp:inline distT="0" distB="0" distL="0" distR="0" wp14:anchorId="7B146199" wp14:editId="5A1751C9">
            <wp:extent cx="5478780" cy="5006340"/>
            <wp:effectExtent l="0" t="0" r="26670" b="22860"/>
            <wp:docPr id="38" name="Graf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C414C" w:rsidRDefault="00BC414C" w:rsidP="00BC414C">
      <w:pPr>
        <w:spacing w:after="0"/>
      </w:pPr>
    </w:p>
    <w:p w:rsidR="00BC414C" w:rsidRDefault="00BC414C" w:rsidP="00BC414C">
      <w:pPr>
        <w:spacing w:after="0"/>
      </w:pPr>
      <w:r>
        <w:t>Tabulka č. 4: důležitost vybraných témat dle voličů jednotlivých stran</w:t>
      </w:r>
    </w:p>
    <w:tbl>
      <w:tblPr>
        <w:tblW w:w="7722" w:type="dxa"/>
        <w:tblInd w:w="55" w:type="dxa"/>
        <w:tblCellMar>
          <w:left w:w="70" w:type="dxa"/>
          <w:right w:w="70" w:type="dxa"/>
        </w:tblCellMar>
        <w:tblLook w:val="04A0" w:firstRow="1" w:lastRow="0" w:firstColumn="1" w:lastColumn="0" w:noHBand="0" w:noVBand="1"/>
      </w:tblPr>
      <w:tblGrid>
        <w:gridCol w:w="960"/>
        <w:gridCol w:w="1446"/>
        <w:gridCol w:w="960"/>
        <w:gridCol w:w="1014"/>
        <w:gridCol w:w="960"/>
        <w:gridCol w:w="960"/>
        <w:gridCol w:w="1586"/>
      </w:tblGrid>
      <w:tr w:rsidR="00A5173F" w:rsidRPr="00A5173F" w:rsidTr="00A5173F">
        <w:trPr>
          <w:trHeight w:val="288"/>
        </w:trPr>
        <w:tc>
          <w:tcPr>
            <w:tcW w:w="960" w:type="dxa"/>
            <w:tcBorders>
              <w:top w:val="nil"/>
              <w:left w:val="nil"/>
              <w:bottom w:val="single" w:sz="4" w:space="0" w:color="auto"/>
              <w:right w:val="nil"/>
            </w:tcBorders>
            <w:shd w:val="clear" w:color="auto" w:fill="auto"/>
            <w:noWrap/>
            <w:vAlign w:val="bottom"/>
            <w:hideMark/>
          </w:tcPr>
          <w:p w:rsidR="00A5173F" w:rsidRPr="00A5173F" w:rsidRDefault="00A5173F" w:rsidP="00A5173F">
            <w:pPr>
              <w:spacing w:after="0" w:line="240" w:lineRule="auto"/>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strana</w:t>
            </w:r>
          </w:p>
        </w:tc>
        <w:tc>
          <w:tcPr>
            <w:tcW w:w="1446" w:type="dxa"/>
            <w:tcBorders>
              <w:top w:val="nil"/>
              <w:left w:val="nil"/>
              <w:bottom w:val="single" w:sz="4" w:space="0" w:color="auto"/>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auto</w:t>
            </w:r>
            <w:r w:rsidRPr="00A5173F">
              <w:rPr>
                <w:rFonts w:ascii="Calibri" w:eastAsia="Times New Roman" w:hAnsi="Calibri" w:cs="Times New Roman"/>
                <w:color w:val="000000"/>
                <w:lang w:eastAsia="cs-CZ"/>
              </w:rPr>
              <w:t>mobilová doprava</w:t>
            </w:r>
          </w:p>
        </w:tc>
        <w:tc>
          <w:tcPr>
            <w:tcW w:w="960" w:type="dxa"/>
            <w:tcBorders>
              <w:top w:val="nil"/>
              <w:left w:val="nil"/>
              <w:bottom w:val="single" w:sz="4" w:space="0" w:color="auto"/>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veřejná doprava</w:t>
            </w:r>
          </w:p>
        </w:tc>
        <w:tc>
          <w:tcPr>
            <w:tcW w:w="960" w:type="dxa"/>
            <w:tcBorders>
              <w:top w:val="nil"/>
              <w:left w:val="nil"/>
              <w:bottom w:val="single" w:sz="4" w:space="0" w:color="auto"/>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územní plá</w:t>
            </w:r>
            <w:r w:rsidRPr="00A5173F">
              <w:rPr>
                <w:rFonts w:ascii="Calibri" w:eastAsia="Times New Roman" w:hAnsi="Calibri" w:cs="Times New Roman"/>
                <w:color w:val="000000"/>
                <w:lang w:eastAsia="cs-CZ"/>
              </w:rPr>
              <w:t>nování</w:t>
            </w:r>
          </w:p>
        </w:tc>
        <w:tc>
          <w:tcPr>
            <w:tcW w:w="960" w:type="dxa"/>
            <w:tcBorders>
              <w:top w:val="nil"/>
              <w:left w:val="nil"/>
              <w:bottom w:val="single" w:sz="4" w:space="0" w:color="auto"/>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sociální politika</w:t>
            </w:r>
          </w:p>
        </w:tc>
        <w:tc>
          <w:tcPr>
            <w:tcW w:w="960" w:type="dxa"/>
            <w:tcBorders>
              <w:top w:val="nil"/>
              <w:left w:val="nil"/>
              <w:bottom w:val="single" w:sz="4" w:space="0" w:color="auto"/>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sport</w:t>
            </w:r>
          </w:p>
        </w:tc>
        <w:tc>
          <w:tcPr>
            <w:tcW w:w="1476" w:type="dxa"/>
            <w:tcBorders>
              <w:top w:val="nil"/>
              <w:left w:val="nil"/>
              <w:bottom w:val="single" w:sz="4" w:space="0" w:color="auto"/>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transparentnost</w:t>
            </w:r>
          </w:p>
        </w:tc>
      </w:tr>
      <w:tr w:rsidR="00A5173F" w:rsidRPr="00A5173F" w:rsidTr="00A5173F">
        <w:trPr>
          <w:trHeight w:val="288"/>
        </w:trPr>
        <w:tc>
          <w:tcPr>
            <w:tcW w:w="960" w:type="dxa"/>
            <w:tcBorders>
              <w:top w:val="single" w:sz="4" w:space="0" w:color="auto"/>
              <w:left w:val="nil"/>
              <w:bottom w:val="nil"/>
              <w:right w:val="nil"/>
            </w:tcBorders>
            <w:shd w:val="clear" w:color="auto" w:fill="auto"/>
            <w:noWrap/>
            <w:vAlign w:val="bottom"/>
            <w:hideMark/>
          </w:tcPr>
          <w:p w:rsidR="00A5173F" w:rsidRPr="00A5173F" w:rsidRDefault="00A5173F" w:rsidP="00A5173F">
            <w:pPr>
              <w:spacing w:after="0" w:line="240" w:lineRule="auto"/>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ANO</w:t>
            </w:r>
          </w:p>
        </w:tc>
        <w:tc>
          <w:tcPr>
            <w:tcW w:w="1446" w:type="dxa"/>
            <w:tcBorders>
              <w:top w:val="single" w:sz="4" w:space="0" w:color="auto"/>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2.22</w:t>
            </w:r>
          </w:p>
        </w:tc>
        <w:tc>
          <w:tcPr>
            <w:tcW w:w="960" w:type="dxa"/>
            <w:tcBorders>
              <w:top w:val="single" w:sz="4" w:space="0" w:color="auto"/>
              <w:left w:val="nil"/>
              <w:bottom w:val="nil"/>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3.41</w:t>
            </w:r>
          </w:p>
        </w:tc>
        <w:tc>
          <w:tcPr>
            <w:tcW w:w="960" w:type="dxa"/>
            <w:tcBorders>
              <w:top w:val="single" w:sz="4" w:space="0" w:color="auto"/>
              <w:left w:val="nil"/>
              <w:bottom w:val="nil"/>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2.02</w:t>
            </w:r>
          </w:p>
        </w:tc>
        <w:tc>
          <w:tcPr>
            <w:tcW w:w="960" w:type="dxa"/>
            <w:tcBorders>
              <w:top w:val="single" w:sz="4" w:space="0" w:color="auto"/>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2.08</w:t>
            </w:r>
          </w:p>
        </w:tc>
        <w:tc>
          <w:tcPr>
            <w:tcW w:w="960" w:type="dxa"/>
            <w:tcBorders>
              <w:top w:val="single" w:sz="4" w:space="0" w:color="auto"/>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3.45</w:t>
            </w:r>
          </w:p>
        </w:tc>
        <w:tc>
          <w:tcPr>
            <w:tcW w:w="1476" w:type="dxa"/>
            <w:tcBorders>
              <w:top w:val="single" w:sz="4" w:space="0" w:color="auto"/>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2.93</w:t>
            </w:r>
          </w:p>
        </w:tc>
      </w:tr>
      <w:tr w:rsidR="00A5173F" w:rsidRPr="00A5173F" w:rsidTr="00A5173F">
        <w:trPr>
          <w:trHeight w:val="288"/>
        </w:trPr>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ODS</w:t>
            </w:r>
          </w:p>
        </w:tc>
        <w:tc>
          <w:tcPr>
            <w:tcW w:w="1446" w:type="dxa"/>
            <w:tcBorders>
              <w:top w:val="nil"/>
              <w:left w:val="nil"/>
              <w:bottom w:val="nil"/>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1.95</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3.73</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2.16</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2.00</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3.39</w:t>
            </w:r>
          </w:p>
        </w:tc>
        <w:tc>
          <w:tcPr>
            <w:tcW w:w="1476" w:type="dxa"/>
            <w:tcBorders>
              <w:top w:val="nil"/>
              <w:left w:val="nil"/>
              <w:bottom w:val="nil"/>
              <w:right w:val="nil"/>
            </w:tcBorders>
            <w:shd w:val="clear" w:color="000000" w:fill="FF000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3.10</w:t>
            </w:r>
          </w:p>
        </w:tc>
      </w:tr>
      <w:tr w:rsidR="00A5173F" w:rsidRPr="00A5173F" w:rsidTr="00A5173F">
        <w:trPr>
          <w:trHeight w:val="288"/>
        </w:trPr>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KDU-ČSL</w:t>
            </w:r>
          </w:p>
        </w:tc>
        <w:tc>
          <w:tcPr>
            <w:tcW w:w="1446"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2.21</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3.65</w:t>
            </w:r>
          </w:p>
        </w:tc>
        <w:tc>
          <w:tcPr>
            <w:tcW w:w="960" w:type="dxa"/>
            <w:tcBorders>
              <w:top w:val="nil"/>
              <w:left w:val="nil"/>
              <w:bottom w:val="nil"/>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2.04</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2.30</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3.39</w:t>
            </w:r>
          </w:p>
        </w:tc>
        <w:tc>
          <w:tcPr>
            <w:tcW w:w="1476" w:type="dxa"/>
            <w:tcBorders>
              <w:top w:val="nil"/>
              <w:left w:val="nil"/>
              <w:bottom w:val="nil"/>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2.54</w:t>
            </w:r>
          </w:p>
        </w:tc>
      </w:tr>
      <w:tr w:rsidR="00A5173F" w:rsidRPr="00A5173F" w:rsidTr="00A5173F">
        <w:trPr>
          <w:trHeight w:val="288"/>
        </w:trPr>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ČPS</w:t>
            </w:r>
          </w:p>
        </w:tc>
        <w:tc>
          <w:tcPr>
            <w:tcW w:w="1446" w:type="dxa"/>
            <w:tcBorders>
              <w:top w:val="nil"/>
              <w:left w:val="nil"/>
              <w:bottom w:val="nil"/>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2.03</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3.64</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2.12</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2.00</w:t>
            </w:r>
          </w:p>
        </w:tc>
        <w:tc>
          <w:tcPr>
            <w:tcW w:w="960" w:type="dxa"/>
            <w:tcBorders>
              <w:top w:val="nil"/>
              <w:left w:val="nil"/>
              <w:bottom w:val="nil"/>
              <w:right w:val="nil"/>
            </w:tcBorders>
            <w:shd w:val="clear" w:color="000000" w:fill="FF000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3.65</w:t>
            </w:r>
          </w:p>
        </w:tc>
        <w:tc>
          <w:tcPr>
            <w:tcW w:w="1476"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2.90</w:t>
            </w:r>
          </w:p>
        </w:tc>
      </w:tr>
      <w:tr w:rsidR="00A5173F" w:rsidRPr="00A5173F" w:rsidTr="00A5173F">
        <w:trPr>
          <w:trHeight w:val="288"/>
        </w:trPr>
        <w:tc>
          <w:tcPr>
            <w:tcW w:w="960" w:type="dxa"/>
            <w:tcBorders>
              <w:top w:val="nil"/>
              <w:left w:val="nil"/>
              <w:right w:val="nil"/>
            </w:tcBorders>
            <w:shd w:val="clear" w:color="auto" w:fill="auto"/>
            <w:noWrap/>
            <w:vAlign w:val="bottom"/>
            <w:hideMark/>
          </w:tcPr>
          <w:p w:rsidR="00A5173F" w:rsidRPr="00A5173F" w:rsidRDefault="00A5173F" w:rsidP="00A5173F">
            <w:pPr>
              <w:spacing w:after="0" w:line="240" w:lineRule="auto"/>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ČSSD</w:t>
            </w:r>
          </w:p>
        </w:tc>
        <w:tc>
          <w:tcPr>
            <w:tcW w:w="1446" w:type="dxa"/>
            <w:tcBorders>
              <w:top w:val="nil"/>
              <w:left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2.28</w:t>
            </w:r>
          </w:p>
        </w:tc>
        <w:tc>
          <w:tcPr>
            <w:tcW w:w="960" w:type="dxa"/>
            <w:tcBorders>
              <w:top w:val="nil"/>
              <w:left w:val="nil"/>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3.43</w:t>
            </w:r>
          </w:p>
        </w:tc>
        <w:tc>
          <w:tcPr>
            <w:tcW w:w="960" w:type="dxa"/>
            <w:tcBorders>
              <w:top w:val="nil"/>
              <w:left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2.24</w:t>
            </w:r>
          </w:p>
        </w:tc>
        <w:tc>
          <w:tcPr>
            <w:tcW w:w="960" w:type="dxa"/>
            <w:tcBorders>
              <w:top w:val="nil"/>
              <w:left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2.26</w:t>
            </w:r>
          </w:p>
        </w:tc>
        <w:tc>
          <w:tcPr>
            <w:tcW w:w="960" w:type="dxa"/>
            <w:tcBorders>
              <w:top w:val="nil"/>
              <w:left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3.42</w:t>
            </w:r>
          </w:p>
        </w:tc>
        <w:tc>
          <w:tcPr>
            <w:tcW w:w="1476" w:type="dxa"/>
            <w:tcBorders>
              <w:top w:val="nil"/>
              <w:left w:val="nil"/>
              <w:right w:val="nil"/>
            </w:tcBorders>
            <w:shd w:val="clear" w:color="000000" w:fill="FF000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3.21</w:t>
            </w:r>
          </w:p>
        </w:tc>
      </w:tr>
      <w:tr w:rsidR="00A5173F" w:rsidRPr="00A5173F" w:rsidTr="00A5173F">
        <w:trPr>
          <w:trHeight w:val="288"/>
        </w:trPr>
        <w:tc>
          <w:tcPr>
            <w:tcW w:w="960" w:type="dxa"/>
            <w:tcBorders>
              <w:top w:val="nil"/>
              <w:left w:val="nil"/>
              <w:bottom w:val="single" w:sz="4" w:space="0" w:color="auto"/>
              <w:right w:val="nil"/>
            </w:tcBorders>
            <w:shd w:val="clear" w:color="auto" w:fill="auto"/>
            <w:noWrap/>
            <w:vAlign w:val="bottom"/>
            <w:hideMark/>
          </w:tcPr>
          <w:p w:rsidR="00A5173F" w:rsidRPr="00A5173F" w:rsidRDefault="00A5173F" w:rsidP="00A5173F">
            <w:pPr>
              <w:spacing w:after="0" w:line="240" w:lineRule="auto"/>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SPD</w:t>
            </w:r>
          </w:p>
        </w:tc>
        <w:tc>
          <w:tcPr>
            <w:tcW w:w="1446" w:type="dxa"/>
            <w:tcBorders>
              <w:top w:val="nil"/>
              <w:left w:val="nil"/>
              <w:bottom w:val="single" w:sz="4" w:space="0" w:color="auto"/>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2.11</w:t>
            </w:r>
          </w:p>
        </w:tc>
        <w:tc>
          <w:tcPr>
            <w:tcW w:w="960" w:type="dxa"/>
            <w:tcBorders>
              <w:top w:val="nil"/>
              <w:left w:val="nil"/>
              <w:bottom w:val="single" w:sz="4" w:space="0" w:color="auto"/>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3.55</w:t>
            </w:r>
          </w:p>
        </w:tc>
        <w:tc>
          <w:tcPr>
            <w:tcW w:w="960" w:type="dxa"/>
            <w:tcBorders>
              <w:top w:val="nil"/>
              <w:left w:val="nil"/>
              <w:bottom w:val="single" w:sz="4" w:space="0" w:color="auto"/>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2.27</w:t>
            </w:r>
          </w:p>
        </w:tc>
        <w:tc>
          <w:tcPr>
            <w:tcW w:w="960" w:type="dxa"/>
            <w:tcBorders>
              <w:top w:val="nil"/>
              <w:left w:val="nil"/>
              <w:bottom w:val="single" w:sz="4" w:space="0" w:color="auto"/>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1.71</w:t>
            </w:r>
          </w:p>
        </w:tc>
        <w:tc>
          <w:tcPr>
            <w:tcW w:w="960" w:type="dxa"/>
            <w:tcBorders>
              <w:top w:val="nil"/>
              <w:left w:val="nil"/>
              <w:bottom w:val="single" w:sz="4" w:space="0" w:color="auto"/>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3.19</w:t>
            </w:r>
          </w:p>
        </w:tc>
        <w:tc>
          <w:tcPr>
            <w:tcW w:w="1476" w:type="dxa"/>
            <w:tcBorders>
              <w:top w:val="nil"/>
              <w:left w:val="nil"/>
              <w:bottom w:val="single" w:sz="4" w:space="0" w:color="auto"/>
              <w:right w:val="nil"/>
            </w:tcBorders>
            <w:shd w:val="clear" w:color="000000" w:fill="FF000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3.19</w:t>
            </w:r>
          </w:p>
        </w:tc>
      </w:tr>
      <w:tr w:rsidR="00A5173F" w:rsidRPr="00A5173F" w:rsidTr="00A5173F">
        <w:trPr>
          <w:trHeight w:val="288"/>
        </w:trPr>
        <w:tc>
          <w:tcPr>
            <w:tcW w:w="960" w:type="dxa"/>
            <w:tcBorders>
              <w:top w:val="single" w:sz="4" w:space="0" w:color="auto"/>
              <w:left w:val="nil"/>
              <w:bottom w:val="nil"/>
              <w:right w:val="nil"/>
            </w:tcBorders>
            <w:shd w:val="clear" w:color="auto" w:fill="auto"/>
            <w:noWrap/>
            <w:vAlign w:val="bottom"/>
            <w:hideMark/>
          </w:tcPr>
          <w:p w:rsidR="00A5173F" w:rsidRPr="00A5173F" w:rsidRDefault="00A5173F" w:rsidP="00A5173F">
            <w:pPr>
              <w:spacing w:after="0" w:line="240" w:lineRule="auto"/>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KSČM</w:t>
            </w:r>
          </w:p>
        </w:tc>
        <w:tc>
          <w:tcPr>
            <w:tcW w:w="1446" w:type="dxa"/>
            <w:tcBorders>
              <w:top w:val="single" w:sz="4" w:space="0" w:color="auto"/>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2.14</w:t>
            </w:r>
          </w:p>
        </w:tc>
        <w:tc>
          <w:tcPr>
            <w:tcW w:w="960" w:type="dxa"/>
            <w:tcBorders>
              <w:top w:val="single" w:sz="4" w:space="0" w:color="auto"/>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3.76</w:t>
            </w:r>
          </w:p>
        </w:tc>
        <w:tc>
          <w:tcPr>
            <w:tcW w:w="960" w:type="dxa"/>
            <w:tcBorders>
              <w:top w:val="single" w:sz="4" w:space="0" w:color="auto"/>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1.74</w:t>
            </w:r>
          </w:p>
        </w:tc>
        <w:tc>
          <w:tcPr>
            <w:tcW w:w="960" w:type="dxa"/>
            <w:tcBorders>
              <w:top w:val="single" w:sz="4" w:space="0" w:color="auto"/>
              <w:left w:val="nil"/>
              <w:bottom w:val="nil"/>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1.75</w:t>
            </w:r>
          </w:p>
        </w:tc>
        <w:tc>
          <w:tcPr>
            <w:tcW w:w="960" w:type="dxa"/>
            <w:tcBorders>
              <w:top w:val="single" w:sz="4" w:space="0" w:color="auto"/>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3.49</w:t>
            </w:r>
          </w:p>
        </w:tc>
        <w:tc>
          <w:tcPr>
            <w:tcW w:w="1476" w:type="dxa"/>
            <w:tcBorders>
              <w:top w:val="single" w:sz="4" w:space="0" w:color="auto"/>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2.76</w:t>
            </w:r>
          </w:p>
        </w:tc>
      </w:tr>
      <w:tr w:rsidR="00A5173F" w:rsidRPr="00A5173F" w:rsidTr="00A5173F">
        <w:trPr>
          <w:trHeight w:val="288"/>
        </w:trPr>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SZ</w:t>
            </w:r>
          </w:p>
        </w:tc>
        <w:tc>
          <w:tcPr>
            <w:tcW w:w="1446" w:type="dxa"/>
            <w:tcBorders>
              <w:top w:val="nil"/>
              <w:left w:val="nil"/>
              <w:bottom w:val="nil"/>
              <w:right w:val="nil"/>
            </w:tcBorders>
            <w:shd w:val="clear" w:color="000000" w:fill="FF000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2.57</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3.74</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2.13</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2.25</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3.56</w:t>
            </w:r>
          </w:p>
        </w:tc>
        <w:tc>
          <w:tcPr>
            <w:tcW w:w="1476" w:type="dxa"/>
            <w:tcBorders>
              <w:top w:val="nil"/>
              <w:left w:val="nil"/>
              <w:bottom w:val="nil"/>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2.47</w:t>
            </w:r>
          </w:p>
        </w:tc>
      </w:tr>
      <w:tr w:rsidR="00A5173F" w:rsidRPr="00A5173F" w:rsidTr="00A5173F">
        <w:trPr>
          <w:trHeight w:val="288"/>
        </w:trPr>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STAN</w:t>
            </w:r>
          </w:p>
        </w:tc>
        <w:tc>
          <w:tcPr>
            <w:tcW w:w="1446" w:type="dxa"/>
            <w:tcBorders>
              <w:top w:val="nil"/>
              <w:left w:val="nil"/>
              <w:bottom w:val="nil"/>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1.97</w:t>
            </w:r>
          </w:p>
        </w:tc>
        <w:tc>
          <w:tcPr>
            <w:tcW w:w="960" w:type="dxa"/>
            <w:tcBorders>
              <w:top w:val="nil"/>
              <w:left w:val="nil"/>
              <w:bottom w:val="nil"/>
              <w:right w:val="nil"/>
            </w:tcBorders>
            <w:shd w:val="clear" w:color="000000" w:fill="FF000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3.94</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2.22</w:t>
            </w:r>
          </w:p>
        </w:tc>
        <w:tc>
          <w:tcPr>
            <w:tcW w:w="960" w:type="dxa"/>
            <w:tcBorders>
              <w:top w:val="nil"/>
              <w:left w:val="nil"/>
              <w:bottom w:val="nil"/>
              <w:right w:val="nil"/>
            </w:tcBorders>
            <w:shd w:val="clear" w:color="000000" w:fill="FF000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2.78</w:t>
            </w:r>
          </w:p>
        </w:tc>
        <w:tc>
          <w:tcPr>
            <w:tcW w:w="960" w:type="dxa"/>
            <w:tcBorders>
              <w:top w:val="nil"/>
              <w:left w:val="nil"/>
              <w:bottom w:val="nil"/>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3.24</w:t>
            </w:r>
          </w:p>
        </w:tc>
        <w:tc>
          <w:tcPr>
            <w:tcW w:w="1476"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2.89</w:t>
            </w:r>
          </w:p>
        </w:tc>
      </w:tr>
      <w:tr w:rsidR="00A5173F" w:rsidRPr="00A5173F" w:rsidTr="00A5173F">
        <w:trPr>
          <w:trHeight w:val="288"/>
        </w:trPr>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ŽB</w:t>
            </w:r>
          </w:p>
        </w:tc>
        <w:tc>
          <w:tcPr>
            <w:tcW w:w="1446" w:type="dxa"/>
            <w:tcBorders>
              <w:top w:val="nil"/>
              <w:left w:val="nil"/>
              <w:bottom w:val="nil"/>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2.05</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3.50</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2.32</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2.05</w:t>
            </w:r>
          </w:p>
        </w:tc>
        <w:tc>
          <w:tcPr>
            <w:tcW w:w="960" w:type="dxa"/>
            <w:tcBorders>
              <w:top w:val="nil"/>
              <w:left w:val="nil"/>
              <w:bottom w:val="nil"/>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3.23</w:t>
            </w:r>
          </w:p>
        </w:tc>
        <w:tc>
          <w:tcPr>
            <w:tcW w:w="1476"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3.01</w:t>
            </w:r>
          </w:p>
        </w:tc>
      </w:tr>
      <w:tr w:rsidR="00A5173F" w:rsidRPr="00A5173F" w:rsidTr="00A5173F">
        <w:trPr>
          <w:trHeight w:val="288"/>
        </w:trPr>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TOP09</w:t>
            </w:r>
          </w:p>
        </w:tc>
        <w:tc>
          <w:tcPr>
            <w:tcW w:w="1446"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2.17</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3.63</w:t>
            </w:r>
          </w:p>
        </w:tc>
        <w:tc>
          <w:tcPr>
            <w:tcW w:w="960" w:type="dxa"/>
            <w:tcBorders>
              <w:top w:val="nil"/>
              <w:left w:val="nil"/>
              <w:bottom w:val="nil"/>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1.96</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2.04</w:t>
            </w:r>
          </w:p>
        </w:tc>
        <w:tc>
          <w:tcPr>
            <w:tcW w:w="960" w:type="dxa"/>
            <w:tcBorders>
              <w:top w:val="nil"/>
              <w:left w:val="nil"/>
              <w:bottom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3.29</w:t>
            </w:r>
          </w:p>
        </w:tc>
        <w:tc>
          <w:tcPr>
            <w:tcW w:w="1476" w:type="dxa"/>
            <w:tcBorders>
              <w:top w:val="nil"/>
              <w:left w:val="nil"/>
              <w:bottom w:val="nil"/>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2.45</w:t>
            </w:r>
          </w:p>
        </w:tc>
      </w:tr>
      <w:tr w:rsidR="00A5173F" w:rsidRPr="00A5173F" w:rsidTr="00A5173F">
        <w:trPr>
          <w:trHeight w:val="288"/>
        </w:trPr>
        <w:tc>
          <w:tcPr>
            <w:tcW w:w="960" w:type="dxa"/>
            <w:tcBorders>
              <w:top w:val="nil"/>
              <w:left w:val="nil"/>
              <w:right w:val="nil"/>
            </w:tcBorders>
            <w:shd w:val="clear" w:color="auto" w:fill="auto"/>
            <w:noWrap/>
            <w:vAlign w:val="bottom"/>
            <w:hideMark/>
          </w:tcPr>
          <w:p w:rsidR="00A5173F" w:rsidRPr="00A5173F" w:rsidRDefault="00A5173F" w:rsidP="00A5173F">
            <w:pPr>
              <w:spacing w:after="0" w:line="240" w:lineRule="auto"/>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SLS</w:t>
            </w:r>
          </w:p>
        </w:tc>
        <w:tc>
          <w:tcPr>
            <w:tcW w:w="1446" w:type="dxa"/>
            <w:tcBorders>
              <w:top w:val="nil"/>
              <w:left w:val="nil"/>
              <w:right w:val="nil"/>
            </w:tcBorders>
            <w:shd w:val="clear" w:color="000000" w:fill="FF000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2.47</w:t>
            </w:r>
          </w:p>
        </w:tc>
        <w:tc>
          <w:tcPr>
            <w:tcW w:w="960" w:type="dxa"/>
            <w:tcBorders>
              <w:top w:val="nil"/>
              <w:left w:val="nil"/>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3.42</w:t>
            </w:r>
          </w:p>
        </w:tc>
        <w:tc>
          <w:tcPr>
            <w:tcW w:w="960" w:type="dxa"/>
            <w:tcBorders>
              <w:top w:val="nil"/>
              <w:left w:val="nil"/>
              <w:right w:val="nil"/>
            </w:tcBorders>
            <w:shd w:val="clear" w:color="000000" w:fill="FF000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2.68</w:t>
            </w:r>
          </w:p>
        </w:tc>
        <w:tc>
          <w:tcPr>
            <w:tcW w:w="960" w:type="dxa"/>
            <w:tcBorders>
              <w:top w:val="nil"/>
              <w:left w:val="nil"/>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1.62</w:t>
            </w:r>
          </w:p>
        </w:tc>
        <w:tc>
          <w:tcPr>
            <w:tcW w:w="960" w:type="dxa"/>
            <w:tcBorders>
              <w:top w:val="nil"/>
              <w:left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3.44</w:t>
            </w:r>
          </w:p>
        </w:tc>
        <w:tc>
          <w:tcPr>
            <w:tcW w:w="1476" w:type="dxa"/>
            <w:tcBorders>
              <w:top w:val="nil"/>
              <w:left w:val="nil"/>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2.87</w:t>
            </w:r>
          </w:p>
        </w:tc>
      </w:tr>
      <w:tr w:rsidR="00A5173F" w:rsidRPr="00A5173F" w:rsidTr="00A5173F">
        <w:trPr>
          <w:trHeight w:val="288"/>
        </w:trPr>
        <w:tc>
          <w:tcPr>
            <w:tcW w:w="960" w:type="dxa"/>
            <w:tcBorders>
              <w:top w:val="nil"/>
              <w:left w:val="nil"/>
              <w:bottom w:val="single" w:sz="4" w:space="0" w:color="auto"/>
              <w:right w:val="nil"/>
            </w:tcBorders>
            <w:shd w:val="clear" w:color="auto" w:fill="auto"/>
            <w:noWrap/>
            <w:vAlign w:val="bottom"/>
            <w:hideMark/>
          </w:tcPr>
          <w:p w:rsidR="00A5173F" w:rsidRPr="00A5173F" w:rsidRDefault="00A5173F" w:rsidP="00A5173F">
            <w:pPr>
              <w:spacing w:after="0" w:line="240" w:lineRule="auto"/>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Brno+</w:t>
            </w:r>
          </w:p>
        </w:tc>
        <w:tc>
          <w:tcPr>
            <w:tcW w:w="1446" w:type="dxa"/>
            <w:tcBorders>
              <w:top w:val="nil"/>
              <w:left w:val="nil"/>
              <w:bottom w:val="single" w:sz="4" w:space="0" w:color="auto"/>
              <w:right w:val="nil"/>
            </w:tcBorders>
            <w:shd w:val="clear" w:color="auto" w:fill="auto"/>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2.26</w:t>
            </w:r>
          </w:p>
        </w:tc>
        <w:tc>
          <w:tcPr>
            <w:tcW w:w="960" w:type="dxa"/>
            <w:tcBorders>
              <w:top w:val="nil"/>
              <w:left w:val="nil"/>
              <w:bottom w:val="single" w:sz="4" w:space="0" w:color="auto"/>
              <w:right w:val="nil"/>
            </w:tcBorders>
            <w:shd w:val="clear" w:color="000000" w:fill="FF000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3.91</w:t>
            </w:r>
          </w:p>
        </w:tc>
        <w:tc>
          <w:tcPr>
            <w:tcW w:w="960" w:type="dxa"/>
            <w:tcBorders>
              <w:top w:val="nil"/>
              <w:left w:val="nil"/>
              <w:bottom w:val="single" w:sz="4" w:space="0" w:color="auto"/>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1.88</w:t>
            </w:r>
          </w:p>
        </w:tc>
        <w:tc>
          <w:tcPr>
            <w:tcW w:w="960" w:type="dxa"/>
            <w:tcBorders>
              <w:top w:val="nil"/>
              <w:left w:val="nil"/>
              <w:bottom w:val="single" w:sz="4" w:space="0" w:color="auto"/>
              <w:right w:val="nil"/>
            </w:tcBorders>
            <w:shd w:val="clear" w:color="000000" w:fill="FF000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2.40</w:t>
            </w:r>
          </w:p>
        </w:tc>
        <w:tc>
          <w:tcPr>
            <w:tcW w:w="960" w:type="dxa"/>
            <w:tcBorders>
              <w:top w:val="nil"/>
              <w:left w:val="nil"/>
              <w:bottom w:val="single" w:sz="4" w:space="0" w:color="auto"/>
              <w:right w:val="nil"/>
            </w:tcBorders>
            <w:shd w:val="clear" w:color="000000" w:fill="FF000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4.00</w:t>
            </w:r>
          </w:p>
        </w:tc>
        <w:tc>
          <w:tcPr>
            <w:tcW w:w="1476" w:type="dxa"/>
            <w:tcBorders>
              <w:top w:val="nil"/>
              <w:left w:val="nil"/>
              <w:bottom w:val="single" w:sz="4" w:space="0" w:color="auto"/>
              <w:right w:val="nil"/>
            </w:tcBorders>
            <w:shd w:val="clear" w:color="000000" w:fill="00B050"/>
            <w:noWrap/>
            <w:vAlign w:val="bottom"/>
            <w:hideMark/>
          </w:tcPr>
          <w:p w:rsidR="00A5173F" w:rsidRPr="00A5173F" w:rsidRDefault="00A5173F" w:rsidP="00A5173F">
            <w:pPr>
              <w:spacing w:after="0" w:line="240" w:lineRule="auto"/>
              <w:jc w:val="center"/>
              <w:rPr>
                <w:rFonts w:ascii="Calibri" w:eastAsia="Times New Roman" w:hAnsi="Calibri" w:cs="Times New Roman"/>
                <w:color w:val="000000"/>
                <w:lang w:eastAsia="cs-CZ"/>
              </w:rPr>
            </w:pPr>
            <w:r w:rsidRPr="00A5173F">
              <w:rPr>
                <w:rFonts w:ascii="Calibri" w:eastAsia="Times New Roman" w:hAnsi="Calibri" w:cs="Times New Roman"/>
                <w:color w:val="000000"/>
                <w:lang w:eastAsia="cs-CZ"/>
              </w:rPr>
              <w:t>2.49</w:t>
            </w:r>
          </w:p>
        </w:tc>
      </w:tr>
    </w:tbl>
    <w:p w:rsidR="001A6A24" w:rsidRDefault="00846FFD">
      <w:r>
        <w:t>Zeleně je znázorněna nejvyšší důležitost v rámci sloupce, červeně nejmenší</w:t>
      </w:r>
      <w:r w:rsidR="001A6A24">
        <w:br w:type="page"/>
      </w:r>
    </w:p>
    <w:p w:rsidR="001A6A24" w:rsidRPr="00BC414C" w:rsidRDefault="00BC414C" w:rsidP="006631F6">
      <w:pPr>
        <w:rPr>
          <w:b/>
        </w:rPr>
      </w:pPr>
      <w:r w:rsidRPr="00BC414C">
        <w:rPr>
          <w:b/>
        </w:rPr>
        <w:lastRenderedPageBreak/>
        <w:t>Faktory rozhodnutí</w:t>
      </w:r>
    </w:p>
    <w:p w:rsidR="00CC7292" w:rsidRDefault="00CC7292" w:rsidP="00846FFD">
      <w:pPr>
        <w:jc w:val="both"/>
      </w:pPr>
      <w:r w:rsidRPr="00DC11C0">
        <w:t xml:space="preserve">V rámci výzkumu byli voliči dotazováni, nakolik </w:t>
      </w:r>
      <w:r>
        <w:t xml:space="preserve">považují za důležité pro své volební rozhodnutí některé z faktorů vztažených k vlastnostem volené strany a k prostředí, ve kterém se rozhodnutí odehrává. U každého z faktorů voliči označovali jeho důležitost na škále od 1 do 5. Pro možnost srovnání s předchozími výzkumy jsme výsledky přepočítali na škálu od </w:t>
      </w:r>
      <w:r w:rsidR="00E50371">
        <w:t>1</w:t>
      </w:r>
      <w:r>
        <w:t xml:space="preserve"> do 10. Tabulka č. 1 ukazuje průměrnou důležitost každého faktoru pro každou stranu.</w:t>
      </w:r>
      <w:r w:rsidR="00E50371">
        <w:t xml:space="preserve"> Čím menší číslo, tím větší důle</w:t>
      </w:r>
      <w:r w:rsidR="00846FFD">
        <w:t>ž</w:t>
      </w:r>
      <w:r w:rsidR="00E50371">
        <w:t>itost.</w:t>
      </w:r>
    </w:p>
    <w:p w:rsidR="00FC744F" w:rsidRDefault="00FC744F" w:rsidP="00846FFD">
      <w:pPr>
        <w:jc w:val="both"/>
      </w:pPr>
      <w:r>
        <w:t>Voliči napříč stranami se shodnou na</w:t>
      </w:r>
      <w:r w:rsidR="00C91C7E">
        <w:t xml:space="preserve"> důležitosti volebního programu, </w:t>
      </w:r>
      <w:r>
        <w:t>osobnosti lídra kandidátky</w:t>
      </w:r>
      <w:r w:rsidR="00C91C7E">
        <w:t xml:space="preserve"> a celostátní politiky stran</w:t>
      </w:r>
      <w:r>
        <w:t xml:space="preserve"> a na tom, že pro ně nebyla důležitá volební kampaň</w:t>
      </w:r>
      <w:r w:rsidR="00C91C7E">
        <w:t>, názory rodiny a přátel a osobní znalost kandidátů</w:t>
      </w:r>
      <w:r>
        <w:t xml:space="preserve">. V tomto bodě je nutné zdůraznit, že se jedná o sebehodnocení. Výsledky tedy ukazují, že voliči </w:t>
      </w:r>
      <w:r w:rsidR="00C91C7E">
        <w:t xml:space="preserve">deklarují důležitost programu a naopak </w:t>
      </w:r>
      <w:r>
        <w:t xml:space="preserve">si nepřipouštějí </w:t>
      </w:r>
      <w:r w:rsidR="00C91C7E">
        <w:t>vliv kampaně.</w:t>
      </w:r>
      <w:r>
        <w:t xml:space="preserve"> </w:t>
      </w:r>
      <w:r w:rsidR="00C91C7E">
        <w:t>N</w:t>
      </w:r>
      <w:r>
        <w:t xml:space="preserve">elze je ale </w:t>
      </w:r>
      <w:r w:rsidR="00C91C7E">
        <w:t>považovat</w:t>
      </w:r>
      <w:r>
        <w:t xml:space="preserve"> </w:t>
      </w:r>
      <w:r w:rsidR="00C91C7E">
        <w:t>za</w:t>
      </w:r>
      <w:r>
        <w:t xml:space="preserve"> důkaz toho, že volební kampaň voliče neovlivňuje. </w:t>
      </w:r>
      <w:r w:rsidR="00C91C7E">
        <w:t xml:space="preserve">Rozdíly mezi voliči jednotlivých stran nejsou příliš </w:t>
      </w:r>
      <w:proofErr w:type="gramStart"/>
      <w:r w:rsidR="00C91C7E">
        <w:t xml:space="preserve">velké. </w:t>
      </w:r>
      <w:proofErr w:type="gramEnd"/>
      <w:r w:rsidR="00C91C7E">
        <w:t>Voliči ODS a Pirátů nejvíce zdůrazňují důležitost programu pro jejich rozhodnutí</w:t>
      </w:r>
      <w:r>
        <w:t xml:space="preserve">. </w:t>
      </w:r>
      <w:r w:rsidR="00C91C7E">
        <w:t xml:space="preserve">Naproti tomu voliči ANO a KDU-ČSL </w:t>
      </w:r>
      <w:r w:rsidR="00CC7292">
        <w:t xml:space="preserve">nejvyšší důležitost přikládali lídrovi kandidátky. To ostatně naznačoval již graf o ideálním primátorovi, kde měli voliči poměrně jasno o tom, že je to právě lídr jejich kandidátky. Voliči ANO (a voliči ČSSD) pak také připouštěli spíše než voliči jiných stran ovlivnění kampaní. Poměrně paradoxní je hodnocení role </w:t>
      </w:r>
      <w:r w:rsidR="00E50371">
        <w:t xml:space="preserve">celostátní politiky, kterou za důležitou považují i voliči stran, které reálně celostátní politiku nevedou. Mezi stranami, které překročily klauzuli, byla celostátní politika strany nejdůležitější pro voliče SPD a Pirátů a naopak nejméně důležitá pro voliče KDU-ČSL, ČSSD a ANO. Voliči KDU-ČSL se od voličů ostatních stran liší tím, že více klesají důležitost osobní znalosti kandidátů. Tento faktor naopak nehodnotí jako důležitý voliči stran ODS, ČSSD a SPD. </w:t>
      </w:r>
    </w:p>
    <w:p w:rsidR="00C91C7E" w:rsidRDefault="00C91C7E" w:rsidP="006631F6"/>
    <w:p w:rsidR="00C91C7E" w:rsidRDefault="00C91C7E" w:rsidP="006631F6">
      <w:r>
        <w:t xml:space="preserve">Tabulka č. </w:t>
      </w:r>
      <w:r w:rsidR="00846FFD">
        <w:t>5</w:t>
      </w:r>
      <w:r>
        <w:t>: důvody rozhodnutí dle voličů jednotlivých stran</w:t>
      </w:r>
    </w:p>
    <w:tbl>
      <w:tblPr>
        <w:tblW w:w="6694" w:type="dxa"/>
        <w:tblInd w:w="55" w:type="dxa"/>
        <w:tblCellMar>
          <w:left w:w="70" w:type="dxa"/>
          <w:right w:w="70" w:type="dxa"/>
        </w:tblCellMar>
        <w:tblLook w:val="04A0" w:firstRow="1" w:lastRow="0" w:firstColumn="1" w:lastColumn="0" w:noHBand="0" w:noVBand="1"/>
      </w:tblPr>
      <w:tblGrid>
        <w:gridCol w:w="960"/>
        <w:gridCol w:w="910"/>
        <w:gridCol w:w="858"/>
        <w:gridCol w:w="1122"/>
        <w:gridCol w:w="1039"/>
        <w:gridCol w:w="767"/>
        <w:gridCol w:w="1038"/>
      </w:tblGrid>
      <w:tr w:rsidR="00E50371" w:rsidRPr="00C91C7E" w:rsidTr="00E50371">
        <w:trPr>
          <w:trHeight w:val="288"/>
        </w:trPr>
        <w:tc>
          <w:tcPr>
            <w:tcW w:w="960" w:type="dxa"/>
            <w:tcBorders>
              <w:top w:val="nil"/>
              <w:left w:val="nil"/>
              <w:bottom w:val="single" w:sz="4" w:space="0" w:color="auto"/>
              <w:right w:val="nil"/>
            </w:tcBorders>
            <w:shd w:val="clear" w:color="auto" w:fill="auto"/>
            <w:noWrap/>
            <w:vAlign w:val="bottom"/>
            <w:hideMark/>
          </w:tcPr>
          <w:p w:rsidR="00E50371" w:rsidRPr="00C91C7E" w:rsidRDefault="00E50371" w:rsidP="00C91C7E">
            <w:pPr>
              <w:spacing w:after="0" w:line="240" w:lineRule="auto"/>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strana</w:t>
            </w:r>
          </w:p>
        </w:tc>
        <w:tc>
          <w:tcPr>
            <w:tcW w:w="910" w:type="dxa"/>
            <w:tcBorders>
              <w:top w:val="nil"/>
              <w:left w:val="nil"/>
              <w:bottom w:val="single" w:sz="4" w:space="0" w:color="auto"/>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Volební program</w:t>
            </w:r>
          </w:p>
        </w:tc>
        <w:tc>
          <w:tcPr>
            <w:tcW w:w="858" w:type="dxa"/>
            <w:tcBorders>
              <w:top w:val="nil"/>
              <w:left w:val="nil"/>
              <w:bottom w:val="single" w:sz="4" w:space="0" w:color="auto"/>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Volební kampaň</w:t>
            </w:r>
          </w:p>
        </w:tc>
        <w:tc>
          <w:tcPr>
            <w:tcW w:w="1122" w:type="dxa"/>
            <w:tcBorders>
              <w:top w:val="nil"/>
              <w:left w:val="nil"/>
              <w:bottom w:val="single" w:sz="4" w:space="0" w:color="auto"/>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Lídr kandidátky</w:t>
            </w:r>
          </w:p>
        </w:tc>
        <w:tc>
          <w:tcPr>
            <w:tcW w:w="1039" w:type="dxa"/>
            <w:tcBorders>
              <w:top w:val="nil"/>
              <w:left w:val="nil"/>
              <w:bottom w:val="single" w:sz="4" w:space="0" w:color="auto"/>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Celostátní politika</w:t>
            </w:r>
          </w:p>
        </w:tc>
        <w:tc>
          <w:tcPr>
            <w:tcW w:w="767" w:type="dxa"/>
            <w:tcBorders>
              <w:top w:val="nil"/>
              <w:left w:val="nil"/>
              <w:bottom w:val="single" w:sz="4" w:space="0" w:color="auto"/>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Názory rodiny</w:t>
            </w:r>
          </w:p>
        </w:tc>
        <w:tc>
          <w:tcPr>
            <w:tcW w:w="1038" w:type="dxa"/>
            <w:tcBorders>
              <w:top w:val="nil"/>
              <w:left w:val="nil"/>
              <w:bottom w:val="single" w:sz="4" w:space="0" w:color="auto"/>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Znalost kandidátů</w:t>
            </w:r>
          </w:p>
        </w:tc>
      </w:tr>
      <w:tr w:rsidR="00E50371" w:rsidRPr="00C91C7E" w:rsidTr="00E50371">
        <w:trPr>
          <w:trHeight w:val="288"/>
        </w:trPr>
        <w:tc>
          <w:tcPr>
            <w:tcW w:w="960" w:type="dxa"/>
            <w:tcBorders>
              <w:top w:val="single" w:sz="4" w:space="0" w:color="auto"/>
              <w:left w:val="nil"/>
              <w:bottom w:val="nil"/>
              <w:right w:val="nil"/>
            </w:tcBorders>
            <w:shd w:val="clear" w:color="auto" w:fill="auto"/>
            <w:noWrap/>
            <w:vAlign w:val="bottom"/>
            <w:hideMark/>
          </w:tcPr>
          <w:p w:rsidR="00E50371" w:rsidRPr="00C91C7E" w:rsidRDefault="00E50371" w:rsidP="00C91C7E">
            <w:pPr>
              <w:spacing w:after="0" w:line="240" w:lineRule="auto"/>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ANO</w:t>
            </w:r>
          </w:p>
        </w:tc>
        <w:tc>
          <w:tcPr>
            <w:tcW w:w="910" w:type="dxa"/>
            <w:tcBorders>
              <w:top w:val="single" w:sz="4" w:space="0" w:color="auto"/>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4.5</w:t>
            </w:r>
          </w:p>
        </w:tc>
        <w:tc>
          <w:tcPr>
            <w:tcW w:w="858" w:type="dxa"/>
            <w:tcBorders>
              <w:top w:val="single" w:sz="4" w:space="0" w:color="auto"/>
              <w:left w:val="nil"/>
              <w:bottom w:val="nil"/>
              <w:right w:val="nil"/>
            </w:tcBorders>
            <w:shd w:val="clear" w:color="000000" w:fill="76933C"/>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6.9</w:t>
            </w:r>
          </w:p>
        </w:tc>
        <w:tc>
          <w:tcPr>
            <w:tcW w:w="1122" w:type="dxa"/>
            <w:tcBorders>
              <w:top w:val="single" w:sz="4" w:space="0" w:color="auto"/>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4.1</w:t>
            </w:r>
          </w:p>
        </w:tc>
        <w:tc>
          <w:tcPr>
            <w:tcW w:w="1039" w:type="dxa"/>
            <w:tcBorders>
              <w:top w:val="single" w:sz="4" w:space="0" w:color="auto"/>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4.2</w:t>
            </w:r>
          </w:p>
        </w:tc>
        <w:tc>
          <w:tcPr>
            <w:tcW w:w="767" w:type="dxa"/>
            <w:tcBorders>
              <w:top w:val="single" w:sz="4" w:space="0" w:color="auto"/>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6.9</w:t>
            </w:r>
          </w:p>
        </w:tc>
        <w:tc>
          <w:tcPr>
            <w:tcW w:w="1038" w:type="dxa"/>
            <w:tcBorders>
              <w:top w:val="single" w:sz="4" w:space="0" w:color="auto"/>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5.9</w:t>
            </w:r>
          </w:p>
        </w:tc>
      </w:tr>
      <w:tr w:rsidR="00E50371" w:rsidRPr="00C91C7E" w:rsidTr="00E50371">
        <w:trPr>
          <w:trHeight w:val="288"/>
        </w:trPr>
        <w:tc>
          <w:tcPr>
            <w:tcW w:w="960"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ODS</w:t>
            </w:r>
          </w:p>
        </w:tc>
        <w:tc>
          <w:tcPr>
            <w:tcW w:w="910" w:type="dxa"/>
            <w:tcBorders>
              <w:top w:val="nil"/>
              <w:left w:val="nil"/>
              <w:bottom w:val="nil"/>
              <w:right w:val="nil"/>
            </w:tcBorders>
            <w:shd w:val="clear" w:color="000000" w:fill="76933C"/>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3.9</w:t>
            </w:r>
          </w:p>
        </w:tc>
        <w:tc>
          <w:tcPr>
            <w:tcW w:w="858"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7.5</w:t>
            </w:r>
          </w:p>
        </w:tc>
        <w:tc>
          <w:tcPr>
            <w:tcW w:w="1122"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4.3</w:t>
            </w:r>
          </w:p>
        </w:tc>
        <w:tc>
          <w:tcPr>
            <w:tcW w:w="1039"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4.0</w:t>
            </w:r>
          </w:p>
        </w:tc>
        <w:tc>
          <w:tcPr>
            <w:tcW w:w="767"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6.8</w:t>
            </w:r>
          </w:p>
        </w:tc>
        <w:tc>
          <w:tcPr>
            <w:tcW w:w="1038" w:type="dxa"/>
            <w:tcBorders>
              <w:top w:val="nil"/>
              <w:left w:val="nil"/>
              <w:bottom w:val="nil"/>
              <w:right w:val="nil"/>
            </w:tcBorders>
            <w:shd w:val="clear" w:color="000000" w:fill="FF0000"/>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6.1</w:t>
            </w:r>
          </w:p>
        </w:tc>
      </w:tr>
      <w:tr w:rsidR="00E50371" w:rsidRPr="00C91C7E" w:rsidTr="00E50371">
        <w:trPr>
          <w:trHeight w:val="288"/>
        </w:trPr>
        <w:tc>
          <w:tcPr>
            <w:tcW w:w="960"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KDU-ČSL</w:t>
            </w:r>
          </w:p>
        </w:tc>
        <w:tc>
          <w:tcPr>
            <w:tcW w:w="910"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4.4</w:t>
            </w:r>
          </w:p>
        </w:tc>
        <w:tc>
          <w:tcPr>
            <w:tcW w:w="858"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7.3</w:t>
            </w:r>
          </w:p>
        </w:tc>
        <w:tc>
          <w:tcPr>
            <w:tcW w:w="1122"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4.0</w:t>
            </w:r>
          </w:p>
        </w:tc>
        <w:tc>
          <w:tcPr>
            <w:tcW w:w="1039" w:type="dxa"/>
            <w:tcBorders>
              <w:top w:val="nil"/>
              <w:left w:val="nil"/>
              <w:bottom w:val="nil"/>
              <w:right w:val="nil"/>
            </w:tcBorders>
            <w:shd w:val="clear" w:color="000000" w:fill="FF0000"/>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4.6</w:t>
            </w:r>
          </w:p>
        </w:tc>
        <w:tc>
          <w:tcPr>
            <w:tcW w:w="767"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6.8</w:t>
            </w:r>
          </w:p>
        </w:tc>
        <w:tc>
          <w:tcPr>
            <w:tcW w:w="1038" w:type="dxa"/>
            <w:tcBorders>
              <w:top w:val="nil"/>
              <w:left w:val="nil"/>
              <w:bottom w:val="nil"/>
              <w:right w:val="nil"/>
            </w:tcBorders>
            <w:shd w:val="clear" w:color="000000" w:fill="76933C"/>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5.2</w:t>
            </w:r>
          </w:p>
        </w:tc>
      </w:tr>
      <w:tr w:rsidR="00E50371" w:rsidRPr="00C91C7E" w:rsidTr="00E50371">
        <w:trPr>
          <w:trHeight w:val="288"/>
        </w:trPr>
        <w:tc>
          <w:tcPr>
            <w:tcW w:w="960"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ČPS</w:t>
            </w:r>
          </w:p>
        </w:tc>
        <w:tc>
          <w:tcPr>
            <w:tcW w:w="910"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4.0</w:t>
            </w:r>
          </w:p>
        </w:tc>
        <w:tc>
          <w:tcPr>
            <w:tcW w:w="858"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7.2</w:t>
            </w:r>
          </w:p>
        </w:tc>
        <w:tc>
          <w:tcPr>
            <w:tcW w:w="1122"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4.3</w:t>
            </w:r>
          </w:p>
        </w:tc>
        <w:tc>
          <w:tcPr>
            <w:tcW w:w="1039" w:type="dxa"/>
            <w:tcBorders>
              <w:top w:val="nil"/>
              <w:left w:val="nil"/>
              <w:bottom w:val="nil"/>
              <w:right w:val="nil"/>
            </w:tcBorders>
            <w:shd w:val="clear" w:color="000000" w:fill="76933C"/>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3.9</w:t>
            </w:r>
          </w:p>
        </w:tc>
        <w:tc>
          <w:tcPr>
            <w:tcW w:w="767" w:type="dxa"/>
            <w:tcBorders>
              <w:top w:val="nil"/>
              <w:left w:val="nil"/>
              <w:bottom w:val="nil"/>
              <w:right w:val="nil"/>
            </w:tcBorders>
            <w:shd w:val="clear" w:color="000000" w:fill="FF0000"/>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7.3</w:t>
            </w:r>
          </w:p>
        </w:tc>
        <w:tc>
          <w:tcPr>
            <w:tcW w:w="1038"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5.9</w:t>
            </w:r>
          </w:p>
        </w:tc>
      </w:tr>
      <w:tr w:rsidR="00E50371" w:rsidRPr="00C91C7E" w:rsidTr="00E50371">
        <w:trPr>
          <w:trHeight w:val="288"/>
        </w:trPr>
        <w:tc>
          <w:tcPr>
            <w:tcW w:w="960" w:type="dxa"/>
            <w:tcBorders>
              <w:top w:val="nil"/>
              <w:left w:val="nil"/>
              <w:right w:val="nil"/>
            </w:tcBorders>
            <w:shd w:val="clear" w:color="auto" w:fill="auto"/>
            <w:noWrap/>
            <w:vAlign w:val="bottom"/>
            <w:hideMark/>
          </w:tcPr>
          <w:p w:rsidR="00E50371" w:rsidRPr="00C91C7E" w:rsidRDefault="00E50371" w:rsidP="00C91C7E">
            <w:pPr>
              <w:spacing w:after="0" w:line="240" w:lineRule="auto"/>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ČSSD</w:t>
            </w:r>
          </w:p>
        </w:tc>
        <w:tc>
          <w:tcPr>
            <w:tcW w:w="910" w:type="dxa"/>
            <w:tcBorders>
              <w:top w:val="nil"/>
              <w:left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4.6</w:t>
            </w:r>
          </w:p>
        </w:tc>
        <w:tc>
          <w:tcPr>
            <w:tcW w:w="858" w:type="dxa"/>
            <w:tcBorders>
              <w:top w:val="nil"/>
              <w:left w:val="nil"/>
              <w:right w:val="nil"/>
            </w:tcBorders>
            <w:shd w:val="clear" w:color="000000" w:fill="76933C"/>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6.8</w:t>
            </w:r>
          </w:p>
        </w:tc>
        <w:tc>
          <w:tcPr>
            <w:tcW w:w="1122" w:type="dxa"/>
            <w:tcBorders>
              <w:top w:val="nil"/>
              <w:left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4.5</w:t>
            </w:r>
          </w:p>
        </w:tc>
        <w:tc>
          <w:tcPr>
            <w:tcW w:w="1039" w:type="dxa"/>
            <w:tcBorders>
              <w:top w:val="nil"/>
              <w:left w:val="nil"/>
              <w:right w:val="nil"/>
            </w:tcBorders>
            <w:shd w:val="clear" w:color="000000" w:fill="FF0000"/>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4.6</w:t>
            </w:r>
          </w:p>
        </w:tc>
        <w:tc>
          <w:tcPr>
            <w:tcW w:w="767" w:type="dxa"/>
            <w:tcBorders>
              <w:top w:val="nil"/>
              <w:left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6.7</w:t>
            </w:r>
          </w:p>
        </w:tc>
        <w:tc>
          <w:tcPr>
            <w:tcW w:w="1038" w:type="dxa"/>
            <w:tcBorders>
              <w:top w:val="nil"/>
              <w:left w:val="nil"/>
              <w:right w:val="nil"/>
            </w:tcBorders>
            <w:shd w:val="clear" w:color="000000" w:fill="FF0000"/>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6.5</w:t>
            </w:r>
          </w:p>
        </w:tc>
      </w:tr>
      <w:tr w:rsidR="00E50371" w:rsidRPr="00C91C7E" w:rsidTr="00E50371">
        <w:trPr>
          <w:trHeight w:val="288"/>
        </w:trPr>
        <w:tc>
          <w:tcPr>
            <w:tcW w:w="960" w:type="dxa"/>
            <w:tcBorders>
              <w:top w:val="nil"/>
              <w:left w:val="nil"/>
              <w:bottom w:val="single" w:sz="4" w:space="0" w:color="auto"/>
              <w:right w:val="nil"/>
            </w:tcBorders>
            <w:shd w:val="clear" w:color="auto" w:fill="auto"/>
            <w:noWrap/>
            <w:vAlign w:val="bottom"/>
            <w:hideMark/>
          </w:tcPr>
          <w:p w:rsidR="00E50371" w:rsidRPr="00C91C7E" w:rsidRDefault="00E50371" w:rsidP="00C91C7E">
            <w:pPr>
              <w:spacing w:after="0" w:line="240" w:lineRule="auto"/>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SPD</w:t>
            </w:r>
          </w:p>
        </w:tc>
        <w:tc>
          <w:tcPr>
            <w:tcW w:w="910" w:type="dxa"/>
            <w:tcBorders>
              <w:top w:val="nil"/>
              <w:left w:val="nil"/>
              <w:bottom w:val="single" w:sz="4" w:space="0" w:color="auto"/>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4.3</w:t>
            </w:r>
          </w:p>
        </w:tc>
        <w:tc>
          <w:tcPr>
            <w:tcW w:w="858" w:type="dxa"/>
            <w:tcBorders>
              <w:top w:val="nil"/>
              <w:left w:val="nil"/>
              <w:bottom w:val="single" w:sz="4" w:space="0" w:color="auto"/>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7.1</w:t>
            </w:r>
          </w:p>
        </w:tc>
        <w:tc>
          <w:tcPr>
            <w:tcW w:w="1122" w:type="dxa"/>
            <w:tcBorders>
              <w:top w:val="nil"/>
              <w:left w:val="nil"/>
              <w:bottom w:val="single" w:sz="4" w:space="0" w:color="auto"/>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4.2</w:t>
            </w:r>
          </w:p>
        </w:tc>
        <w:tc>
          <w:tcPr>
            <w:tcW w:w="1039" w:type="dxa"/>
            <w:tcBorders>
              <w:top w:val="nil"/>
              <w:left w:val="nil"/>
              <w:bottom w:val="single" w:sz="4" w:space="0" w:color="auto"/>
              <w:right w:val="nil"/>
            </w:tcBorders>
            <w:shd w:val="clear" w:color="000000" w:fill="76933C"/>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3.2</w:t>
            </w:r>
          </w:p>
        </w:tc>
        <w:tc>
          <w:tcPr>
            <w:tcW w:w="767" w:type="dxa"/>
            <w:tcBorders>
              <w:top w:val="nil"/>
              <w:left w:val="nil"/>
              <w:bottom w:val="single" w:sz="4" w:space="0" w:color="auto"/>
              <w:right w:val="nil"/>
            </w:tcBorders>
            <w:shd w:val="clear" w:color="000000" w:fill="76933C"/>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6.4</w:t>
            </w:r>
          </w:p>
        </w:tc>
        <w:tc>
          <w:tcPr>
            <w:tcW w:w="1038" w:type="dxa"/>
            <w:tcBorders>
              <w:top w:val="nil"/>
              <w:left w:val="nil"/>
              <w:bottom w:val="single" w:sz="4" w:space="0" w:color="auto"/>
              <w:right w:val="nil"/>
            </w:tcBorders>
            <w:shd w:val="clear" w:color="auto" w:fill="FF0000"/>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highlight w:val="red"/>
                <w:lang w:eastAsia="cs-CZ"/>
              </w:rPr>
              <w:t>6.1</w:t>
            </w:r>
          </w:p>
        </w:tc>
      </w:tr>
      <w:tr w:rsidR="00E50371" w:rsidRPr="00C91C7E" w:rsidTr="00E50371">
        <w:trPr>
          <w:trHeight w:val="288"/>
        </w:trPr>
        <w:tc>
          <w:tcPr>
            <w:tcW w:w="960" w:type="dxa"/>
            <w:tcBorders>
              <w:top w:val="single" w:sz="4" w:space="0" w:color="auto"/>
              <w:left w:val="nil"/>
              <w:bottom w:val="nil"/>
              <w:right w:val="nil"/>
            </w:tcBorders>
            <w:shd w:val="clear" w:color="auto" w:fill="auto"/>
            <w:noWrap/>
            <w:vAlign w:val="bottom"/>
            <w:hideMark/>
          </w:tcPr>
          <w:p w:rsidR="00E50371" w:rsidRPr="00C91C7E" w:rsidRDefault="00E50371" w:rsidP="00C91C7E">
            <w:pPr>
              <w:spacing w:after="0" w:line="240" w:lineRule="auto"/>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KSČM</w:t>
            </w:r>
          </w:p>
        </w:tc>
        <w:tc>
          <w:tcPr>
            <w:tcW w:w="910" w:type="dxa"/>
            <w:tcBorders>
              <w:top w:val="single" w:sz="4" w:space="0" w:color="auto"/>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4.2</w:t>
            </w:r>
          </w:p>
        </w:tc>
        <w:tc>
          <w:tcPr>
            <w:tcW w:w="858" w:type="dxa"/>
            <w:tcBorders>
              <w:top w:val="single" w:sz="4" w:space="0" w:color="auto"/>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7.6</w:t>
            </w:r>
          </w:p>
        </w:tc>
        <w:tc>
          <w:tcPr>
            <w:tcW w:w="1122" w:type="dxa"/>
            <w:tcBorders>
              <w:top w:val="single" w:sz="4" w:space="0" w:color="auto"/>
              <w:left w:val="nil"/>
              <w:bottom w:val="nil"/>
              <w:right w:val="nil"/>
            </w:tcBorders>
            <w:shd w:val="clear" w:color="000000" w:fill="76933C"/>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3.5</w:t>
            </w:r>
          </w:p>
        </w:tc>
        <w:tc>
          <w:tcPr>
            <w:tcW w:w="1039" w:type="dxa"/>
            <w:tcBorders>
              <w:top w:val="single" w:sz="4" w:space="0" w:color="auto"/>
              <w:left w:val="nil"/>
              <w:bottom w:val="nil"/>
              <w:right w:val="nil"/>
            </w:tcBorders>
            <w:shd w:val="clear" w:color="000000" w:fill="76933C"/>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3.5</w:t>
            </w:r>
          </w:p>
        </w:tc>
        <w:tc>
          <w:tcPr>
            <w:tcW w:w="767" w:type="dxa"/>
            <w:tcBorders>
              <w:top w:val="single" w:sz="4" w:space="0" w:color="auto"/>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6.5</w:t>
            </w:r>
          </w:p>
        </w:tc>
        <w:tc>
          <w:tcPr>
            <w:tcW w:w="1038" w:type="dxa"/>
            <w:tcBorders>
              <w:top w:val="single" w:sz="4" w:space="0" w:color="auto"/>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5.3</w:t>
            </w:r>
          </w:p>
        </w:tc>
      </w:tr>
      <w:tr w:rsidR="00E50371" w:rsidRPr="00C91C7E" w:rsidTr="00E50371">
        <w:trPr>
          <w:trHeight w:val="288"/>
        </w:trPr>
        <w:tc>
          <w:tcPr>
            <w:tcW w:w="960"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SZ</w:t>
            </w:r>
          </w:p>
        </w:tc>
        <w:tc>
          <w:tcPr>
            <w:tcW w:w="910" w:type="dxa"/>
            <w:tcBorders>
              <w:top w:val="nil"/>
              <w:left w:val="nil"/>
              <w:bottom w:val="nil"/>
              <w:right w:val="nil"/>
            </w:tcBorders>
            <w:shd w:val="clear" w:color="000000" w:fill="FF0000"/>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4.9</w:t>
            </w:r>
          </w:p>
        </w:tc>
        <w:tc>
          <w:tcPr>
            <w:tcW w:w="858"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7.3</w:t>
            </w:r>
          </w:p>
        </w:tc>
        <w:tc>
          <w:tcPr>
            <w:tcW w:w="1122"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4.6</w:t>
            </w:r>
          </w:p>
        </w:tc>
        <w:tc>
          <w:tcPr>
            <w:tcW w:w="1039"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4.5</w:t>
            </w:r>
          </w:p>
        </w:tc>
        <w:tc>
          <w:tcPr>
            <w:tcW w:w="767" w:type="dxa"/>
            <w:tcBorders>
              <w:top w:val="nil"/>
              <w:left w:val="nil"/>
              <w:bottom w:val="nil"/>
              <w:right w:val="nil"/>
            </w:tcBorders>
            <w:shd w:val="clear" w:color="000000" w:fill="FF0000"/>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7.1</w:t>
            </w:r>
          </w:p>
        </w:tc>
        <w:tc>
          <w:tcPr>
            <w:tcW w:w="1038"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5.3</w:t>
            </w:r>
          </w:p>
        </w:tc>
      </w:tr>
      <w:tr w:rsidR="00E50371" w:rsidRPr="00C91C7E" w:rsidTr="00E50371">
        <w:trPr>
          <w:trHeight w:val="288"/>
        </w:trPr>
        <w:tc>
          <w:tcPr>
            <w:tcW w:w="960"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STAN</w:t>
            </w:r>
          </w:p>
        </w:tc>
        <w:tc>
          <w:tcPr>
            <w:tcW w:w="910"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4.0</w:t>
            </w:r>
          </w:p>
        </w:tc>
        <w:tc>
          <w:tcPr>
            <w:tcW w:w="858" w:type="dxa"/>
            <w:tcBorders>
              <w:top w:val="nil"/>
              <w:left w:val="nil"/>
              <w:bottom w:val="nil"/>
              <w:right w:val="nil"/>
            </w:tcBorders>
            <w:shd w:val="clear" w:color="000000" w:fill="FF0000"/>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8.0</w:t>
            </w:r>
          </w:p>
        </w:tc>
        <w:tc>
          <w:tcPr>
            <w:tcW w:w="1122"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4.3</w:t>
            </w:r>
          </w:p>
        </w:tc>
        <w:tc>
          <w:tcPr>
            <w:tcW w:w="1039" w:type="dxa"/>
            <w:tcBorders>
              <w:top w:val="nil"/>
              <w:left w:val="nil"/>
              <w:bottom w:val="nil"/>
              <w:right w:val="nil"/>
            </w:tcBorders>
            <w:shd w:val="clear" w:color="000000" w:fill="FF0000"/>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5.6</w:t>
            </w:r>
          </w:p>
        </w:tc>
        <w:tc>
          <w:tcPr>
            <w:tcW w:w="767"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6.6</w:t>
            </w:r>
          </w:p>
        </w:tc>
        <w:tc>
          <w:tcPr>
            <w:tcW w:w="1038"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5.7</w:t>
            </w:r>
          </w:p>
        </w:tc>
      </w:tr>
      <w:tr w:rsidR="00E50371" w:rsidRPr="00C91C7E" w:rsidTr="00E50371">
        <w:trPr>
          <w:trHeight w:val="288"/>
        </w:trPr>
        <w:tc>
          <w:tcPr>
            <w:tcW w:w="960"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ŽB</w:t>
            </w:r>
          </w:p>
        </w:tc>
        <w:tc>
          <w:tcPr>
            <w:tcW w:w="910"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4.2</w:t>
            </w:r>
          </w:p>
        </w:tc>
        <w:tc>
          <w:tcPr>
            <w:tcW w:w="858"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7.1</w:t>
            </w:r>
          </w:p>
        </w:tc>
        <w:tc>
          <w:tcPr>
            <w:tcW w:w="1122"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4.7</w:t>
            </w:r>
          </w:p>
        </w:tc>
        <w:tc>
          <w:tcPr>
            <w:tcW w:w="1039"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4.1</w:t>
            </w:r>
          </w:p>
        </w:tc>
        <w:tc>
          <w:tcPr>
            <w:tcW w:w="767"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6.5</w:t>
            </w:r>
          </w:p>
        </w:tc>
        <w:tc>
          <w:tcPr>
            <w:tcW w:w="1038" w:type="dxa"/>
            <w:tcBorders>
              <w:top w:val="nil"/>
              <w:left w:val="nil"/>
              <w:bottom w:val="nil"/>
              <w:right w:val="nil"/>
            </w:tcBorders>
            <w:shd w:val="clear" w:color="000000" w:fill="FF0000"/>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6.2</w:t>
            </w:r>
          </w:p>
        </w:tc>
      </w:tr>
      <w:tr w:rsidR="00E50371" w:rsidRPr="00C91C7E" w:rsidTr="00E50371">
        <w:trPr>
          <w:trHeight w:val="288"/>
        </w:trPr>
        <w:tc>
          <w:tcPr>
            <w:tcW w:w="960"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TOP09</w:t>
            </w:r>
          </w:p>
        </w:tc>
        <w:tc>
          <w:tcPr>
            <w:tcW w:w="910"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4.4</w:t>
            </w:r>
          </w:p>
        </w:tc>
        <w:tc>
          <w:tcPr>
            <w:tcW w:w="858"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7.3</w:t>
            </w:r>
          </w:p>
        </w:tc>
        <w:tc>
          <w:tcPr>
            <w:tcW w:w="1122"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3.9</w:t>
            </w:r>
          </w:p>
        </w:tc>
        <w:tc>
          <w:tcPr>
            <w:tcW w:w="1039"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4.1</w:t>
            </w:r>
          </w:p>
        </w:tc>
        <w:tc>
          <w:tcPr>
            <w:tcW w:w="767" w:type="dxa"/>
            <w:tcBorders>
              <w:top w:val="nil"/>
              <w:left w:val="nil"/>
              <w:bottom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6.6</w:t>
            </w:r>
          </w:p>
        </w:tc>
        <w:tc>
          <w:tcPr>
            <w:tcW w:w="1038" w:type="dxa"/>
            <w:tcBorders>
              <w:top w:val="nil"/>
              <w:left w:val="nil"/>
              <w:bottom w:val="nil"/>
              <w:right w:val="nil"/>
            </w:tcBorders>
            <w:shd w:val="clear" w:color="000000" w:fill="76933C"/>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4.9</w:t>
            </w:r>
          </w:p>
        </w:tc>
      </w:tr>
      <w:tr w:rsidR="00E50371" w:rsidRPr="00C91C7E" w:rsidTr="00E50371">
        <w:trPr>
          <w:trHeight w:val="288"/>
        </w:trPr>
        <w:tc>
          <w:tcPr>
            <w:tcW w:w="960" w:type="dxa"/>
            <w:tcBorders>
              <w:top w:val="nil"/>
              <w:left w:val="nil"/>
              <w:right w:val="nil"/>
            </w:tcBorders>
            <w:shd w:val="clear" w:color="auto" w:fill="auto"/>
            <w:noWrap/>
            <w:vAlign w:val="bottom"/>
            <w:hideMark/>
          </w:tcPr>
          <w:p w:rsidR="00E50371" w:rsidRPr="00C91C7E" w:rsidRDefault="00E50371" w:rsidP="00C91C7E">
            <w:pPr>
              <w:spacing w:after="0" w:line="240" w:lineRule="auto"/>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SLS</w:t>
            </w:r>
          </w:p>
        </w:tc>
        <w:tc>
          <w:tcPr>
            <w:tcW w:w="910" w:type="dxa"/>
            <w:tcBorders>
              <w:top w:val="nil"/>
              <w:left w:val="nil"/>
              <w:right w:val="nil"/>
            </w:tcBorders>
            <w:shd w:val="clear" w:color="000000" w:fill="FF0000"/>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4.9</w:t>
            </w:r>
          </w:p>
        </w:tc>
        <w:tc>
          <w:tcPr>
            <w:tcW w:w="858" w:type="dxa"/>
            <w:tcBorders>
              <w:top w:val="nil"/>
              <w:left w:val="nil"/>
              <w:right w:val="nil"/>
            </w:tcBorders>
            <w:shd w:val="clear" w:color="000000" w:fill="76933C"/>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6.9</w:t>
            </w:r>
          </w:p>
        </w:tc>
        <w:tc>
          <w:tcPr>
            <w:tcW w:w="1122" w:type="dxa"/>
            <w:tcBorders>
              <w:top w:val="nil"/>
              <w:left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5.4</w:t>
            </w:r>
          </w:p>
        </w:tc>
        <w:tc>
          <w:tcPr>
            <w:tcW w:w="1039" w:type="dxa"/>
            <w:tcBorders>
              <w:top w:val="nil"/>
              <w:left w:val="nil"/>
              <w:right w:val="nil"/>
            </w:tcBorders>
            <w:shd w:val="clear" w:color="000000" w:fill="76933C"/>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3.3</w:t>
            </w:r>
          </w:p>
        </w:tc>
        <w:tc>
          <w:tcPr>
            <w:tcW w:w="767" w:type="dxa"/>
            <w:tcBorders>
              <w:top w:val="nil"/>
              <w:left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6.8</w:t>
            </w:r>
          </w:p>
        </w:tc>
        <w:tc>
          <w:tcPr>
            <w:tcW w:w="1038" w:type="dxa"/>
            <w:tcBorders>
              <w:top w:val="nil"/>
              <w:left w:val="nil"/>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5.8</w:t>
            </w:r>
          </w:p>
        </w:tc>
      </w:tr>
      <w:tr w:rsidR="00E50371" w:rsidRPr="00C91C7E" w:rsidTr="00E50371">
        <w:trPr>
          <w:trHeight w:val="288"/>
        </w:trPr>
        <w:tc>
          <w:tcPr>
            <w:tcW w:w="960" w:type="dxa"/>
            <w:tcBorders>
              <w:top w:val="nil"/>
              <w:left w:val="nil"/>
              <w:bottom w:val="single" w:sz="4" w:space="0" w:color="auto"/>
              <w:right w:val="nil"/>
            </w:tcBorders>
            <w:shd w:val="clear" w:color="auto" w:fill="auto"/>
            <w:noWrap/>
            <w:vAlign w:val="bottom"/>
            <w:hideMark/>
          </w:tcPr>
          <w:p w:rsidR="00E50371" w:rsidRPr="00C91C7E" w:rsidRDefault="00E50371" w:rsidP="00C91C7E">
            <w:pPr>
              <w:spacing w:after="0" w:line="240" w:lineRule="auto"/>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Brno+</w:t>
            </w:r>
          </w:p>
        </w:tc>
        <w:tc>
          <w:tcPr>
            <w:tcW w:w="910" w:type="dxa"/>
            <w:tcBorders>
              <w:top w:val="nil"/>
              <w:left w:val="nil"/>
              <w:bottom w:val="single" w:sz="4" w:space="0" w:color="auto"/>
              <w:right w:val="nil"/>
            </w:tcBorders>
            <w:shd w:val="clear" w:color="auto" w:fill="auto"/>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4.6</w:t>
            </w:r>
          </w:p>
        </w:tc>
        <w:tc>
          <w:tcPr>
            <w:tcW w:w="858" w:type="dxa"/>
            <w:tcBorders>
              <w:top w:val="nil"/>
              <w:left w:val="nil"/>
              <w:bottom w:val="single" w:sz="4" w:space="0" w:color="auto"/>
              <w:right w:val="nil"/>
            </w:tcBorders>
            <w:shd w:val="clear" w:color="000000" w:fill="FF0000"/>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8.0</w:t>
            </w:r>
          </w:p>
        </w:tc>
        <w:tc>
          <w:tcPr>
            <w:tcW w:w="1122" w:type="dxa"/>
            <w:tcBorders>
              <w:top w:val="nil"/>
              <w:left w:val="nil"/>
              <w:bottom w:val="single" w:sz="4" w:space="0" w:color="auto"/>
              <w:right w:val="nil"/>
            </w:tcBorders>
            <w:shd w:val="clear" w:color="000000" w:fill="76933C"/>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3.8</w:t>
            </w:r>
          </w:p>
        </w:tc>
        <w:tc>
          <w:tcPr>
            <w:tcW w:w="1039" w:type="dxa"/>
            <w:tcBorders>
              <w:top w:val="nil"/>
              <w:left w:val="nil"/>
              <w:bottom w:val="single" w:sz="4" w:space="0" w:color="auto"/>
              <w:right w:val="nil"/>
            </w:tcBorders>
            <w:shd w:val="clear" w:color="000000" w:fill="FF0000"/>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4.7</w:t>
            </w:r>
          </w:p>
        </w:tc>
        <w:tc>
          <w:tcPr>
            <w:tcW w:w="767" w:type="dxa"/>
            <w:tcBorders>
              <w:top w:val="nil"/>
              <w:left w:val="nil"/>
              <w:bottom w:val="single" w:sz="4" w:space="0" w:color="auto"/>
              <w:right w:val="nil"/>
            </w:tcBorders>
            <w:shd w:val="clear" w:color="000000" w:fill="FF0000"/>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7.9</w:t>
            </w:r>
          </w:p>
        </w:tc>
        <w:tc>
          <w:tcPr>
            <w:tcW w:w="1038" w:type="dxa"/>
            <w:tcBorders>
              <w:top w:val="nil"/>
              <w:left w:val="nil"/>
              <w:bottom w:val="single" w:sz="4" w:space="0" w:color="auto"/>
              <w:right w:val="nil"/>
            </w:tcBorders>
            <w:shd w:val="clear" w:color="000000" w:fill="76933C"/>
            <w:noWrap/>
            <w:vAlign w:val="bottom"/>
            <w:hideMark/>
          </w:tcPr>
          <w:p w:rsidR="00E50371" w:rsidRPr="00C91C7E" w:rsidRDefault="00E50371" w:rsidP="00C91C7E">
            <w:pPr>
              <w:spacing w:after="0" w:line="240" w:lineRule="auto"/>
              <w:jc w:val="center"/>
              <w:rPr>
                <w:rFonts w:ascii="Calibri" w:eastAsia="Times New Roman" w:hAnsi="Calibri" w:cs="Times New Roman"/>
                <w:color w:val="000000"/>
                <w:lang w:eastAsia="cs-CZ"/>
              </w:rPr>
            </w:pPr>
            <w:r w:rsidRPr="00C91C7E">
              <w:rPr>
                <w:rFonts w:ascii="Calibri" w:eastAsia="Times New Roman" w:hAnsi="Calibri" w:cs="Times New Roman"/>
                <w:color w:val="000000"/>
                <w:lang w:eastAsia="cs-CZ"/>
              </w:rPr>
              <w:t>5.1</w:t>
            </w:r>
          </w:p>
        </w:tc>
      </w:tr>
    </w:tbl>
    <w:p w:rsidR="00C91C7E" w:rsidRDefault="00846FFD" w:rsidP="006631F6">
      <w:r>
        <w:t>Zeleně je znázorněna nejvyšší důležitost v rámci sloupce, červeně nejmenší</w:t>
      </w:r>
    </w:p>
    <w:p w:rsidR="00E8594A" w:rsidRDefault="00E8594A">
      <w:r>
        <w:br w:type="page"/>
      </w:r>
    </w:p>
    <w:p w:rsidR="00AD3D47" w:rsidRDefault="00AD3D47" w:rsidP="00491E90">
      <w:pPr>
        <w:rPr>
          <w:b/>
        </w:rPr>
      </w:pPr>
      <w:r>
        <w:rPr>
          <w:b/>
        </w:rPr>
        <w:lastRenderedPageBreak/>
        <w:t>Plnění slibů</w:t>
      </w:r>
    </w:p>
    <w:p w:rsidR="00664FB4" w:rsidRDefault="00664FB4">
      <w:r>
        <w:t>Podstatnou část našeho průzkumu jsme věnovali zjišťování názoru voličů o plnění slibů. Strany před volbami v roce 2014 učinily ve svých volebních programech řadu slibů. Některé z nich se po volbách objevily v „Programovém prohlášení Rady statutárního města Brna 2014 – 2018“. Toto prohlášení bylo aktualizováno v roce 2016 se změnou ve složení koalice tvořící radu. Pro výzkum jsme ale zařadili sliby, které byly učiněny v prvním prohlášení. Sliby byly vybrány tak, aby se jednalo o různé výsledky (splnění, částečné splnění a nesplnění) a různě důležitá témata a také o sliby dané různými stranami.</w:t>
      </w:r>
    </w:p>
    <w:p w:rsidR="00664FB4" w:rsidRDefault="00664FB4">
      <w:r>
        <w:t xml:space="preserve">Konkrétně se jedná o splněné sliby zavést systém rezidentního parkování, vytvořit koncern městských firem a zřídit kancelář městského architekta, o částečně naplněný slib zahájit stavbu velkého městského okruhu a nesplněné sliby rozhodnout o umístění a financování fotbalového stadiónu a postavit tramvaj na </w:t>
      </w:r>
      <w:proofErr w:type="spellStart"/>
      <w:r>
        <w:t>Kamechy</w:t>
      </w:r>
      <w:proofErr w:type="spellEnd"/>
      <w:r>
        <w:t>/ke kampusu Bohunice.</w:t>
      </w:r>
    </w:p>
    <w:p w:rsidR="00666E8E" w:rsidRDefault="00666E8E">
      <w:r>
        <w:t>Prvním z hodnocených slibů je rezidentní parkování. Mezi voliči všech stran převládá názor, že se jedná alespoň o částečně naplněný slib, ovšem v případě SPD, KSČM a Slušných lidí přibližně 40 % voličů tento názor nesdílí. Naopak nejčastěji o zavedení rezidentního parkování vědí voliči Žít Brno, v čemž může hrát roli koncentrace voličů tohoto uskupení v části Brno – Střed, kde byl tento systém zatím zaveden.</w:t>
      </w:r>
    </w:p>
    <w:p w:rsidR="00664FB4" w:rsidRDefault="00664FB4"/>
    <w:p w:rsidR="00664FB4" w:rsidRDefault="00664FB4">
      <w:r>
        <w:t>Rezidentní parkování</w:t>
      </w:r>
    </w:p>
    <w:p w:rsidR="00666E8E" w:rsidRDefault="00664FB4">
      <w:pPr>
        <w:rPr>
          <w:b/>
        </w:rPr>
      </w:pPr>
      <w:r>
        <w:rPr>
          <w:noProof/>
          <w:lang w:eastAsia="cs-CZ"/>
        </w:rPr>
        <w:drawing>
          <wp:inline distT="0" distB="0" distL="0" distR="0" wp14:anchorId="4D0C7A1D" wp14:editId="3AD1CF75">
            <wp:extent cx="4572000" cy="2743200"/>
            <wp:effectExtent l="0" t="0" r="19050" b="1905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66E8E" w:rsidRDefault="00666E8E">
      <w:pPr>
        <w:rPr>
          <w:b/>
        </w:rPr>
      </w:pPr>
    </w:p>
    <w:p w:rsidR="00005A7D" w:rsidRDefault="00005A7D"/>
    <w:p w:rsidR="00005A7D" w:rsidRDefault="00005A7D"/>
    <w:p w:rsidR="00005A7D" w:rsidRDefault="00005A7D"/>
    <w:p w:rsidR="00005A7D" w:rsidRDefault="00005A7D"/>
    <w:p w:rsidR="00666E8E" w:rsidRDefault="00666E8E">
      <w:r>
        <w:lastRenderedPageBreak/>
        <w:t xml:space="preserve">Druhým zkoumaným naplněným slibem je zřízení kanceláře městského architekta. Tento slib byl naplněn nedlouho po volbách a informace o tomto útvaru se patrně příliš nerozšířila. Téměř polovina lidí přiznala, že neví, zda byl slib naplněn nebo otázku vůbec neodpověděla. </w:t>
      </w:r>
      <w:r w:rsidR="00503FA7">
        <w:t xml:space="preserve">Nejlépe o tomto úřadu vědí voliči Žít Brno a Strany zelených. Tyto strany měly tento bod v předvolebním programu. Takový bod se nacházel i v programu strany ANO, nicméně znalost naplnění tohoto slibu se týká jen 40 % voličů strany. Stejně na tom jsou voliči KDU-ČSL, která v době splnění slibu byla také členem koalice vládnoucí v Brně. </w:t>
      </w:r>
    </w:p>
    <w:p w:rsidR="00503FA7" w:rsidRDefault="00503FA7"/>
    <w:p w:rsidR="00503FA7" w:rsidRDefault="00503FA7">
      <w:r>
        <w:t>Zřízení kanceláře městského architekta</w:t>
      </w:r>
    </w:p>
    <w:p w:rsidR="00503FA7" w:rsidRDefault="00666E8E">
      <w:pPr>
        <w:rPr>
          <w:b/>
        </w:rPr>
      </w:pPr>
      <w:r>
        <w:rPr>
          <w:noProof/>
          <w:lang w:eastAsia="cs-CZ"/>
        </w:rPr>
        <w:drawing>
          <wp:inline distT="0" distB="0" distL="0" distR="0" wp14:anchorId="63C9E0F2" wp14:editId="4F93E8B5">
            <wp:extent cx="4572000" cy="2270760"/>
            <wp:effectExtent l="0" t="0" r="19050" b="1524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A5374" w:rsidRDefault="00CA5374"/>
    <w:p w:rsidR="00503FA7" w:rsidRDefault="00503FA7">
      <w:r>
        <w:t xml:space="preserve">Posledním slibem v části splněné sliby je vytvoření koncernu městských firem. Ten byl vytvořen v září minulého roku a jedná o slib hnutí ANO. O naplnění tohoto slibu má tušení jen pětina voličů v Brně. Nad touto hranicí se povědomí pohybuje jen v případě Brno+, Žít Brno, Strany zelených, Slušných lidí, Pirátů a ANO. </w:t>
      </w:r>
      <w:r w:rsidR="00CA5374">
        <w:t>Mezi voliči ODS a TOP 09 si více respondentů myslí, že slib nebyl naplněn, než že by se tomu stalo.</w:t>
      </w:r>
    </w:p>
    <w:p w:rsidR="00503FA7" w:rsidRDefault="00CA5374">
      <w:r>
        <w:t>Vytvoření koncernu městských firem</w:t>
      </w:r>
    </w:p>
    <w:p w:rsidR="00CA5374" w:rsidRDefault="00503FA7">
      <w:pPr>
        <w:rPr>
          <w:b/>
        </w:rPr>
      </w:pPr>
      <w:r>
        <w:rPr>
          <w:noProof/>
          <w:lang w:eastAsia="cs-CZ"/>
        </w:rPr>
        <w:drawing>
          <wp:inline distT="0" distB="0" distL="0" distR="0" wp14:anchorId="7ED4A25A" wp14:editId="4DC409C2">
            <wp:extent cx="4572000" cy="2484120"/>
            <wp:effectExtent l="0" t="0" r="19050" b="1143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A5374" w:rsidRDefault="00CA5374">
      <w:pPr>
        <w:rPr>
          <w:b/>
        </w:rPr>
      </w:pPr>
    </w:p>
    <w:p w:rsidR="00CA5374" w:rsidRDefault="00CA5374">
      <w:pPr>
        <w:rPr>
          <w:b/>
        </w:rPr>
      </w:pPr>
    </w:p>
    <w:p w:rsidR="00CA5374" w:rsidRDefault="00CA5374">
      <w:r w:rsidRPr="00CA5374">
        <w:t>Jako částeč</w:t>
      </w:r>
      <w:r>
        <w:t xml:space="preserve">ně naplněný slib jsme do výzkumu zařadili slib zahájit výstavbu velkého městského okruhu (myšleno v úseku Žabovřeská). Samotná výstavba ještě nezačala, ale stavba byla odsouhlasena a v červnu letošního roku začaly přípravné práce v ulici Žabovřeská. Hodnocení naplnění tohoto slibu poměrně dobře odráží rozdělení mezi stranami v Radě a opozičními stranami, neboť slib může být na základě různých kritérií hodnocen jako nenaplněný stejně jako při zohlednění jiných kritérií může být označen za naplněný. Za alespoň částečně naplněný tak slib považují nejčastěji voliči ANO a Žít Brno, zatímco voliči ODS a SPD jej nejčastěji považují za nenaplněný. </w:t>
      </w:r>
    </w:p>
    <w:p w:rsidR="00CA5374" w:rsidRDefault="00CA5374">
      <w:r>
        <w:t>Velký městský okruh</w:t>
      </w:r>
    </w:p>
    <w:p w:rsidR="00CA5374" w:rsidRDefault="00CA5374">
      <w:r>
        <w:rPr>
          <w:noProof/>
          <w:lang w:eastAsia="cs-CZ"/>
        </w:rPr>
        <w:drawing>
          <wp:inline distT="0" distB="0" distL="0" distR="0" wp14:anchorId="64E3B65B" wp14:editId="03551917">
            <wp:extent cx="4572000" cy="2339340"/>
            <wp:effectExtent l="0" t="0" r="19050" b="22860"/>
            <wp:docPr id="45" name="Graf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CA5374">
        <w:t xml:space="preserve"> </w:t>
      </w:r>
    </w:p>
    <w:p w:rsidR="001571A5" w:rsidRDefault="001571A5">
      <w:r>
        <w:t>Tuto část uzavřeme informacemi o dvou nenaplněných slibech. Prvním je rozhodnutí o umístění a financování nového fotbalového stadionu. Město se sice pokusilo získat pozemky Za Lužánkami, ale neúspěšně a nedošlo tak k ani k rozhodnutí o místu stavby, ani k rozhodnutí o způsobu financování. Za nenaplněný tento slib nejčastěji považují voliči ODS. Nejméně často jej za naplněný ale považují voliči SPD, ti však poměrně často odpověděli, že neví, nebo neodpověděli vůbec. Naproti tomu třetina voličů Žít Brno a čtvrtina voličů ANO a ČSSD se domnívá, že byl slib alespoň částečně naplněn.</w:t>
      </w:r>
    </w:p>
    <w:p w:rsidR="001571A5" w:rsidRDefault="001571A5">
      <w:r>
        <w:t>Rozhodnutí o umístění a financování fotbalového stadionu</w:t>
      </w:r>
    </w:p>
    <w:p w:rsidR="001571A5" w:rsidRDefault="001571A5">
      <w:r>
        <w:rPr>
          <w:noProof/>
          <w:lang w:eastAsia="cs-CZ"/>
        </w:rPr>
        <w:drawing>
          <wp:inline distT="0" distB="0" distL="0" distR="0" wp14:anchorId="43D1E9E5" wp14:editId="0B50959E">
            <wp:extent cx="4572000" cy="2217420"/>
            <wp:effectExtent l="0" t="0" r="19050" b="11430"/>
            <wp:docPr id="46" name="Graf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CA5374">
        <w:t xml:space="preserve"> </w:t>
      </w:r>
    </w:p>
    <w:p w:rsidR="001571A5" w:rsidRDefault="001571A5"/>
    <w:p w:rsidR="001571A5" w:rsidRDefault="001571A5">
      <w:r>
        <w:t xml:space="preserve">Posledním slibem ve výzkumu je dosud neuskutečněná stavba tramvajové </w:t>
      </w:r>
      <w:r w:rsidR="00797DBE">
        <w:t>trati</w:t>
      </w:r>
      <w:r>
        <w:t xml:space="preserve"> na </w:t>
      </w:r>
      <w:proofErr w:type="spellStart"/>
      <w:r>
        <w:t>Kamechy</w:t>
      </w:r>
      <w:proofErr w:type="spellEnd"/>
      <w:r>
        <w:t xml:space="preserve"> a ke kampusu v Bohunicích. </w:t>
      </w:r>
      <w:r w:rsidR="00797DBE">
        <w:t xml:space="preserve">V polovině dotazníku jsme se zeptali na tramvaj na </w:t>
      </w:r>
      <w:proofErr w:type="spellStart"/>
      <w:r w:rsidR="00797DBE">
        <w:t>Kamechy</w:t>
      </w:r>
      <w:proofErr w:type="spellEnd"/>
      <w:r w:rsidR="00797DBE">
        <w:t xml:space="preserve"> a v druhé polovině na tramvaj ke Kampusu. Napříč všemi stranami je častěji správně rozeznáno, že ani jedna z tramvajových tratí nebyla postavena. Nicméně obvykle je patrné větší povědomí o tom, že trať nevede ke kampusu. V celkovém součtu registrujeme téměř poloviční množství odpovědi </w:t>
      </w:r>
      <w:r w:rsidR="00005A7D">
        <w:t>„</w:t>
      </w:r>
      <w:r w:rsidR="00797DBE">
        <w:t>nevím</w:t>
      </w:r>
      <w:r w:rsidR="00005A7D">
        <w:t>“</w:t>
      </w:r>
      <w:r w:rsidR="00797DBE">
        <w:t xml:space="preserve"> pokud jde o tramvaj ke Kampusu, než v případě tramvaje na </w:t>
      </w:r>
      <w:proofErr w:type="spellStart"/>
      <w:r w:rsidR="00797DBE">
        <w:t>Kamechy</w:t>
      </w:r>
      <w:proofErr w:type="spellEnd"/>
      <w:r w:rsidR="00005A7D">
        <w:t>. Pouze mezi voliči Zelených panuje na obě linky prakticky stejný názor.</w:t>
      </w:r>
    </w:p>
    <w:p w:rsidR="00005A7D" w:rsidRDefault="00005A7D"/>
    <w:p w:rsidR="005C4F0C" w:rsidRDefault="00797DBE">
      <w:r>
        <w:rPr>
          <w:noProof/>
          <w:lang w:eastAsia="cs-CZ"/>
        </w:rPr>
        <w:drawing>
          <wp:inline distT="0" distB="0" distL="0" distR="0" wp14:anchorId="39941985" wp14:editId="0E844182">
            <wp:extent cx="5760720" cy="3667360"/>
            <wp:effectExtent l="0" t="0" r="11430" b="9525"/>
            <wp:docPr id="49" name="Graf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C4F0C" w:rsidRDefault="005C4F0C" w:rsidP="0011120C">
      <w:pPr>
        <w:jc w:val="both"/>
      </w:pPr>
      <w:r>
        <w:t xml:space="preserve">V tomto bodě je jistě zajímavější než pohled na rozdíly mezi stranami </w:t>
      </w:r>
      <w:r w:rsidR="0011120C">
        <w:t xml:space="preserve">prozkoumání rozdílů mezi jednotlivými městskými částmi. Proto jsme do map za každou skupinu vynesli podíl lidí, kteří odpověděli, že tramvaj postavena nebyla. V obou případech je Znalost nejvyšší v Bystrci a Bohunicích, tedy místech, kterých se tramvajová linka bezprostředně týká. V případě tramvaje na </w:t>
      </w:r>
      <w:proofErr w:type="spellStart"/>
      <w:r w:rsidR="0011120C">
        <w:t>Kamechy</w:t>
      </w:r>
      <w:proofErr w:type="spellEnd"/>
      <w:r w:rsidR="0011120C">
        <w:t xml:space="preserve"> pak zaznamenáváme vysokou míru znalosti také v Komíně, kudy prochází tramvajová linka, která by měla být prodloužena. Voliči si tedy mohli povšimnout, že konečná tramvaje se nezměnila. V případě Kampusu je potom znalost vysoká v částech sousedících s Bohunicemi a místem, kde je kampus umístěn, tedy ve Starém a Novém Lískovci a dále také v nedalekých Kohoutovicích. Jedinou výjimkou ve vysoké znalosti jsou Vinohrady, které neleží ani v blízkosti Kampusu, ani jimi neprochází dotčená linka a znalost o tom, že tramvajová trať postavená nebyla, zde dosahuje stejné úrovně jako v Bohunicích. Naproti tomu pozorujeme nízkou míru znalosti zejména v jižních a severních okrajových částech Brna (Slatina, Černovice, Tuřany, Medlánky, Řečkovice). Z tohoto vzorce se vymyká Jundrov, který leží mezi Bohunicemi a Bystrcí, ale znalost o obou linkách zde nebyla příliš vysoká. </w:t>
      </w:r>
    </w:p>
    <w:p w:rsidR="0011120C" w:rsidRDefault="0011120C"/>
    <w:p w:rsidR="0011120C" w:rsidRDefault="0011120C">
      <w:r>
        <w:rPr>
          <w:noProof/>
          <w:lang w:eastAsia="cs-CZ"/>
        </w:rPr>
        <w:lastRenderedPageBreak/>
        <w:drawing>
          <wp:inline distT="0" distB="0" distL="0" distR="0" wp14:anchorId="08F53B30" wp14:editId="1087C1DC">
            <wp:extent cx="5242560" cy="3952263"/>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242560" cy="3952263"/>
                    </a:xfrm>
                    <a:prstGeom prst="rect">
                      <a:avLst/>
                    </a:prstGeom>
                  </pic:spPr>
                </pic:pic>
              </a:graphicData>
            </a:graphic>
          </wp:inline>
        </w:drawing>
      </w:r>
    </w:p>
    <w:p w:rsidR="0011120C" w:rsidRDefault="0011120C">
      <w:r>
        <w:rPr>
          <w:noProof/>
          <w:lang w:eastAsia="cs-CZ"/>
        </w:rPr>
        <w:drawing>
          <wp:inline distT="0" distB="0" distL="0" distR="0" wp14:anchorId="76993278" wp14:editId="16A013D9">
            <wp:extent cx="5341620" cy="410190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341620" cy="4101905"/>
                    </a:xfrm>
                    <a:prstGeom prst="rect">
                      <a:avLst/>
                    </a:prstGeom>
                  </pic:spPr>
                </pic:pic>
              </a:graphicData>
            </a:graphic>
          </wp:inline>
        </w:drawing>
      </w:r>
    </w:p>
    <w:p w:rsidR="00664FB4" w:rsidRPr="00CA5374" w:rsidRDefault="001571A5">
      <w:r>
        <w:t xml:space="preserve"> </w:t>
      </w:r>
      <w:r w:rsidR="00664FB4" w:rsidRPr="00CA5374">
        <w:br w:type="page"/>
      </w:r>
    </w:p>
    <w:p w:rsidR="00E8594A" w:rsidRPr="00BC414C" w:rsidRDefault="00E8594A" w:rsidP="00491E90">
      <w:pPr>
        <w:rPr>
          <w:b/>
        </w:rPr>
      </w:pPr>
      <w:r w:rsidRPr="00BC414C">
        <w:rPr>
          <w:b/>
        </w:rPr>
        <w:lastRenderedPageBreak/>
        <w:t>Politická znalost</w:t>
      </w:r>
    </w:p>
    <w:p w:rsidR="00E8594A" w:rsidRDefault="00E8594A" w:rsidP="00491E90">
      <w:r>
        <w:t xml:space="preserve">V rámci dotazníku jsme také zjišťovali, jak se voliči orientují v politické situaci v Brně. </w:t>
      </w:r>
      <w:r w:rsidR="00636731">
        <w:t>Před volbami byl primátorem P</w:t>
      </w:r>
      <w:r w:rsidR="00846FFD">
        <w:t>etr</w:t>
      </w:r>
      <w:r w:rsidR="00636731">
        <w:t xml:space="preserve"> Vokřál z ANO a v radě města zasedalo ANO, KDU-ČSL, SZ, Žít Brno, TOP 09 a také zástupce Pirátů, ovšem zvolený v roce 2014. </w:t>
      </w:r>
      <w:r>
        <w:t>Nejprve jsme se otevřenou otázkou ptali, zda si voliči vzpomenou na jméno současného primátora. Odpověď správně uvedly téměř dvě třetiny voličů. Největší povědomí o jméně m</w:t>
      </w:r>
      <w:r w:rsidR="00C15F2B">
        <w:t xml:space="preserve">ěli voliči Žít Brno, STAN, Strany zelených a ODS. Naopak nejméně správných odpovědí evidujeme mezi voliči SPD, KSČM a Slušných lidí. Paradoxně poměrně nízký podíl správných odpovědí poskytli voliči ANO. Je možné, že to může být částečně způsobeno položením otázky v kombinaci s podmínkami sběru dat a starším elektorátem strany ANO, protože o tom, že je strana součástí rady města ví 80 % voličů strany. Tato znalost je patrná i mezi voliči ostatních stran. Pouze mezi voliči SPD a KSČM </w:t>
      </w:r>
      <w:proofErr w:type="gramStart"/>
      <w:r w:rsidR="00C15F2B">
        <w:t>neuvedlo</w:t>
      </w:r>
      <w:proofErr w:type="gramEnd"/>
      <w:r w:rsidR="00C15F2B">
        <w:t xml:space="preserve"> ANO jako čl</w:t>
      </w:r>
      <w:r w:rsidR="00636731">
        <w:t>e</w:t>
      </w:r>
      <w:r w:rsidR="00C15F2B">
        <w:t xml:space="preserve">na rady více než 30 % voličů O dalších koaličních stranách se mezi voliči povědomí o jejich působení v radě výrazně </w:t>
      </w:r>
      <w:proofErr w:type="gramStart"/>
      <w:r w:rsidR="00C15F2B">
        <w:t>liší</w:t>
      </w:r>
      <w:proofErr w:type="gramEnd"/>
      <w:r w:rsidR="00C15F2B">
        <w:t xml:space="preserve"> mezi stranami. Obvykle si toho jsou nejlépe vědomi voliči daných stran. Mezi voliči Žít Brno uvedlo stranu jako zastoupenou v radě </w:t>
      </w:r>
      <w:r w:rsidR="00636731">
        <w:t xml:space="preserve">přibližně 70 % voličů strany, přičemž mezi voliči ostatních stran překročila znalost hodnotu 50 % jen v případě ODS, Zelených a </w:t>
      </w:r>
      <w:proofErr w:type="spellStart"/>
      <w:r w:rsidR="00636731">
        <w:t>STANu</w:t>
      </w:r>
      <w:proofErr w:type="spellEnd"/>
      <w:r w:rsidR="00636731">
        <w:t xml:space="preserve">. U dalších koaličních stran byla úroveň jejich zařazení ještě slabší. Voliči si dokonce častěji mysleli, že je v radě zastoupená ČSSD, která její součástí v uplynulém období nebyla, než že v ní zasedá KDU-ČSL, Strana zelených, TOP 09 (a Piráti). V případě TOP 09 a Pirátu neměli povědomí o působení volené strany </w:t>
      </w:r>
      <w:r w:rsidR="009450FA">
        <w:t>většinou ani voliči těchto stran.</w:t>
      </w:r>
    </w:p>
    <w:p w:rsidR="00E8594A" w:rsidRDefault="00E8594A" w:rsidP="00491E90"/>
    <w:p w:rsidR="00DC11C0" w:rsidRDefault="00E8594A" w:rsidP="00491E90">
      <w:r>
        <w:rPr>
          <w:noProof/>
          <w:lang w:eastAsia="cs-CZ"/>
        </w:rPr>
        <w:drawing>
          <wp:inline distT="0" distB="0" distL="0" distR="0" wp14:anchorId="45F712C9" wp14:editId="4BDDD142">
            <wp:extent cx="5760720" cy="3208020"/>
            <wp:effectExtent l="0" t="0" r="11430" b="11430"/>
            <wp:docPr id="41" name="Graf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C950CD">
        <w:br w:type="page"/>
      </w:r>
    </w:p>
    <w:p w:rsidR="00C950CD" w:rsidRDefault="00C950CD"/>
    <w:p w:rsidR="00C950CD" w:rsidRPr="00F12020" w:rsidRDefault="00C950CD">
      <w:pPr>
        <w:rPr>
          <w:b/>
        </w:rPr>
      </w:pPr>
      <w:r w:rsidRPr="00F12020">
        <w:rPr>
          <w:b/>
        </w:rPr>
        <w:t>Socio-demografický profil elektorátu</w:t>
      </w:r>
    </w:p>
    <w:p w:rsidR="00F12020" w:rsidRDefault="00F12020">
      <w:r>
        <w:t xml:space="preserve">Graf č. </w:t>
      </w:r>
      <w:r w:rsidR="00491E90">
        <w:t>6</w:t>
      </w:r>
      <w:r>
        <w:t xml:space="preserve">: složení elektorátu jednotlivých stran dle vzdělání </w:t>
      </w:r>
    </w:p>
    <w:p w:rsidR="00C950CD" w:rsidRDefault="00491E90">
      <w:r>
        <w:rPr>
          <w:noProof/>
          <w:lang w:eastAsia="cs-CZ"/>
        </w:rPr>
        <w:drawing>
          <wp:inline distT="0" distB="0" distL="0" distR="0" wp14:anchorId="2F0C1E51" wp14:editId="6BB34CC6">
            <wp:extent cx="5113020" cy="3070860"/>
            <wp:effectExtent l="0" t="0" r="11430" b="15240"/>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46CD1" w:rsidRDefault="00946CD1" w:rsidP="00F12020"/>
    <w:p w:rsidR="00F12020" w:rsidRDefault="00F12020" w:rsidP="00F12020">
      <w:r>
        <w:t xml:space="preserve">Graf č. </w:t>
      </w:r>
      <w:r w:rsidR="00491E90">
        <w:t>7</w:t>
      </w:r>
      <w:r>
        <w:t xml:space="preserve">: složení elektorátu jednotlivých stran dle ekonomické aktivity </w:t>
      </w:r>
    </w:p>
    <w:p w:rsidR="00C950CD" w:rsidRDefault="00946CD1">
      <w:r>
        <w:rPr>
          <w:noProof/>
          <w:lang w:eastAsia="cs-CZ"/>
        </w:rPr>
        <w:drawing>
          <wp:inline distT="0" distB="0" distL="0" distR="0" wp14:anchorId="3632C496" wp14:editId="7ADA0C55">
            <wp:extent cx="5760720" cy="3574337"/>
            <wp:effectExtent l="0" t="0" r="11430" b="2667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12020" w:rsidRDefault="00F12020"/>
    <w:p w:rsidR="00491E90" w:rsidRDefault="00491E90"/>
    <w:p w:rsidR="00491E90" w:rsidRDefault="00491E90"/>
    <w:p w:rsidR="00F12020" w:rsidRDefault="00F12020">
      <w:r>
        <w:t xml:space="preserve">Graf č. </w:t>
      </w:r>
      <w:r w:rsidR="00491E90">
        <w:t>8</w:t>
      </w:r>
      <w:r>
        <w:t>: složení elektorátu jednotlivých stran dle věku ve volbách do Poslanecké sněmovny v roce 2017</w:t>
      </w:r>
    </w:p>
    <w:p w:rsidR="00C950CD" w:rsidRDefault="00946CD1">
      <w:r>
        <w:rPr>
          <w:noProof/>
          <w:lang w:eastAsia="cs-CZ"/>
        </w:rPr>
        <w:drawing>
          <wp:inline distT="0" distB="0" distL="0" distR="0" wp14:anchorId="76CC23E8" wp14:editId="2B205C43">
            <wp:extent cx="4572000" cy="2743200"/>
            <wp:effectExtent l="0" t="0" r="19050" b="19050"/>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12020" w:rsidRDefault="00491E90">
      <w:r>
        <w:t>Graf č. 9</w:t>
      </w:r>
      <w:r w:rsidR="00F12020">
        <w:t>: složení elektorátu jednotlivých stran dle pohlaví ve volbách do Poslanecké sněmovny v roce 2017</w:t>
      </w:r>
    </w:p>
    <w:p w:rsidR="00C950CD" w:rsidRDefault="00946CD1">
      <w:r>
        <w:rPr>
          <w:noProof/>
          <w:lang w:eastAsia="cs-CZ"/>
        </w:rPr>
        <w:drawing>
          <wp:inline distT="0" distB="0" distL="0" distR="0" wp14:anchorId="2859D871" wp14:editId="0A1B0EDE">
            <wp:extent cx="4572000" cy="2743200"/>
            <wp:effectExtent l="0" t="0" r="19050" b="1905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950CD" w:rsidRDefault="00C950CD"/>
    <w:p w:rsidR="00D17EFB" w:rsidRPr="00D4211C" w:rsidRDefault="00D17EFB">
      <w:pPr>
        <w:rPr>
          <w:b/>
        </w:rPr>
      </w:pPr>
      <w:r>
        <w:br w:type="page"/>
      </w:r>
      <w:r w:rsidR="00BF45E6" w:rsidRPr="00D4211C">
        <w:rPr>
          <w:b/>
        </w:rPr>
        <w:lastRenderedPageBreak/>
        <w:t>Srovnání Brna a okolí</w:t>
      </w:r>
    </w:p>
    <w:p w:rsidR="00BF45E6" w:rsidRDefault="00BF45E6">
      <w:r>
        <w:t xml:space="preserve">Mimo města Brno proběhl výzkum také v několika okresních městech jihomoravského kraje (Blansku, Břeclavi, Hodoníně a Vyškově), v Tišnově a ve Vranovicích. Tyto obce byly vybrány pro možnost sledovat různé vzorce volebního chování v závislosti na velikosti obce. V Hodoníně a Břeclavi najdeme přibližně 25 000 obyvatel, v Blansku a Vyškově přibližně 20 000, Tišnov má 10 000 a Vranovice 2000. </w:t>
      </w:r>
    </w:p>
    <w:sectPr w:rsidR="00BF45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A0A" w:rsidRDefault="00DA0A0A" w:rsidP="00F52967">
      <w:pPr>
        <w:spacing w:after="0" w:line="240" w:lineRule="auto"/>
      </w:pPr>
      <w:r>
        <w:separator/>
      </w:r>
    </w:p>
  </w:endnote>
  <w:endnote w:type="continuationSeparator" w:id="0">
    <w:p w:rsidR="00DA0A0A" w:rsidRDefault="00DA0A0A" w:rsidP="00F5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A0A" w:rsidRDefault="00DA0A0A" w:rsidP="00F52967">
      <w:pPr>
        <w:spacing w:after="0" w:line="240" w:lineRule="auto"/>
      </w:pPr>
      <w:r>
        <w:separator/>
      </w:r>
    </w:p>
  </w:footnote>
  <w:footnote w:type="continuationSeparator" w:id="0">
    <w:p w:rsidR="00DA0A0A" w:rsidRDefault="00DA0A0A" w:rsidP="00F52967">
      <w:pPr>
        <w:spacing w:after="0" w:line="240" w:lineRule="auto"/>
      </w:pPr>
      <w:r>
        <w:continuationSeparator/>
      </w:r>
    </w:p>
  </w:footnote>
  <w:footnote w:id="1">
    <w:p w:rsidR="00A5173F" w:rsidRDefault="00A5173F">
      <w:pPr>
        <w:pStyle w:val="Textpoznpodarou"/>
      </w:pPr>
      <w:r>
        <w:rPr>
          <w:rStyle w:val="Znakapoznpodarou"/>
        </w:rPr>
        <w:footnoteRef/>
      </w:r>
      <w:r>
        <w:t xml:space="preserve"> Konstrukce váhy. Tazatelé zaznamenávali každé odmítnutí dotazníku a vždy se pokusili odhadnout pohlaví a věk (v kategoriích 18 – 30 let, 3</w:t>
      </w:r>
      <w:r w:rsidR="00846FFD">
        <w:t>1</w:t>
      </w:r>
      <w:r>
        <w:t xml:space="preserve"> – 45 let, 4</w:t>
      </w:r>
      <w:r w:rsidR="00846FFD">
        <w:t>6</w:t>
      </w:r>
      <w:r>
        <w:t xml:space="preserve"> – 60 let a 6</w:t>
      </w:r>
      <w:r w:rsidR="00846FFD">
        <w:t>1</w:t>
      </w:r>
      <w:r>
        <w:t xml:space="preserve"> a více let). Strukturu v odmítání jsme poté srovnali se strukturou v odpovědích. Například podíl žen starších 60 let byl mezi těmi, kteří odpověděli, 12 %, zatímco mezi těmi, kteří se výzkumu odmítli účastnit, dosáhl 20 %. Proto každá žena starší 60 let dostala v datech téměř dvojnásobnou váhu. </w:t>
      </w:r>
    </w:p>
  </w:footnote>
  <w:footnote w:id="2">
    <w:p w:rsidR="00A5173F" w:rsidRDefault="00A5173F">
      <w:pPr>
        <w:pStyle w:val="Textpoznpodarou"/>
      </w:pPr>
      <w:r>
        <w:rPr>
          <w:rStyle w:val="Znakapoznpodarou"/>
        </w:rPr>
        <w:footnoteRef/>
      </w:r>
      <w:r>
        <w:t xml:space="preserve"> Pro výpočet této váhy byl použit údaj o vydaných obálkách ve volbách do zastupitelstva statutárního města Brna v roce 2014. Tato váha zajišťuje, aby dotazníky z každé městské části měly takovou váhu, jakou mají volební výsledky v těchto částech na celkový volební výsledek. Zejména v malých částech bylo sesbíráno více dotazníků v poměru k počtu voličů, a proto jim byla přisouzena menší váha.</w:t>
      </w:r>
    </w:p>
  </w:footnote>
  <w:footnote w:id="3">
    <w:p w:rsidR="00A5173F" w:rsidRDefault="00A5173F" w:rsidP="00D9359A">
      <w:pPr>
        <w:pStyle w:val="Textpoznpodarou"/>
      </w:pPr>
      <w:r>
        <w:rPr>
          <w:rStyle w:val="Znakapoznpodarou"/>
        </w:rPr>
        <w:footnoteRef/>
      </w:r>
      <w:r>
        <w:t xml:space="preserve"> V rámci výzkumu byli voliči dotázáni, kterou stranu volili v poslaneckých volbách. Z této proměnné jsme spočítali procentuální podíly jednotlivých stran.  Z tohoto výpočtu jsme zjistili, že mezi respondenty se nachází 22,8 % voličů ANO, ačkoli ve volbách do Poslanecké sněmovny strana získala 24,5 % hlasů. Naopak podíl voličů ODS ve sněmovních volbách dosáhl 18,5 %, zatímco reálný zisk ODS byl 15,4 %. Z tohoto důvodu dostali lidé, kteří uvedli, že ve Sněmovních volbách odevzdali svůj hlas straně ANO větší váhu než ti, kteří uvedli ODS. První uveřejněný odhad s touto váhou nepracoval, protože jsme předpokládali větší nezávislost účasti v komunálních volbách oproti poslaneckým volbám, tj. že voliči jednotlivých stran mají různou motivaci přijít ke komunálním volbám</w:t>
      </w:r>
    </w:p>
    <w:p w:rsidR="00A5173F" w:rsidRDefault="00A5173F" w:rsidP="00D9359A">
      <w:pPr>
        <w:pStyle w:val="Textpoznpodarou"/>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YxsLAwMLM0NTcwNDZR0lEKTi0uzszPAykwqgUAp2WY3ywAAAA="/>
  </w:docVars>
  <w:rsids>
    <w:rsidRoot w:val="00B638A5"/>
    <w:rsid w:val="00004BAC"/>
    <w:rsid w:val="00005A7D"/>
    <w:rsid w:val="0002061A"/>
    <w:rsid w:val="00041F6D"/>
    <w:rsid w:val="0011120C"/>
    <w:rsid w:val="00111578"/>
    <w:rsid w:val="00117FC8"/>
    <w:rsid w:val="0014785D"/>
    <w:rsid w:val="001571A5"/>
    <w:rsid w:val="00160659"/>
    <w:rsid w:val="001A6A24"/>
    <w:rsid w:val="001B7069"/>
    <w:rsid w:val="001B72E1"/>
    <w:rsid w:val="002529E4"/>
    <w:rsid w:val="0027555F"/>
    <w:rsid w:val="002A739B"/>
    <w:rsid w:val="002F642E"/>
    <w:rsid w:val="00305960"/>
    <w:rsid w:val="003724D2"/>
    <w:rsid w:val="003A24F1"/>
    <w:rsid w:val="003A70C8"/>
    <w:rsid w:val="003B141D"/>
    <w:rsid w:val="003E1750"/>
    <w:rsid w:val="003E3635"/>
    <w:rsid w:val="00483577"/>
    <w:rsid w:val="00491E90"/>
    <w:rsid w:val="00503635"/>
    <w:rsid w:val="00503FA7"/>
    <w:rsid w:val="005041A4"/>
    <w:rsid w:val="0050628B"/>
    <w:rsid w:val="0057026F"/>
    <w:rsid w:val="0058768B"/>
    <w:rsid w:val="005C4F0C"/>
    <w:rsid w:val="00630D3F"/>
    <w:rsid w:val="00636731"/>
    <w:rsid w:val="00662A19"/>
    <w:rsid w:val="006631F6"/>
    <w:rsid w:val="00664FB4"/>
    <w:rsid w:val="00666E8E"/>
    <w:rsid w:val="0068335C"/>
    <w:rsid w:val="006A5985"/>
    <w:rsid w:val="00713808"/>
    <w:rsid w:val="0072636E"/>
    <w:rsid w:val="00797DBE"/>
    <w:rsid w:val="007B0410"/>
    <w:rsid w:val="007C18BA"/>
    <w:rsid w:val="00831511"/>
    <w:rsid w:val="00841D0E"/>
    <w:rsid w:val="00846FFD"/>
    <w:rsid w:val="00864B8B"/>
    <w:rsid w:val="00877B15"/>
    <w:rsid w:val="00887083"/>
    <w:rsid w:val="00887FC5"/>
    <w:rsid w:val="008B1297"/>
    <w:rsid w:val="008C2E39"/>
    <w:rsid w:val="008F53A7"/>
    <w:rsid w:val="00913545"/>
    <w:rsid w:val="0092471D"/>
    <w:rsid w:val="009320D1"/>
    <w:rsid w:val="009450FA"/>
    <w:rsid w:val="00946CD1"/>
    <w:rsid w:val="00954867"/>
    <w:rsid w:val="00992690"/>
    <w:rsid w:val="009E4ABB"/>
    <w:rsid w:val="009F1E4D"/>
    <w:rsid w:val="00A500A4"/>
    <w:rsid w:val="00A5173F"/>
    <w:rsid w:val="00A5277B"/>
    <w:rsid w:val="00AB6170"/>
    <w:rsid w:val="00AD3D47"/>
    <w:rsid w:val="00B409FD"/>
    <w:rsid w:val="00B4563C"/>
    <w:rsid w:val="00B638A5"/>
    <w:rsid w:val="00B904E7"/>
    <w:rsid w:val="00BC414C"/>
    <w:rsid w:val="00BF45E6"/>
    <w:rsid w:val="00C15F2B"/>
    <w:rsid w:val="00C91C7E"/>
    <w:rsid w:val="00C950CD"/>
    <w:rsid w:val="00CA2F93"/>
    <w:rsid w:val="00CA5374"/>
    <w:rsid w:val="00CA7DDF"/>
    <w:rsid w:val="00CC7292"/>
    <w:rsid w:val="00CD5544"/>
    <w:rsid w:val="00CE0AEA"/>
    <w:rsid w:val="00D17EFB"/>
    <w:rsid w:val="00D4211C"/>
    <w:rsid w:val="00D476D3"/>
    <w:rsid w:val="00D9359A"/>
    <w:rsid w:val="00DA0A0A"/>
    <w:rsid w:val="00DB1EFF"/>
    <w:rsid w:val="00DC11C0"/>
    <w:rsid w:val="00E26409"/>
    <w:rsid w:val="00E50371"/>
    <w:rsid w:val="00E507DC"/>
    <w:rsid w:val="00E633B3"/>
    <w:rsid w:val="00E775CA"/>
    <w:rsid w:val="00E808AC"/>
    <w:rsid w:val="00E8594A"/>
    <w:rsid w:val="00ED3CB2"/>
    <w:rsid w:val="00F11F47"/>
    <w:rsid w:val="00F12020"/>
    <w:rsid w:val="00F15254"/>
    <w:rsid w:val="00F52967"/>
    <w:rsid w:val="00F9612B"/>
    <w:rsid w:val="00FB15EB"/>
    <w:rsid w:val="00FB6303"/>
    <w:rsid w:val="00FC744F"/>
    <w:rsid w:val="00FE4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B63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6303"/>
    <w:rPr>
      <w:rFonts w:ascii="Tahoma" w:hAnsi="Tahoma" w:cs="Tahoma"/>
      <w:sz w:val="16"/>
      <w:szCs w:val="16"/>
    </w:rPr>
  </w:style>
  <w:style w:type="character" w:styleId="Odkaznakoment">
    <w:name w:val="annotation reference"/>
    <w:basedOn w:val="Standardnpsmoodstavce"/>
    <w:uiPriority w:val="99"/>
    <w:semiHidden/>
    <w:unhideWhenUsed/>
    <w:rsid w:val="00B409FD"/>
    <w:rPr>
      <w:sz w:val="16"/>
      <w:szCs w:val="16"/>
    </w:rPr>
  </w:style>
  <w:style w:type="paragraph" w:styleId="Textkomente">
    <w:name w:val="annotation text"/>
    <w:basedOn w:val="Normln"/>
    <w:link w:val="TextkomenteChar"/>
    <w:uiPriority w:val="99"/>
    <w:semiHidden/>
    <w:unhideWhenUsed/>
    <w:rsid w:val="00B409FD"/>
    <w:pPr>
      <w:spacing w:line="240" w:lineRule="auto"/>
    </w:pPr>
    <w:rPr>
      <w:sz w:val="20"/>
      <w:szCs w:val="20"/>
    </w:rPr>
  </w:style>
  <w:style w:type="character" w:customStyle="1" w:styleId="TextkomenteChar">
    <w:name w:val="Text komentáře Char"/>
    <w:basedOn w:val="Standardnpsmoodstavce"/>
    <w:link w:val="Textkomente"/>
    <w:uiPriority w:val="99"/>
    <w:semiHidden/>
    <w:rsid w:val="00B409FD"/>
    <w:rPr>
      <w:sz w:val="20"/>
      <w:szCs w:val="20"/>
    </w:rPr>
  </w:style>
  <w:style w:type="paragraph" w:styleId="Pedmtkomente">
    <w:name w:val="annotation subject"/>
    <w:basedOn w:val="Textkomente"/>
    <w:next w:val="Textkomente"/>
    <w:link w:val="PedmtkomenteChar"/>
    <w:uiPriority w:val="99"/>
    <w:semiHidden/>
    <w:unhideWhenUsed/>
    <w:rsid w:val="00B409FD"/>
    <w:rPr>
      <w:b/>
      <w:bCs/>
    </w:rPr>
  </w:style>
  <w:style w:type="character" w:customStyle="1" w:styleId="PedmtkomenteChar">
    <w:name w:val="Předmět komentáře Char"/>
    <w:basedOn w:val="TextkomenteChar"/>
    <w:link w:val="Pedmtkomente"/>
    <w:uiPriority w:val="99"/>
    <w:semiHidden/>
    <w:rsid w:val="00B409FD"/>
    <w:rPr>
      <w:b/>
      <w:bCs/>
      <w:sz w:val="20"/>
      <w:szCs w:val="20"/>
    </w:rPr>
  </w:style>
  <w:style w:type="paragraph" w:styleId="Textpoznpodarou">
    <w:name w:val="footnote text"/>
    <w:basedOn w:val="Normln"/>
    <w:link w:val="TextpoznpodarouChar"/>
    <w:uiPriority w:val="99"/>
    <w:semiHidden/>
    <w:unhideWhenUsed/>
    <w:rsid w:val="00F5296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52967"/>
    <w:rPr>
      <w:sz w:val="20"/>
      <w:szCs w:val="20"/>
    </w:rPr>
  </w:style>
  <w:style w:type="character" w:styleId="Znakapoznpodarou">
    <w:name w:val="footnote reference"/>
    <w:basedOn w:val="Standardnpsmoodstavce"/>
    <w:uiPriority w:val="99"/>
    <w:semiHidden/>
    <w:unhideWhenUsed/>
    <w:rsid w:val="00F529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B63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6303"/>
    <w:rPr>
      <w:rFonts w:ascii="Tahoma" w:hAnsi="Tahoma" w:cs="Tahoma"/>
      <w:sz w:val="16"/>
      <w:szCs w:val="16"/>
    </w:rPr>
  </w:style>
  <w:style w:type="character" w:styleId="Odkaznakoment">
    <w:name w:val="annotation reference"/>
    <w:basedOn w:val="Standardnpsmoodstavce"/>
    <w:uiPriority w:val="99"/>
    <w:semiHidden/>
    <w:unhideWhenUsed/>
    <w:rsid w:val="00B409FD"/>
    <w:rPr>
      <w:sz w:val="16"/>
      <w:szCs w:val="16"/>
    </w:rPr>
  </w:style>
  <w:style w:type="paragraph" w:styleId="Textkomente">
    <w:name w:val="annotation text"/>
    <w:basedOn w:val="Normln"/>
    <w:link w:val="TextkomenteChar"/>
    <w:uiPriority w:val="99"/>
    <w:semiHidden/>
    <w:unhideWhenUsed/>
    <w:rsid w:val="00B409FD"/>
    <w:pPr>
      <w:spacing w:line="240" w:lineRule="auto"/>
    </w:pPr>
    <w:rPr>
      <w:sz w:val="20"/>
      <w:szCs w:val="20"/>
    </w:rPr>
  </w:style>
  <w:style w:type="character" w:customStyle="1" w:styleId="TextkomenteChar">
    <w:name w:val="Text komentáře Char"/>
    <w:basedOn w:val="Standardnpsmoodstavce"/>
    <w:link w:val="Textkomente"/>
    <w:uiPriority w:val="99"/>
    <w:semiHidden/>
    <w:rsid w:val="00B409FD"/>
    <w:rPr>
      <w:sz w:val="20"/>
      <w:szCs w:val="20"/>
    </w:rPr>
  </w:style>
  <w:style w:type="paragraph" w:styleId="Pedmtkomente">
    <w:name w:val="annotation subject"/>
    <w:basedOn w:val="Textkomente"/>
    <w:next w:val="Textkomente"/>
    <w:link w:val="PedmtkomenteChar"/>
    <w:uiPriority w:val="99"/>
    <w:semiHidden/>
    <w:unhideWhenUsed/>
    <w:rsid w:val="00B409FD"/>
    <w:rPr>
      <w:b/>
      <w:bCs/>
    </w:rPr>
  </w:style>
  <w:style w:type="character" w:customStyle="1" w:styleId="PedmtkomenteChar">
    <w:name w:val="Předmět komentáře Char"/>
    <w:basedOn w:val="TextkomenteChar"/>
    <w:link w:val="Pedmtkomente"/>
    <w:uiPriority w:val="99"/>
    <w:semiHidden/>
    <w:rsid w:val="00B409FD"/>
    <w:rPr>
      <w:b/>
      <w:bCs/>
      <w:sz w:val="20"/>
      <w:szCs w:val="20"/>
    </w:rPr>
  </w:style>
  <w:style w:type="paragraph" w:styleId="Textpoznpodarou">
    <w:name w:val="footnote text"/>
    <w:basedOn w:val="Normln"/>
    <w:link w:val="TextpoznpodarouChar"/>
    <w:uiPriority w:val="99"/>
    <w:semiHidden/>
    <w:unhideWhenUsed/>
    <w:rsid w:val="00F5296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52967"/>
    <w:rPr>
      <w:sz w:val="20"/>
      <w:szCs w:val="20"/>
    </w:rPr>
  </w:style>
  <w:style w:type="character" w:styleId="Znakapoznpodarou">
    <w:name w:val="footnote reference"/>
    <w:basedOn w:val="Standardnpsmoodstavce"/>
    <w:uiPriority w:val="99"/>
    <w:semiHidden/>
    <w:unhideWhenUsed/>
    <w:rsid w:val="00F529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86929">
      <w:bodyDiv w:val="1"/>
      <w:marLeft w:val="0"/>
      <w:marRight w:val="0"/>
      <w:marTop w:val="0"/>
      <w:marBottom w:val="0"/>
      <w:divBdr>
        <w:top w:val="none" w:sz="0" w:space="0" w:color="auto"/>
        <w:left w:val="none" w:sz="0" w:space="0" w:color="auto"/>
        <w:bottom w:val="none" w:sz="0" w:space="0" w:color="auto"/>
        <w:right w:val="none" w:sz="0" w:space="0" w:color="auto"/>
      </w:divBdr>
    </w:div>
    <w:div w:id="465900767">
      <w:bodyDiv w:val="1"/>
      <w:marLeft w:val="0"/>
      <w:marRight w:val="0"/>
      <w:marTop w:val="0"/>
      <w:marBottom w:val="0"/>
      <w:divBdr>
        <w:top w:val="none" w:sz="0" w:space="0" w:color="auto"/>
        <w:left w:val="none" w:sz="0" w:space="0" w:color="auto"/>
        <w:bottom w:val="none" w:sz="0" w:space="0" w:color="auto"/>
        <w:right w:val="none" w:sz="0" w:space="0" w:color="auto"/>
      </w:divBdr>
    </w:div>
    <w:div w:id="759378156">
      <w:bodyDiv w:val="1"/>
      <w:marLeft w:val="0"/>
      <w:marRight w:val="0"/>
      <w:marTop w:val="0"/>
      <w:marBottom w:val="0"/>
      <w:divBdr>
        <w:top w:val="none" w:sz="0" w:space="0" w:color="auto"/>
        <w:left w:val="none" w:sz="0" w:space="0" w:color="auto"/>
        <w:bottom w:val="none" w:sz="0" w:space="0" w:color="auto"/>
        <w:right w:val="none" w:sz="0" w:space="0" w:color="auto"/>
      </w:divBdr>
    </w:div>
    <w:div w:id="867137715">
      <w:bodyDiv w:val="1"/>
      <w:marLeft w:val="0"/>
      <w:marRight w:val="0"/>
      <w:marTop w:val="0"/>
      <w:marBottom w:val="0"/>
      <w:divBdr>
        <w:top w:val="none" w:sz="0" w:space="0" w:color="auto"/>
        <w:left w:val="none" w:sz="0" w:space="0" w:color="auto"/>
        <w:bottom w:val="none" w:sz="0" w:space="0" w:color="auto"/>
        <w:right w:val="none" w:sz="0" w:space="0" w:color="auto"/>
      </w:divBdr>
    </w:div>
    <w:div w:id="876893180">
      <w:bodyDiv w:val="1"/>
      <w:marLeft w:val="0"/>
      <w:marRight w:val="0"/>
      <w:marTop w:val="0"/>
      <w:marBottom w:val="0"/>
      <w:divBdr>
        <w:top w:val="none" w:sz="0" w:space="0" w:color="auto"/>
        <w:left w:val="none" w:sz="0" w:space="0" w:color="auto"/>
        <w:bottom w:val="none" w:sz="0" w:space="0" w:color="auto"/>
        <w:right w:val="none" w:sz="0" w:space="0" w:color="auto"/>
      </w:divBdr>
    </w:div>
    <w:div w:id="982274857">
      <w:bodyDiv w:val="1"/>
      <w:marLeft w:val="0"/>
      <w:marRight w:val="0"/>
      <w:marTop w:val="0"/>
      <w:marBottom w:val="0"/>
      <w:divBdr>
        <w:top w:val="none" w:sz="0" w:space="0" w:color="auto"/>
        <w:left w:val="none" w:sz="0" w:space="0" w:color="auto"/>
        <w:bottom w:val="none" w:sz="0" w:space="0" w:color="auto"/>
        <w:right w:val="none" w:sz="0" w:space="0" w:color="auto"/>
      </w:divBdr>
    </w:div>
    <w:div w:id="1010647570">
      <w:bodyDiv w:val="1"/>
      <w:marLeft w:val="0"/>
      <w:marRight w:val="0"/>
      <w:marTop w:val="0"/>
      <w:marBottom w:val="0"/>
      <w:divBdr>
        <w:top w:val="none" w:sz="0" w:space="0" w:color="auto"/>
        <w:left w:val="none" w:sz="0" w:space="0" w:color="auto"/>
        <w:bottom w:val="none" w:sz="0" w:space="0" w:color="auto"/>
        <w:right w:val="none" w:sz="0" w:space="0" w:color="auto"/>
      </w:divBdr>
    </w:div>
    <w:div w:id="1158301394">
      <w:bodyDiv w:val="1"/>
      <w:marLeft w:val="0"/>
      <w:marRight w:val="0"/>
      <w:marTop w:val="0"/>
      <w:marBottom w:val="0"/>
      <w:divBdr>
        <w:top w:val="none" w:sz="0" w:space="0" w:color="auto"/>
        <w:left w:val="none" w:sz="0" w:space="0" w:color="auto"/>
        <w:bottom w:val="none" w:sz="0" w:space="0" w:color="auto"/>
        <w:right w:val="none" w:sz="0" w:space="0" w:color="auto"/>
      </w:divBdr>
    </w:div>
    <w:div w:id="1520462503">
      <w:bodyDiv w:val="1"/>
      <w:marLeft w:val="0"/>
      <w:marRight w:val="0"/>
      <w:marTop w:val="0"/>
      <w:marBottom w:val="0"/>
      <w:divBdr>
        <w:top w:val="none" w:sz="0" w:space="0" w:color="auto"/>
        <w:left w:val="none" w:sz="0" w:space="0" w:color="auto"/>
        <w:bottom w:val="none" w:sz="0" w:space="0" w:color="auto"/>
        <w:right w:val="none" w:sz="0" w:space="0" w:color="auto"/>
      </w:divBdr>
    </w:div>
    <w:div w:id="1779257397">
      <w:bodyDiv w:val="1"/>
      <w:marLeft w:val="0"/>
      <w:marRight w:val="0"/>
      <w:marTop w:val="0"/>
      <w:marBottom w:val="0"/>
      <w:divBdr>
        <w:top w:val="none" w:sz="0" w:space="0" w:color="auto"/>
        <w:left w:val="none" w:sz="0" w:space="0" w:color="auto"/>
        <w:bottom w:val="none" w:sz="0" w:space="0" w:color="auto"/>
        <w:right w:val="none" w:sz="0" w:space="0" w:color="auto"/>
      </w:divBdr>
    </w:div>
    <w:div w:id="1841240234">
      <w:bodyDiv w:val="1"/>
      <w:marLeft w:val="0"/>
      <w:marRight w:val="0"/>
      <w:marTop w:val="0"/>
      <w:marBottom w:val="0"/>
      <w:divBdr>
        <w:top w:val="none" w:sz="0" w:space="0" w:color="auto"/>
        <w:left w:val="none" w:sz="0" w:space="0" w:color="auto"/>
        <w:bottom w:val="none" w:sz="0" w:space="0" w:color="auto"/>
        <w:right w:val="none" w:sz="0" w:space="0" w:color="auto"/>
      </w:divBdr>
    </w:div>
    <w:div w:id="1903056283">
      <w:bodyDiv w:val="1"/>
      <w:marLeft w:val="0"/>
      <w:marRight w:val="0"/>
      <w:marTop w:val="0"/>
      <w:marBottom w:val="0"/>
      <w:divBdr>
        <w:top w:val="none" w:sz="0" w:space="0" w:color="auto"/>
        <w:left w:val="none" w:sz="0" w:space="0" w:color="auto"/>
        <w:bottom w:val="none" w:sz="0" w:space="0" w:color="auto"/>
        <w:right w:val="none" w:sz="0" w:space="0" w:color="auto"/>
      </w:divBdr>
    </w:div>
    <w:div w:id="2054193092">
      <w:bodyDiv w:val="1"/>
      <w:marLeft w:val="0"/>
      <w:marRight w:val="0"/>
      <w:marTop w:val="0"/>
      <w:marBottom w:val="0"/>
      <w:divBdr>
        <w:top w:val="none" w:sz="0" w:space="0" w:color="auto"/>
        <w:left w:val="none" w:sz="0" w:space="0" w:color="auto"/>
        <w:bottom w:val="none" w:sz="0" w:space="0" w:color="auto"/>
        <w:right w:val="none" w:sz="0" w:space="0" w:color="auto"/>
      </w:divBdr>
    </w:div>
    <w:div w:id="208661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7.xml"/><Relationship Id="rId3" Type="http://schemas.microsoft.com/office/2007/relationships/stylesWithEffects" Target="stylesWithEffect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6.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image" Target="media/image2.png"/><Relationship Id="rId28" Type="http://schemas.openxmlformats.org/officeDocument/2006/relationships/chart" Target="charts/chart19.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1.png"/><Relationship Id="rId27" Type="http://schemas.openxmlformats.org/officeDocument/2006/relationships/chart" Target="charts/chart18.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Se&#353;it18"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etr\AppData\Roaming\Microsoft\Excel\Se&#353;it20%20(version%202).xlsb"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etr\AppData\Roaming\Microsoft\Excel\Se&#353;it20%20(version%202).xlsb"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etr\AppData\Roaming\Microsoft\Excel\Se&#353;it20%20(version%202).xlsb"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Petr\AppData\Roaming\Microsoft\Excel\Se&#353;it20%20(version%202).xlsb"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Petr\AppData\Roaming\Microsoft\Excel\Se&#353;it20%20(version%202).xlsb"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Petr\AppData\Roaming\Microsoft\Excel\Se&#353;it20%20(version%202).xlsb"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Se&#353;it20"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Se&#353;it20"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Se&#353;it20"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Se&#353;it20"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8"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etr\AppData\Roaming\Microsoft\Excel\Se&#353;it20%20(version%202).xlsb"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Se&#353;it20"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etr\AppData\Roaming\Microsoft\Excel\Se&#353;it20%20(version%202).xlsb"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etr\AppData\Roaming\Microsoft\Excel\Se&#353;it20%20(version%202).xlsb"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Se&#353;it20"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etr\AppData\Roaming\Microsoft\Excel\Se&#353;it20%20(version%202).xlsb"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etr\AppData\Roaming\Microsoft\Excel\Se&#353;it20%20(version%202).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List1!$J$12</c:f>
              <c:strCache>
                <c:ptCount val="1"/>
                <c:pt idx="0">
                  <c:v>vysledek</c:v>
                </c:pt>
              </c:strCache>
            </c:strRef>
          </c:tx>
          <c:invertIfNegative val="0"/>
          <c:cat>
            <c:strRef>
              <c:f>List1!$I$13:$I$25</c:f>
              <c:strCache>
                <c:ptCount val="13"/>
                <c:pt idx="0">
                  <c:v>ODS</c:v>
                </c:pt>
                <c:pt idx="1">
                  <c:v>ANO</c:v>
                </c:pt>
                <c:pt idx="2">
                  <c:v>KDU-ČSL</c:v>
                </c:pt>
                <c:pt idx="3">
                  <c:v>ČPS</c:v>
                </c:pt>
                <c:pt idx="4">
                  <c:v>ČSSD</c:v>
                </c:pt>
                <c:pt idx="5">
                  <c:v>SZ</c:v>
                </c:pt>
                <c:pt idx="6">
                  <c:v>TOP09</c:v>
                </c:pt>
                <c:pt idx="7">
                  <c:v>ŽB</c:v>
                </c:pt>
                <c:pt idx="8">
                  <c:v>STAN</c:v>
                </c:pt>
                <c:pt idx="9">
                  <c:v>SPD</c:v>
                </c:pt>
                <c:pt idx="10">
                  <c:v>SLS</c:v>
                </c:pt>
                <c:pt idx="11">
                  <c:v>KSČM</c:v>
                </c:pt>
                <c:pt idx="12">
                  <c:v>Brno+</c:v>
                </c:pt>
              </c:strCache>
            </c:strRef>
          </c:cat>
          <c:val>
            <c:numRef>
              <c:f>List1!$J$13:$J$25</c:f>
              <c:numCache>
                <c:formatCode>General</c:formatCode>
                <c:ptCount val="13"/>
                <c:pt idx="0">
                  <c:v>21.641717960182579</c:v>
                </c:pt>
                <c:pt idx="1">
                  <c:v>20.135696221673179</c:v>
                </c:pt>
                <c:pt idx="2">
                  <c:v>13.19391910153262</c:v>
                </c:pt>
                <c:pt idx="3">
                  <c:v>7.7591456541876243</c:v>
                </c:pt>
                <c:pt idx="4">
                  <c:v>7.4096856001213931</c:v>
                </c:pt>
                <c:pt idx="5">
                  <c:v>4.4948839992845109</c:v>
                </c:pt>
                <c:pt idx="6">
                  <c:v>4.3686358713334643</c:v>
                </c:pt>
                <c:pt idx="7">
                  <c:v>3.9597787612744497</c:v>
                </c:pt>
                <c:pt idx="8">
                  <c:v>3.9153613342934728</c:v>
                </c:pt>
                <c:pt idx="9">
                  <c:v>3.3479292116237005</c:v>
                </c:pt>
                <c:pt idx="10">
                  <c:v>2.35360827013707</c:v>
                </c:pt>
                <c:pt idx="11">
                  <c:v>1.9776337515274411</c:v>
                </c:pt>
                <c:pt idx="12">
                  <c:v>1.886013995864787</c:v>
                </c:pt>
              </c:numCache>
            </c:numRef>
          </c:val>
        </c:ser>
        <c:dLbls>
          <c:showLegendKey val="0"/>
          <c:showVal val="0"/>
          <c:showCatName val="0"/>
          <c:showSerName val="0"/>
          <c:showPercent val="0"/>
          <c:showBubbleSize val="0"/>
        </c:dLbls>
        <c:gapWidth val="150"/>
        <c:axId val="504108544"/>
        <c:axId val="504110080"/>
      </c:barChart>
      <c:catAx>
        <c:axId val="504108544"/>
        <c:scaling>
          <c:orientation val="minMax"/>
        </c:scaling>
        <c:delete val="0"/>
        <c:axPos val="b"/>
        <c:majorTickMark val="out"/>
        <c:minorTickMark val="none"/>
        <c:tickLblPos val="nextTo"/>
        <c:crossAx val="504110080"/>
        <c:crosses val="autoZero"/>
        <c:auto val="1"/>
        <c:lblAlgn val="ctr"/>
        <c:lblOffset val="100"/>
        <c:noMultiLvlLbl val="0"/>
      </c:catAx>
      <c:valAx>
        <c:axId val="504110080"/>
        <c:scaling>
          <c:orientation val="minMax"/>
        </c:scaling>
        <c:delete val="0"/>
        <c:axPos val="l"/>
        <c:majorGridlines/>
        <c:numFmt formatCode="General" sourceLinked="1"/>
        <c:majorTickMark val="out"/>
        <c:minorTickMark val="none"/>
        <c:tickLblPos val="nextTo"/>
        <c:crossAx val="50410854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List5!$I$177</c:f>
              <c:strCache>
                <c:ptCount val="1"/>
                <c:pt idx="0">
                  <c:v>splněn</c:v>
                </c:pt>
              </c:strCache>
            </c:strRef>
          </c:tx>
          <c:spPr>
            <a:solidFill>
              <a:schemeClr val="accent3">
                <a:lumMod val="50000"/>
              </a:schemeClr>
            </a:solidFill>
          </c:spPr>
          <c:invertIfNegative val="0"/>
          <c:cat>
            <c:strRef>
              <c:f>List5!$H$178:$H$191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List5!$I$178:$I$191</c:f>
              <c:numCache>
                <c:formatCode>General</c:formatCode>
                <c:ptCount val="14"/>
                <c:pt idx="0">
                  <c:v>27.86295397569581</c:v>
                </c:pt>
                <c:pt idx="1">
                  <c:v>29.667747622138435</c:v>
                </c:pt>
                <c:pt idx="2">
                  <c:v>31.368561937748161</c:v>
                </c:pt>
                <c:pt idx="3">
                  <c:v>23.711675760624512</c:v>
                </c:pt>
                <c:pt idx="4">
                  <c:v>29.24649619750684</c:v>
                </c:pt>
                <c:pt idx="5">
                  <c:v>6.5497783626497244</c:v>
                </c:pt>
                <c:pt idx="6">
                  <c:v>19.411247741709893</c:v>
                </c:pt>
                <c:pt idx="7">
                  <c:v>50.277229460514981</c:v>
                </c:pt>
                <c:pt idx="8">
                  <c:v>30.394406154825298</c:v>
                </c:pt>
                <c:pt idx="9">
                  <c:v>47.39742328677351</c:v>
                </c:pt>
                <c:pt idx="10">
                  <c:v>30.26638047860618</c:v>
                </c:pt>
                <c:pt idx="11">
                  <c:v>21.102319897248986</c:v>
                </c:pt>
                <c:pt idx="12">
                  <c:v>20.044240939459961</c:v>
                </c:pt>
                <c:pt idx="13">
                  <c:v>28.713478307079534</c:v>
                </c:pt>
              </c:numCache>
            </c:numRef>
          </c:val>
        </c:ser>
        <c:ser>
          <c:idx val="1"/>
          <c:order val="1"/>
          <c:tx>
            <c:strRef>
              <c:f>List5!$J$177</c:f>
              <c:strCache>
                <c:ptCount val="1"/>
                <c:pt idx="0">
                  <c:v>částečně</c:v>
                </c:pt>
              </c:strCache>
            </c:strRef>
          </c:tx>
          <c:spPr>
            <a:solidFill>
              <a:schemeClr val="accent3">
                <a:lumMod val="60000"/>
                <a:lumOff val="40000"/>
              </a:schemeClr>
            </a:solidFill>
          </c:spPr>
          <c:invertIfNegative val="0"/>
          <c:cat>
            <c:strRef>
              <c:f>List5!$H$178:$H$191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List5!$J$178:$J$191</c:f>
              <c:numCache>
                <c:formatCode>General</c:formatCode>
                <c:ptCount val="14"/>
                <c:pt idx="0">
                  <c:v>12.793393902815334</c:v>
                </c:pt>
                <c:pt idx="1">
                  <c:v>16.055239485388935</c:v>
                </c:pt>
                <c:pt idx="2">
                  <c:v>11.599598039087995</c:v>
                </c:pt>
                <c:pt idx="3">
                  <c:v>21.086671905178051</c:v>
                </c:pt>
                <c:pt idx="4">
                  <c:v>19.251083104992965</c:v>
                </c:pt>
                <c:pt idx="5">
                  <c:v>20.411205488175018</c:v>
                </c:pt>
                <c:pt idx="6">
                  <c:v>13.80019659265303</c:v>
                </c:pt>
                <c:pt idx="7">
                  <c:v>9.1133561943883592</c:v>
                </c:pt>
                <c:pt idx="8">
                  <c:v>20.148647434762143</c:v>
                </c:pt>
                <c:pt idx="9">
                  <c:v>14.977690957619098</c:v>
                </c:pt>
                <c:pt idx="10">
                  <c:v>14.61215318355441</c:v>
                </c:pt>
                <c:pt idx="11">
                  <c:v>19.678468890940788</c:v>
                </c:pt>
                <c:pt idx="12">
                  <c:v>29.838990204068789</c:v>
                </c:pt>
                <c:pt idx="13">
                  <c:v>16.23235886569412</c:v>
                </c:pt>
              </c:numCache>
            </c:numRef>
          </c:val>
        </c:ser>
        <c:ser>
          <c:idx val="2"/>
          <c:order val="2"/>
          <c:tx>
            <c:strRef>
              <c:f>List5!$K$177</c:f>
              <c:strCache>
                <c:ptCount val="1"/>
                <c:pt idx="0">
                  <c:v>nesplněn</c:v>
                </c:pt>
              </c:strCache>
            </c:strRef>
          </c:tx>
          <c:spPr>
            <a:solidFill>
              <a:srgbClr val="FF0000"/>
            </a:solidFill>
          </c:spPr>
          <c:invertIfNegative val="0"/>
          <c:cat>
            <c:strRef>
              <c:f>List5!$H$178:$H$191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List5!$K$178:$K$191</c:f>
              <c:numCache>
                <c:formatCode>General</c:formatCode>
                <c:ptCount val="14"/>
                <c:pt idx="0">
                  <c:v>7.7141934097216769</c:v>
                </c:pt>
                <c:pt idx="1">
                  <c:v>9.2376078944315374</c:v>
                </c:pt>
                <c:pt idx="2">
                  <c:v>8.8151270354781612</c:v>
                </c:pt>
                <c:pt idx="3">
                  <c:v>5.6023712831660193</c:v>
                </c:pt>
                <c:pt idx="4">
                  <c:v>10.112203442837915</c:v>
                </c:pt>
                <c:pt idx="5">
                  <c:v>4.8131960783196712</c:v>
                </c:pt>
                <c:pt idx="6">
                  <c:v>4.1304442760844653</c:v>
                </c:pt>
                <c:pt idx="7">
                  <c:v>6.2074267993495829</c:v>
                </c:pt>
                <c:pt idx="8">
                  <c:v>7.6417765230239842</c:v>
                </c:pt>
                <c:pt idx="9">
                  <c:v>4.328332421052103</c:v>
                </c:pt>
                <c:pt idx="10">
                  <c:v>8.1639998716320061</c:v>
                </c:pt>
                <c:pt idx="11">
                  <c:v>7.263164029971092</c:v>
                </c:pt>
                <c:pt idx="12">
                  <c:v>6.5284619697705493</c:v>
                </c:pt>
                <c:pt idx="13">
                  <c:v>7.4691808257001657</c:v>
                </c:pt>
              </c:numCache>
            </c:numRef>
          </c:val>
        </c:ser>
        <c:ser>
          <c:idx val="3"/>
          <c:order val="3"/>
          <c:tx>
            <c:strRef>
              <c:f>List5!$L$177</c:f>
              <c:strCache>
                <c:ptCount val="1"/>
                <c:pt idx="0">
                  <c:v>neví</c:v>
                </c:pt>
              </c:strCache>
            </c:strRef>
          </c:tx>
          <c:spPr>
            <a:solidFill>
              <a:schemeClr val="bg1">
                <a:lumMod val="75000"/>
              </a:schemeClr>
            </a:solidFill>
          </c:spPr>
          <c:invertIfNegative val="0"/>
          <c:cat>
            <c:strRef>
              <c:f>List5!$H$178:$H$191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List5!$L$178:$L$191</c:f>
              <c:numCache>
                <c:formatCode>General</c:formatCode>
                <c:ptCount val="14"/>
                <c:pt idx="0">
                  <c:v>40.124121490196984</c:v>
                </c:pt>
                <c:pt idx="1">
                  <c:v>36.930836945889219</c:v>
                </c:pt>
                <c:pt idx="2">
                  <c:v>33.306124117955292</c:v>
                </c:pt>
                <c:pt idx="3">
                  <c:v>40.164783250471835</c:v>
                </c:pt>
                <c:pt idx="4">
                  <c:v>32.30837856704111</c:v>
                </c:pt>
                <c:pt idx="5">
                  <c:v>49.544516414076682</c:v>
                </c:pt>
                <c:pt idx="6">
                  <c:v>49.904589622549885</c:v>
                </c:pt>
                <c:pt idx="7">
                  <c:v>28.177195565112473</c:v>
                </c:pt>
                <c:pt idx="8">
                  <c:v>35.626397557768975</c:v>
                </c:pt>
                <c:pt idx="9">
                  <c:v>31.289119288721945</c:v>
                </c:pt>
                <c:pt idx="10">
                  <c:v>32.648516983704958</c:v>
                </c:pt>
                <c:pt idx="11">
                  <c:v>40.022249662975071</c:v>
                </c:pt>
                <c:pt idx="12">
                  <c:v>31.363137313790723</c:v>
                </c:pt>
                <c:pt idx="13">
                  <c:v>37.064750550803808</c:v>
                </c:pt>
              </c:numCache>
            </c:numRef>
          </c:val>
        </c:ser>
        <c:ser>
          <c:idx val="4"/>
          <c:order val="4"/>
          <c:tx>
            <c:strRef>
              <c:f>List5!$M$177</c:f>
              <c:strCache>
                <c:ptCount val="1"/>
                <c:pt idx="0">
                  <c:v>bez odpovědi</c:v>
                </c:pt>
              </c:strCache>
            </c:strRef>
          </c:tx>
          <c:spPr>
            <a:solidFill>
              <a:schemeClr val="tx1"/>
            </a:solidFill>
          </c:spPr>
          <c:invertIfNegative val="0"/>
          <c:cat>
            <c:strRef>
              <c:f>List5!$H$178:$H$191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List5!$M$178:$M$191</c:f>
              <c:numCache>
                <c:formatCode>General</c:formatCode>
                <c:ptCount val="14"/>
                <c:pt idx="0">
                  <c:v>11.505336664175484</c:v>
                </c:pt>
                <c:pt idx="1">
                  <c:v>8.1085694361734717</c:v>
                </c:pt>
                <c:pt idx="2">
                  <c:v>14.910587617359663</c:v>
                </c:pt>
                <c:pt idx="3">
                  <c:v>9.4345029411548715</c:v>
                </c:pt>
                <c:pt idx="4">
                  <c:v>9.0818366435447562</c:v>
                </c:pt>
                <c:pt idx="5">
                  <c:v>18.681299858909139</c:v>
                </c:pt>
                <c:pt idx="6">
                  <c:v>12.753526429279097</c:v>
                </c:pt>
                <c:pt idx="7">
                  <c:v>6.2247976606350273</c:v>
                </c:pt>
                <c:pt idx="8">
                  <c:v>6.1887648314892676</c:v>
                </c:pt>
                <c:pt idx="9">
                  <c:v>2.0074434615799874</c:v>
                </c:pt>
                <c:pt idx="10">
                  <c:v>14.308941975602199</c:v>
                </c:pt>
                <c:pt idx="11">
                  <c:v>11.933778641220233</c:v>
                </c:pt>
                <c:pt idx="12">
                  <c:v>12.225164728834722</c:v>
                </c:pt>
                <c:pt idx="13">
                  <c:v>11.068024921852023</c:v>
                </c:pt>
              </c:numCache>
            </c:numRef>
          </c:val>
        </c:ser>
        <c:dLbls>
          <c:showLegendKey val="0"/>
          <c:showVal val="0"/>
          <c:showCatName val="0"/>
          <c:showSerName val="0"/>
          <c:showPercent val="0"/>
          <c:showBubbleSize val="0"/>
        </c:dLbls>
        <c:gapWidth val="150"/>
        <c:overlap val="100"/>
        <c:axId val="509069952"/>
        <c:axId val="509071744"/>
      </c:barChart>
      <c:catAx>
        <c:axId val="509069952"/>
        <c:scaling>
          <c:orientation val="minMax"/>
        </c:scaling>
        <c:delete val="0"/>
        <c:axPos val="b"/>
        <c:majorTickMark val="out"/>
        <c:minorTickMark val="none"/>
        <c:tickLblPos val="nextTo"/>
        <c:crossAx val="509071744"/>
        <c:crosses val="autoZero"/>
        <c:auto val="1"/>
        <c:lblAlgn val="ctr"/>
        <c:lblOffset val="100"/>
        <c:noMultiLvlLbl val="0"/>
      </c:catAx>
      <c:valAx>
        <c:axId val="509071744"/>
        <c:scaling>
          <c:orientation val="minMax"/>
        </c:scaling>
        <c:delete val="0"/>
        <c:axPos val="l"/>
        <c:majorGridlines/>
        <c:numFmt formatCode="0%" sourceLinked="1"/>
        <c:majorTickMark val="out"/>
        <c:minorTickMark val="none"/>
        <c:tickLblPos val="nextTo"/>
        <c:crossAx val="509069952"/>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List5!$AD$177</c:f>
              <c:strCache>
                <c:ptCount val="1"/>
                <c:pt idx="0">
                  <c:v>splněn</c:v>
                </c:pt>
              </c:strCache>
            </c:strRef>
          </c:tx>
          <c:spPr>
            <a:solidFill>
              <a:schemeClr val="accent3">
                <a:lumMod val="50000"/>
              </a:schemeClr>
            </a:solidFill>
          </c:spPr>
          <c:invertIfNegative val="0"/>
          <c:cat>
            <c:strRef>
              <c:f>List5!$AC$178:$AC$191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List5!$AD$178:$AD$191</c:f>
              <c:numCache>
                <c:formatCode>General</c:formatCode>
                <c:ptCount val="14"/>
                <c:pt idx="0">
                  <c:v>8.6861075165345571</c:v>
                </c:pt>
                <c:pt idx="1">
                  <c:v>4.3934706981693505</c:v>
                </c:pt>
                <c:pt idx="2">
                  <c:v>4.822973639098814</c:v>
                </c:pt>
                <c:pt idx="3">
                  <c:v>5.6581195702462344</c:v>
                </c:pt>
                <c:pt idx="4">
                  <c:v>4.5123896581997611</c:v>
                </c:pt>
                <c:pt idx="5">
                  <c:v>2.470463650271896</c:v>
                </c:pt>
                <c:pt idx="6">
                  <c:v>0</c:v>
                </c:pt>
                <c:pt idx="7">
                  <c:v>8.8231990529167312</c:v>
                </c:pt>
                <c:pt idx="8">
                  <c:v>3.0880509944845249</c:v>
                </c:pt>
                <c:pt idx="9">
                  <c:v>14.807185909523463</c:v>
                </c:pt>
                <c:pt idx="10">
                  <c:v>3.9709832031230206</c:v>
                </c:pt>
                <c:pt idx="11">
                  <c:v>4.6435511490939794</c:v>
                </c:pt>
                <c:pt idx="12">
                  <c:v>13.989386631078862</c:v>
                </c:pt>
                <c:pt idx="13">
                  <c:v>5.8938941260948088</c:v>
                </c:pt>
              </c:numCache>
            </c:numRef>
          </c:val>
        </c:ser>
        <c:ser>
          <c:idx val="1"/>
          <c:order val="1"/>
          <c:tx>
            <c:strRef>
              <c:f>List5!$AE$177</c:f>
              <c:strCache>
                <c:ptCount val="1"/>
                <c:pt idx="0">
                  <c:v>částečně</c:v>
                </c:pt>
              </c:strCache>
            </c:strRef>
          </c:tx>
          <c:spPr>
            <a:solidFill>
              <a:schemeClr val="accent3">
                <a:lumMod val="60000"/>
                <a:lumOff val="40000"/>
              </a:schemeClr>
            </a:solidFill>
          </c:spPr>
          <c:invertIfNegative val="0"/>
          <c:cat>
            <c:strRef>
              <c:f>List5!$AC$178:$AC$191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List5!$AE$178:$AE$191</c:f>
              <c:numCache>
                <c:formatCode>General</c:formatCode>
                <c:ptCount val="14"/>
                <c:pt idx="0">
                  <c:v>16.29115941890041</c:v>
                </c:pt>
                <c:pt idx="1">
                  <c:v>12.632505276668859</c:v>
                </c:pt>
                <c:pt idx="2">
                  <c:v>11.369014043584507</c:v>
                </c:pt>
                <c:pt idx="3">
                  <c:v>16.23033171526977</c:v>
                </c:pt>
                <c:pt idx="4">
                  <c:v>14.366108395328467</c:v>
                </c:pt>
                <c:pt idx="5">
                  <c:v>14.772319605933031</c:v>
                </c:pt>
                <c:pt idx="6">
                  <c:v>16.308162480331024</c:v>
                </c:pt>
                <c:pt idx="7">
                  <c:v>18.316834115445722</c:v>
                </c:pt>
                <c:pt idx="8">
                  <c:v>14.395496982827332</c:v>
                </c:pt>
                <c:pt idx="9">
                  <c:v>13.760340059105779</c:v>
                </c:pt>
                <c:pt idx="10">
                  <c:v>6.8553407184966826</c:v>
                </c:pt>
                <c:pt idx="11">
                  <c:v>22.438552679362985</c:v>
                </c:pt>
                <c:pt idx="12">
                  <c:v>19.543000250680898</c:v>
                </c:pt>
                <c:pt idx="13">
                  <c:v>15.131187933673884</c:v>
                </c:pt>
              </c:numCache>
            </c:numRef>
          </c:val>
        </c:ser>
        <c:ser>
          <c:idx val="2"/>
          <c:order val="2"/>
          <c:tx>
            <c:strRef>
              <c:f>List5!$AF$177</c:f>
              <c:strCache>
                <c:ptCount val="1"/>
                <c:pt idx="0">
                  <c:v>nesplněn</c:v>
                </c:pt>
              </c:strCache>
            </c:strRef>
          </c:tx>
          <c:spPr>
            <a:solidFill>
              <a:srgbClr val="FF0000"/>
            </a:solidFill>
          </c:spPr>
          <c:invertIfNegative val="0"/>
          <c:cat>
            <c:strRef>
              <c:f>List5!$AC$178:$AC$191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List5!$AF$178:$AF$191</c:f>
              <c:numCache>
                <c:formatCode>General</c:formatCode>
                <c:ptCount val="14"/>
                <c:pt idx="0">
                  <c:v>12.729488877968906</c:v>
                </c:pt>
                <c:pt idx="1">
                  <c:v>21.698248136596565</c:v>
                </c:pt>
                <c:pt idx="2">
                  <c:v>15.676590160173209</c:v>
                </c:pt>
                <c:pt idx="3">
                  <c:v>14.300790917302511</c:v>
                </c:pt>
                <c:pt idx="4">
                  <c:v>12.311272979251601</c:v>
                </c:pt>
                <c:pt idx="5">
                  <c:v>9.4128240136773957</c:v>
                </c:pt>
                <c:pt idx="6">
                  <c:v>10.932658857353768</c:v>
                </c:pt>
                <c:pt idx="7">
                  <c:v>17.07949146388237</c:v>
                </c:pt>
                <c:pt idx="8">
                  <c:v>6.7684722814366243</c:v>
                </c:pt>
                <c:pt idx="9">
                  <c:v>7.385360146031954</c:v>
                </c:pt>
                <c:pt idx="10">
                  <c:v>17.499113716589367</c:v>
                </c:pt>
                <c:pt idx="11">
                  <c:v>9.211787578368769</c:v>
                </c:pt>
                <c:pt idx="12">
                  <c:v>7.9356706803867043</c:v>
                </c:pt>
                <c:pt idx="13">
                  <c:v>13.654976460812113</c:v>
                </c:pt>
              </c:numCache>
            </c:numRef>
          </c:val>
        </c:ser>
        <c:ser>
          <c:idx val="3"/>
          <c:order val="3"/>
          <c:tx>
            <c:strRef>
              <c:f>List5!$AG$177</c:f>
              <c:strCache>
                <c:ptCount val="1"/>
                <c:pt idx="0">
                  <c:v>neví</c:v>
                </c:pt>
              </c:strCache>
            </c:strRef>
          </c:tx>
          <c:spPr>
            <a:solidFill>
              <a:schemeClr val="bg1">
                <a:lumMod val="75000"/>
              </a:schemeClr>
            </a:solidFill>
          </c:spPr>
          <c:invertIfNegative val="0"/>
          <c:cat>
            <c:strRef>
              <c:f>List5!$AC$178:$AC$191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List5!$AG$178:$AG$191</c:f>
              <c:numCache>
                <c:formatCode>General</c:formatCode>
                <c:ptCount val="14"/>
                <c:pt idx="0">
                  <c:v>50.258306463192341</c:v>
                </c:pt>
                <c:pt idx="1">
                  <c:v>52.943818099701666</c:v>
                </c:pt>
                <c:pt idx="2">
                  <c:v>53.441217975627872</c:v>
                </c:pt>
                <c:pt idx="3">
                  <c:v>56.831436943255177</c:v>
                </c:pt>
                <c:pt idx="4">
                  <c:v>59.301125161865308</c:v>
                </c:pt>
                <c:pt idx="5">
                  <c:v>56.435170046454274</c:v>
                </c:pt>
                <c:pt idx="6">
                  <c:v>60.005655341220354</c:v>
                </c:pt>
                <c:pt idx="7">
                  <c:v>50.831089141500605</c:v>
                </c:pt>
                <c:pt idx="8">
                  <c:v>67.931465289130159</c:v>
                </c:pt>
                <c:pt idx="9">
                  <c:v>62.03967983950546</c:v>
                </c:pt>
                <c:pt idx="10">
                  <c:v>57.635463422534706</c:v>
                </c:pt>
                <c:pt idx="11">
                  <c:v>49.108864304428437</c:v>
                </c:pt>
                <c:pt idx="12">
                  <c:v>46.306770442905915</c:v>
                </c:pt>
                <c:pt idx="13">
                  <c:v>54.691630826625371</c:v>
                </c:pt>
              </c:numCache>
            </c:numRef>
          </c:val>
        </c:ser>
        <c:ser>
          <c:idx val="4"/>
          <c:order val="4"/>
          <c:tx>
            <c:strRef>
              <c:f>List5!$AH$177</c:f>
              <c:strCache>
                <c:ptCount val="1"/>
                <c:pt idx="0">
                  <c:v>bez odpovědi</c:v>
                </c:pt>
              </c:strCache>
            </c:strRef>
          </c:tx>
          <c:spPr>
            <a:solidFill>
              <a:schemeClr val="tx1"/>
            </a:solidFill>
          </c:spPr>
          <c:invertIfNegative val="0"/>
          <c:cat>
            <c:strRef>
              <c:f>List5!$AC$178:$AC$191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List5!$AH$178:$AH$191</c:f>
              <c:numCache>
                <c:formatCode>General</c:formatCode>
                <c:ptCount val="14"/>
                <c:pt idx="0">
                  <c:v>12.034937723403798</c:v>
                </c:pt>
                <c:pt idx="1">
                  <c:v>8.3319588268797613</c:v>
                </c:pt>
                <c:pt idx="2">
                  <c:v>14.690203555330243</c:v>
                </c:pt>
                <c:pt idx="3">
                  <c:v>6.9793252601508398</c:v>
                </c:pt>
                <c:pt idx="4">
                  <c:v>9.5091017612784476</c:v>
                </c:pt>
                <c:pt idx="5">
                  <c:v>16.909220151750219</c:v>
                </c:pt>
                <c:pt idx="6">
                  <c:v>12.753526429279097</c:v>
                </c:pt>
                <c:pt idx="7">
                  <c:v>4.9493919062550011</c:v>
                </c:pt>
                <c:pt idx="8">
                  <c:v>7.8165054543649557</c:v>
                </c:pt>
                <c:pt idx="9">
                  <c:v>2.0074434615799874</c:v>
                </c:pt>
                <c:pt idx="10">
                  <c:v>14.039093309081041</c:v>
                </c:pt>
                <c:pt idx="11">
                  <c:v>14.597225411101991</c:v>
                </c:pt>
                <c:pt idx="12">
                  <c:v>12.225164728834722</c:v>
                </c:pt>
                <c:pt idx="13">
                  <c:v>11.176104069144097</c:v>
                </c:pt>
              </c:numCache>
            </c:numRef>
          </c:val>
        </c:ser>
        <c:dLbls>
          <c:showLegendKey val="0"/>
          <c:showVal val="0"/>
          <c:showCatName val="0"/>
          <c:showSerName val="0"/>
          <c:showPercent val="0"/>
          <c:showBubbleSize val="0"/>
        </c:dLbls>
        <c:gapWidth val="150"/>
        <c:overlap val="100"/>
        <c:axId val="509197312"/>
        <c:axId val="509371136"/>
      </c:barChart>
      <c:catAx>
        <c:axId val="509197312"/>
        <c:scaling>
          <c:orientation val="minMax"/>
        </c:scaling>
        <c:delete val="0"/>
        <c:axPos val="b"/>
        <c:majorTickMark val="out"/>
        <c:minorTickMark val="none"/>
        <c:tickLblPos val="nextTo"/>
        <c:crossAx val="509371136"/>
        <c:crosses val="autoZero"/>
        <c:auto val="1"/>
        <c:lblAlgn val="ctr"/>
        <c:lblOffset val="100"/>
        <c:noMultiLvlLbl val="0"/>
      </c:catAx>
      <c:valAx>
        <c:axId val="509371136"/>
        <c:scaling>
          <c:orientation val="minMax"/>
        </c:scaling>
        <c:delete val="0"/>
        <c:axPos val="l"/>
        <c:majorGridlines/>
        <c:numFmt formatCode="0%" sourceLinked="1"/>
        <c:majorTickMark val="out"/>
        <c:minorTickMark val="none"/>
        <c:tickLblPos val="nextTo"/>
        <c:crossAx val="509197312"/>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List5!$B$177</c:f>
              <c:strCache>
                <c:ptCount val="1"/>
                <c:pt idx="0">
                  <c:v>splněn</c:v>
                </c:pt>
              </c:strCache>
            </c:strRef>
          </c:tx>
          <c:spPr>
            <a:solidFill>
              <a:schemeClr val="accent3">
                <a:lumMod val="50000"/>
              </a:schemeClr>
            </a:solidFill>
          </c:spPr>
          <c:invertIfNegative val="0"/>
          <c:cat>
            <c:strRef>
              <c:f>List5!$A$178:$A$191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List5!$B$178:$B$191</c:f>
              <c:numCache>
                <c:formatCode>General</c:formatCode>
                <c:ptCount val="14"/>
                <c:pt idx="0">
                  <c:v>7.5542978253579811</c:v>
                </c:pt>
                <c:pt idx="1">
                  <c:v>2.5503807218523828</c:v>
                </c:pt>
                <c:pt idx="2">
                  <c:v>3.5447208440578017</c:v>
                </c:pt>
                <c:pt idx="3">
                  <c:v>2.605327419200858</c:v>
                </c:pt>
                <c:pt idx="4">
                  <c:v>0</c:v>
                </c:pt>
                <c:pt idx="5">
                  <c:v>0</c:v>
                </c:pt>
                <c:pt idx="6">
                  <c:v>11.649373351205393</c:v>
                </c:pt>
                <c:pt idx="7">
                  <c:v>4.2327844512260491</c:v>
                </c:pt>
                <c:pt idx="8">
                  <c:v>1.6277400230252586</c:v>
                </c:pt>
                <c:pt idx="9">
                  <c:v>6.9704886960822954</c:v>
                </c:pt>
                <c:pt idx="10">
                  <c:v>1.4842654432421103</c:v>
                </c:pt>
                <c:pt idx="11">
                  <c:v>7.9622104965835012</c:v>
                </c:pt>
                <c:pt idx="12">
                  <c:v>0</c:v>
                </c:pt>
                <c:pt idx="13">
                  <c:v>3.9797088068977833</c:v>
                </c:pt>
              </c:numCache>
            </c:numRef>
          </c:val>
        </c:ser>
        <c:ser>
          <c:idx val="1"/>
          <c:order val="1"/>
          <c:tx>
            <c:strRef>
              <c:f>List5!$C$177</c:f>
              <c:strCache>
                <c:ptCount val="1"/>
                <c:pt idx="0">
                  <c:v>částečně</c:v>
                </c:pt>
              </c:strCache>
            </c:strRef>
          </c:tx>
          <c:spPr>
            <a:solidFill>
              <a:schemeClr val="accent3">
                <a:lumMod val="60000"/>
                <a:lumOff val="40000"/>
              </a:schemeClr>
            </a:solidFill>
          </c:spPr>
          <c:invertIfNegative val="0"/>
          <c:cat>
            <c:strRef>
              <c:f>List5!$A$178:$A$191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List5!$C$178:$C$191</c:f>
              <c:numCache>
                <c:formatCode>General</c:formatCode>
                <c:ptCount val="14"/>
                <c:pt idx="0">
                  <c:v>40.101553804642521</c:v>
                </c:pt>
                <c:pt idx="1">
                  <c:v>26.792644395752259</c:v>
                </c:pt>
                <c:pt idx="2">
                  <c:v>30.86996559487109</c:v>
                </c:pt>
                <c:pt idx="3">
                  <c:v>39.646103722525353</c:v>
                </c:pt>
                <c:pt idx="4">
                  <c:v>41.900076039642819</c:v>
                </c:pt>
                <c:pt idx="5">
                  <c:v>25.342230476259203</c:v>
                </c:pt>
                <c:pt idx="6">
                  <c:v>32.360439186432778</c:v>
                </c:pt>
                <c:pt idx="7">
                  <c:v>37.515798140169068</c:v>
                </c:pt>
                <c:pt idx="8">
                  <c:v>33.276519499862708</c:v>
                </c:pt>
                <c:pt idx="9">
                  <c:v>42.078523089921639</c:v>
                </c:pt>
                <c:pt idx="10">
                  <c:v>33.979298784201198</c:v>
                </c:pt>
                <c:pt idx="11">
                  <c:v>30.122369606804639</c:v>
                </c:pt>
                <c:pt idx="12">
                  <c:v>30.334606194845666</c:v>
                </c:pt>
                <c:pt idx="13">
                  <c:v>35.2481942501405</c:v>
                </c:pt>
              </c:numCache>
            </c:numRef>
          </c:val>
        </c:ser>
        <c:ser>
          <c:idx val="2"/>
          <c:order val="2"/>
          <c:tx>
            <c:strRef>
              <c:f>List5!$D$177</c:f>
              <c:strCache>
                <c:ptCount val="1"/>
                <c:pt idx="0">
                  <c:v>nesplněn</c:v>
                </c:pt>
              </c:strCache>
            </c:strRef>
          </c:tx>
          <c:spPr>
            <a:solidFill>
              <a:srgbClr val="FF0000"/>
            </a:solidFill>
          </c:spPr>
          <c:invertIfNegative val="0"/>
          <c:cat>
            <c:strRef>
              <c:f>List5!$A$178:$A$191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List5!$D$178:$D$191</c:f>
              <c:numCache>
                <c:formatCode>General</c:formatCode>
                <c:ptCount val="14"/>
                <c:pt idx="0">
                  <c:v>27.650904779815715</c:v>
                </c:pt>
                <c:pt idx="1">
                  <c:v>54.091050490734268</c:v>
                </c:pt>
                <c:pt idx="2">
                  <c:v>37.662903125616801</c:v>
                </c:pt>
                <c:pt idx="3">
                  <c:v>34.544423922861696</c:v>
                </c:pt>
                <c:pt idx="4">
                  <c:v>38.01620247394569</c:v>
                </c:pt>
                <c:pt idx="5">
                  <c:v>45.828666827443158</c:v>
                </c:pt>
                <c:pt idx="6">
                  <c:v>27.818395322182727</c:v>
                </c:pt>
                <c:pt idx="7">
                  <c:v>36.020132903489838</c:v>
                </c:pt>
                <c:pt idx="8">
                  <c:v>47.728683002893227</c:v>
                </c:pt>
                <c:pt idx="9">
                  <c:v>28.858954940002867</c:v>
                </c:pt>
                <c:pt idx="10">
                  <c:v>36.225583103168638</c:v>
                </c:pt>
                <c:pt idx="11">
                  <c:v>40.071138513059914</c:v>
                </c:pt>
                <c:pt idx="12">
                  <c:v>48.496643419142096</c:v>
                </c:pt>
                <c:pt idx="13">
                  <c:v>37.655904960161209</c:v>
                </c:pt>
              </c:numCache>
            </c:numRef>
          </c:val>
        </c:ser>
        <c:ser>
          <c:idx val="3"/>
          <c:order val="3"/>
          <c:tx>
            <c:strRef>
              <c:f>List5!$E$177</c:f>
              <c:strCache>
                <c:ptCount val="1"/>
                <c:pt idx="0">
                  <c:v>neví</c:v>
                </c:pt>
              </c:strCache>
            </c:strRef>
          </c:tx>
          <c:spPr>
            <a:solidFill>
              <a:schemeClr val="bg1">
                <a:lumMod val="75000"/>
              </a:schemeClr>
            </a:solidFill>
          </c:spPr>
          <c:invertIfNegative val="0"/>
          <c:cat>
            <c:strRef>
              <c:f>List5!$A$178:$A$191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List5!$E$178:$E$191</c:f>
              <c:numCache>
                <c:formatCode>General</c:formatCode>
                <c:ptCount val="14"/>
                <c:pt idx="0">
                  <c:v>16.040690594209515</c:v>
                </c:pt>
                <c:pt idx="1">
                  <c:v>10.606883438358082</c:v>
                </c:pt>
                <c:pt idx="2">
                  <c:v>15.526251944931758</c:v>
                </c:pt>
                <c:pt idx="3">
                  <c:v>16.094376041888509</c:v>
                </c:pt>
                <c:pt idx="4">
                  <c:v>13.260395201735012</c:v>
                </c:pt>
                <c:pt idx="5">
                  <c:v>11.91987963284727</c:v>
                </c:pt>
                <c:pt idx="6">
                  <c:v>15.418269751539523</c:v>
                </c:pt>
                <c:pt idx="7">
                  <c:v>18.461273544134244</c:v>
                </c:pt>
                <c:pt idx="8">
                  <c:v>12.15327378118266</c:v>
                </c:pt>
                <c:pt idx="9">
                  <c:v>21.088320488162523</c:v>
                </c:pt>
                <c:pt idx="10">
                  <c:v>16.526915333988558</c:v>
                </c:pt>
                <c:pt idx="11">
                  <c:v>16.189769402501337</c:v>
                </c:pt>
                <c:pt idx="12">
                  <c:v>8.9435808131022565</c:v>
                </c:pt>
                <c:pt idx="13">
                  <c:v>15.066828403484104</c:v>
                </c:pt>
              </c:numCache>
            </c:numRef>
          </c:val>
        </c:ser>
        <c:ser>
          <c:idx val="4"/>
          <c:order val="4"/>
          <c:tx>
            <c:strRef>
              <c:f>List5!$F$177</c:f>
              <c:strCache>
                <c:ptCount val="1"/>
                <c:pt idx="0">
                  <c:v>bez odpovědi</c:v>
                </c:pt>
              </c:strCache>
            </c:strRef>
          </c:tx>
          <c:spPr>
            <a:solidFill>
              <a:schemeClr val="tx1"/>
            </a:solidFill>
          </c:spPr>
          <c:invertIfNegative val="0"/>
          <c:cat>
            <c:strRef>
              <c:f>List5!$A$178:$A$191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List5!$F$178:$F$191</c:f>
              <c:numCache>
                <c:formatCode>General</c:formatCode>
                <c:ptCount val="14"/>
                <c:pt idx="0">
                  <c:v>8.6525526615374471</c:v>
                </c:pt>
                <c:pt idx="1">
                  <c:v>5.9590420951208287</c:v>
                </c:pt>
                <c:pt idx="2">
                  <c:v>12.396157238151822</c:v>
                </c:pt>
                <c:pt idx="3">
                  <c:v>7.1097736669334886</c:v>
                </c:pt>
                <c:pt idx="4">
                  <c:v>6.8233244450077013</c:v>
                </c:pt>
                <c:pt idx="5">
                  <c:v>16.909219898558899</c:v>
                </c:pt>
                <c:pt idx="6">
                  <c:v>12.753526584688307</c:v>
                </c:pt>
                <c:pt idx="7">
                  <c:v>3.7700160729811896</c:v>
                </c:pt>
                <c:pt idx="8">
                  <c:v>5.2137757450179798</c:v>
                </c:pt>
                <c:pt idx="9">
                  <c:v>1.0037214169317723</c:v>
                </c:pt>
                <c:pt idx="10">
                  <c:v>11.783931705224296</c:v>
                </c:pt>
                <c:pt idx="11">
                  <c:v>5.6544931034067787</c:v>
                </c:pt>
                <c:pt idx="12">
                  <c:v>12.225164002223432</c:v>
                </c:pt>
                <c:pt idx="13">
                  <c:v>8.5971570449681298</c:v>
                </c:pt>
              </c:numCache>
            </c:numRef>
          </c:val>
        </c:ser>
        <c:dLbls>
          <c:showLegendKey val="0"/>
          <c:showVal val="0"/>
          <c:showCatName val="0"/>
          <c:showSerName val="0"/>
          <c:showPercent val="0"/>
          <c:showBubbleSize val="0"/>
        </c:dLbls>
        <c:gapWidth val="150"/>
        <c:overlap val="100"/>
        <c:axId val="509422976"/>
        <c:axId val="509424768"/>
      </c:barChart>
      <c:catAx>
        <c:axId val="509422976"/>
        <c:scaling>
          <c:orientation val="minMax"/>
        </c:scaling>
        <c:delete val="0"/>
        <c:axPos val="b"/>
        <c:majorTickMark val="out"/>
        <c:minorTickMark val="none"/>
        <c:tickLblPos val="nextTo"/>
        <c:crossAx val="509424768"/>
        <c:crosses val="autoZero"/>
        <c:auto val="1"/>
        <c:lblAlgn val="ctr"/>
        <c:lblOffset val="100"/>
        <c:noMultiLvlLbl val="0"/>
      </c:catAx>
      <c:valAx>
        <c:axId val="509424768"/>
        <c:scaling>
          <c:orientation val="minMax"/>
        </c:scaling>
        <c:delete val="0"/>
        <c:axPos val="l"/>
        <c:majorGridlines/>
        <c:numFmt formatCode="0%" sourceLinked="1"/>
        <c:majorTickMark val="out"/>
        <c:minorTickMark val="none"/>
        <c:tickLblPos val="nextTo"/>
        <c:crossAx val="509422976"/>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List5!$P$177</c:f>
              <c:strCache>
                <c:ptCount val="1"/>
                <c:pt idx="0">
                  <c:v>splněn</c:v>
                </c:pt>
              </c:strCache>
            </c:strRef>
          </c:tx>
          <c:spPr>
            <a:solidFill>
              <a:schemeClr val="accent3">
                <a:lumMod val="50000"/>
              </a:schemeClr>
            </a:solidFill>
          </c:spPr>
          <c:invertIfNegative val="0"/>
          <c:cat>
            <c:strRef>
              <c:f>List5!$O$178:$O$191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List5!$P$178:$P$191</c:f>
              <c:numCache>
                <c:formatCode>General</c:formatCode>
                <c:ptCount val="14"/>
                <c:pt idx="0">
                  <c:v>3.4849552200237581</c:v>
                </c:pt>
                <c:pt idx="1">
                  <c:v>1.0339236496871091</c:v>
                </c:pt>
                <c:pt idx="2">
                  <c:v>2.2711812210514508</c:v>
                </c:pt>
                <c:pt idx="3">
                  <c:v>1.397911082389055</c:v>
                </c:pt>
                <c:pt idx="4">
                  <c:v>4.5673689772565842</c:v>
                </c:pt>
                <c:pt idx="5">
                  <c:v>0</c:v>
                </c:pt>
                <c:pt idx="6">
                  <c:v>0</c:v>
                </c:pt>
                <c:pt idx="7">
                  <c:v>3.6019492625442453</c:v>
                </c:pt>
                <c:pt idx="8">
                  <c:v>1.1137164947920235</c:v>
                </c:pt>
                <c:pt idx="9">
                  <c:v>3.8106388207467821</c:v>
                </c:pt>
                <c:pt idx="10">
                  <c:v>0</c:v>
                </c:pt>
                <c:pt idx="11">
                  <c:v>0</c:v>
                </c:pt>
                <c:pt idx="12">
                  <c:v>0</c:v>
                </c:pt>
                <c:pt idx="13">
                  <c:v>1.9631241447639483</c:v>
                </c:pt>
              </c:numCache>
            </c:numRef>
          </c:val>
        </c:ser>
        <c:ser>
          <c:idx val="1"/>
          <c:order val="1"/>
          <c:tx>
            <c:strRef>
              <c:f>List5!$Q$177</c:f>
              <c:strCache>
                <c:ptCount val="1"/>
                <c:pt idx="0">
                  <c:v>částečně</c:v>
                </c:pt>
              </c:strCache>
            </c:strRef>
          </c:tx>
          <c:spPr>
            <a:solidFill>
              <a:schemeClr val="accent3">
                <a:lumMod val="60000"/>
                <a:lumOff val="40000"/>
              </a:schemeClr>
            </a:solidFill>
          </c:spPr>
          <c:invertIfNegative val="0"/>
          <c:cat>
            <c:strRef>
              <c:f>List5!$O$178:$O$191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List5!$Q$178:$Q$191</c:f>
              <c:numCache>
                <c:formatCode>General</c:formatCode>
                <c:ptCount val="14"/>
                <c:pt idx="0">
                  <c:v>22.565946845279715</c:v>
                </c:pt>
                <c:pt idx="1">
                  <c:v>12.147958483365599</c:v>
                </c:pt>
                <c:pt idx="2">
                  <c:v>17.600174818431292</c:v>
                </c:pt>
                <c:pt idx="3">
                  <c:v>17.025241057200137</c:v>
                </c:pt>
                <c:pt idx="4">
                  <c:v>19.734177059943562</c:v>
                </c:pt>
                <c:pt idx="5">
                  <c:v>17.199149783553072</c:v>
                </c:pt>
                <c:pt idx="6">
                  <c:v>10.591362666822077</c:v>
                </c:pt>
                <c:pt idx="7">
                  <c:v>13.853320237145697</c:v>
                </c:pt>
                <c:pt idx="8">
                  <c:v>15.301817141895668</c:v>
                </c:pt>
                <c:pt idx="9">
                  <c:v>27.103195798568308</c:v>
                </c:pt>
                <c:pt idx="10">
                  <c:v>7.9328089263049479</c:v>
                </c:pt>
                <c:pt idx="11">
                  <c:v>21.939830813836465</c:v>
                </c:pt>
                <c:pt idx="12">
                  <c:v>15.554310197626165</c:v>
                </c:pt>
                <c:pt idx="13">
                  <c:v>17.191112317985819</c:v>
                </c:pt>
              </c:numCache>
            </c:numRef>
          </c:val>
        </c:ser>
        <c:ser>
          <c:idx val="2"/>
          <c:order val="2"/>
          <c:tx>
            <c:strRef>
              <c:f>List5!$R$177</c:f>
              <c:strCache>
                <c:ptCount val="1"/>
                <c:pt idx="0">
                  <c:v>nesplněn</c:v>
                </c:pt>
              </c:strCache>
            </c:strRef>
          </c:tx>
          <c:spPr>
            <a:solidFill>
              <a:srgbClr val="FF0000"/>
            </a:solidFill>
          </c:spPr>
          <c:invertIfNegative val="0"/>
          <c:cat>
            <c:strRef>
              <c:f>List5!$O$178:$O$191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List5!$R$178:$R$191</c:f>
              <c:numCache>
                <c:formatCode>General</c:formatCode>
                <c:ptCount val="14"/>
                <c:pt idx="0">
                  <c:v>39.389803121499554</c:v>
                </c:pt>
                <c:pt idx="1">
                  <c:v>52.861110110578821</c:v>
                </c:pt>
                <c:pt idx="2">
                  <c:v>38.558666117460355</c:v>
                </c:pt>
                <c:pt idx="3">
                  <c:v>45.534726189864216</c:v>
                </c:pt>
                <c:pt idx="4">
                  <c:v>42.578845750927243</c:v>
                </c:pt>
                <c:pt idx="5">
                  <c:v>34.403921300542528</c:v>
                </c:pt>
                <c:pt idx="6">
                  <c:v>45.115107407191566</c:v>
                </c:pt>
                <c:pt idx="7">
                  <c:v>40.846227620620851</c:v>
                </c:pt>
                <c:pt idx="8">
                  <c:v>46.656737542493779</c:v>
                </c:pt>
                <c:pt idx="9">
                  <c:v>36.654345429847659</c:v>
                </c:pt>
                <c:pt idx="10">
                  <c:v>48.628620132267834</c:v>
                </c:pt>
                <c:pt idx="11">
                  <c:v>37.375319415633093</c:v>
                </c:pt>
                <c:pt idx="12">
                  <c:v>56.887281759271261</c:v>
                </c:pt>
                <c:pt idx="13">
                  <c:v>43.029042504068371</c:v>
                </c:pt>
              </c:numCache>
            </c:numRef>
          </c:val>
        </c:ser>
        <c:ser>
          <c:idx val="3"/>
          <c:order val="3"/>
          <c:tx>
            <c:strRef>
              <c:f>List5!$S$177</c:f>
              <c:strCache>
                <c:ptCount val="1"/>
                <c:pt idx="0">
                  <c:v>neví</c:v>
                </c:pt>
              </c:strCache>
            </c:strRef>
          </c:tx>
          <c:spPr>
            <a:solidFill>
              <a:schemeClr val="bg1">
                <a:lumMod val="75000"/>
              </a:schemeClr>
            </a:solidFill>
          </c:spPr>
          <c:invertIfNegative val="0"/>
          <c:cat>
            <c:strRef>
              <c:f>List5!$O$178:$O$191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List5!$S$178:$S$191</c:f>
              <c:numCache>
                <c:formatCode>General</c:formatCode>
                <c:ptCount val="14"/>
                <c:pt idx="0">
                  <c:v>22.55543413021454</c:v>
                </c:pt>
                <c:pt idx="1">
                  <c:v>25.899846729987729</c:v>
                </c:pt>
                <c:pt idx="2">
                  <c:v>27.440930556543542</c:v>
                </c:pt>
                <c:pt idx="3">
                  <c:v>26.585341665993496</c:v>
                </c:pt>
                <c:pt idx="4">
                  <c:v>22.873211969702698</c:v>
                </c:pt>
                <c:pt idx="5">
                  <c:v>31.487705852454027</c:v>
                </c:pt>
                <c:pt idx="6">
                  <c:v>31.540007537346781</c:v>
                </c:pt>
                <c:pt idx="7">
                  <c:v>36.74911580143457</c:v>
                </c:pt>
                <c:pt idx="8">
                  <c:v>31.713945127782385</c:v>
                </c:pt>
                <c:pt idx="9">
                  <c:v>31.428107321935677</c:v>
                </c:pt>
                <c:pt idx="10">
                  <c:v>30.671356540039653</c:v>
                </c:pt>
                <c:pt idx="11">
                  <c:v>26.087604537902422</c:v>
                </c:pt>
                <c:pt idx="12">
                  <c:v>15.33323847019259</c:v>
                </c:pt>
                <c:pt idx="13">
                  <c:v>27.638306775619615</c:v>
                </c:pt>
              </c:numCache>
            </c:numRef>
          </c:val>
        </c:ser>
        <c:ser>
          <c:idx val="4"/>
          <c:order val="4"/>
          <c:tx>
            <c:strRef>
              <c:f>List5!$T$177</c:f>
              <c:strCache>
                <c:ptCount val="1"/>
                <c:pt idx="0">
                  <c:v>bez odpovědi</c:v>
                </c:pt>
              </c:strCache>
            </c:strRef>
          </c:tx>
          <c:spPr>
            <a:solidFill>
              <a:schemeClr val="tx1"/>
            </a:solidFill>
          </c:spPr>
          <c:invertIfNegative val="0"/>
          <c:cat>
            <c:strRef>
              <c:f>List5!$O$178:$O$191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List5!$T$178:$T$191</c:f>
              <c:numCache>
                <c:formatCode>General</c:formatCode>
                <c:ptCount val="14"/>
                <c:pt idx="0">
                  <c:v>12.003860404285071</c:v>
                </c:pt>
                <c:pt idx="1">
                  <c:v>8.057162202799093</c:v>
                </c:pt>
                <c:pt idx="2">
                  <c:v>14.129046096761172</c:v>
                </c:pt>
                <c:pt idx="3">
                  <c:v>9.4567847779630032</c:v>
                </c:pt>
                <c:pt idx="4">
                  <c:v>10.246394300297311</c:v>
                </c:pt>
                <c:pt idx="5">
                  <c:v>16.909219898558899</c:v>
                </c:pt>
                <c:pt idx="6">
                  <c:v>12.753526584688307</c:v>
                </c:pt>
                <c:pt idx="7">
                  <c:v>4.9493923322550328</c:v>
                </c:pt>
                <c:pt idx="8">
                  <c:v>5.2137757450179798</c:v>
                </c:pt>
                <c:pt idx="9">
                  <c:v>1.0037214169317723</c:v>
                </c:pt>
                <c:pt idx="10">
                  <c:v>12.76720877121239</c:v>
                </c:pt>
                <c:pt idx="11">
                  <c:v>14.597226119013634</c:v>
                </c:pt>
                <c:pt idx="12">
                  <c:v>12.225164002223432</c:v>
                </c:pt>
                <c:pt idx="13">
                  <c:v>10.726207745125706</c:v>
                </c:pt>
              </c:numCache>
            </c:numRef>
          </c:val>
        </c:ser>
        <c:dLbls>
          <c:showLegendKey val="0"/>
          <c:showVal val="0"/>
          <c:showCatName val="0"/>
          <c:showSerName val="0"/>
          <c:showPercent val="0"/>
          <c:showBubbleSize val="0"/>
        </c:dLbls>
        <c:gapWidth val="150"/>
        <c:overlap val="100"/>
        <c:axId val="510488960"/>
        <c:axId val="510490496"/>
      </c:barChart>
      <c:catAx>
        <c:axId val="510488960"/>
        <c:scaling>
          <c:orientation val="minMax"/>
        </c:scaling>
        <c:delete val="0"/>
        <c:axPos val="b"/>
        <c:majorTickMark val="out"/>
        <c:minorTickMark val="none"/>
        <c:tickLblPos val="nextTo"/>
        <c:crossAx val="510490496"/>
        <c:crosses val="autoZero"/>
        <c:auto val="1"/>
        <c:lblAlgn val="ctr"/>
        <c:lblOffset val="100"/>
        <c:noMultiLvlLbl val="0"/>
      </c:catAx>
      <c:valAx>
        <c:axId val="510490496"/>
        <c:scaling>
          <c:orientation val="minMax"/>
        </c:scaling>
        <c:delete val="0"/>
        <c:axPos val="l"/>
        <c:majorGridlines/>
        <c:numFmt formatCode="0%" sourceLinked="1"/>
        <c:majorTickMark val="out"/>
        <c:minorTickMark val="none"/>
        <c:tickLblPos val="nextTo"/>
        <c:crossAx val="510488960"/>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864976831493768E-2"/>
          <c:y val="3.0118734484265639E-2"/>
          <c:w val="0.83578789988333135"/>
          <c:h val="0.73105590513203145"/>
        </c:manualLayout>
      </c:layout>
      <c:barChart>
        <c:barDir val="col"/>
        <c:grouping val="percentStacked"/>
        <c:varyColors val="0"/>
        <c:ser>
          <c:idx val="0"/>
          <c:order val="0"/>
          <c:tx>
            <c:strRef>
              <c:f>List5!$AS$177</c:f>
              <c:strCache>
                <c:ptCount val="1"/>
                <c:pt idx="0">
                  <c:v>splněn</c:v>
                </c:pt>
              </c:strCache>
            </c:strRef>
          </c:tx>
          <c:spPr>
            <a:solidFill>
              <a:schemeClr val="accent3">
                <a:lumMod val="50000"/>
              </a:schemeClr>
            </a:solidFill>
          </c:spPr>
          <c:invertIfNegative val="0"/>
          <c:cat>
            <c:strRef>
              <c:f>List5!$AR$178:$AR$205</c:f>
              <c:strCache>
                <c:ptCount val="28"/>
                <c:pt idx="0">
                  <c:v>ANO Kamechy</c:v>
                </c:pt>
                <c:pt idx="1">
                  <c:v>ANO Bohunice</c:v>
                </c:pt>
                <c:pt idx="2">
                  <c:v>ODS Kamechy</c:v>
                </c:pt>
                <c:pt idx="3">
                  <c:v>ODS Bohunice</c:v>
                </c:pt>
                <c:pt idx="4">
                  <c:v>KDU-ČSL Kamechy</c:v>
                </c:pt>
                <c:pt idx="5">
                  <c:v>KDU-ČSL Bohunice</c:v>
                </c:pt>
                <c:pt idx="6">
                  <c:v>ČPS Kamechy</c:v>
                </c:pt>
                <c:pt idx="7">
                  <c:v>ČPS Bohunice</c:v>
                </c:pt>
                <c:pt idx="8">
                  <c:v>ČSSD Kamechy</c:v>
                </c:pt>
                <c:pt idx="9">
                  <c:v>ČSSD Bohunice</c:v>
                </c:pt>
                <c:pt idx="10">
                  <c:v>SPD Kamechy</c:v>
                </c:pt>
                <c:pt idx="11">
                  <c:v>SPD Bohunice</c:v>
                </c:pt>
                <c:pt idx="12">
                  <c:v>KSČM Kamechy</c:v>
                </c:pt>
                <c:pt idx="13">
                  <c:v>KSČM Bohunice</c:v>
                </c:pt>
                <c:pt idx="14">
                  <c:v>SZ Kamechy</c:v>
                </c:pt>
                <c:pt idx="15">
                  <c:v>SZ Bohunice</c:v>
                </c:pt>
                <c:pt idx="16">
                  <c:v>STAN Kamechy</c:v>
                </c:pt>
                <c:pt idx="17">
                  <c:v>STAN Bohunice</c:v>
                </c:pt>
                <c:pt idx="18">
                  <c:v>ŽB Kamechy</c:v>
                </c:pt>
                <c:pt idx="19">
                  <c:v>ŽB Bohunice</c:v>
                </c:pt>
                <c:pt idx="20">
                  <c:v>TOP09 Kamechy</c:v>
                </c:pt>
                <c:pt idx="21">
                  <c:v>TOP09 Bohunice</c:v>
                </c:pt>
                <c:pt idx="22">
                  <c:v>SLS Kamechy</c:v>
                </c:pt>
                <c:pt idx="23">
                  <c:v>SLS Bohunice</c:v>
                </c:pt>
                <c:pt idx="24">
                  <c:v>Brno+ Kamechy</c:v>
                </c:pt>
                <c:pt idx="25">
                  <c:v>Brno+ Bohunice</c:v>
                </c:pt>
                <c:pt idx="26">
                  <c:v>celkem Kamechy</c:v>
                </c:pt>
                <c:pt idx="27">
                  <c:v>celkem Bohunice</c:v>
                </c:pt>
              </c:strCache>
            </c:strRef>
          </c:cat>
          <c:val>
            <c:numRef>
              <c:f>List5!$AS$178:$AS$205</c:f>
              <c:numCache>
                <c:formatCode>General</c:formatCode>
                <c:ptCount val="28"/>
                <c:pt idx="0">
                  <c:v>4.6263917050627681</c:v>
                </c:pt>
                <c:pt idx="1">
                  <c:v>6.7142070944051957</c:v>
                </c:pt>
                <c:pt idx="2">
                  <c:v>1.4847777208290189</c:v>
                </c:pt>
                <c:pt idx="3">
                  <c:v>2.212691369225162</c:v>
                </c:pt>
                <c:pt idx="4">
                  <c:v>0.91895411449127384</c:v>
                </c:pt>
                <c:pt idx="5">
                  <c:v>5.5449307203820002</c:v>
                </c:pt>
                <c:pt idx="6">
                  <c:v>1.0854770731935974</c:v>
                </c:pt>
                <c:pt idx="7">
                  <c:v>1.1048184455847554</c:v>
                </c:pt>
                <c:pt idx="8">
                  <c:v>0</c:v>
                </c:pt>
                <c:pt idx="9">
                  <c:v>6.5532614004855851</c:v>
                </c:pt>
                <c:pt idx="10">
                  <c:v>5.164068590923911</c:v>
                </c:pt>
                <c:pt idx="11">
                  <c:v>3.2188775817472273</c:v>
                </c:pt>
                <c:pt idx="12">
                  <c:v>0</c:v>
                </c:pt>
                <c:pt idx="13">
                  <c:v>7.851510118265165</c:v>
                </c:pt>
                <c:pt idx="14">
                  <c:v>6.9337342678804177</c:v>
                </c:pt>
                <c:pt idx="15">
                  <c:v>1.8694687804839067</c:v>
                </c:pt>
                <c:pt idx="16">
                  <c:v>0</c:v>
                </c:pt>
                <c:pt idx="17">
                  <c:v>2.9847344906098727</c:v>
                </c:pt>
                <c:pt idx="18">
                  <c:v>3.5101584184087784</c:v>
                </c:pt>
                <c:pt idx="19">
                  <c:v>2.8680697802104227</c:v>
                </c:pt>
                <c:pt idx="20">
                  <c:v>2.3754513084393105</c:v>
                </c:pt>
                <c:pt idx="21">
                  <c:v>0</c:v>
                </c:pt>
                <c:pt idx="22">
                  <c:v>23.596555002624793</c:v>
                </c:pt>
                <c:pt idx="23">
                  <c:v>6.7984431216261809</c:v>
                </c:pt>
                <c:pt idx="24">
                  <c:v>0</c:v>
                </c:pt>
                <c:pt idx="25">
                  <c:v>0</c:v>
                </c:pt>
                <c:pt idx="26">
                  <c:v>2.9672081359034088</c:v>
                </c:pt>
                <c:pt idx="27">
                  <c:v>4.3987656599238285</c:v>
                </c:pt>
              </c:numCache>
            </c:numRef>
          </c:val>
        </c:ser>
        <c:ser>
          <c:idx val="1"/>
          <c:order val="1"/>
          <c:tx>
            <c:strRef>
              <c:f>List5!$AT$177</c:f>
              <c:strCache>
                <c:ptCount val="1"/>
                <c:pt idx="0">
                  <c:v>částečně</c:v>
                </c:pt>
              </c:strCache>
            </c:strRef>
          </c:tx>
          <c:spPr>
            <a:solidFill>
              <a:schemeClr val="accent3">
                <a:lumMod val="60000"/>
                <a:lumOff val="40000"/>
              </a:schemeClr>
            </a:solidFill>
          </c:spPr>
          <c:invertIfNegative val="0"/>
          <c:cat>
            <c:strRef>
              <c:f>List5!$AR$178:$AR$205</c:f>
              <c:strCache>
                <c:ptCount val="28"/>
                <c:pt idx="0">
                  <c:v>ANO Kamechy</c:v>
                </c:pt>
                <c:pt idx="1">
                  <c:v>ANO Bohunice</c:v>
                </c:pt>
                <c:pt idx="2">
                  <c:v>ODS Kamechy</c:v>
                </c:pt>
                <c:pt idx="3">
                  <c:v>ODS Bohunice</c:v>
                </c:pt>
                <c:pt idx="4">
                  <c:v>KDU-ČSL Kamechy</c:v>
                </c:pt>
                <c:pt idx="5">
                  <c:v>KDU-ČSL Bohunice</c:v>
                </c:pt>
                <c:pt idx="6">
                  <c:v>ČPS Kamechy</c:v>
                </c:pt>
                <c:pt idx="7">
                  <c:v>ČPS Bohunice</c:v>
                </c:pt>
                <c:pt idx="8">
                  <c:v>ČSSD Kamechy</c:v>
                </c:pt>
                <c:pt idx="9">
                  <c:v>ČSSD Bohunice</c:v>
                </c:pt>
                <c:pt idx="10">
                  <c:v>SPD Kamechy</c:v>
                </c:pt>
                <c:pt idx="11">
                  <c:v>SPD Bohunice</c:v>
                </c:pt>
                <c:pt idx="12">
                  <c:v>KSČM Kamechy</c:v>
                </c:pt>
                <c:pt idx="13">
                  <c:v>KSČM Bohunice</c:v>
                </c:pt>
                <c:pt idx="14">
                  <c:v>SZ Kamechy</c:v>
                </c:pt>
                <c:pt idx="15">
                  <c:v>SZ Bohunice</c:v>
                </c:pt>
                <c:pt idx="16">
                  <c:v>STAN Kamechy</c:v>
                </c:pt>
                <c:pt idx="17">
                  <c:v>STAN Bohunice</c:v>
                </c:pt>
                <c:pt idx="18">
                  <c:v>ŽB Kamechy</c:v>
                </c:pt>
                <c:pt idx="19">
                  <c:v>ŽB Bohunice</c:v>
                </c:pt>
                <c:pt idx="20">
                  <c:v>TOP09 Kamechy</c:v>
                </c:pt>
                <c:pt idx="21">
                  <c:v>TOP09 Bohunice</c:v>
                </c:pt>
                <c:pt idx="22">
                  <c:v>SLS Kamechy</c:v>
                </c:pt>
                <c:pt idx="23">
                  <c:v>SLS Bohunice</c:v>
                </c:pt>
                <c:pt idx="24">
                  <c:v>Brno+ Kamechy</c:v>
                </c:pt>
                <c:pt idx="25">
                  <c:v>Brno+ Bohunice</c:v>
                </c:pt>
                <c:pt idx="26">
                  <c:v>celkem Kamechy</c:v>
                </c:pt>
                <c:pt idx="27">
                  <c:v>celkem Bohunice</c:v>
                </c:pt>
              </c:strCache>
            </c:strRef>
          </c:cat>
          <c:val>
            <c:numRef>
              <c:f>List5!$AT$178:$AT$205</c:f>
              <c:numCache>
                <c:formatCode>General</c:formatCode>
                <c:ptCount val="28"/>
                <c:pt idx="0">
                  <c:v>10.948462488422463</c:v>
                </c:pt>
                <c:pt idx="1">
                  <c:v>10.188931595110438</c:v>
                </c:pt>
                <c:pt idx="2">
                  <c:v>7.1112331661772847</c:v>
                </c:pt>
                <c:pt idx="3">
                  <c:v>4.7198377635655033</c:v>
                </c:pt>
                <c:pt idx="4">
                  <c:v>6.6341159146812458</c:v>
                </c:pt>
                <c:pt idx="5">
                  <c:v>7.8335524274694768</c:v>
                </c:pt>
                <c:pt idx="6">
                  <c:v>10.430550483933608</c:v>
                </c:pt>
                <c:pt idx="7">
                  <c:v>10.683356074627035</c:v>
                </c:pt>
                <c:pt idx="8">
                  <c:v>5.7521561724587515</c:v>
                </c:pt>
                <c:pt idx="9">
                  <c:v>12.040374877368109</c:v>
                </c:pt>
                <c:pt idx="10">
                  <c:v>3.8257978529263132</c:v>
                </c:pt>
                <c:pt idx="11">
                  <c:v>5.1283416958689303</c:v>
                </c:pt>
                <c:pt idx="12">
                  <c:v>0</c:v>
                </c:pt>
                <c:pt idx="13">
                  <c:v>5.911330999305429</c:v>
                </c:pt>
                <c:pt idx="14">
                  <c:v>0</c:v>
                </c:pt>
                <c:pt idx="15">
                  <c:v>1.9731270647189487</c:v>
                </c:pt>
                <c:pt idx="16">
                  <c:v>7.1070729217024047</c:v>
                </c:pt>
                <c:pt idx="17">
                  <c:v>9.9688843828273068</c:v>
                </c:pt>
                <c:pt idx="18">
                  <c:v>17.047983230647734</c:v>
                </c:pt>
                <c:pt idx="19">
                  <c:v>19.303692462639663</c:v>
                </c:pt>
                <c:pt idx="20">
                  <c:v>0</c:v>
                </c:pt>
                <c:pt idx="21">
                  <c:v>2.1511928628153743</c:v>
                </c:pt>
                <c:pt idx="22">
                  <c:v>10.616731181876487</c:v>
                </c:pt>
                <c:pt idx="23">
                  <c:v>9.1216490318844681</c:v>
                </c:pt>
                <c:pt idx="24">
                  <c:v>7.2224184742017332</c:v>
                </c:pt>
                <c:pt idx="25">
                  <c:v>24.228407436678008</c:v>
                </c:pt>
                <c:pt idx="26">
                  <c:v>7.5826484377258963</c:v>
                </c:pt>
                <c:pt idx="27">
                  <c:v>9.7971380358725924</c:v>
                </c:pt>
              </c:numCache>
            </c:numRef>
          </c:val>
        </c:ser>
        <c:ser>
          <c:idx val="2"/>
          <c:order val="2"/>
          <c:tx>
            <c:strRef>
              <c:f>List5!$AU$177</c:f>
              <c:strCache>
                <c:ptCount val="1"/>
                <c:pt idx="0">
                  <c:v>nesplněn</c:v>
                </c:pt>
              </c:strCache>
            </c:strRef>
          </c:tx>
          <c:spPr>
            <a:solidFill>
              <a:srgbClr val="FF0000"/>
            </a:solidFill>
          </c:spPr>
          <c:invertIfNegative val="0"/>
          <c:cat>
            <c:strRef>
              <c:f>List5!$AR$178:$AR$205</c:f>
              <c:strCache>
                <c:ptCount val="28"/>
                <c:pt idx="0">
                  <c:v>ANO Kamechy</c:v>
                </c:pt>
                <c:pt idx="1">
                  <c:v>ANO Bohunice</c:v>
                </c:pt>
                <c:pt idx="2">
                  <c:v>ODS Kamechy</c:v>
                </c:pt>
                <c:pt idx="3">
                  <c:v>ODS Bohunice</c:v>
                </c:pt>
                <c:pt idx="4">
                  <c:v>KDU-ČSL Kamechy</c:v>
                </c:pt>
                <c:pt idx="5">
                  <c:v>KDU-ČSL Bohunice</c:v>
                </c:pt>
                <c:pt idx="6">
                  <c:v>ČPS Kamechy</c:v>
                </c:pt>
                <c:pt idx="7">
                  <c:v>ČPS Bohunice</c:v>
                </c:pt>
                <c:pt idx="8">
                  <c:v>ČSSD Kamechy</c:v>
                </c:pt>
                <c:pt idx="9">
                  <c:v>ČSSD Bohunice</c:v>
                </c:pt>
                <c:pt idx="10">
                  <c:v>SPD Kamechy</c:v>
                </c:pt>
                <c:pt idx="11">
                  <c:v>SPD Bohunice</c:v>
                </c:pt>
                <c:pt idx="12">
                  <c:v>KSČM Kamechy</c:v>
                </c:pt>
                <c:pt idx="13">
                  <c:v>KSČM Bohunice</c:v>
                </c:pt>
                <c:pt idx="14">
                  <c:v>SZ Kamechy</c:v>
                </c:pt>
                <c:pt idx="15">
                  <c:v>SZ Bohunice</c:v>
                </c:pt>
                <c:pt idx="16">
                  <c:v>STAN Kamechy</c:v>
                </c:pt>
                <c:pt idx="17">
                  <c:v>STAN Bohunice</c:v>
                </c:pt>
                <c:pt idx="18">
                  <c:v>ŽB Kamechy</c:v>
                </c:pt>
                <c:pt idx="19">
                  <c:v>ŽB Bohunice</c:v>
                </c:pt>
                <c:pt idx="20">
                  <c:v>TOP09 Kamechy</c:v>
                </c:pt>
                <c:pt idx="21">
                  <c:v>TOP09 Bohunice</c:v>
                </c:pt>
                <c:pt idx="22">
                  <c:v>SLS Kamechy</c:v>
                </c:pt>
                <c:pt idx="23">
                  <c:v>SLS Bohunice</c:v>
                </c:pt>
                <c:pt idx="24">
                  <c:v>Brno+ Kamechy</c:v>
                </c:pt>
                <c:pt idx="25">
                  <c:v>Brno+ Bohunice</c:v>
                </c:pt>
                <c:pt idx="26">
                  <c:v>celkem Kamechy</c:v>
                </c:pt>
                <c:pt idx="27">
                  <c:v>celkem Bohunice</c:v>
                </c:pt>
              </c:strCache>
            </c:strRef>
          </c:cat>
          <c:val>
            <c:numRef>
              <c:f>List5!$AU$178:$AU$205</c:f>
              <c:numCache>
                <c:formatCode>General</c:formatCode>
                <c:ptCount val="28"/>
                <c:pt idx="0">
                  <c:v>33.996768433473825</c:v>
                </c:pt>
                <c:pt idx="1">
                  <c:v>53.267966447527485</c:v>
                </c:pt>
                <c:pt idx="2">
                  <c:v>48.921146018601391</c:v>
                </c:pt>
                <c:pt idx="3">
                  <c:v>55.688895969767096</c:v>
                </c:pt>
                <c:pt idx="4">
                  <c:v>42.806041417257532</c:v>
                </c:pt>
                <c:pt idx="5">
                  <c:v>41.365638072780136</c:v>
                </c:pt>
                <c:pt idx="6">
                  <c:v>39.032483908710169</c:v>
                </c:pt>
                <c:pt idx="7">
                  <c:v>51.264064153048984</c:v>
                </c:pt>
                <c:pt idx="8">
                  <c:v>34.149938638638069</c:v>
                </c:pt>
                <c:pt idx="9">
                  <c:v>59.83851886718039</c:v>
                </c:pt>
                <c:pt idx="10">
                  <c:v>25.486841778763509</c:v>
                </c:pt>
                <c:pt idx="11">
                  <c:v>37.712723062616313</c:v>
                </c:pt>
                <c:pt idx="12">
                  <c:v>31.359630774375567</c:v>
                </c:pt>
                <c:pt idx="13">
                  <c:v>62.50160847514077</c:v>
                </c:pt>
                <c:pt idx="14">
                  <c:v>54.127124835026862</c:v>
                </c:pt>
                <c:pt idx="15">
                  <c:v>58.313718341108725</c:v>
                </c:pt>
                <c:pt idx="16">
                  <c:v>50.57542627146475</c:v>
                </c:pt>
                <c:pt idx="17">
                  <c:v>56.977137203265372</c:v>
                </c:pt>
                <c:pt idx="18">
                  <c:v>26.448827135585784</c:v>
                </c:pt>
                <c:pt idx="19">
                  <c:v>47.878642820643805</c:v>
                </c:pt>
                <c:pt idx="20">
                  <c:v>38.220988317430546</c:v>
                </c:pt>
                <c:pt idx="21">
                  <c:v>53.664922155701802</c:v>
                </c:pt>
                <c:pt idx="22">
                  <c:v>28.272370692320532</c:v>
                </c:pt>
                <c:pt idx="23">
                  <c:v>35.776663866914014</c:v>
                </c:pt>
                <c:pt idx="24">
                  <c:v>28.969068835262586</c:v>
                </c:pt>
                <c:pt idx="25">
                  <c:v>66.323865040873088</c:v>
                </c:pt>
                <c:pt idx="26">
                  <c:v>39.39381227621535</c:v>
                </c:pt>
                <c:pt idx="27">
                  <c:v>52.021013740597041</c:v>
                </c:pt>
              </c:numCache>
            </c:numRef>
          </c:val>
        </c:ser>
        <c:ser>
          <c:idx val="3"/>
          <c:order val="3"/>
          <c:tx>
            <c:strRef>
              <c:f>List5!$AV$177</c:f>
              <c:strCache>
                <c:ptCount val="1"/>
                <c:pt idx="0">
                  <c:v>neví</c:v>
                </c:pt>
              </c:strCache>
            </c:strRef>
          </c:tx>
          <c:spPr>
            <a:solidFill>
              <a:schemeClr val="bg1">
                <a:lumMod val="75000"/>
              </a:schemeClr>
            </a:solidFill>
          </c:spPr>
          <c:invertIfNegative val="0"/>
          <c:cat>
            <c:strRef>
              <c:f>List5!$AR$178:$AR$205</c:f>
              <c:strCache>
                <c:ptCount val="28"/>
                <c:pt idx="0">
                  <c:v>ANO Kamechy</c:v>
                </c:pt>
                <c:pt idx="1">
                  <c:v>ANO Bohunice</c:v>
                </c:pt>
                <c:pt idx="2">
                  <c:v>ODS Kamechy</c:v>
                </c:pt>
                <c:pt idx="3">
                  <c:v>ODS Bohunice</c:v>
                </c:pt>
                <c:pt idx="4">
                  <c:v>KDU-ČSL Kamechy</c:v>
                </c:pt>
                <c:pt idx="5">
                  <c:v>KDU-ČSL Bohunice</c:v>
                </c:pt>
                <c:pt idx="6">
                  <c:v>ČPS Kamechy</c:v>
                </c:pt>
                <c:pt idx="7">
                  <c:v>ČPS Bohunice</c:v>
                </c:pt>
                <c:pt idx="8">
                  <c:v>ČSSD Kamechy</c:v>
                </c:pt>
                <c:pt idx="9">
                  <c:v>ČSSD Bohunice</c:v>
                </c:pt>
                <c:pt idx="10">
                  <c:v>SPD Kamechy</c:v>
                </c:pt>
                <c:pt idx="11">
                  <c:v>SPD Bohunice</c:v>
                </c:pt>
                <c:pt idx="12">
                  <c:v>KSČM Kamechy</c:v>
                </c:pt>
                <c:pt idx="13">
                  <c:v>KSČM Bohunice</c:v>
                </c:pt>
                <c:pt idx="14">
                  <c:v>SZ Kamechy</c:v>
                </c:pt>
                <c:pt idx="15">
                  <c:v>SZ Bohunice</c:v>
                </c:pt>
                <c:pt idx="16">
                  <c:v>STAN Kamechy</c:v>
                </c:pt>
                <c:pt idx="17">
                  <c:v>STAN Bohunice</c:v>
                </c:pt>
                <c:pt idx="18">
                  <c:v>ŽB Kamechy</c:v>
                </c:pt>
                <c:pt idx="19">
                  <c:v>ŽB Bohunice</c:v>
                </c:pt>
                <c:pt idx="20">
                  <c:v>TOP09 Kamechy</c:v>
                </c:pt>
                <c:pt idx="21">
                  <c:v>TOP09 Bohunice</c:v>
                </c:pt>
                <c:pt idx="22">
                  <c:v>SLS Kamechy</c:v>
                </c:pt>
                <c:pt idx="23">
                  <c:v>SLS Bohunice</c:v>
                </c:pt>
                <c:pt idx="24">
                  <c:v>Brno+ Kamechy</c:v>
                </c:pt>
                <c:pt idx="25">
                  <c:v>Brno+ Bohunice</c:v>
                </c:pt>
                <c:pt idx="26">
                  <c:v>celkem Kamechy</c:v>
                </c:pt>
                <c:pt idx="27">
                  <c:v>celkem Bohunice</c:v>
                </c:pt>
              </c:strCache>
            </c:strRef>
          </c:cat>
          <c:val>
            <c:numRef>
              <c:f>List5!$AV$178:$AV$205</c:f>
              <c:numCache>
                <c:formatCode>General</c:formatCode>
                <c:ptCount val="28"/>
                <c:pt idx="0">
                  <c:v>36.79389724996782</c:v>
                </c:pt>
                <c:pt idx="1">
                  <c:v>20.95339066311131</c:v>
                </c:pt>
                <c:pt idx="2">
                  <c:v>37.838920691925502</c:v>
                </c:pt>
                <c:pt idx="3">
                  <c:v>28.230082191997074</c:v>
                </c:pt>
                <c:pt idx="4">
                  <c:v>37.612942345306365</c:v>
                </c:pt>
                <c:pt idx="5">
                  <c:v>22.528832562018085</c:v>
                </c:pt>
                <c:pt idx="6">
                  <c:v>41.583084024932297</c:v>
                </c:pt>
                <c:pt idx="7">
                  <c:v>29.334385866708203</c:v>
                </c:pt>
                <c:pt idx="8">
                  <c:v>49.729904692326073</c:v>
                </c:pt>
                <c:pt idx="9">
                  <c:v>16.254020361538377</c:v>
                </c:pt>
                <c:pt idx="10">
                  <c:v>49.446963170191722</c:v>
                </c:pt>
                <c:pt idx="11">
                  <c:v>32.097471307498822</c:v>
                </c:pt>
                <c:pt idx="12">
                  <c:v>47.69190031319787</c:v>
                </c:pt>
                <c:pt idx="13">
                  <c:v>17.030390416335941</c:v>
                </c:pt>
                <c:pt idx="14">
                  <c:v>32.446169269411776</c:v>
                </c:pt>
                <c:pt idx="15">
                  <c:v>28.329872591796569</c:v>
                </c:pt>
                <c:pt idx="16">
                  <c:v>35.648550814351267</c:v>
                </c:pt>
                <c:pt idx="17">
                  <c:v>22.572619952890516</c:v>
                </c:pt>
                <c:pt idx="18">
                  <c:v>51.291268306225305</c:v>
                </c:pt>
                <c:pt idx="19">
                  <c:v>29.949594936506109</c:v>
                </c:pt>
                <c:pt idx="20">
                  <c:v>51.350854197637865</c:v>
                </c:pt>
                <c:pt idx="21">
                  <c:v>24.72529397372827</c:v>
                </c:pt>
                <c:pt idx="22">
                  <c:v>25.212961918942963</c:v>
                </c:pt>
                <c:pt idx="23">
                  <c:v>28.283311680578276</c:v>
                </c:pt>
                <c:pt idx="24">
                  <c:v>43.180019053648635</c:v>
                </c:pt>
                <c:pt idx="25">
                  <c:v>9.447727522448913</c:v>
                </c:pt>
                <c:pt idx="26">
                  <c:v>41.278290866243843</c:v>
                </c:pt>
                <c:pt idx="27">
                  <c:v>23.68871678461305</c:v>
                </c:pt>
              </c:numCache>
            </c:numRef>
          </c:val>
        </c:ser>
        <c:ser>
          <c:idx val="4"/>
          <c:order val="4"/>
          <c:tx>
            <c:strRef>
              <c:f>List5!$AW$177</c:f>
              <c:strCache>
                <c:ptCount val="1"/>
                <c:pt idx="0">
                  <c:v>bez odpovědi</c:v>
                </c:pt>
              </c:strCache>
            </c:strRef>
          </c:tx>
          <c:spPr>
            <a:solidFill>
              <a:schemeClr val="tx1"/>
            </a:solidFill>
          </c:spPr>
          <c:invertIfNegative val="0"/>
          <c:cat>
            <c:strRef>
              <c:f>List5!$AR$178:$AR$205</c:f>
              <c:strCache>
                <c:ptCount val="28"/>
                <c:pt idx="0">
                  <c:v>ANO Kamechy</c:v>
                </c:pt>
                <c:pt idx="1">
                  <c:v>ANO Bohunice</c:v>
                </c:pt>
                <c:pt idx="2">
                  <c:v>ODS Kamechy</c:v>
                </c:pt>
                <c:pt idx="3">
                  <c:v>ODS Bohunice</c:v>
                </c:pt>
                <c:pt idx="4">
                  <c:v>KDU-ČSL Kamechy</c:v>
                </c:pt>
                <c:pt idx="5">
                  <c:v>KDU-ČSL Bohunice</c:v>
                </c:pt>
                <c:pt idx="6">
                  <c:v>ČPS Kamechy</c:v>
                </c:pt>
                <c:pt idx="7">
                  <c:v>ČPS Bohunice</c:v>
                </c:pt>
                <c:pt idx="8">
                  <c:v>ČSSD Kamechy</c:v>
                </c:pt>
                <c:pt idx="9">
                  <c:v>ČSSD Bohunice</c:v>
                </c:pt>
                <c:pt idx="10">
                  <c:v>SPD Kamechy</c:v>
                </c:pt>
                <c:pt idx="11">
                  <c:v>SPD Bohunice</c:v>
                </c:pt>
                <c:pt idx="12">
                  <c:v>KSČM Kamechy</c:v>
                </c:pt>
                <c:pt idx="13">
                  <c:v>KSČM Bohunice</c:v>
                </c:pt>
                <c:pt idx="14">
                  <c:v>SZ Kamechy</c:v>
                </c:pt>
                <c:pt idx="15">
                  <c:v>SZ Bohunice</c:v>
                </c:pt>
                <c:pt idx="16">
                  <c:v>STAN Kamechy</c:v>
                </c:pt>
                <c:pt idx="17">
                  <c:v>STAN Bohunice</c:v>
                </c:pt>
                <c:pt idx="18">
                  <c:v>ŽB Kamechy</c:v>
                </c:pt>
                <c:pt idx="19">
                  <c:v>ŽB Bohunice</c:v>
                </c:pt>
                <c:pt idx="20">
                  <c:v>TOP09 Kamechy</c:v>
                </c:pt>
                <c:pt idx="21">
                  <c:v>TOP09 Bohunice</c:v>
                </c:pt>
                <c:pt idx="22">
                  <c:v>SLS Kamechy</c:v>
                </c:pt>
                <c:pt idx="23">
                  <c:v>SLS Bohunice</c:v>
                </c:pt>
                <c:pt idx="24">
                  <c:v>Brno+ Kamechy</c:v>
                </c:pt>
                <c:pt idx="25">
                  <c:v>Brno+ Bohunice</c:v>
                </c:pt>
                <c:pt idx="26">
                  <c:v>celkem Kamechy</c:v>
                </c:pt>
                <c:pt idx="27">
                  <c:v>celkem Bohunice</c:v>
                </c:pt>
              </c:strCache>
            </c:strRef>
          </c:cat>
          <c:val>
            <c:numRef>
              <c:f>List5!$AW$178:$AW$205</c:f>
              <c:numCache>
                <c:formatCode>General</c:formatCode>
                <c:ptCount val="28"/>
                <c:pt idx="0">
                  <c:v>13.63448012307312</c:v>
                </c:pt>
                <c:pt idx="1">
                  <c:v>8.8755041998455724</c:v>
                </c:pt>
                <c:pt idx="2">
                  <c:v>4.6439224024668029</c:v>
                </c:pt>
                <c:pt idx="3">
                  <c:v>9.1484927054451486</c:v>
                </c:pt>
                <c:pt idx="4">
                  <c:v>12.027946208263579</c:v>
                </c:pt>
                <c:pt idx="5">
                  <c:v>22.727046217350299</c:v>
                </c:pt>
                <c:pt idx="6">
                  <c:v>7.8684045092303228</c:v>
                </c:pt>
                <c:pt idx="7">
                  <c:v>7.6133754600310226</c:v>
                </c:pt>
                <c:pt idx="8">
                  <c:v>10.368000496577119</c:v>
                </c:pt>
                <c:pt idx="9">
                  <c:v>5.3138244934275392</c:v>
                </c:pt>
                <c:pt idx="10">
                  <c:v>16.076328607194544</c:v>
                </c:pt>
                <c:pt idx="11">
                  <c:v>21.842586352268704</c:v>
                </c:pt>
                <c:pt idx="12">
                  <c:v>20.948468912426559</c:v>
                </c:pt>
                <c:pt idx="13">
                  <c:v>6.7051599909526987</c:v>
                </c:pt>
                <c:pt idx="14">
                  <c:v>6.4929716276809391</c:v>
                </c:pt>
                <c:pt idx="15">
                  <c:v>9.5138132218918514</c:v>
                </c:pt>
                <c:pt idx="16">
                  <c:v>6.6689499924815783</c:v>
                </c:pt>
                <c:pt idx="17">
                  <c:v>7.4966239704069269</c:v>
                </c:pt>
                <c:pt idx="18">
                  <c:v>1.7017629091324118</c:v>
                </c:pt>
                <c:pt idx="19">
                  <c:v>0</c:v>
                </c:pt>
                <c:pt idx="20">
                  <c:v>8.0527061764922827</c:v>
                </c:pt>
                <c:pt idx="21">
                  <c:v>19.458591007754546</c:v>
                </c:pt>
                <c:pt idx="22">
                  <c:v>12.30138120423524</c:v>
                </c:pt>
                <c:pt idx="23">
                  <c:v>20.019932298997066</c:v>
                </c:pt>
                <c:pt idx="24">
                  <c:v>20.628493636887029</c:v>
                </c:pt>
                <c:pt idx="25">
                  <c:v>0</c:v>
                </c:pt>
                <c:pt idx="26">
                  <c:v>9.8635100874507469</c:v>
                </c:pt>
                <c:pt idx="27">
                  <c:v>11.254595093857638</c:v>
                </c:pt>
              </c:numCache>
            </c:numRef>
          </c:val>
        </c:ser>
        <c:dLbls>
          <c:showLegendKey val="0"/>
          <c:showVal val="0"/>
          <c:showCatName val="0"/>
          <c:showSerName val="0"/>
          <c:showPercent val="0"/>
          <c:showBubbleSize val="0"/>
        </c:dLbls>
        <c:gapWidth val="150"/>
        <c:overlap val="100"/>
        <c:axId val="510651008"/>
        <c:axId val="510652800"/>
      </c:barChart>
      <c:catAx>
        <c:axId val="510651008"/>
        <c:scaling>
          <c:orientation val="minMax"/>
        </c:scaling>
        <c:delete val="0"/>
        <c:axPos val="b"/>
        <c:majorTickMark val="out"/>
        <c:minorTickMark val="none"/>
        <c:tickLblPos val="nextTo"/>
        <c:crossAx val="510652800"/>
        <c:crosses val="autoZero"/>
        <c:auto val="1"/>
        <c:lblAlgn val="ctr"/>
        <c:lblOffset val="100"/>
        <c:noMultiLvlLbl val="0"/>
      </c:catAx>
      <c:valAx>
        <c:axId val="510652800"/>
        <c:scaling>
          <c:orientation val="minMax"/>
        </c:scaling>
        <c:delete val="0"/>
        <c:axPos val="l"/>
        <c:majorGridlines/>
        <c:numFmt formatCode="0%" sourceLinked="1"/>
        <c:majorTickMark val="out"/>
        <c:minorTickMark val="none"/>
        <c:tickLblPos val="nextTo"/>
        <c:crossAx val="510651008"/>
        <c:crosses val="autoZero"/>
        <c:crossBetween val="between"/>
      </c:valAx>
    </c:plotArea>
    <c:legend>
      <c:legendPos val="r"/>
      <c:layout>
        <c:manualLayout>
          <c:xMode val="edge"/>
          <c:yMode val="edge"/>
          <c:x val="0.89055655560586489"/>
          <c:y val="0.36649740102284878"/>
          <c:w val="9.8223248040698985E-2"/>
          <c:h val="0.26700496542525609"/>
        </c:manualLayout>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List5!$AL$25</c:f>
              <c:strCache>
                <c:ptCount val="1"/>
                <c:pt idx="0">
                  <c:v>Vokřál primátorem</c:v>
                </c:pt>
              </c:strCache>
            </c:strRef>
          </c:tx>
          <c:spPr>
            <a:solidFill>
              <a:schemeClr val="accent3">
                <a:lumMod val="50000"/>
              </a:schemeClr>
            </a:solidFill>
          </c:spPr>
          <c:invertIfNegative val="0"/>
          <c:cat>
            <c:strRef>
              <c:f>List5!$AK$26:$AK$39</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List5!$AL$26:$AL$39</c:f>
              <c:numCache>
                <c:formatCode>0</c:formatCode>
                <c:ptCount val="14"/>
                <c:pt idx="0">
                  <c:v>55.483030452479639</c:v>
                </c:pt>
                <c:pt idx="1">
                  <c:v>69.925867996932865</c:v>
                </c:pt>
                <c:pt idx="2">
                  <c:v>61.775534837447296</c:v>
                </c:pt>
                <c:pt idx="3">
                  <c:v>63.187881413810587</c:v>
                </c:pt>
                <c:pt idx="4">
                  <c:v>61.502242862851674</c:v>
                </c:pt>
                <c:pt idx="5">
                  <c:v>46.669603685959224</c:v>
                </c:pt>
                <c:pt idx="6">
                  <c:v>50.423389086388092</c:v>
                </c:pt>
                <c:pt idx="7">
                  <c:v>71.164185666149748</c:v>
                </c:pt>
                <c:pt idx="8">
                  <c:v>75.235190105347229</c:v>
                </c:pt>
                <c:pt idx="9">
                  <c:v>82.218896022537535</c:v>
                </c:pt>
                <c:pt idx="10">
                  <c:v>64.909557804164123</c:v>
                </c:pt>
                <c:pt idx="11">
                  <c:v>49.880728686491182</c:v>
                </c:pt>
                <c:pt idx="12">
                  <c:v>61.191884720696677</c:v>
                </c:pt>
                <c:pt idx="13">
                  <c:v>62.663224031656597</c:v>
                </c:pt>
              </c:numCache>
            </c:numRef>
          </c:val>
        </c:ser>
        <c:ser>
          <c:idx val="1"/>
          <c:order val="1"/>
          <c:tx>
            <c:strRef>
              <c:f>List5!$AM$25</c:f>
              <c:strCache>
                <c:ptCount val="1"/>
                <c:pt idx="0">
                  <c:v>ANO</c:v>
                </c:pt>
              </c:strCache>
            </c:strRef>
          </c:tx>
          <c:spPr>
            <a:solidFill>
              <a:schemeClr val="tx2">
                <a:lumMod val="50000"/>
              </a:schemeClr>
            </a:solidFill>
          </c:spPr>
          <c:invertIfNegative val="0"/>
          <c:cat>
            <c:strRef>
              <c:f>List5!$AK$26:$AK$39</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List5!$AM$26:$AM$39</c:f>
              <c:numCache>
                <c:formatCode>0</c:formatCode>
                <c:ptCount val="14"/>
                <c:pt idx="0">
                  <c:v>83.224400756094767</c:v>
                </c:pt>
                <c:pt idx="1">
                  <c:v>81.639538286241475</c:v>
                </c:pt>
                <c:pt idx="2">
                  <c:v>73.918371226732205</c:v>
                </c:pt>
                <c:pt idx="3">
                  <c:v>72.45931953205897</c:v>
                </c:pt>
                <c:pt idx="4">
                  <c:v>71.870319703772452</c:v>
                </c:pt>
                <c:pt idx="5">
                  <c:v>53.535228090564004</c:v>
                </c:pt>
                <c:pt idx="6">
                  <c:v>61.421419274627496</c:v>
                </c:pt>
                <c:pt idx="7">
                  <c:v>77.779753155701741</c:v>
                </c:pt>
                <c:pt idx="8">
                  <c:v>81.217348454162959</c:v>
                </c:pt>
                <c:pt idx="9">
                  <c:v>83.429133324461617</c:v>
                </c:pt>
                <c:pt idx="10">
                  <c:v>74.830733474825905</c:v>
                </c:pt>
                <c:pt idx="11">
                  <c:v>69.550148106914492</c:v>
                </c:pt>
                <c:pt idx="12">
                  <c:v>70.127677713983999</c:v>
                </c:pt>
                <c:pt idx="13">
                  <c:v>76.193278442141349</c:v>
                </c:pt>
              </c:numCache>
            </c:numRef>
          </c:val>
        </c:ser>
        <c:ser>
          <c:idx val="2"/>
          <c:order val="2"/>
          <c:tx>
            <c:strRef>
              <c:f>List5!$AN$25</c:f>
              <c:strCache>
                <c:ptCount val="1"/>
                <c:pt idx="0">
                  <c:v>ČSSD</c:v>
                </c:pt>
              </c:strCache>
            </c:strRef>
          </c:tx>
          <c:spPr>
            <a:solidFill>
              <a:schemeClr val="accent6">
                <a:lumMod val="75000"/>
              </a:schemeClr>
            </a:solidFill>
          </c:spPr>
          <c:invertIfNegative val="0"/>
          <c:cat>
            <c:strRef>
              <c:f>List5!$AK$26:$AK$39</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List5!$AN$26:$AN$39</c:f>
              <c:numCache>
                <c:formatCode>0</c:formatCode>
                <c:ptCount val="14"/>
                <c:pt idx="0">
                  <c:v>36.854528564472282</c:v>
                </c:pt>
                <c:pt idx="1">
                  <c:v>38.796474883139268</c:v>
                </c:pt>
                <c:pt idx="2">
                  <c:v>41.26787633991146</c:v>
                </c:pt>
                <c:pt idx="3">
                  <c:v>32.5864391096489</c:v>
                </c:pt>
                <c:pt idx="4">
                  <c:v>40.169556139025815</c:v>
                </c:pt>
                <c:pt idx="5">
                  <c:v>16.051645965111504</c:v>
                </c:pt>
                <c:pt idx="6">
                  <c:v>38.276247644579129</c:v>
                </c:pt>
                <c:pt idx="7">
                  <c:v>20.33221470458389</c:v>
                </c:pt>
                <c:pt idx="8">
                  <c:v>36.846577305948756</c:v>
                </c:pt>
                <c:pt idx="9">
                  <c:v>25.483231810660634</c:v>
                </c:pt>
                <c:pt idx="10">
                  <c:v>34.576219528788123</c:v>
                </c:pt>
                <c:pt idx="11">
                  <c:v>27.490521653011445</c:v>
                </c:pt>
                <c:pt idx="12">
                  <c:v>25.574125856341684</c:v>
                </c:pt>
                <c:pt idx="13">
                  <c:v>35.735949702635118</c:v>
                </c:pt>
              </c:numCache>
            </c:numRef>
          </c:val>
        </c:ser>
        <c:ser>
          <c:idx val="3"/>
          <c:order val="3"/>
          <c:tx>
            <c:strRef>
              <c:f>List5!$AO$25</c:f>
              <c:strCache>
                <c:ptCount val="1"/>
                <c:pt idx="0">
                  <c:v>KDU-ČSL</c:v>
                </c:pt>
              </c:strCache>
            </c:strRef>
          </c:tx>
          <c:spPr>
            <a:solidFill>
              <a:srgbClr val="FFFF00"/>
            </a:solidFill>
            <a:ln w="3175">
              <a:solidFill>
                <a:sysClr val="windowText" lastClr="000000"/>
              </a:solidFill>
            </a:ln>
          </c:spPr>
          <c:invertIfNegative val="0"/>
          <c:cat>
            <c:strRef>
              <c:f>List5!$AK$26:$AK$39</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List5!$AO$26:$AO$39</c:f>
              <c:numCache>
                <c:formatCode>0</c:formatCode>
                <c:ptCount val="14"/>
                <c:pt idx="0">
                  <c:v>27.29484558159902</c:v>
                </c:pt>
                <c:pt idx="1">
                  <c:v>24.226123110174726</c:v>
                </c:pt>
                <c:pt idx="2">
                  <c:v>53.880779440480829</c:v>
                </c:pt>
                <c:pt idx="3">
                  <c:v>30.776767446813203</c:v>
                </c:pt>
                <c:pt idx="4">
                  <c:v>23.18901370246628</c:v>
                </c:pt>
                <c:pt idx="5">
                  <c:v>30.8367428709237</c:v>
                </c:pt>
                <c:pt idx="6">
                  <c:v>16.232546574198185</c:v>
                </c:pt>
                <c:pt idx="7">
                  <c:v>37.703350050047909</c:v>
                </c:pt>
                <c:pt idx="8">
                  <c:v>22.82425927095079</c:v>
                </c:pt>
                <c:pt idx="9">
                  <c:v>30.956415450361437</c:v>
                </c:pt>
                <c:pt idx="10">
                  <c:v>25.835999377677972</c:v>
                </c:pt>
                <c:pt idx="11">
                  <c:v>29.356468200490966</c:v>
                </c:pt>
                <c:pt idx="12">
                  <c:v>14.84937226839568</c:v>
                </c:pt>
                <c:pt idx="13">
                  <c:v>30.490567984160517</c:v>
                </c:pt>
              </c:numCache>
            </c:numRef>
          </c:val>
        </c:ser>
        <c:ser>
          <c:idx val="4"/>
          <c:order val="4"/>
          <c:tx>
            <c:strRef>
              <c:f>List5!$AP$25</c:f>
              <c:strCache>
                <c:ptCount val="1"/>
                <c:pt idx="0">
                  <c:v>KSČM</c:v>
                </c:pt>
              </c:strCache>
            </c:strRef>
          </c:tx>
          <c:spPr>
            <a:solidFill>
              <a:srgbClr val="FF0000"/>
            </a:solidFill>
          </c:spPr>
          <c:invertIfNegative val="0"/>
          <c:cat>
            <c:strRef>
              <c:f>List5!$AK$26:$AK$39</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List5!$AP$26:$AP$39</c:f>
              <c:numCache>
                <c:formatCode>0</c:formatCode>
                <c:ptCount val="14"/>
                <c:pt idx="0">
                  <c:v>8.2944660236709922</c:v>
                </c:pt>
                <c:pt idx="1">
                  <c:v>3.2909829643203032</c:v>
                </c:pt>
                <c:pt idx="2">
                  <c:v>7.7905091838850957</c:v>
                </c:pt>
                <c:pt idx="3">
                  <c:v>3.0502139222007623</c:v>
                </c:pt>
                <c:pt idx="4">
                  <c:v>5.3801706190587639</c:v>
                </c:pt>
                <c:pt idx="5">
                  <c:v>4.5996283151447024</c:v>
                </c:pt>
                <c:pt idx="6">
                  <c:v>16.598083804417506</c:v>
                </c:pt>
                <c:pt idx="7">
                  <c:v>5.1488601730156534</c:v>
                </c:pt>
                <c:pt idx="8">
                  <c:v>3.4973040472358221</c:v>
                </c:pt>
                <c:pt idx="9">
                  <c:v>2.0978672706135804</c:v>
                </c:pt>
                <c:pt idx="10">
                  <c:v>2.6861273046418357</c:v>
                </c:pt>
                <c:pt idx="11">
                  <c:v>1.9801043792122219</c:v>
                </c:pt>
                <c:pt idx="12">
                  <c:v>2.1018973031821946</c:v>
                </c:pt>
                <c:pt idx="13">
                  <c:v>6.2961967648203041</c:v>
                </c:pt>
              </c:numCache>
            </c:numRef>
          </c:val>
        </c:ser>
        <c:ser>
          <c:idx val="5"/>
          <c:order val="5"/>
          <c:tx>
            <c:strRef>
              <c:f>List5!$AQ$25</c:f>
              <c:strCache>
                <c:ptCount val="1"/>
                <c:pt idx="0">
                  <c:v>ODS</c:v>
                </c:pt>
              </c:strCache>
            </c:strRef>
          </c:tx>
          <c:spPr>
            <a:solidFill>
              <a:srgbClr val="0070C0"/>
            </a:solidFill>
          </c:spPr>
          <c:invertIfNegative val="0"/>
          <c:cat>
            <c:strRef>
              <c:f>List5!$AK$26:$AK$39</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List5!$AQ$26:$AQ$39</c:f>
              <c:numCache>
                <c:formatCode>0</c:formatCode>
                <c:ptCount val="14"/>
                <c:pt idx="0">
                  <c:v>13.717501380109304</c:v>
                </c:pt>
                <c:pt idx="1">
                  <c:v>15.732716433384637</c:v>
                </c:pt>
                <c:pt idx="2">
                  <c:v>14.1710370230847</c:v>
                </c:pt>
                <c:pt idx="3">
                  <c:v>14.71923904502427</c:v>
                </c:pt>
                <c:pt idx="4">
                  <c:v>15.665342786505414</c:v>
                </c:pt>
                <c:pt idx="5">
                  <c:v>10.43866028877736</c:v>
                </c:pt>
                <c:pt idx="6">
                  <c:v>7.2335279833712143</c:v>
                </c:pt>
                <c:pt idx="7">
                  <c:v>10.501163477086099</c:v>
                </c:pt>
                <c:pt idx="8">
                  <c:v>21.669556196162489</c:v>
                </c:pt>
                <c:pt idx="9">
                  <c:v>11.241641955562699</c:v>
                </c:pt>
                <c:pt idx="10">
                  <c:v>10.844235385613514</c:v>
                </c:pt>
                <c:pt idx="11">
                  <c:v>19.166106039972938</c:v>
                </c:pt>
                <c:pt idx="12">
                  <c:v>13.23134213582545</c:v>
                </c:pt>
                <c:pt idx="13">
                  <c:v>15.181526558369237</c:v>
                </c:pt>
              </c:numCache>
            </c:numRef>
          </c:val>
        </c:ser>
        <c:ser>
          <c:idx val="6"/>
          <c:order val="6"/>
          <c:tx>
            <c:strRef>
              <c:f>List5!$AS$25</c:f>
              <c:strCache>
                <c:ptCount val="1"/>
                <c:pt idx="0">
                  <c:v>Piráti</c:v>
                </c:pt>
              </c:strCache>
            </c:strRef>
          </c:tx>
          <c:spPr>
            <a:solidFill>
              <a:schemeClr val="tx1">
                <a:lumMod val="95000"/>
                <a:lumOff val="5000"/>
              </a:schemeClr>
            </a:solidFill>
          </c:spPr>
          <c:invertIfNegative val="0"/>
          <c:cat>
            <c:strRef>
              <c:f>List5!$AK$26:$AK$39</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List5!$AS$26:$AS$39</c:f>
              <c:numCache>
                <c:formatCode>0</c:formatCode>
                <c:ptCount val="14"/>
                <c:pt idx="0">
                  <c:v>12.720893572837664</c:v>
                </c:pt>
                <c:pt idx="1">
                  <c:v>12.880918815957063</c:v>
                </c:pt>
                <c:pt idx="2">
                  <c:v>10.606596412007931</c:v>
                </c:pt>
                <c:pt idx="3">
                  <c:v>26.680718361471971</c:v>
                </c:pt>
                <c:pt idx="4">
                  <c:v>11.811795751795977</c:v>
                </c:pt>
                <c:pt idx="5">
                  <c:v>15.660526144219041</c:v>
                </c:pt>
                <c:pt idx="6">
                  <c:v>11.45498455620957</c:v>
                </c:pt>
                <c:pt idx="7">
                  <c:v>18.345111997538289</c:v>
                </c:pt>
                <c:pt idx="8">
                  <c:v>7.1654203024475853</c:v>
                </c:pt>
                <c:pt idx="9">
                  <c:v>25.049379313981252</c:v>
                </c:pt>
                <c:pt idx="10">
                  <c:v>7.9844554616546599</c:v>
                </c:pt>
                <c:pt idx="11">
                  <c:v>12.218715437688791</c:v>
                </c:pt>
                <c:pt idx="12">
                  <c:v>7.7129013467740277</c:v>
                </c:pt>
                <c:pt idx="13">
                  <c:v>14.95933908209213</c:v>
                </c:pt>
              </c:numCache>
            </c:numRef>
          </c:val>
        </c:ser>
        <c:ser>
          <c:idx val="7"/>
          <c:order val="7"/>
          <c:tx>
            <c:strRef>
              <c:f>List5!$AT$25</c:f>
              <c:strCache>
                <c:ptCount val="1"/>
                <c:pt idx="0">
                  <c:v>SZ</c:v>
                </c:pt>
              </c:strCache>
            </c:strRef>
          </c:tx>
          <c:spPr>
            <a:solidFill>
              <a:srgbClr val="00B050"/>
            </a:solidFill>
          </c:spPr>
          <c:invertIfNegative val="0"/>
          <c:cat>
            <c:strRef>
              <c:f>List5!$AK$26:$AK$39</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List5!$AT$26:$AT$39</c:f>
              <c:numCache>
                <c:formatCode>0</c:formatCode>
                <c:ptCount val="14"/>
                <c:pt idx="0">
                  <c:v>14.007429123918207</c:v>
                </c:pt>
                <c:pt idx="1">
                  <c:v>25.723175680470657</c:v>
                </c:pt>
                <c:pt idx="2">
                  <c:v>22.977803231517267</c:v>
                </c:pt>
                <c:pt idx="3">
                  <c:v>18.796889939855035</c:v>
                </c:pt>
                <c:pt idx="4">
                  <c:v>13.545980988045219</c:v>
                </c:pt>
                <c:pt idx="5">
                  <c:v>15.276067786911657</c:v>
                </c:pt>
                <c:pt idx="6">
                  <c:v>22.743841327194673</c:v>
                </c:pt>
                <c:pt idx="7">
                  <c:v>47.230651895068249</c:v>
                </c:pt>
                <c:pt idx="8">
                  <c:v>18.523600140305014</c:v>
                </c:pt>
                <c:pt idx="9">
                  <c:v>39.360302019489339</c:v>
                </c:pt>
                <c:pt idx="10">
                  <c:v>12.434842451746116</c:v>
                </c:pt>
                <c:pt idx="11">
                  <c:v>12.104838410908258</c:v>
                </c:pt>
                <c:pt idx="12">
                  <c:v>19.944106637473038</c:v>
                </c:pt>
                <c:pt idx="13">
                  <c:v>22.037043255509854</c:v>
                </c:pt>
              </c:numCache>
            </c:numRef>
          </c:val>
        </c:ser>
        <c:ser>
          <c:idx val="8"/>
          <c:order val="8"/>
          <c:tx>
            <c:strRef>
              <c:f>List5!$AU$25</c:f>
              <c:strCache>
                <c:ptCount val="1"/>
                <c:pt idx="0">
                  <c:v>TOP09</c:v>
                </c:pt>
              </c:strCache>
            </c:strRef>
          </c:tx>
          <c:spPr>
            <a:solidFill>
              <a:schemeClr val="accent4">
                <a:lumMod val="60000"/>
                <a:lumOff val="40000"/>
              </a:schemeClr>
            </a:solidFill>
          </c:spPr>
          <c:invertIfNegative val="0"/>
          <c:cat>
            <c:strRef>
              <c:f>List5!$AK$26:$AK$39</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List5!$AU$26:$AU$39</c:f>
              <c:numCache>
                <c:formatCode>0</c:formatCode>
                <c:ptCount val="14"/>
                <c:pt idx="0">
                  <c:v>7.4203502467697868</c:v>
                </c:pt>
                <c:pt idx="1">
                  <c:v>11.991630959774346</c:v>
                </c:pt>
                <c:pt idx="2">
                  <c:v>17.463892899258298</c:v>
                </c:pt>
                <c:pt idx="3">
                  <c:v>12.119017999427191</c:v>
                </c:pt>
                <c:pt idx="4">
                  <c:v>6.4797273610871216</c:v>
                </c:pt>
                <c:pt idx="5">
                  <c:v>8.4521085456500789</c:v>
                </c:pt>
                <c:pt idx="6">
                  <c:v>2.8071441614701711</c:v>
                </c:pt>
                <c:pt idx="7">
                  <c:v>15.848893812818144</c:v>
                </c:pt>
                <c:pt idx="8">
                  <c:v>12.176285843125017</c:v>
                </c:pt>
                <c:pt idx="9">
                  <c:v>19.778605979877923</c:v>
                </c:pt>
                <c:pt idx="10">
                  <c:v>10.490012913745153</c:v>
                </c:pt>
                <c:pt idx="11">
                  <c:v>12.359542660761425</c:v>
                </c:pt>
                <c:pt idx="12">
                  <c:v>10.302049891553267</c:v>
                </c:pt>
                <c:pt idx="13">
                  <c:v>12.292457322407008</c:v>
                </c:pt>
              </c:numCache>
            </c:numRef>
          </c:val>
        </c:ser>
        <c:ser>
          <c:idx val="9"/>
          <c:order val="9"/>
          <c:tx>
            <c:strRef>
              <c:f>List5!$AV$25</c:f>
              <c:strCache>
                <c:ptCount val="1"/>
                <c:pt idx="0">
                  <c:v>ŽB</c:v>
                </c:pt>
              </c:strCache>
            </c:strRef>
          </c:tx>
          <c:spPr>
            <a:solidFill>
              <a:srgbClr val="7030A0"/>
            </a:solidFill>
          </c:spPr>
          <c:invertIfNegative val="0"/>
          <c:cat>
            <c:strRef>
              <c:f>List5!$AK$26:$AK$39</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List5!$AV$26:$AV$39</c:f>
              <c:numCache>
                <c:formatCode>0</c:formatCode>
                <c:ptCount val="14"/>
                <c:pt idx="0">
                  <c:v>27.225479203380399</c:v>
                </c:pt>
                <c:pt idx="1">
                  <c:v>51.827450013205301</c:v>
                </c:pt>
                <c:pt idx="2">
                  <c:v>35.623886016228731</c:v>
                </c:pt>
                <c:pt idx="3">
                  <c:v>43.813616702528442</c:v>
                </c:pt>
                <c:pt idx="4">
                  <c:v>35.691802333722045</c:v>
                </c:pt>
                <c:pt idx="5">
                  <c:v>30.843184058061833</c:v>
                </c:pt>
                <c:pt idx="6">
                  <c:v>48.142510247294915</c:v>
                </c:pt>
                <c:pt idx="7">
                  <c:v>61.708120966400962</c:v>
                </c:pt>
                <c:pt idx="8">
                  <c:v>51.411215613386808</c:v>
                </c:pt>
                <c:pt idx="9">
                  <c:v>68.202584183052167</c:v>
                </c:pt>
                <c:pt idx="10">
                  <c:v>47.11259280640023</c:v>
                </c:pt>
                <c:pt idx="11">
                  <c:v>34.011426165877388</c:v>
                </c:pt>
                <c:pt idx="12">
                  <c:v>28.264355719823538</c:v>
                </c:pt>
                <c:pt idx="13">
                  <c:v>40.912110895705226</c:v>
                </c:pt>
              </c:numCache>
            </c:numRef>
          </c:val>
        </c:ser>
        <c:dLbls>
          <c:showLegendKey val="0"/>
          <c:showVal val="0"/>
          <c:showCatName val="0"/>
          <c:showSerName val="0"/>
          <c:showPercent val="0"/>
          <c:showBubbleSize val="0"/>
        </c:dLbls>
        <c:gapWidth val="150"/>
        <c:axId val="510829696"/>
        <c:axId val="510831232"/>
      </c:barChart>
      <c:catAx>
        <c:axId val="510829696"/>
        <c:scaling>
          <c:orientation val="minMax"/>
        </c:scaling>
        <c:delete val="0"/>
        <c:axPos val="b"/>
        <c:majorTickMark val="out"/>
        <c:minorTickMark val="none"/>
        <c:tickLblPos val="nextTo"/>
        <c:crossAx val="510831232"/>
        <c:crosses val="autoZero"/>
        <c:auto val="1"/>
        <c:lblAlgn val="ctr"/>
        <c:lblOffset val="100"/>
        <c:noMultiLvlLbl val="0"/>
      </c:catAx>
      <c:valAx>
        <c:axId val="510831232"/>
        <c:scaling>
          <c:orientation val="minMax"/>
        </c:scaling>
        <c:delete val="0"/>
        <c:axPos val="l"/>
        <c:majorGridlines/>
        <c:numFmt formatCode="0" sourceLinked="1"/>
        <c:majorTickMark val="out"/>
        <c:minorTickMark val="none"/>
        <c:tickLblPos val="nextTo"/>
        <c:crossAx val="510829696"/>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List2!$CM$3</c:f>
              <c:strCache>
                <c:ptCount val="1"/>
                <c:pt idx="0">
                  <c:v>zš</c:v>
                </c:pt>
              </c:strCache>
            </c:strRef>
          </c:tx>
          <c:spPr>
            <a:solidFill>
              <a:srgbClr val="C00000"/>
            </a:solidFill>
          </c:spPr>
          <c:invertIfNegative val="0"/>
          <c:cat>
            <c:strRef>
              <c:f>List2!$CL$4:$CL$18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List2!$CM$4:$CM$18</c:f>
              <c:numCache>
                <c:formatCode>General</c:formatCode>
                <c:ptCount val="15"/>
                <c:pt idx="0">
                  <c:v>3.3633237266160179</c:v>
                </c:pt>
                <c:pt idx="1">
                  <c:v>3.1124529978142763</c:v>
                </c:pt>
                <c:pt idx="2">
                  <c:v>2.5580580047185735</c:v>
                </c:pt>
                <c:pt idx="3">
                  <c:v>3.041686368347396</c:v>
                </c:pt>
                <c:pt idx="4">
                  <c:v>1.4577610170310535</c:v>
                </c:pt>
                <c:pt idx="5">
                  <c:v>5.0463757628341277</c:v>
                </c:pt>
                <c:pt idx="6">
                  <c:v>0.86266976664705797</c:v>
                </c:pt>
                <c:pt idx="7">
                  <c:v>6.5544799495044783</c:v>
                </c:pt>
                <c:pt idx="8">
                  <c:v>2.6450239354628478</c:v>
                </c:pt>
                <c:pt idx="9">
                  <c:v>0</c:v>
                </c:pt>
                <c:pt idx="10">
                  <c:v>2.3227787548570817</c:v>
                </c:pt>
                <c:pt idx="11">
                  <c:v>1.7991510587201911</c:v>
                </c:pt>
                <c:pt idx="12">
                  <c:v>1.2796552925095306</c:v>
                </c:pt>
                <c:pt idx="13">
                  <c:v>0.8748132017710023</c:v>
                </c:pt>
                <c:pt idx="14">
                  <c:v>1.9711467123759048</c:v>
                </c:pt>
              </c:numCache>
            </c:numRef>
          </c:val>
        </c:ser>
        <c:ser>
          <c:idx val="1"/>
          <c:order val="1"/>
          <c:tx>
            <c:strRef>
              <c:f>List2!$CN$3</c:f>
              <c:strCache>
                <c:ptCount val="1"/>
                <c:pt idx="0">
                  <c:v>učeň</c:v>
                </c:pt>
              </c:strCache>
            </c:strRef>
          </c:tx>
          <c:invertIfNegative val="0"/>
          <c:cat>
            <c:strRef>
              <c:f>List2!$CL$4:$CL$18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List2!$CN$4:$CN$18</c:f>
              <c:numCache>
                <c:formatCode>General</c:formatCode>
                <c:ptCount val="15"/>
                <c:pt idx="0">
                  <c:v>10.685536851825683</c:v>
                </c:pt>
                <c:pt idx="1">
                  <c:v>1.7730303273636661</c:v>
                </c:pt>
                <c:pt idx="2">
                  <c:v>6.089368801611549</c:v>
                </c:pt>
                <c:pt idx="3">
                  <c:v>6.744764509425444</c:v>
                </c:pt>
                <c:pt idx="4">
                  <c:v>10.325089359193097</c:v>
                </c:pt>
                <c:pt idx="5">
                  <c:v>17.800741790968505</c:v>
                </c:pt>
                <c:pt idx="6">
                  <c:v>2.6510643265579761</c:v>
                </c:pt>
                <c:pt idx="7">
                  <c:v>17.212948877936306</c:v>
                </c:pt>
                <c:pt idx="8">
                  <c:v>18.079292153284921</c:v>
                </c:pt>
                <c:pt idx="9">
                  <c:v>5.6972176788621027</c:v>
                </c:pt>
                <c:pt idx="10">
                  <c:v>0.72413704376341159</c:v>
                </c:pt>
                <c:pt idx="11">
                  <c:v>3.5551500817575863</c:v>
                </c:pt>
                <c:pt idx="12">
                  <c:v>2.6655079338423504</c:v>
                </c:pt>
                <c:pt idx="13">
                  <c:v>10.195315166799142</c:v>
                </c:pt>
                <c:pt idx="14">
                  <c:v>7.76885168327202</c:v>
                </c:pt>
              </c:numCache>
            </c:numRef>
          </c:val>
        </c:ser>
        <c:ser>
          <c:idx val="2"/>
          <c:order val="2"/>
          <c:tx>
            <c:strRef>
              <c:f>List2!$CO$3</c:f>
              <c:strCache>
                <c:ptCount val="1"/>
                <c:pt idx="0">
                  <c:v>sš</c:v>
                </c:pt>
              </c:strCache>
            </c:strRef>
          </c:tx>
          <c:invertIfNegative val="0"/>
          <c:cat>
            <c:strRef>
              <c:f>List2!$CL$4:$CL$18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List2!$CO$4:$CO$18</c:f>
              <c:numCache>
                <c:formatCode>General</c:formatCode>
                <c:ptCount val="15"/>
                <c:pt idx="0">
                  <c:v>49.024780618207807</c:v>
                </c:pt>
                <c:pt idx="1">
                  <c:v>61.203790732148747</c:v>
                </c:pt>
                <c:pt idx="2">
                  <c:v>39.758038544520893</c:v>
                </c:pt>
                <c:pt idx="3">
                  <c:v>41.358711478794064</c:v>
                </c:pt>
                <c:pt idx="4">
                  <c:v>32.535401704671443</c:v>
                </c:pt>
                <c:pt idx="5">
                  <c:v>48.447508580541239</c:v>
                </c:pt>
                <c:pt idx="6">
                  <c:v>36.038122518564677</c:v>
                </c:pt>
                <c:pt idx="7">
                  <c:v>36.103795981553723</c:v>
                </c:pt>
                <c:pt idx="8">
                  <c:v>43.350633314393342</c:v>
                </c:pt>
                <c:pt idx="9">
                  <c:v>28.272964180708758</c:v>
                </c:pt>
                <c:pt idx="10">
                  <c:v>28.58325471440088</c:v>
                </c:pt>
                <c:pt idx="11">
                  <c:v>31.117193978640078</c:v>
                </c:pt>
                <c:pt idx="12">
                  <c:v>27.3470734671561</c:v>
                </c:pt>
                <c:pt idx="13">
                  <c:v>31.992751278355026</c:v>
                </c:pt>
                <c:pt idx="14">
                  <c:v>37.605390731071289</c:v>
                </c:pt>
              </c:numCache>
            </c:numRef>
          </c:val>
        </c:ser>
        <c:ser>
          <c:idx val="3"/>
          <c:order val="3"/>
          <c:tx>
            <c:strRef>
              <c:f>List2!$CP$3</c:f>
              <c:strCache>
                <c:ptCount val="1"/>
                <c:pt idx="0">
                  <c:v>vš</c:v>
                </c:pt>
              </c:strCache>
            </c:strRef>
          </c:tx>
          <c:spPr>
            <a:solidFill>
              <a:schemeClr val="accent3">
                <a:lumMod val="50000"/>
              </a:schemeClr>
            </a:solidFill>
          </c:spPr>
          <c:invertIfNegative val="0"/>
          <c:cat>
            <c:strRef>
              <c:f>List2!$CL$4:$CL$18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List2!$CP$4:$CP$18</c:f>
              <c:numCache>
                <c:formatCode>General</c:formatCode>
                <c:ptCount val="15"/>
                <c:pt idx="0">
                  <c:v>36.483263428339384</c:v>
                </c:pt>
                <c:pt idx="1">
                  <c:v>32.735167739972212</c:v>
                </c:pt>
                <c:pt idx="2">
                  <c:v>51.229652631444992</c:v>
                </c:pt>
                <c:pt idx="3">
                  <c:v>48.854837514828723</c:v>
                </c:pt>
                <c:pt idx="4">
                  <c:v>54.621032905650679</c:v>
                </c:pt>
                <c:pt idx="5">
                  <c:v>28.705373625285809</c:v>
                </c:pt>
                <c:pt idx="6">
                  <c:v>60.028607275715508</c:v>
                </c:pt>
                <c:pt idx="7">
                  <c:v>40.128775191005495</c:v>
                </c:pt>
                <c:pt idx="8">
                  <c:v>34.958447124304897</c:v>
                </c:pt>
                <c:pt idx="9">
                  <c:v>66.029818264283705</c:v>
                </c:pt>
                <c:pt idx="10">
                  <c:v>68.36982937712564</c:v>
                </c:pt>
                <c:pt idx="11">
                  <c:v>60.898385217946291</c:v>
                </c:pt>
                <c:pt idx="12">
                  <c:v>67.350304295612574</c:v>
                </c:pt>
                <c:pt idx="13">
                  <c:v>56.306845199378508</c:v>
                </c:pt>
                <c:pt idx="14">
                  <c:v>52.054974291733146</c:v>
                </c:pt>
              </c:numCache>
            </c:numRef>
          </c:val>
        </c:ser>
        <c:dLbls>
          <c:showLegendKey val="0"/>
          <c:showVal val="0"/>
          <c:showCatName val="0"/>
          <c:showSerName val="0"/>
          <c:showPercent val="0"/>
          <c:showBubbleSize val="0"/>
        </c:dLbls>
        <c:gapWidth val="150"/>
        <c:overlap val="100"/>
        <c:axId val="510993152"/>
        <c:axId val="510994688"/>
      </c:barChart>
      <c:catAx>
        <c:axId val="510993152"/>
        <c:scaling>
          <c:orientation val="minMax"/>
        </c:scaling>
        <c:delete val="0"/>
        <c:axPos val="b"/>
        <c:majorTickMark val="out"/>
        <c:minorTickMark val="none"/>
        <c:tickLblPos val="nextTo"/>
        <c:crossAx val="510994688"/>
        <c:crosses val="autoZero"/>
        <c:auto val="1"/>
        <c:lblAlgn val="ctr"/>
        <c:lblOffset val="100"/>
        <c:noMultiLvlLbl val="0"/>
      </c:catAx>
      <c:valAx>
        <c:axId val="510994688"/>
        <c:scaling>
          <c:orientation val="minMax"/>
        </c:scaling>
        <c:delete val="0"/>
        <c:axPos val="l"/>
        <c:majorGridlines/>
        <c:numFmt formatCode="0%" sourceLinked="1"/>
        <c:majorTickMark val="out"/>
        <c:minorTickMark val="none"/>
        <c:tickLblPos val="nextTo"/>
        <c:crossAx val="510993152"/>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List2!$DC$3</c:f>
              <c:strCache>
                <c:ptCount val="1"/>
                <c:pt idx="0">
                  <c:v>zaměstnavatel</c:v>
                </c:pt>
              </c:strCache>
            </c:strRef>
          </c:tx>
          <c:invertIfNegative val="0"/>
          <c:cat>
            <c:strRef>
              <c:f>List2!$DB$4:$DB$18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List2!$DC$4:$DC$18</c:f>
              <c:numCache>
                <c:formatCode>General</c:formatCode>
                <c:ptCount val="15"/>
                <c:pt idx="0">
                  <c:v>1.199353629041497</c:v>
                </c:pt>
                <c:pt idx="1">
                  <c:v>0</c:v>
                </c:pt>
                <c:pt idx="2">
                  <c:v>2.1787600397735671</c:v>
                </c:pt>
                <c:pt idx="3">
                  <c:v>0.94741760565932487</c:v>
                </c:pt>
                <c:pt idx="4">
                  <c:v>2.1132638124833143</c:v>
                </c:pt>
                <c:pt idx="5">
                  <c:v>0</c:v>
                </c:pt>
                <c:pt idx="6">
                  <c:v>3.2494697191182871</c:v>
                </c:pt>
                <c:pt idx="7">
                  <c:v>1.4511352898848597</c:v>
                </c:pt>
                <c:pt idx="8">
                  <c:v>0.72528986621878566</c:v>
                </c:pt>
                <c:pt idx="9">
                  <c:v>1.0280866970844622</c:v>
                </c:pt>
                <c:pt idx="10">
                  <c:v>0.78473853295465434</c:v>
                </c:pt>
                <c:pt idx="11">
                  <c:v>4.3924163409325692</c:v>
                </c:pt>
                <c:pt idx="12">
                  <c:v>1.2257897084218399</c:v>
                </c:pt>
                <c:pt idx="13">
                  <c:v>1.9403539240813821</c:v>
                </c:pt>
                <c:pt idx="14">
                  <c:v>1.8969330686626069</c:v>
                </c:pt>
              </c:numCache>
            </c:numRef>
          </c:val>
        </c:ser>
        <c:ser>
          <c:idx val="1"/>
          <c:order val="1"/>
          <c:tx>
            <c:strRef>
              <c:f>List2!$DD$3</c:f>
              <c:strCache>
                <c:ptCount val="1"/>
                <c:pt idx="0">
                  <c:v>podnikatel</c:v>
                </c:pt>
              </c:strCache>
            </c:strRef>
          </c:tx>
          <c:invertIfNegative val="0"/>
          <c:cat>
            <c:strRef>
              <c:f>List2!$DB$4:$DB$18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List2!$DD$4:$DD$18</c:f>
              <c:numCache>
                <c:formatCode>General</c:formatCode>
                <c:ptCount val="15"/>
                <c:pt idx="0">
                  <c:v>9.0997622462666641</c:v>
                </c:pt>
                <c:pt idx="1">
                  <c:v>9.1667389880999632</c:v>
                </c:pt>
                <c:pt idx="2">
                  <c:v>17.219155949580351</c:v>
                </c:pt>
                <c:pt idx="3">
                  <c:v>2.1527140483724372</c:v>
                </c:pt>
                <c:pt idx="4">
                  <c:v>10.789276319517475</c:v>
                </c:pt>
                <c:pt idx="5">
                  <c:v>0</c:v>
                </c:pt>
                <c:pt idx="6">
                  <c:v>22.943371530624308</c:v>
                </c:pt>
                <c:pt idx="7">
                  <c:v>14.536237725906586</c:v>
                </c:pt>
                <c:pt idx="8">
                  <c:v>20.672682333111869</c:v>
                </c:pt>
                <c:pt idx="9">
                  <c:v>17.124988242641813</c:v>
                </c:pt>
                <c:pt idx="10">
                  <c:v>12.429450788881253</c:v>
                </c:pt>
                <c:pt idx="11">
                  <c:v>18.88012564398009</c:v>
                </c:pt>
                <c:pt idx="12">
                  <c:v>17.4058649375112</c:v>
                </c:pt>
                <c:pt idx="13">
                  <c:v>14.760240396177949</c:v>
                </c:pt>
                <c:pt idx="14">
                  <c:v>14.181779021275476</c:v>
                </c:pt>
              </c:numCache>
            </c:numRef>
          </c:val>
        </c:ser>
        <c:ser>
          <c:idx val="2"/>
          <c:order val="2"/>
          <c:tx>
            <c:strRef>
              <c:f>List2!$DE$3</c:f>
              <c:strCache>
                <c:ptCount val="1"/>
                <c:pt idx="0">
                  <c:v>zaměstnanec (nemanuální)</c:v>
                </c:pt>
              </c:strCache>
            </c:strRef>
          </c:tx>
          <c:invertIfNegative val="0"/>
          <c:cat>
            <c:strRef>
              <c:f>List2!$DB$4:$DB$18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List2!$DE$4:$DE$18</c:f>
              <c:numCache>
                <c:formatCode>General</c:formatCode>
                <c:ptCount val="15"/>
                <c:pt idx="0">
                  <c:v>22.730511151464881</c:v>
                </c:pt>
                <c:pt idx="1">
                  <c:v>40.490455748971904</c:v>
                </c:pt>
                <c:pt idx="2">
                  <c:v>39.47349096662095</c:v>
                </c:pt>
                <c:pt idx="3">
                  <c:v>24.075772865190366</c:v>
                </c:pt>
                <c:pt idx="4">
                  <c:v>31.063041721938657</c:v>
                </c:pt>
                <c:pt idx="5">
                  <c:v>23.205843088944896</c:v>
                </c:pt>
                <c:pt idx="6">
                  <c:v>34.544370303139544</c:v>
                </c:pt>
                <c:pt idx="7">
                  <c:v>31.789606731874258</c:v>
                </c:pt>
                <c:pt idx="8">
                  <c:v>27.165565920635586</c:v>
                </c:pt>
                <c:pt idx="9">
                  <c:v>43.743439354497106</c:v>
                </c:pt>
                <c:pt idx="10">
                  <c:v>54.203957525072475</c:v>
                </c:pt>
                <c:pt idx="11">
                  <c:v>40.046627239771745</c:v>
                </c:pt>
                <c:pt idx="12">
                  <c:v>48.114672848412248</c:v>
                </c:pt>
                <c:pt idx="13">
                  <c:v>35.815293327447158</c:v>
                </c:pt>
                <c:pt idx="14">
                  <c:v>33.354021739387022</c:v>
                </c:pt>
              </c:numCache>
            </c:numRef>
          </c:val>
        </c:ser>
        <c:ser>
          <c:idx val="3"/>
          <c:order val="3"/>
          <c:tx>
            <c:strRef>
              <c:f>List2!$DF$3</c:f>
              <c:strCache>
                <c:ptCount val="1"/>
                <c:pt idx="0">
                  <c:v>zaměstnanec (manuální)</c:v>
                </c:pt>
              </c:strCache>
            </c:strRef>
          </c:tx>
          <c:invertIfNegative val="0"/>
          <c:cat>
            <c:strRef>
              <c:f>List2!$DB$4:$DB$18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List2!$DF$4:$DF$18</c:f>
              <c:numCache>
                <c:formatCode>General</c:formatCode>
                <c:ptCount val="15"/>
                <c:pt idx="0">
                  <c:v>5.4585577371779426</c:v>
                </c:pt>
                <c:pt idx="1">
                  <c:v>7.2827728238056295</c:v>
                </c:pt>
                <c:pt idx="2">
                  <c:v>5.7872607820022051</c:v>
                </c:pt>
                <c:pt idx="3">
                  <c:v>12.413123993082827</c:v>
                </c:pt>
                <c:pt idx="4">
                  <c:v>4.7215696936897356</c:v>
                </c:pt>
                <c:pt idx="5">
                  <c:v>12.956496792244909</c:v>
                </c:pt>
                <c:pt idx="6">
                  <c:v>2.3231443401028322</c:v>
                </c:pt>
                <c:pt idx="7">
                  <c:v>10.437633537021336</c:v>
                </c:pt>
                <c:pt idx="8">
                  <c:v>9.0932347043351633</c:v>
                </c:pt>
                <c:pt idx="9">
                  <c:v>2.5591652006735672</c:v>
                </c:pt>
                <c:pt idx="10">
                  <c:v>5.0878379785758208</c:v>
                </c:pt>
                <c:pt idx="11">
                  <c:v>3.3806052624119003</c:v>
                </c:pt>
                <c:pt idx="12">
                  <c:v>1.354551712012112</c:v>
                </c:pt>
                <c:pt idx="13">
                  <c:v>5.490683334492787</c:v>
                </c:pt>
                <c:pt idx="14">
                  <c:v>5.341427315981</c:v>
                </c:pt>
              </c:numCache>
            </c:numRef>
          </c:val>
        </c:ser>
        <c:ser>
          <c:idx val="4"/>
          <c:order val="4"/>
          <c:tx>
            <c:strRef>
              <c:f>List2!$DG$3</c:f>
              <c:strCache>
                <c:ptCount val="1"/>
                <c:pt idx="0">
                  <c:v>nezaměstnaný</c:v>
                </c:pt>
              </c:strCache>
            </c:strRef>
          </c:tx>
          <c:invertIfNegative val="0"/>
          <c:cat>
            <c:strRef>
              <c:f>List2!$DB$4:$DB$18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List2!$DG$4:$DG$18</c:f>
              <c:numCache>
                <c:formatCode>General</c:formatCode>
                <c:ptCount val="15"/>
                <c:pt idx="0">
                  <c:v>0.52152313368003489</c:v>
                </c:pt>
                <c:pt idx="1">
                  <c:v>0</c:v>
                </c:pt>
                <c:pt idx="2">
                  <c:v>2.5085884572207244</c:v>
                </c:pt>
                <c:pt idx="3">
                  <c:v>0.60394522859913558</c:v>
                </c:pt>
                <c:pt idx="4">
                  <c:v>0.87554453664035603</c:v>
                </c:pt>
                <c:pt idx="5">
                  <c:v>1.8360357298648871</c:v>
                </c:pt>
                <c:pt idx="6">
                  <c:v>0.270315596433293</c:v>
                </c:pt>
                <c:pt idx="7">
                  <c:v>0</c:v>
                </c:pt>
                <c:pt idx="8">
                  <c:v>1.727894130012422</c:v>
                </c:pt>
                <c:pt idx="9">
                  <c:v>0.66387837941351802</c:v>
                </c:pt>
                <c:pt idx="10">
                  <c:v>0.84352843682477041</c:v>
                </c:pt>
                <c:pt idx="11">
                  <c:v>0.98570841911495988</c:v>
                </c:pt>
                <c:pt idx="12">
                  <c:v>0</c:v>
                </c:pt>
                <c:pt idx="13">
                  <c:v>0.6417981763129017</c:v>
                </c:pt>
                <c:pt idx="14">
                  <c:v>0.72718220406009082</c:v>
                </c:pt>
              </c:numCache>
            </c:numRef>
          </c:val>
        </c:ser>
        <c:ser>
          <c:idx val="5"/>
          <c:order val="5"/>
          <c:tx>
            <c:strRef>
              <c:f>List2!$DH$3</c:f>
              <c:strCache>
                <c:ptCount val="1"/>
                <c:pt idx="0">
                  <c:v>rodičovská dovolená</c:v>
                </c:pt>
              </c:strCache>
            </c:strRef>
          </c:tx>
          <c:invertIfNegative val="0"/>
          <c:cat>
            <c:strRef>
              <c:f>List2!$DB$4:$DB$18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List2!$DH$4:$DH$18</c:f>
              <c:numCache>
                <c:formatCode>General</c:formatCode>
                <c:ptCount val="15"/>
                <c:pt idx="0">
                  <c:v>0.92922972680259708</c:v>
                </c:pt>
                <c:pt idx="1">
                  <c:v>4.4720564419395625</c:v>
                </c:pt>
                <c:pt idx="2">
                  <c:v>3.8182932835521286</c:v>
                </c:pt>
                <c:pt idx="3">
                  <c:v>1.9097082426367342</c:v>
                </c:pt>
                <c:pt idx="4">
                  <c:v>4.2530988107029186</c:v>
                </c:pt>
                <c:pt idx="5">
                  <c:v>0</c:v>
                </c:pt>
                <c:pt idx="6">
                  <c:v>1.7367981153260845</c:v>
                </c:pt>
                <c:pt idx="7">
                  <c:v>0</c:v>
                </c:pt>
                <c:pt idx="8">
                  <c:v>1.341083435565573</c:v>
                </c:pt>
                <c:pt idx="9">
                  <c:v>4.4401453344535557</c:v>
                </c:pt>
                <c:pt idx="10">
                  <c:v>7.2915990601740104</c:v>
                </c:pt>
                <c:pt idx="11">
                  <c:v>5.0779569416454189</c:v>
                </c:pt>
                <c:pt idx="12">
                  <c:v>11.370668856743665</c:v>
                </c:pt>
                <c:pt idx="13">
                  <c:v>3.7418199777182601</c:v>
                </c:pt>
                <c:pt idx="14">
                  <c:v>3.1076733140595061</c:v>
                </c:pt>
              </c:numCache>
            </c:numRef>
          </c:val>
        </c:ser>
        <c:ser>
          <c:idx val="6"/>
          <c:order val="6"/>
          <c:tx>
            <c:strRef>
              <c:f>List2!$DI$3</c:f>
              <c:strCache>
                <c:ptCount val="1"/>
                <c:pt idx="0">
                  <c:v>student</c:v>
                </c:pt>
              </c:strCache>
            </c:strRef>
          </c:tx>
          <c:invertIfNegative val="0"/>
          <c:cat>
            <c:strRef>
              <c:f>List2!$DB$4:$DB$18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List2!$DI$4:$DI$18</c:f>
              <c:numCache>
                <c:formatCode>General</c:formatCode>
                <c:ptCount val="15"/>
                <c:pt idx="0">
                  <c:v>1.7600022434972031</c:v>
                </c:pt>
                <c:pt idx="1">
                  <c:v>4.3461082992458895</c:v>
                </c:pt>
                <c:pt idx="2">
                  <c:v>11.888123084065606</c:v>
                </c:pt>
                <c:pt idx="3">
                  <c:v>2.7142853581434645</c:v>
                </c:pt>
                <c:pt idx="4">
                  <c:v>3.5200207657484115</c:v>
                </c:pt>
                <c:pt idx="5">
                  <c:v>1.4941822679601315</c:v>
                </c:pt>
                <c:pt idx="6">
                  <c:v>4.6352878985954948</c:v>
                </c:pt>
                <c:pt idx="7">
                  <c:v>1.7050887433065498</c:v>
                </c:pt>
                <c:pt idx="8">
                  <c:v>0</c:v>
                </c:pt>
                <c:pt idx="9">
                  <c:v>4.8588250097359902</c:v>
                </c:pt>
                <c:pt idx="10">
                  <c:v>4.9406697128946382</c:v>
                </c:pt>
                <c:pt idx="11">
                  <c:v>8.2135985877805862</c:v>
                </c:pt>
                <c:pt idx="12">
                  <c:v>7.7719839710177876</c:v>
                </c:pt>
                <c:pt idx="13">
                  <c:v>5.0030145308450402</c:v>
                </c:pt>
                <c:pt idx="14">
                  <c:v>4.4288346598760224</c:v>
                </c:pt>
              </c:numCache>
            </c:numRef>
          </c:val>
        </c:ser>
        <c:ser>
          <c:idx val="7"/>
          <c:order val="7"/>
          <c:tx>
            <c:strRef>
              <c:f>List2!$DJ$3</c:f>
              <c:strCache>
                <c:ptCount val="1"/>
                <c:pt idx="0">
                  <c:v>důchodce</c:v>
                </c:pt>
              </c:strCache>
            </c:strRef>
          </c:tx>
          <c:invertIfNegative val="0"/>
          <c:cat>
            <c:strRef>
              <c:f>List2!$DB$4:$DB$18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List2!$DJ$4:$DJ$18</c:f>
              <c:numCache>
                <c:formatCode>General</c:formatCode>
                <c:ptCount val="15"/>
                <c:pt idx="0">
                  <c:v>57.740227555062482</c:v>
                </c:pt>
                <c:pt idx="1">
                  <c:v>31.517995215867145</c:v>
                </c:pt>
                <c:pt idx="2">
                  <c:v>15.308722351772625</c:v>
                </c:pt>
                <c:pt idx="3">
                  <c:v>54.634883336733644</c:v>
                </c:pt>
                <c:pt idx="4">
                  <c:v>41.266057438601685</c:v>
                </c:pt>
                <c:pt idx="5">
                  <c:v>60.507442120985168</c:v>
                </c:pt>
                <c:pt idx="6">
                  <c:v>29.66212616064119</c:v>
                </c:pt>
                <c:pt idx="7">
                  <c:v>38.671172808895797</c:v>
                </c:pt>
                <c:pt idx="8">
                  <c:v>38.307645990931036</c:v>
                </c:pt>
                <c:pt idx="9">
                  <c:v>24.933690035610777</c:v>
                </c:pt>
                <c:pt idx="10">
                  <c:v>14.418217854769393</c:v>
                </c:pt>
                <c:pt idx="11">
                  <c:v>12.871727250077647</c:v>
                </c:pt>
                <c:pt idx="12">
                  <c:v>10.855685414790853</c:v>
                </c:pt>
                <c:pt idx="13">
                  <c:v>31.455138050793863</c:v>
                </c:pt>
                <c:pt idx="14">
                  <c:v>35.812754328107012</c:v>
                </c:pt>
              </c:numCache>
            </c:numRef>
          </c:val>
        </c:ser>
        <c:dLbls>
          <c:showLegendKey val="0"/>
          <c:showVal val="0"/>
          <c:showCatName val="0"/>
          <c:showSerName val="0"/>
          <c:showPercent val="0"/>
          <c:showBubbleSize val="0"/>
        </c:dLbls>
        <c:gapWidth val="150"/>
        <c:overlap val="100"/>
        <c:axId val="511024128"/>
        <c:axId val="511042304"/>
      </c:barChart>
      <c:catAx>
        <c:axId val="511024128"/>
        <c:scaling>
          <c:orientation val="minMax"/>
        </c:scaling>
        <c:delete val="0"/>
        <c:axPos val="b"/>
        <c:majorTickMark val="out"/>
        <c:minorTickMark val="none"/>
        <c:tickLblPos val="nextTo"/>
        <c:crossAx val="511042304"/>
        <c:crosses val="autoZero"/>
        <c:auto val="1"/>
        <c:lblAlgn val="ctr"/>
        <c:lblOffset val="100"/>
        <c:noMultiLvlLbl val="0"/>
      </c:catAx>
      <c:valAx>
        <c:axId val="511042304"/>
        <c:scaling>
          <c:orientation val="minMax"/>
        </c:scaling>
        <c:delete val="0"/>
        <c:axPos val="l"/>
        <c:majorGridlines/>
        <c:numFmt formatCode="0%" sourceLinked="1"/>
        <c:majorTickMark val="out"/>
        <c:minorTickMark val="none"/>
        <c:tickLblPos val="nextTo"/>
        <c:crossAx val="511024128"/>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List2!$DY$3</c:f>
              <c:strCache>
                <c:ptCount val="1"/>
                <c:pt idx="0">
                  <c:v>18-21</c:v>
                </c:pt>
              </c:strCache>
            </c:strRef>
          </c:tx>
          <c:spPr>
            <a:solidFill>
              <a:schemeClr val="tx2">
                <a:lumMod val="50000"/>
              </a:schemeClr>
            </a:solidFill>
          </c:spPr>
          <c:invertIfNegative val="0"/>
          <c:cat>
            <c:strRef>
              <c:f>List2!$DX$4:$DX$18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List2!$DY$4:$DY$18</c:f>
              <c:numCache>
                <c:formatCode>General</c:formatCode>
                <c:ptCount val="15"/>
                <c:pt idx="0">
                  <c:v>1.4345918225296741</c:v>
                </c:pt>
                <c:pt idx="1">
                  <c:v>3.1124529978142763</c:v>
                </c:pt>
                <c:pt idx="2">
                  <c:v>7.4413066594553241</c:v>
                </c:pt>
                <c:pt idx="3">
                  <c:v>0.74829405512857761</c:v>
                </c:pt>
                <c:pt idx="4">
                  <c:v>2.7168942822823761</c:v>
                </c:pt>
                <c:pt idx="5">
                  <c:v>1.4941822679601315</c:v>
                </c:pt>
                <c:pt idx="6">
                  <c:v>2.9624364233638394</c:v>
                </c:pt>
                <c:pt idx="7">
                  <c:v>2.8208255769412407</c:v>
                </c:pt>
                <c:pt idx="8">
                  <c:v>1.2171863529639004</c:v>
                </c:pt>
                <c:pt idx="9">
                  <c:v>0</c:v>
                </c:pt>
                <c:pt idx="10">
                  <c:v>3.4541526209254809</c:v>
                </c:pt>
                <c:pt idx="11">
                  <c:v>6.4882053428738349</c:v>
                </c:pt>
                <c:pt idx="12">
                  <c:v>4.4752838272503377</c:v>
                </c:pt>
                <c:pt idx="13">
                  <c:v>3.7364297892160869</c:v>
                </c:pt>
                <c:pt idx="14">
                  <c:v>2.9764370317546152</c:v>
                </c:pt>
              </c:numCache>
            </c:numRef>
          </c:val>
        </c:ser>
        <c:ser>
          <c:idx val="1"/>
          <c:order val="1"/>
          <c:tx>
            <c:strRef>
              <c:f>List2!$DZ$3</c:f>
              <c:strCache>
                <c:ptCount val="1"/>
                <c:pt idx="0">
                  <c:v>22-30</c:v>
                </c:pt>
              </c:strCache>
            </c:strRef>
          </c:tx>
          <c:spPr>
            <a:solidFill>
              <a:schemeClr val="tx2">
                <a:lumMod val="60000"/>
                <a:lumOff val="40000"/>
              </a:schemeClr>
            </a:solidFill>
          </c:spPr>
          <c:invertIfNegative val="0"/>
          <c:cat>
            <c:strRef>
              <c:f>List2!$DX$4:$DX$18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List2!$DZ$4:$DZ$18</c:f>
              <c:numCache>
                <c:formatCode>General</c:formatCode>
                <c:ptCount val="15"/>
                <c:pt idx="0">
                  <c:v>2.3794432640207019</c:v>
                </c:pt>
                <c:pt idx="1">
                  <c:v>8.356965057616053</c:v>
                </c:pt>
                <c:pt idx="2">
                  <c:v>20.950138999595591</c:v>
                </c:pt>
                <c:pt idx="3">
                  <c:v>5.9613851239489222</c:v>
                </c:pt>
                <c:pt idx="4">
                  <c:v>6.5932258919153286</c:v>
                </c:pt>
                <c:pt idx="5">
                  <c:v>0</c:v>
                </c:pt>
                <c:pt idx="6">
                  <c:v>8.6430654017481174</c:v>
                </c:pt>
                <c:pt idx="7">
                  <c:v>4.7184399101638315</c:v>
                </c:pt>
                <c:pt idx="8">
                  <c:v>4.877190007503474</c:v>
                </c:pt>
                <c:pt idx="9">
                  <c:v>9.5710960196453847</c:v>
                </c:pt>
                <c:pt idx="10">
                  <c:v>16.177737152587277</c:v>
                </c:pt>
                <c:pt idx="11">
                  <c:v>11.389030175807383</c:v>
                </c:pt>
                <c:pt idx="12">
                  <c:v>18.417901231846677</c:v>
                </c:pt>
                <c:pt idx="13">
                  <c:v>9.2894803265270962</c:v>
                </c:pt>
                <c:pt idx="14">
                  <c:v>8.4773041072551774</c:v>
                </c:pt>
              </c:numCache>
            </c:numRef>
          </c:val>
        </c:ser>
        <c:ser>
          <c:idx val="2"/>
          <c:order val="2"/>
          <c:tx>
            <c:strRef>
              <c:f>List2!$EA$3</c:f>
              <c:strCache>
                <c:ptCount val="1"/>
                <c:pt idx="0">
                  <c:v>31-40</c:v>
                </c:pt>
              </c:strCache>
            </c:strRef>
          </c:tx>
          <c:spPr>
            <a:solidFill>
              <a:schemeClr val="accent1">
                <a:lumMod val="60000"/>
                <a:lumOff val="40000"/>
              </a:schemeClr>
            </a:solidFill>
          </c:spPr>
          <c:invertIfNegative val="0"/>
          <c:cat>
            <c:strRef>
              <c:f>List2!$DX$4:$DX$18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List2!$EA$4:$EA$18</c:f>
              <c:numCache>
                <c:formatCode>General</c:formatCode>
                <c:ptCount val="15"/>
                <c:pt idx="0">
                  <c:v>5.2599402327665725</c:v>
                </c:pt>
                <c:pt idx="1">
                  <c:v>15.649351861224167</c:v>
                </c:pt>
                <c:pt idx="2">
                  <c:v>24.55206062736325</c:v>
                </c:pt>
                <c:pt idx="3">
                  <c:v>7.2572513242380925</c:v>
                </c:pt>
                <c:pt idx="4">
                  <c:v>10.752089613594402</c:v>
                </c:pt>
                <c:pt idx="5">
                  <c:v>2.9836285195793892</c:v>
                </c:pt>
                <c:pt idx="6">
                  <c:v>11.006136415932479</c:v>
                </c:pt>
                <c:pt idx="7">
                  <c:v>13.735872589685464</c:v>
                </c:pt>
                <c:pt idx="8">
                  <c:v>7.4400150299109642</c:v>
                </c:pt>
                <c:pt idx="9">
                  <c:v>24.535180446347031</c:v>
                </c:pt>
                <c:pt idx="10">
                  <c:v>24.119083352152334</c:v>
                </c:pt>
                <c:pt idx="11">
                  <c:v>21.146534941501198</c:v>
                </c:pt>
                <c:pt idx="12">
                  <c:v>29.071690036131564</c:v>
                </c:pt>
                <c:pt idx="13">
                  <c:v>17.790408472608004</c:v>
                </c:pt>
                <c:pt idx="14">
                  <c:v>13.669292405247221</c:v>
                </c:pt>
              </c:numCache>
            </c:numRef>
          </c:val>
        </c:ser>
        <c:ser>
          <c:idx val="3"/>
          <c:order val="3"/>
          <c:tx>
            <c:strRef>
              <c:f>List2!$EB$3</c:f>
              <c:strCache>
                <c:ptCount val="1"/>
                <c:pt idx="0">
                  <c:v>41-50</c:v>
                </c:pt>
              </c:strCache>
            </c:strRef>
          </c:tx>
          <c:spPr>
            <a:solidFill>
              <a:schemeClr val="bg1">
                <a:lumMod val="85000"/>
              </a:schemeClr>
            </a:solidFill>
          </c:spPr>
          <c:invertIfNegative val="0"/>
          <c:cat>
            <c:strRef>
              <c:f>List2!$DX$4:$DX$18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List2!$EB$4:$EB$18</c:f>
              <c:numCache>
                <c:formatCode>General</c:formatCode>
                <c:ptCount val="15"/>
                <c:pt idx="0">
                  <c:v>7.3561732739306942</c:v>
                </c:pt>
                <c:pt idx="1">
                  <c:v>22.790887643900227</c:v>
                </c:pt>
                <c:pt idx="2">
                  <c:v>13.444327257543723</c:v>
                </c:pt>
                <c:pt idx="3">
                  <c:v>9.8274504016775257</c:v>
                </c:pt>
                <c:pt idx="4">
                  <c:v>12.478064130488679</c:v>
                </c:pt>
                <c:pt idx="5">
                  <c:v>6.2166191281885448</c:v>
                </c:pt>
                <c:pt idx="6">
                  <c:v>13.376345557740537</c:v>
                </c:pt>
                <c:pt idx="7">
                  <c:v>14.660664853934138</c:v>
                </c:pt>
                <c:pt idx="8">
                  <c:v>8.4828062371010091</c:v>
                </c:pt>
                <c:pt idx="9">
                  <c:v>18.784348978819622</c:v>
                </c:pt>
                <c:pt idx="10">
                  <c:v>16.005031806482769</c:v>
                </c:pt>
                <c:pt idx="11">
                  <c:v>16.34928451482476</c:v>
                </c:pt>
                <c:pt idx="12">
                  <c:v>24.119876085368791</c:v>
                </c:pt>
                <c:pt idx="13">
                  <c:v>14.080208180067538</c:v>
                </c:pt>
                <c:pt idx="14">
                  <c:v>12.820312212195512</c:v>
                </c:pt>
              </c:numCache>
            </c:numRef>
          </c:val>
        </c:ser>
        <c:ser>
          <c:idx val="4"/>
          <c:order val="4"/>
          <c:tx>
            <c:strRef>
              <c:f>List2!$EC$3</c:f>
              <c:strCache>
                <c:ptCount val="1"/>
                <c:pt idx="0">
                  <c:v>51-65</c:v>
                </c:pt>
              </c:strCache>
            </c:strRef>
          </c:tx>
          <c:spPr>
            <a:solidFill>
              <a:schemeClr val="accent3">
                <a:lumMod val="75000"/>
              </a:schemeClr>
            </a:solidFill>
          </c:spPr>
          <c:invertIfNegative val="0"/>
          <c:cat>
            <c:strRef>
              <c:f>List2!$DX$4:$DX$18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List2!$EC$4:$EC$18</c:f>
              <c:numCache>
                <c:formatCode>General</c:formatCode>
                <c:ptCount val="15"/>
                <c:pt idx="0">
                  <c:v>25.52264026331374</c:v>
                </c:pt>
                <c:pt idx="1">
                  <c:v>14.629286667520464</c:v>
                </c:pt>
                <c:pt idx="2">
                  <c:v>21.703163208193821</c:v>
                </c:pt>
                <c:pt idx="3">
                  <c:v>21.379654417842499</c:v>
                </c:pt>
                <c:pt idx="4">
                  <c:v>24.164638897044878</c:v>
                </c:pt>
                <c:pt idx="5">
                  <c:v>30.787532454169124</c:v>
                </c:pt>
                <c:pt idx="6">
                  <c:v>34.568889685637458</c:v>
                </c:pt>
                <c:pt idx="7">
                  <c:v>18.71393099181428</c:v>
                </c:pt>
                <c:pt idx="8">
                  <c:v>42.463471566334974</c:v>
                </c:pt>
                <c:pt idx="9">
                  <c:v>18.477636547019248</c:v>
                </c:pt>
                <c:pt idx="10">
                  <c:v>23.324418175308715</c:v>
                </c:pt>
                <c:pt idx="11">
                  <c:v>30.575501672264295</c:v>
                </c:pt>
                <c:pt idx="12">
                  <c:v>17.819276237992288</c:v>
                </c:pt>
                <c:pt idx="13">
                  <c:v>25.355333890751947</c:v>
                </c:pt>
                <c:pt idx="14">
                  <c:v>26.312775359998042</c:v>
                </c:pt>
              </c:numCache>
            </c:numRef>
          </c:val>
        </c:ser>
        <c:ser>
          <c:idx val="5"/>
          <c:order val="5"/>
          <c:tx>
            <c:strRef>
              <c:f>List2!$ED$3</c:f>
              <c:strCache>
                <c:ptCount val="1"/>
                <c:pt idx="0">
                  <c:v>65+</c:v>
                </c:pt>
              </c:strCache>
            </c:strRef>
          </c:tx>
          <c:spPr>
            <a:solidFill>
              <a:schemeClr val="accent3">
                <a:lumMod val="50000"/>
              </a:schemeClr>
            </a:solidFill>
          </c:spPr>
          <c:invertIfNegative val="0"/>
          <c:cat>
            <c:strRef>
              <c:f>List2!$DX$4:$DX$18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List2!$ED$4:$ED$18</c:f>
              <c:numCache>
                <c:formatCode>General</c:formatCode>
                <c:ptCount val="15"/>
                <c:pt idx="0">
                  <c:v>58.047211218078566</c:v>
                </c:pt>
                <c:pt idx="1">
                  <c:v>35.461056010366768</c:v>
                </c:pt>
                <c:pt idx="2">
                  <c:v>11.909003115401124</c:v>
                </c:pt>
                <c:pt idx="3">
                  <c:v>54.825964612862201</c:v>
                </c:pt>
                <c:pt idx="4">
                  <c:v>43.295087184674337</c:v>
                </c:pt>
                <c:pt idx="5">
                  <c:v>58.518037389732491</c:v>
                </c:pt>
                <c:pt idx="6">
                  <c:v>29.443126515577571</c:v>
                </c:pt>
                <c:pt idx="7">
                  <c:v>45.350266077461043</c:v>
                </c:pt>
                <c:pt idx="8">
                  <c:v>35.519330806185671</c:v>
                </c:pt>
                <c:pt idx="9">
                  <c:v>28.631738132023287</c:v>
                </c:pt>
                <c:pt idx="10">
                  <c:v>16.919576672837479</c:v>
                </c:pt>
                <c:pt idx="11">
                  <c:v>14.051443241245885</c:v>
                </c:pt>
                <c:pt idx="12">
                  <c:v>6.0959725814103445</c:v>
                </c:pt>
                <c:pt idx="13">
                  <c:v>29.74813943763197</c:v>
                </c:pt>
                <c:pt idx="14">
                  <c:v>35.7438788920877</c:v>
                </c:pt>
              </c:numCache>
            </c:numRef>
          </c:val>
        </c:ser>
        <c:dLbls>
          <c:showLegendKey val="0"/>
          <c:showVal val="0"/>
          <c:showCatName val="0"/>
          <c:showSerName val="0"/>
          <c:showPercent val="0"/>
          <c:showBubbleSize val="0"/>
        </c:dLbls>
        <c:gapWidth val="150"/>
        <c:overlap val="100"/>
        <c:axId val="514498944"/>
        <c:axId val="514500480"/>
      </c:barChart>
      <c:catAx>
        <c:axId val="514498944"/>
        <c:scaling>
          <c:orientation val="minMax"/>
        </c:scaling>
        <c:delete val="0"/>
        <c:axPos val="b"/>
        <c:majorTickMark val="out"/>
        <c:minorTickMark val="none"/>
        <c:tickLblPos val="nextTo"/>
        <c:crossAx val="514500480"/>
        <c:crosses val="autoZero"/>
        <c:auto val="1"/>
        <c:lblAlgn val="ctr"/>
        <c:lblOffset val="100"/>
        <c:noMultiLvlLbl val="0"/>
      </c:catAx>
      <c:valAx>
        <c:axId val="514500480"/>
        <c:scaling>
          <c:orientation val="minMax"/>
        </c:scaling>
        <c:delete val="0"/>
        <c:axPos val="l"/>
        <c:majorGridlines/>
        <c:numFmt formatCode="0%" sourceLinked="1"/>
        <c:majorTickMark val="out"/>
        <c:minorTickMark val="none"/>
        <c:tickLblPos val="nextTo"/>
        <c:crossAx val="514498944"/>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List2!$EQ$3</c:f>
              <c:strCache>
                <c:ptCount val="1"/>
                <c:pt idx="0">
                  <c:v>muž</c:v>
                </c:pt>
              </c:strCache>
            </c:strRef>
          </c:tx>
          <c:invertIfNegative val="0"/>
          <c:cat>
            <c:strRef>
              <c:f>List2!$EP$4:$EP$18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List2!$EQ$4:$EQ$18</c:f>
              <c:numCache>
                <c:formatCode>General</c:formatCode>
                <c:ptCount val="15"/>
                <c:pt idx="0">
                  <c:v>45.085690780064432</c:v>
                </c:pt>
                <c:pt idx="1">
                  <c:v>47.03759077786426</c:v>
                </c:pt>
                <c:pt idx="2">
                  <c:v>50.899946462735038</c:v>
                </c:pt>
                <c:pt idx="3">
                  <c:v>47.879976122000528</c:v>
                </c:pt>
                <c:pt idx="4">
                  <c:v>42.115867106088928</c:v>
                </c:pt>
                <c:pt idx="5">
                  <c:v>58.515915640951043</c:v>
                </c:pt>
                <c:pt idx="6">
                  <c:v>47.631085760742884</c:v>
                </c:pt>
                <c:pt idx="7">
                  <c:v>49.611201485136633</c:v>
                </c:pt>
                <c:pt idx="8">
                  <c:v>51.346829423562568</c:v>
                </c:pt>
                <c:pt idx="9">
                  <c:v>36.60811843404656</c:v>
                </c:pt>
                <c:pt idx="10">
                  <c:v>36.68777750363725</c:v>
                </c:pt>
                <c:pt idx="11">
                  <c:v>44.732650087677314</c:v>
                </c:pt>
                <c:pt idx="12">
                  <c:v>49.462003876033904</c:v>
                </c:pt>
                <c:pt idx="13">
                  <c:v>51.360556431611336</c:v>
                </c:pt>
                <c:pt idx="14">
                  <c:v>46.939126992116272</c:v>
                </c:pt>
              </c:numCache>
            </c:numRef>
          </c:val>
        </c:ser>
        <c:ser>
          <c:idx val="1"/>
          <c:order val="1"/>
          <c:tx>
            <c:strRef>
              <c:f>List2!$ER$3</c:f>
              <c:strCache>
                <c:ptCount val="1"/>
                <c:pt idx="0">
                  <c:v>žena</c:v>
                </c:pt>
              </c:strCache>
            </c:strRef>
          </c:tx>
          <c:invertIfNegative val="0"/>
          <c:cat>
            <c:strRef>
              <c:f>List2!$EP$4:$EP$18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List2!$ER$4:$ER$18</c:f>
              <c:numCache>
                <c:formatCode>General</c:formatCode>
                <c:ptCount val="15"/>
                <c:pt idx="0">
                  <c:v>54.914309294575503</c:v>
                </c:pt>
                <c:pt idx="1">
                  <c:v>52.962408506809858</c:v>
                </c:pt>
                <c:pt idx="2">
                  <c:v>49.100053007476276</c:v>
                </c:pt>
                <c:pt idx="3">
                  <c:v>52.12002368509291</c:v>
                </c:pt>
                <c:pt idx="4">
                  <c:v>57.884132702621827</c:v>
                </c:pt>
                <c:pt idx="5">
                  <c:v>41.484082676456744</c:v>
                </c:pt>
                <c:pt idx="6">
                  <c:v>52.368914405341762</c:v>
                </c:pt>
                <c:pt idx="7">
                  <c:v>50.388798087329413</c:v>
                </c:pt>
                <c:pt idx="8">
                  <c:v>48.653170723072975</c:v>
                </c:pt>
                <c:pt idx="9">
                  <c:v>63.391881689808002</c:v>
                </c:pt>
                <c:pt idx="10">
                  <c:v>63.312222166803835</c:v>
                </c:pt>
                <c:pt idx="11">
                  <c:v>55.267349243426779</c:v>
                </c:pt>
                <c:pt idx="12">
                  <c:v>50.537995867216956</c:v>
                </c:pt>
                <c:pt idx="13">
                  <c:v>48.639443810395264</c:v>
                </c:pt>
                <c:pt idx="14">
                  <c:v>53.060872935308666</c:v>
                </c:pt>
              </c:numCache>
            </c:numRef>
          </c:val>
        </c:ser>
        <c:dLbls>
          <c:showLegendKey val="0"/>
          <c:showVal val="0"/>
          <c:showCatName val="0"/>
          <c:showSerName val="0"/>
          <c:showPercent val="0"/>
          <c:showBubbleSize val="0"/>
        </c:dLbls>
        <c:gapWidth val="150"/>
        <c:overlap val="100"/>
        <c:axId val="514574592"/>
        <c:axId val="514613248"/>
      </c:barChart>
      <c:catAx>
        <c:axId val="514574592"/>
        <c:scaling>
          <c:orientation val="minMax"/>
        </c:scaling>
        <c:delete val="0"/>
        <c:axPos val="b"/>
        <c:majorTickMark val="out"/>
        <c:minorTickMark val="none"/>
        <c:tickLblPos val="nextTo"/>
        <c:crossAx val="514613248"/>
        <c:crosses val="autoZero"/>
        <c:auto val="1"/>
        <c:lblAlgn val="ctr"/>
        <c:lblOffset val="100"/>
        <c:noMultiLvlLbl val="0"/>
      </c:catAx>
      <c:valAx>
        <c:axId val="514613248"/>
        <c:scaling>
          <c:orientation val="minMax"/>
        </c:scaling>
        <c:delete val="0"/>
        <c:axPos val="l"/>
        <c:majorGridlines/>
        <c:numFmt formatCode="0%" sourceLinked="1"/>
        <c:majorTickMark val="out"/>
        <c:minorTickMark val="none"/>
        <c:tickLblPos val="nextTo"/>
        <c:crossAx val="5145745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List1!$L$54</c:f>
              <c:strCache>
                <c:ptCount val="1"/>
                <c:pt idx="0">
                  <c:v>vysledek</c:v>
                </c:pt>
              </c:strCache>
            </c:strRef>
          </c:tx>
          <c:invertIfNegative val="0"/>
          <c:cat>
            <c:strRef>
              <c:f>List1!$K$56:$K$69</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Ostatní</c:v>
                </c:pt>
                <c:pt idx="12">
                  <c:v>SLS</c:v>
                </c:pt>
                <c:pt idx="13">
                  <c:v>Brno+</c:v>
                </c:pt>
              </c:strCache>
            </c:strRef>
          </c:cat>
          <c:val>
            <c:numRef>
              <c:f>List1!$L$55:$L$68</c:f>
              <c:numCache>
                <c:formatCode>0.00</c:formatCode>
                <c:ptCount val="14"/>
                <c:pt idx="0">
                  <c:v>20.357321542142294</c:v>
                </c:pt>
                <c:pt idx="1">
                  <c:v>18.371329482093849</c:v>
                </c:pt>
                <c:pt idx="2">
                  <c:v>10.426251219819285</c:v>
                </c:pt>
                <c:pt idx="3">
                  <c:v>7.9882661073276919</c:v>
                </c:pt>
                <c:pt idx="4">
                  <c:v>7.1475474806392585</c:v>
                </c:pt>
                <c:pt idx="5">
                  <c:v>6.2000592843466027</c:v>
                </c:pt>
                <c:pt idx="6">
                  <c:v>4.7408438205453542</c:v>
                </c:pt>
                <c:pt idx="7">
                  <c:v>4.6611963102544705</c:v>
                </c:pt>
                <c:pt idx="8">
                  <c:v>3.8696655074866908</c:v>
                </c:pt>
                <c:pt idx="9">
                  <c:v>3.7568401980079034</c:v>
                </c:pt>
                <c:pt idx="10">
                  <c:v>3.4981719746199338</c:v>
                </c:pt>
                <c:pt idx="11">
                  <c:v>3.3927728026463164</c:v>
                </c:pt>
                <c:pt idx="12">
                  <c:v>3.3392587751711096</c:v>
                </c:pt>
                <c:pt idx="13">
                  <c:v>2.2504754948992578</c:v>
                </c:pt>
              </c:numCache>
            </c:numRef>
          </c:val>
        </c:ser>
        <c:ser>
          <c:idx val="1"/>
          <c:order val="1"/>
          <c:invertIfNegative val="0"/>
          <c:cat>
            <c:strRef>
              <c:f>List1!$K$56:$K$69</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Ostatní</c:v>
                </c:pt>
                <c:pt idx="12">
                  <c:v>SLS</c:v>
                </c:pt>
                <c:pt idx="13">
                  <c:v>Brno+</c:v>
                </c:pt>
              </c:strCache>
            </c:strRef>
          </c:cat>
          <c:val>
            <c:numRef>
              <c:f>List1!$I$29</c:f>
              <c:numCache>
                <c:formatCode>General</c:formatCode>
                <c:ptCount val="1"/>
                <c:pt idx="0">
                  <c:v>0</c:v>
                </c:pt>
              </c:numCache>
            </c:numRef>
          </c:val>
        </c:ser>
        <c:dLbls>
          <c:showLegendKey val="0"/>
          <c:showVal val="0"/>
          <c:showCatName val="0"/>
          <c:showSerName val="0"/>
          <c:showPercent val="0"/>
          <c:showBubbleSize val="0"/>
        </c:dLbls>
        <c:gapWidth val="150"/>
        <c:axId val="504155136"/>
        <c:axId val="505418496"/>
      </c:barChart>
      <c:catAx>
        <c:axId val="504155136"/>
        <c:scaling>
          <c:orientation val="minMax"/>
        </c:scaling>
        <c:delete val="0"/>
        <c:axPos val="b"/>
        <c:majorTickMark val="out"/>
        <c:minorTickMark val="none"/>
        <c:tickLblPos val="nextTo"/>
        <c:crossAx val="505418496"/>
        <c:crosses val="autoZero"/>
        <c:auto val="1"/>
        <c:lblAlgn val="ctr"/>
        <c:lblOffset val="100"/>
        <c:noMultiLvlLbl val="0"/>
      </c:catAx>
      <c:valAx>
        <c:axId val="505418496"/>
        <c:scaling>
          <c:orientation val="minMax"/>
        </c:scaling>
        <c:delete val="0"/>
        <c:axPos val="l"/>
        <c:majorGridlines/>
        <c:numFmt formatCode="0.00" sourceLinked="1"/>
        <c:majorTickMark val="out"/>
        <c:minorTickMark val="none"/>
        <c:tickLblPos val="nextTo"/>
        <c:crossAx val="50415513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List2!$EW$3</c:f>
              <c:strCache>
                <c:ptCount val="1"/>
                <c:pt idx="0">
                  <c:v>celá listina</c:v>
                </c:pt>
              </c:strCache>
            </c:strRef>
          </c:tx>
          <c:invertIfNegative val="0"/>
          <c:cat>
            <c:strRef>
              <c:f>List2!$EV$4:$EV$17</c:f>
              <c:strCache>
                <c:ptCount val="14"/>
                <c:pt idx="0">
                  <c:v>KSČM</c:v>
                </c:pt>
                <c:pt idx="1">
                  <c:v>SPD</c:v>
                </c:pt>
                <c:pt idx="2">
                  <c:v>Brno+</c:v>
                </c:pt>
                <c:pt idx="3">
                  <c:v>KDU-ČSL</c:v>
                </c:pt>
                <c:pt idx="4">
                  <c:v>ODS</c:v>
                </c:pt>
                <c:pt idx="5">
                  <c:v>ANO</c:v>
                </c:pt>
                <c:pt idx="6">
                  <c:v>ŽB</c:v>
                </c:pt>
                <c:pt idx="7">
                  <c:v>SLS</c:v>
                </c:pt>
                <c:pt idx="8">
                  <c:v>ČSSD</c:v>
                </c:pt>
                <c:pt idx="9">
                  <c:v>TOP09</c:v>
                </c:pt>
                <c:pt idx="10">
                  <c:v>STAN</c:v>
                </c:pt>
                <c:pt idx="11">
                  <c:v>ČPS</c:v>
                </c:pt>
                <c:pt idx="12">
                  <c:v>SZ</c:v>
                </c:pt>
                <c:pt idx="13">
                  <c:v>celkem</c:v>
                </c:pt>
              </c:strCache>
            </c:strRef>
          </c:cat>
          <c:val>
            <c:numRef>
              <c:f>List2!$EW$4:$EW$17</c:f>
              <c:numCache>
                <c:formatCode>General</c:formatCode>
                <c:ptCount val="14"/>
                <c:pt idx="0">
                  <c:v>88.064206205169739</c:v>
                </c:pt>
                <c:pt idx="1">
                  <c:v>85.266046118338863</c:v>
                </c:pt>
                <c:pt idx="2">
                  <c:v>81.298792880848893</c:v>
                </c:pt>
                <c:pt idx="3">
                  <c:v>79.050180159842071</c:v>
                </c:pt>
                <c:pt idx="4">
                  <c:v>75.2248701965365</c:v>
                </c:pt>
                <c:pt idx="5">
                  <c:v>73.361113822596764</c:v>
                </c:pt>
                <c:pt idx="6">
                  <c:v>71.269148375461171</c:v>
                </c:pt>
                <c:pt idx="7">
                  <c:v>70.064194887779081</c:v>
                </c:pt>
                <c:pt idx="8">
                  <c:v>70.060951659741178</c:v>
                </c:pt>
                <c:pt idx="9">
                  <c:v>66.703025156873707</c:v>
                </c:pt>
                <c:pt idx="10">
                  <c:v>64.371100445886725</c:v>
                </c:pt>
                <c:pt idx="11">
                  <c:v>63.72783383019852</c:v>
                </c:pt>
                <c:pt idx="12">
                  <c:v>58.761521679113073</c:v>
                </c:pt>
                <c:pt idx="13">
                  <c:v>67.119945748080639</c:v>
                </c:pt>
              </c:numCache>
            </c:numRef>
          </c:val>
        </c:ser>
        <c:ser>
          <c:idx val="1"/>
          <c:order val="1"/>
          <c:tx>
            <c:strRef>
              <c:f>List2!$EX$3</c:f>
              <c:strCache>
                <c:ptCount val="1"/>
                <c:pt idx="0">
                  <c:v>kombinace</c:v>
                </c:pt>
              </c:strCache>
            </c:strRef>
          </c:tx>
          <c:invertIfNegative val="0"/>
          <c:cat>
            <c:strRef>
              <c:f>List2!$EV$4:$EV$17</c:f>
              <c:strCache>
                <c:ptCount val="14"/>
                <c:pt idx="0">
                  <c:v>KSČM</c:v>
                </c:pt>
                <c:pt idx="1">
                  <c:v>SPD</c:v>
                </c:pt>
                <c:pt idx="2">
                  <c:v>Brno+</c:v>
                </c:pt>
                <c:pt idx="3">
                  <c:v>KDU-ČSL</c:v>
                </c:pt>
                <c:pt idx="4">
                  <c:v>ODS</c:v>
                </c:pt>
                <c:pt idx="5">
                  <c:v>ANO</c:v>
                </c:pt>
                <c:pt idx="6">
                  <c:v>ŽB</c:v>
                </c:pt>
                <c:pt idx="7">
                  <c:v>SLS</c:v>
                </c:pt>
                <c:pt idx="8">
                  <c:v>ČSSD</c:v>
                </c:pt>
                <c:pt idx="9">
                  <c:v>TOP09</c:v>
                </c:pt>
                <c:pt idx="10">
                  <c:v>STAN</c:v>
                </c:pt>
                <c:pt idx="11">
                  <c:v>ČPS</c:v>
                </c:pt>
                <c:pt idx="12">
                  <c:v>SZ</c:v>
                </c:pt>
                <c:pt idx="13">
                  <c:v>celkem</c:v>
                </c:pt>
              </c:strCache>
            </c:strRef>
          </c:cat>
          <c:val>
            <c:numRef>
              <c:f>List2!$EX$4:$EX$17</c:f>
              <c:numCache>
                <c:formatCode>General</c:formatCode>
                <c:ptCount val="14"/>
                <c:pt idx="0">
                  <c:v>11.320003043841458</c:v>
                </c:pt>
                <c:pt idx="1">
                  <c:v>14.733953881661147</c:v>
                </c:pt>
                <c:pt idx="2">
                  <c:v>18.701207119151107</c:v>
                </c:pt>
                <c:pt idx="3">
                  <c:v>19.140855024542173</c:v>
                </c:pt>
                <c:pt idx="4">
                  <c:v>22.680349348054353</c:v>
                </c:pt>
                <c:pt idx="5">
                  <c:v>22.71321059683671</c:v>
                </c:pt>
                <c:pt idx="6">
                  <c:v>27.967466259371886</c:v>
                </c:pt>
                <c:pt idx="7">
                  <c:v>26.035562140256147</c:v>
                </c:pt>
                <c:pt idx="8">
                  <c:v>29.939048340258811</c:v>
                </c:pt>
                <c:pt idx="9">
                  <c:v>29.490195932284042</c:v>
                </c:pt>
                <c:pt idx="10">
                  <c:v>31.846821216522407</c:v>
                </c:pt>
                <c:pt idx="11">
                  <c:v>36.272166169801473</c:v>
                </c:pt>
                <c:pt idx="12">
                  <c:v>40.019506200924575</c:v>
                </c:pt>
                <c:pt idx="13">
                  <c:v>27.610796853569042</c:v>
                </c:pt>
              </c:numCache>
            </c:numRef>
          </c:val>
        </c:ser>
        <c:ser>
          <c:idx val="2"/>
          <c:order val="2"/>
          <c:tx>
            <c:strRef>
              <c:f>List2!$EY$3</c:f>
              <c:strCache>
                <c:ptCount val="1"/>
                <c:pt idx="0">
                  <c:v>kandidáti</c:v>
                </c:pt>
              </c:strCache>
            </c:strRef>
          </c:tx>
          <c:invertIfNegative val="0"/>
          <c:cat>
            <c:strRef>
              <c:f>List2!$EV$4:$EV$17</c:f>
              <c:strCache>
                <c:ptCount val="14"/>
                <c:pt idx="0">
                  <c:v>KSČM</c:v>
                </c:pt>
                <c:pt idx="1">
                  <c:v>SPD</c:v>
                </c:pt>
                <c:pt idx="2">
                  <c:v>Brno+</c:v>
                </c:pt>
                <c:pt idx="3">
                  <c:v>KDU-ČSL</c:v>
                </c:pt>
                <c:pt idx="4">
                  <c:v>ODS</c:v>
                </c:pt>
                <c:pt idx="5">
                  <c:v>ANO</c:v>
                </c:pt>
                <c:pt idx="6">
                  <c:v>ŽB</c:v>
                </c:pt>
                <c:pt idx="7">
                  <c:v>SLS</c:v>
                </c:pt>
                <c:pt idx="8">
                  <c:v>ČSSD</c:v>
                </c:pt>
                <c:pt idx="9">
                  <c:v>TOP09</c:v>
                </c:pt>
                <c:pt idx="10">
                  <c:v>STAN</c:v>
                </c:pt>
                <c:pt idx="11">
                  <c:v>ČPS</c:v>
                </c:pt>
                <c:pt idx="12">
                  <c:v>SZ</c:v>
                </c:pt>
                <c:pt idx="13">
                  <c:v>celkem</c:v>
                </c:pt>
              </c:strCache>
            </c:strRef>
          </c:cat>
          <c:val>
            <c:numRef>
              <c:f>List2!$EY$4:$EY$17</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5.269257398350315</c:v>
                </c:pt>
              </c:numCache>
            </c:numRef>
          </c:val>
        </c:ser>
        <c:dLbls>
          <c:showLegendKey val="0"/>
          <c:showVal val="0"/>
          <c:showCatName val="0"/>
          <c:showSerName val="0"/>
          <c:showPercent val="0"/>
          <c:showBubbleSize val="0"/>
        </c:dLbls>
        <c:gapWidth val="150"/>
        <c:overlap val="100"/>
        <c:axId val="506557952"/>
        <c:axId val="506559488"/>
      </c:barChart>
      <c:catAx>
        <c:axId val="506557952"/>
        <c:scaling>
          <c:orientation val="minMax"/>
        </c:scaling>
        <c:delete val="0"/>
        <c:axPos val="b"/>
        <c:majorTickMark val="out"/>
        <c:minorTickMark val="none"/>
        <c:tickLblPos val="nextTo"/>
        <c:crossAx val="506559488"/>
        <c:crosses val="autoZero"/>
        <c:auto val="1"/>
        <c:lblAlgn val="ctr"/>
        <c:lblOffset val="100"/>
        <c:noMultiLvlLbl val="0"/>
      </c:catAx>
      <c:valAx>
        <c:axId val="506559488"/>
        <c:scaling>
          <c:orientation val="minMax"/>
        </c:scaling>
        <c:delete val="0"/>
        <c:axPos val="l"/>
        <c:majorGridlines/>
        <c:numFmt formatCode="0%" sourceLinked="1"/>
        <c:majorTickMark val="out"/>
        <c:minorTickMark val="none"/>
        <c:tickLblPos val="nextTo"/>
        <c:crossAx val="50655795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List2!$V$3</c:f>
              <c:strCache>
                <c:ptCount val="1"/>
                <c:pt idx="0">
                  <c:v>dlouhodobě</c:v>
                </c:pt>
              </c:strCache>
            </c:strRef>
          </c:tx>
          <c:spPr>
            <a:solidFill>
              <a:schemeClr val="accent3">
                <a:lumMod val="50000"/>
              </a:schemeClr>
            </a:solidFill>
          </c:spPr>
          <c:invertIfNegative val="0"/>
          <c:cat>
            <c:strRef>
              <c:f>List2!$U$4:$U$18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List2!$V$4:$V$18</c:f>
              <c:numCache>
                <c:formatCode>General</c:formatCode>
                <c:ptCount val="15"/>
                <c:pt idx="0">
                  <c:v>71.436623946910785</c:v>
                </c:pt>
                <c:pt idx="1">
                  <c:v>53.088032845322672</c:v>
                </c:pt>
                <c:pt idx="2">
                  <c:v>44.263532707399314</c:v>
                </c:pt>
                <c:pt idx="3">
                  <c:v>68.826887180759471</c:v>
                </c:pt>
                <c:pt idx="4">
                  <c:v>67.837964794442357</c:v>
                </c:pt>
                <c:pt idx="5">
                  <c:v>81.575841208311573</c:v>
                </c:pt>
                <c:pt idx="6">
                  <c:v>69.485439417711021</c:v>
                </c:pt>
                <c:pt idx="7">
                  <c:v>42.869832980785986</c:v>
                </c:pt>
                <c:pt idx="8">
                  <c:v>64.701740200080025</c:v>
                </c:pt>
                <c:pt idx="9">
                  <c:v>34.518110699961191</c:v>
                </c:pt>
                <c:pt idx="10">
                  <c:v>52.393547630720093</c:v>
                </c:pt>
                <c:pt idx="11">
                  <c:v>55.298497496137564</c:v>
                </c:pt>
                <c:pt idx="12">
                  <c:v>36.117609781265116</c:v>
                </c:pt>
                <c:pt idx="13">
                  <c:v>49.396122537556977</c:v>
                </c:pt>
                <c:pt idx="14">
                  <c:v>60.150783602561411</c:v>
                </c:pt>
              </c:numCache>
            </c:numRef>
          </c:val>
        </c:ser>
        <c:ser>
          <c:idx val="1"/>
          <c:order val="1"/>
          <c:tx>
            <c:strRef>
              <c:f>List2!$W$3</c:f>
              <c:strCache>
                <c:ptCount val="1"/>
                <c:pt idx="0">
                  <c:v>více než 3 měsíce</c:v>
                </c:pt>
              </c:strCache>
            </c:strRef>
          </c:tx>
          <c:spPr>
            <a:solidFill>
              <a:schemeClr val="accent3">
                <a:lumMod val="75000"/>
              </a:schemeClr>
            </a:solidFill>
          </c:spPr>
          <c:invertIfNegative val="0"/>
          <c:cat>
            <c:strRef>
              <c:f>List2!$U$4:$U$18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List2!$W$4:$W$18</c:f>
              <c:numCache>
                <c:formatCode>General</c:formatCode>
                <c:ptCount val="15"/>
                <c:pt idx="0">
                  <c:v>3.5021321046936489</c:v>
                </c:pt>
                <c:pt idx="1">
                  <c:v>1.2445256319181057</c:v>
                </c:pt>
                <c:pt idx="2">
                  <c:v>3.1024179232044395</c:v>
                </c:pt>
                <c:pt idx="3">
                  <c:v>1.3620298059626945</c:v>
                </c:pt>
                <c:pt idx="4">
                  <c:v>3.701045545508447</c:v>
                </c:pt>
                <c:pt idx="5">
                  <c:v>0</c:v>
                </c:pt>
                <c:pt idx="6">
                  <c:v>4.0623933663266349</c:v>
                </c:pt>
                <c:pt idx="7">
                  <c:v>11.573107902778576</c:v>
                </c:pt>
                <c:pt idx="8">
                  <c:v>14.738432158063098</c:v>
                </c:pt>
                <c:pt idx="9">
                  <c:v>2.5070562448644407</c:v>
                </c:pt>
                <c:pt idx="10">
                  <c:v>0.7407913032145923</c:v>
                </c:pt>
                <c:pt idx="11">
                  <c:v>1.2735364458347114</c:v>
                </c:pt>
                <c:pt idx="12">
                  <c:v>5.6117096873511576</c:v>
                </c:pt>
                <c:pt idx="13">
                  <c:v>4.4866881058365662</c:v>
                </c:pt>
                <c:pt idx="14">
                  <c:v>3.8598629388805281</c:v>
                </c:pt>
              </c:numCache>
            </c:numRef>
          </c:val>
        </c:ser>
        <c:ser>
          <c:idx val="2"/>
          <c:order val="2"/>
          <c:tx>
            <c:strRef>
              <c:f>List2!$X$3</c:f>
              <c:strCache>
                <c:ptCount val="1"/>
                <c:pt idx="0">
                  <c:v>více než 2 týdny</c:v>
                </c:pt>
              </c:strCache>
            </c:strRef>
          </c:tx>
          <c:spPr>
            <a:solidFill>
              <a:schemeClr val="accent3">
                <a:lumMod val="60000"/>
                <a:lumOff val="40000"/>
              </a:schemeClr>
            </a:solidFill>
          </c:spPr>
          <c:invertIfNegative val="0"/>
          <c:cat>
            <c:strRef>
              <c:f>List2!$U$4:$U$18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List2!$X$4:$X$18</c:f>
              <c:numCache>
                <c:formatCode>General</c:formatCode>
                <c:ptCount val="15"/>
                <c:pt idx="0">
                  <c:v>5.795470246218577</c:v>
                </c:pt>
                <c:pt idx="1">
                  <c:v>13.44318980709838</c:v>
                </c:pt>
                <c:pt idx="2">
                  <c:v>7.8018290461367839</c:v>
                </c:pt>
                <c:pt idx="3">
                  <c:v>8.2389364007417107</c:v>
                </c:pt>
                <c:pt idx="4">
                  <c:v>3.5288975049476057</c:v>
                </c:pt>
                <c:pt idx="5">
                  <c:v>3.5521932545036794</c:v>
                </c:pt>
                <c:pt idx="6">
                  <c:v>8.3639239493986217</c:v>
                </c:pt>
                <c:pt idx="7">
                  <c:v>14.468003521990438</c:v>
                </c:pt>
                <c:pt idx="8">
                  <c:v>3.0990390298260095</c:v>
                </c:pt>
                <c:pt idx="9">
                  <c:v>15.278877501303297</c:v>
                </c:pt>
                <c:pt idx="10">
                  <c:v>8.3202993975016106</c:v>
                </c:pt>
                <c:pt idx="11">
                  <c:v>5.1005652888357851</c:v>
                </c:pt>
                <c:pt idx="12">
                  <c:v>8.8583242362192607</c:v>
                </c:pt>
                <c:pt idx="13">
                  <c:v>7.843717223686693</c:v>
                </c:pt>
                <c:pt idx="14">
                  <c:v>7.3496075387248601</c:v>
                </c:pt>
              </c:numCache>
            </c:numRef>
          </c:val>
        </c:ser>
        <c:ser>
          <c:idx val="3"/>
          <c:order val="3"/>
          <c:tx>
            <c:strRef>
              <c:f>List2!$Y$3</c:f>
              <c:strCache>
                <c:ptCount val="1"/>
                <c:pt idx="0">
                  <c:v>v posledních 2 týdnech</c:v>
                </c:pt>
              </c:strCache>
            </c:strRef>
          </c:tx>
          <c:spPr>
            <a:solidFill>
              <a:schemeClr val="accent2">
                <a:lumMod val="40000"/>
                <a:lumOff val="60000"/>
              </a:schemeClr>
            </a:solidFill>
          </c:spPr>
          <c:invertIfNegative val="0"/>
          <c:cat>
            <c:strRef>
              <c:f>List2!$U$4:$U$18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List2!$Y$4:$Y$18</c:f>
              <c:numCache>
                <c:formatCode>General</c:formatCode>
                <c:ptCount val="15"/>
                <c:pt idx="0">
                  <c:v>5.2028036389375956</c:v>
                </c:pt>
                <c:pt idx="1">
                  <c:v>4.7490942859666321</c:v>
                </c:pt>
                <c:pt idx="2">
                  <c:v>17.059179569996598</c:v>
                </c:pt>
                <c:pt idx="3">
                  <c:v>8.8119864223387907</c:v>
                </c:pt>
                <c:pt idx="4">
                  <c:v>10.078747603903732</c:v>
                </c:pt>
                <c:pt idx="5">
                  <c:v>4.5580617828006273</c:v>
                </c:pt>
                <c:pt idx="6">
                  <c:v>7.4836063145920466</c:v>
                </c:pt>
                <c:pt idx="7">
                  <c:v>15.436361281506663</c:v>
                </c:pt>
                <c:pt idx="8">
                  <c:v>1.0474963026171797</c:v>
                </c:pt>
                <c:pt idx="9">
                  <c:v>15.578731239352511</c:v>
                </c:pt>
                <c:pt idx="10">
                  <c:v>12.180461563356078</c:v>
                </c:pt>
                <c:pt idx="11">
                  <c:v>11.484436917116025</c:v>
                </c:pt>
                <c:pt idx="12">
                  <c:v>22.702753324611855</c:v>
                </c:pt>
                <c:pt idx="13">
                  <c:v>13.658761937767455</c:v>
                </c:pt>
                <c:pt idx="14">
                  <c:v>10.168056261035174</c:v>
                </c:pt>
              </c:numCache>
            </c:numRef>
          </c:val>
        </c:ser>
        <c:ser>
          <c:idx val="4"/>
          <c:order val="4"/>
          <c:tx>
            <c:strRef>
              <c:f>List2!$Z$3</c:f>
              <c:strCache>
                <c:ptCount val="1"/>
                <c:pt idx="0">
                  <c:v>v posledních 2 dnech</c:v>
                </c:pt>
              </c:strCache>
            </c:strRef>
          </c:tx>
          <c:spPr>
            <a:solidFill>
              <a:schemeClr val="accent2">
                <a:lumMod val="60000"/>
                <a:lumOff val="40000"/>
              </a:schemeClr>
            </a:solidFill>
          </c:spPr>
          <c:invertIfNegative val="0"/>
          <c:cat>
            <c:strRef>
              <c:f>List2!$U$4:$U$18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List2!$Z$4:$Z$18</c:f>
              <c:numCache>
                <c:formatCode>General</c:formatCode>
                <c:ptCount val="15"/>
                <c:pt idx="0">
                  <c:v>9.9300366906988451</c:v>
                </c:pt>
                <c:pt idx="1">
                  <c:v>21.012749651324537</c:v>
                </c:pt>
                <c:pt idx="2">
                  <c:v>24.458884043806613</c:v>
                </c:pt>
                <c:pt idx="3">
                  <c:v>9.632125181273409</c:v>
                </c:pt>
                <c:pt idx="4">
                  <c:v>12.165579565737488</c:v>
                </c:pt>
                <c:pt idx="5">
                  <c:v>8.8197210056833466</c:v>
                </c:pt>
                <c:pt idx="6">
                  <c:v>8.5131110350165642</c:v>
                </c:pt>
                <c:pt idx="7">
                  <c:v>12.918011695584406</c:v>
                </c:pt>
                <c:pt idx="8">
                  <c:v>14.685398032765681</c:v>
                </c:pt>
                <c:pt idx="9">
                  <c:v>29.636076584964371</c:v>
                </c:pt>
                <c:pt idx="10">
                  <c:v>19.215940182632515</c:v>
                </c:pt>
                <c:pt idx="11">
                  <c:v>20.522145139004795</c:v>
                </c:pt>
                <c:pt idx="12">
                  <c:v>23.636867924348383</c:v>
                </c:pt>
                <c:pt idx="13">
                  <c:v>19.503567315029905</c:v>
                </c:pt>
                <c:pt idx="14">
                  <c:v>14.80857408448083</c:v>
                </c:pt>
              </c:numCache>
            </c:numRef>
          </c:val>
        </c:ser>
        <c:ser>
          <c:idx val="5"/>
          <c:order val="5"/>
          <c:tx>
            <c:strRef>
              <c:f>List2!$AA$3</c:f>
              <c:strCache>
                <c:ptCount val="1"/>
                <c:pt idx="0">
                  <c:v>ve volební místnosti</c:v>
                </c:pt>
              </c:strCache>
            </c:strRef>
          </c:tx>
          <c:spPr>
            <a:solidFill>
              <a:srgbClr val="FF0000"/>
            </a:solidFill>
          </c:spPr>
          <c:invertIfNegative val="0"/>
          <c:cat>
            <c:strRef>
              <c:f>List2!$U$4:$U$18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List2!$AA$4:$AA$18</c:f>
              <c:numCache>
                <c:formatCode>General</c:formatCode>
                <c:ptCount val="15"/>
                <c:pt idx="0">
                  <c:v>3.0783198813272268</c:v>
                </c:pt>
                <c:pt idx="1">
                  <c:v>1.27808347639831</c:v>
                </c:pt>
                <c:pt idx="2">
                  <c:v>2.7859315051265585</c:v>
                </c:pt>
                <c:pt idx="3">
                  <c:v>1.8288901044731312</c:v>
                </c:pt>
                <c:pt idx="4">
                  <c:v>1.5892143747035459</c:v>
                </c:pt>
                <c:pt idx="5">
                  <c:v>0</c:v>
                </c:pt>
                <c:pt idx="6">
                  <c:v>2.0915259169551272</c:v>
                </c:pt>
                <c:pt idx="7">
                  <c:v>2.7346828311208933</c:v>
                </c:pt>
                <c:pt idx="8">
                  <c:v>0</c:v>
                </c:pt>
                <c:pt idx="9">
                  <c:v>2.4811477295541988</c:v>
                </c:pt>
                <c:pt idx="10">
                  <c:v>5.6715076779486582</c:v>
                </c:pt>
                <c:pt idx="11">
                  <c:v>5.3693750441777874</c:v>
                </c:pt>
                <c:pt idx="12">
                  <c:v>2.38351522028533</c:v>
                </c:pt>
                <c:pt idx="13">
                  <c:v>4.3301612465201682</c:v>
                </c:pt>
                <c:pt idx="14">
                  <c:v>2.8150607773840881</c:v>
                </c:pt>
              </c:numCache>
            </c:numRef>
          </c:val>
        </c:ser>
        <c:dLbls>
          <c:showLegendKey val="0"/>
          <c:showVal val="0"/>
          <c:showCatName val="0"/>
          <c:showSerName val="0"/>
          <c:showPercent val="0"/>
          <c:showBubbleSize val="0"/>
        </c:dLbls>
        <c:gapWidth val="150"/>
        <c:overlap val="100"/>
        <c:axId val="506780288"/>
        <c:axId val="506802560"/>
      </c:barChart>
      <c:catAx>
        <c:axId val="506780288"/>
        <c:scaling>
          <c:orientation val="minMax"/>
        </c:scaling>
        <c:delete val="0"/>
        <c:axPos val="b"/>
        <c:majorTickMark val="out"/>
        <c:minorTickMark val="none"/>
        <c:tickLblPos val="nextTo"/>
        <c:crossAx val="506802560"/>
        <c:crosses val="autoZero"/>
        <c:auto val="1"/>
        <c:lblAlgn val="ctr"/>
        <c:lblOffset val="100"/>
        <c:noMultiLvlLbl val="0"/>
      </c:catAx>
      <c:valAx>
        <c:axId val="506802560"/>
        <c:scaling>
          <c:orientation val="minMax"/>
        </c:scaling>
        <c:delete val="0"/>
        <c:axPos val="l"/>
        <c:majorGridlines/>
        <c:numFmt formatCode="0%" sourceLinked="1"/>
        <c:majorTickMark val="out"/>
        <c:minorTickMark val="none"/>
        <c:tickLblPos val="nextTo"/>
        <c:crossAx val="50678028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List2!$BK$3</c:f>
              <c:strCache>
                <c:ptCount val="1"/>
                <c:pt idx="0">
                  <c:v>ANO</c:v>
                </c:pt>
              </c:strCache>
            </c:strRef>
          </c:tx>
          <c:invertIfNegative val="0"/>
          <c:cat>
            <c:strRef>
              <c:f>List2!$BJ$4:$BJ$17</c:f>
              <c:strCache>
                <c:ptCount val="14"/>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celkem</c:v>
                </c:pt>
              </c:strCache>
            </c:strRef>
          </c:cat>
          <c:val>
            <c:numRef>
              <c:f>List2!$BK$4:$BK$17</c:f>
              <c:numCache>
                <c:formatCode>General</c:formatCode>
                <c:ptCount val="14"/>
                <c:pt idx="0">
                  <c:v>75.488602767869423</c:v>
                </c:pt>
                <c:pt idx="1">
                  <c:v>12.881900135501828</c:v>
                </c:pt>
                <c:pt idx="2">
                  <c:v>5.3523527019225456</c:v>
                </c:pt>
                <c:pt idx="3">
                  <c:v>18.537561107330465</c:v>
                </c:pt>
                <c:pt idx="4">
                  <c:v>7.4505406274312289</c:v>
                </c:pt>
                <c:pt idx="5">
                  <c:v>3.3902302904449879</c:v>
                </c:pt>
                <c:pt idx="6">
                  <c:v>3.7030925372857375</c:v>
                </c:pt>
                <c:pt idx="7">
                  <c:v>18.385484977683056</c:v>
                </c:pt>
                <c:pt idx="8">
                  <c:v>6.7548890099346117</c:v>
                </c:pt>
                <c:pt idx="9">
                  <c:v>21.117338190022259</c:v>
                </c:pt>
                <c:pt idx="10">
                  <c:v>9.1594854175076001</c:v>
                </c:pt>
                <c:pt idx="11">
                  <c:v>6.3628228478460436</c:v>
                </c:pt>
                <c:pt idx="12">
                  <c:v>7.3974503886602276</c:v>
                </c:pt>
                <c:pt idx="13">
                  <c:v>23.993788638914644</c:v>
                </c:pt>
              </c:numCache>
            </c:numRef>
          </c:val>
        </c:ser>
        <c:ser>
          <c:idx val="1"/>
          <c:order val="1"/>
          <c:tx>
            <c:strRef>
              <c:f>List2!$BL$3</c:f>
              <c:strCache>
                <c:ptCount val="1"/>
                <c:pt idx="0">
                  <c:v>ODS</c:v>
                </c:pt>
              </c:strCache>
            </c:strRef>
          </c:tx>
          <c:spPr>
            <a:solidFill>
              <a:srgbClr val="00B0F0"/>
            </a:solidFill>
          </c:spPr>
          <c:invertIfNegative val="0"/>
          <c:cat>
            <c:strRef>
              <c:f>List2!$BJ$4:$BJ$17</c:f>
              <c:strCache>
                <c:ptCount val="14"/>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celkem</c:v>
                </c:pt>
              </c:strCache>
            </c:strRef>
          </c:cat>
          <c:val>
            <c:numRef>
              <c:f>List2!$BL$4:$BL$17</c:f>
              <c:numCache>
                <c:formatCode>General</c:formatCode>
                <c:ptCount val="14"/>
                <c:pt idx="0">
                  <c:v>0.5742236636362692</c:v>
                </c:pt>
                <c:pt idx="1">
                  <c:v>9.9776336584124685</c:v>
                </c:pt>
                <c:pt idx="2">
                  <c:v>4.6452024512887959</c:v>
                </c:pt>
                <c:pt idx="3">
                  <c:v>1.5850941973180894</c:v>
                </c:pt>
                <c:pt idx="4">
                  <c:v>4.2854688471206046</c:v>
                </c:pt>
                <c:pt idx="5">
                  <c:v>0.93766551403070797</c:v>
                </c:pt>
                <c:pt idx="6">
                  <c:v>64.694129324528774</c:v>
                </c:pt>
                <c:pt idx="7">
                  <c:v>2.1424864232742622</c:v>
                </c:pt>
                <c:pt idx="8">
                  <c:v>0</c:v>
                </c:pt>
                <c:pt idx="9">
                  <c:v>12.900563206534308</c:v>
                </c:pt>
                <c:pt idx="10">
                  <c:v>3.0735347260365318</c:v>
                </c:pt>
                <c:pt idx="11">
                  <c:v>3.7058400629331265</c:v>
                </c:pt>
                <c:pt idx="12">
                  <c:v>4.4190059908189312</c:v>
                </c:pt>
                <c:pt idx="13">
                  <c:v>19.521738552846653</c:v>
                </c:pt>
              </c:numCache>
            </c:numRef>
          </c:val>
        </c:ser>
        <c:ser>
          <c:idx val="2"/>
          <c:order val="2"/>
          <c:tx>
            <c:strRef>
              <c:f>List2!$BM$3</c:f>
              <c:strCache>
                <c:ptCount val="1"/>
                <c:pt idx="0">
                  <c:v>KDU-ČSL</c:v>
                </c:pt>
              </c:strCache>
            </c:strRef>
          </c:tx>
          <c:spPr>
            <a:solidFill>
              <a:srgbClr val="FFFF00"/>
            </a:solidFill>
          </c:spPr>
          <c:invertIfNegative val="0"/>
          <c:cat>
            <c:strRef>
              <c:f>List2!$BJ$4:$BJ$17</c:f>
              <c:strCache>
                <c:ptCount val="14"/>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celkem</c:v>
                </c:pt>
              </c:strCache>
            </c:strRef>
          </c:cat>
          <c:val>
            <c:numRef>
              <c:f>List2!$BM$4:$BM$17</c:f>
              <c:numCache>
                <c:formatCode>General</c:formatCode>
                <c:ptCount val="14"/>
                <c:pt idx="0">
                  <c:v>0.81712569735437035</c:v>
                </c:pt>
                <c:pt idx="1">
                  <c:v>0</c:v>
                </c:pt>
                <c:pt idx="2">
                  <c:v>1.8574634593888462</c:v>
                </c:pt>
                <c:pt idx="3">
                  <c:v>1.7913363259411268</c:v>
                </c:pt>
                <c:pt idx="4">
                  <c:v>57.507294281206754</c:v>
                </c:pt>
                <c:pt idx="5">
                  <c:v>0</c:v>
                </c:pt>
                <c:pt idx="6">
                  <c:v>2.2810076282203955</c:v>
                </c:pt>
                <c:pt idx="7">
                  <c:v>0.50962598290227834</c:v>
                </c:pt>
                <c:pt idx="8">
                  <c:v>0</c:v>
                </c:pt>
                <c:pt idx="9">
                  <c:v>5.0218167640166778</c:v>
                </c:pt>
                <c:pt idx="10">
                  <c:v>2.7125348746712006</c:v>
                </c:pt>
                <c:pt idx="11">
                  <c:v>3.3557493215343488</c:v>
                </c:pt>
                <c:pt idx="12">
                  <c:v>7.1016504148093409</c:v>
                </c:pt>
                <c:pt idx="13">
                  <c:v>11.529452000996347</c:v>
                </c:pt>
              </c:numCache>
            </c:numRef>
          </c:val>
        </c:ser>
        <c:ser>
          <c:idx val="3"/>
          <c:order val="3"/>
          <c:tx>
            <c:strRef>
              <c:f>List2!$BN$3</c:f>
              <c:strCache>
                <c:ptCount val="1"/>
                <c:pt idx="0">
                  <c:v>ČPS</c:v>
                </c:pt>
              </c:strCache>
            </c:strRef>
          </c:tx>
          <c:spPr>
            <a:solidFill>
              <a:schemeClr val="tx1"/>
            </a:solidFill>
          </c:spPr>
          <c:invertIfNegative val="0"/>
          <c:cat>
            <c:strRef>
              <c:f>List2!$BJ$4:$BJ$17</c:f>
              <c:strCache>
                <c:ptCount val="14"/>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celkem</c:v>
                </c:pt>
              </c:strCache>
            </c:strRef>
          </c:cat>
          <c:val>
            <c:numRef>
              <c:f>List2!$BN$4:$BN$17</c:f>
              <c:numCache>
                <c:formatCode>General</c:formatCode>
                <c:ptCount val="14"/>
                <c:pt idx="0">
                  <c:v>2.271586423271716</c:v>
                </c:pt>
                <c:pt idx="1">
                  <c:v>2.9583041886800587</c:v>
                </c:pt>
                <c:pt idx="2">
                  <c:v>69.861448163329584</c:v>
                </c:pt>
                <c:pt idx="3">
                  <c:v>2.4909508827389577</c:v>
                </c:pt>
                <c:pt idx="4">
                  <c:v>3.6972312298005279</c:v>
                </c:pt>
                <c:pt idx="5">
                  <c:v>0</c:v>
                </c:pt>
                <c:pt idx="6">
                  <c:v>3.9060291871104464</c:v>
                </c:pt>
                <c:pt idx="7">
                  <c:v>5.4448902796557981</c:v>
                </c:pt>
                <c:pt idx="8">
                  <c:v>0</c:v>
                </c:pt>
                <c:pt idx="9">
                  <c:v>13.2744805116923</c:v>
                </c:pt>
                <c:pt idx="10">
                  <c:v>19.900179484115416</c:v>
                </c:pt>
                <c:pt idx="11">
                  <c:v>7.9595619947764886</c:v>
                </c:pt>
                <c:pt idx="12">
                  <c:v>19.46387327289013</c:v>
                </c:pt>
                <c:pt idx="13">
                  <c:v>9.9431737913606817</c:v>
                </c:pt>
              </c:numCache>
            </c:numRef>
          </c:val>
        </c:ser>
        <c:ser>
          <c:idx val="4"/>
          <c:order val="4"/>
          <c:tx>
            <c:strRef>
              <c:f>List2!$BO$3</c:f>
              <c:strCache>
                <c:ptCount val="1"/>
                <c:pt idx="0">
                  <c:v>TOP09</c:v>
                </c:pt>
              </c:strCache>
            </c:strRef>
          </c:tx>
          <c:spPr>
            <a:solidFill>
              <a:schemeClr val="accent5">
                <a:lumMod val="75000"/>
              </a:schemeClr>
            </a:solidFill>
          </c:spPr>
          <c:invertIfNegative val="0"/>
          <c:cat>
            <c:strRef>
              <c:f>List2!$BJ$4:$BJ$17</c:f>
              <c:strCache>
                <c:ptCount val="14"/>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celkem</c:v>
                </c:pt>
              </c:strCache>
            </c:strRef>
          </c:cat>
          <c:val>
            <c:numRef>
              <c:f>List2!$BO$4:$BO$17</c:f>
              <c:numCache>
                <c:formatCode>General</c:formatCode>
                <c:ptCount val="14"/>
                <c:pt idx="0">
                  <c:v>0.73276181072385815</c:v>
                </c:pt>
                <c:pt idx="1">
                  <c:v>8.5711400253418635</c:v>
                </c:pt>
                <c:pt idx="2">
                  <c:v>3.1787616216790298</c:v>
                </c:pt>
                <c:pt idx="3">
                  <c:v>1.1606549375289057</c:v>
                </c:pt>
                <c:pt idx="4">
                  <c:v>3.0665366455134988</c:v>
                </c:pt>
                <c:pt idx="5">
                  <c:v>0</c:v>
                </c:pt>
                <c:pt idx="6">
                  <c:v>5.8914152624379792</c:v>
                </c:pt>
                <c:pt idx="7">
                  <c:v>2.4793715872638389</c:v>
                </c:pt>
                <c:pt idx="8">
                  <c:v>0</c:v>
                </c:pt>
                <c:pt idx="9">
                  <c:v>8.9707587439998715</c:v>
                </c:pt>
                <c:pt idx="10">
                  <c:v>8.7135949325457371</c:v>
                </c:pt>
                <c:pt idx="11">
                  <c:v>67.318986090969943</c:v>
                </c:pt>
                <c:pt idx="12">
                  <c:v>19.487614531808411</c:v>
                </c:pt>
                <c:pt idx="13">
                  <c:v>9.4556060138640685</c:v>
                </c:pt>
              </c:numCache>
            </c:numRef>
          </c:val>
        </c:ser>
        <c:ser>
          <c:idx val="5"/>
          <c:order val="5"/>
          <c:tx>
            <c:strRef>
              <c:f>List2!$BP$3</c:f>
              <c:strCache>
                <c:ptCount val="1"/>
                <c:pt idx="0">
                  <c:v>ČSSD</c:v>
                </c:pt>
              </c:strCache>
            </c:strRef>
          </c:tx>
          <c:spPr>
            <a:solidFill>
              <a:srgbClr val="FFC000"/>
            </a:solidFill>
          </c:spPr>
          <c:invertIfNegative val="0"/>
          <c:cat>
            <c:strRef>
              <c:f>List2!$BJ$4:$BJ$17</c:f>
              <c:strCache>
                <c:ptCount val="14"/>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celkem</c:v>
                </c:pt>
              </c:strCache>
            </c:strRef>
          </c:cat>
          <c:val>
            <c:numRef>
              <c:f>List2!$BP$4:$BP$17</c:f>
              <c:numCache>
                <c:formatCode>General</c:formatCode>
                <c:ptCount val="14"/>
                <c:pt idx="0">
                  <c:v>3.6043262553999948</c:v>
                </c:pt>
                <c:pt idx="1">
                  <c:v>9.5251404929944847</c:v>
                </c:pt>
                <c:pt idx="2">
                  <c:v>4.7527695793225941</c:v>
                </c:pt>
                <c:pt idx="3">
                  <c:v>53.001241198817354</c:v>
                </c:pt>
                <c:pt idx="4">
                  <c:v>4.3594670202309604</c:v>
                </c:pt>
                <c:pt idx="5">
                  <c:v>1.2876593356855637</c:v>
                </c:pt>
                <c:pt idx="6">
                  <c:v>0.5202167005012972</c:v>
                </c:pt>
                <c:pt idx="7">
                  <c:v>7.7182110038392802</c:v>
                </c:pt>
                <c:pt idx="8">
                  <c:v>5.1020286651336075</c:v>
                </c:pt>
                <c:pt idx="9">
                  <c:v>5.2606368845253817</c:v>
                </c:pt>
                <c:pt idx="10">
                  <c:v>6.9271963148632727</c:v>
                </c:pt>
                <c:pt idx="11">
                  <c:v>0</c:v>
                </c:pt>
                <c:pt idx="12">
                  <c:v>1.6009914044554767</c:v>
                </c:pt>
                <c:pt idx="13">
                  <c:v>9.2794556768689631</c:v>
                </c:pt>
              </c:numCache>
            </c:numRef>
          </c:val>
        </c:ser>
        <c:ser>
          <c:idx val="6"/>
          <c:order val="6"/>
          <c:tx>
            <c:strRef>
              <c:f>List2!$BQ$3</c:f>
              <c:strCache>
                <c:ptCount val="1"/>
                <c:pt idx="0">
                  <c:v>SPD</c:v>
                </c:pt>
              </c:strCache>
            </c:strRef>
          </c:tx>
          <c:spPr>
            <a:solidFill>
              <a:schemeClr val="accent6">
                <a:lumMod val="50000"/>
              </a:schemeClr>
            </a:solidFill>
          </c:spPr>
          <c:invertIfNegative val="0"/>
          <c:cat>
            <c:strRef>
              <c:f>List2!$BJ$4:$BJ$17</c:f>
              <c:strCache>
                <c:ptCount val="14"/>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celkem</c:v>
                </c:pt>
              </c:strCache>
            </c:strRef>
          </c:cat>
          <c:val>
            <c:numRef>
              <c:f>List2!$BQ$4:$BQ$17</c:f>
              <c:numCache>
                <c:formatCode>General</c:formatCode>
                <c:ptCount val="14"/>
                <c:pt idx="0">
                  <c:v>4.4360571095672849</c:v>
                </c:pt>
                <c:pt idx="1">
                  <c:v>31.285162174337263</c:v>
                </c:pt>
                <c:pt idx="2">
                  <c:v>4.4145809927733364</c:v>
                </c:pt>
                <c:pt idx="3">
                  <c:v>10.178838605508103</c:v>
                </c:pt>
                <c:pt idx="4">
                  <c:v>3.71633814837223</c:v>
                </c:pt>
                <c:pt idx="5">
                  <c:v>3.1798395494227036</c:v>
                </c:pt>
                <c:pt idx="6">
                  <c:v>0</c:v>
                </c:pt>
                <c:pt idx="7">
                  <c:v>34.462033675072</c:v>
                </c:pt>
                <c:pt idx="8">
                  <c:v>73.613846362906315</c:v>
                </c:pt>
                <c:pt idx="9">
                  <c:v>5.9929681963623063</c:v>
                </c:pt>
                <c:pt idx="10">
                  <c:v>0</c:v>
                </c:pt>
                <c:pt idx="11">
                  <c:v>0</c:v>
                </c:pt>
                <c:pt idx="12">
                  <c:v>0</c:v>
                </c:pt>
                <c:pt idx="13">
                  <c:v>4.6352539832885791</c:v>
                </c:pt>
              </c:numCache>
            </c:numRef>
          </c:val>
        </c:ser>
        <c:ser>
          <c:idx val="7"/>
          <c:order val="7"/>
          <c:tx>
            <c:strRef>
              <c:f>List2!$BR$3</c:f>
              <c:strCache>
                <c:ptCount val="1"/>
                <c:pt idx="0">
                  <c:v>STAN</c:v>
                </c:pt>
              </c:strCache>
            </c:strRef>
          </c:tx>
          <c:invertIfNegative val="0"/>
          <c:cat>
            <c:strRef>
              <c:f>List2!$BJ$4:$BJ$17</c:f>
              <c:strCache>
                <c:ptCount val="14"/>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celkem</c:v>
                </c:pt>
              </c:strCache>
            </c:strRef>
          </c:cat>
          <c:val>
            <c:numRef>
              <c:f>List2!$BR$4:$BR$17</c:f>
              <c:numCache>
                <c:formatCode>General</c:formatCode>
                <c:ptCount val="14"/>
                <c:pt idx="0">
                  <c:v>0.56814785519750333</c:v>
                </c:pt>
                <c:pt idx="1">
                  <c:v>5.253295406616302</c:v>
                </c:pt>
                <c:pt idx="2">
                  <c:v>2.4760845309150219</c:v>
                </c:pt>
                <c:pt idx="3">
                  <c:v>2.4610223746097395</c:v>
                </c:pt>
                <c:pt idx="4">
                  <c:v>1.9979055766737963</c:v>
                </c:pt>
                <c:pt idx="5">
                  <c:v>0</c:v>
                </c:pt>
                <c:pt idx="6">
                  <c:v>2.8094155574509663</c:v>
                </c:pt>
                <c:pt idx="7">
                  <c:v>1.3587520288467703</c:v>
                </c:pt>
                <c:pt idx="8">
                  <c:v>0</c:v>
                </c:pt>
                <c:pt idx="9">
                  <c:v>14.827374522565353</c:v>
                </c:pt>
                <c:pt idx="10">
                  <c:v>5.6517575218562124</c:v>
                </c:pt>
                <c:pt idx="11">
                  <c:v>1.3332962840676768</c:v>
                </c:pt>
                <c:pt idx="12">
                  <c:v>6.6051660404217571</c:v>
                </c:pt>
                <c:pt idx="13">
                  <c:v>2.8067533290573947</c:v>
                </c:pt>
              </c:numCache>
            </c:numRef>
          </c:val>
        </c:ser>
        <c:ser>
          <c:idx val="8"/>
          <c:order val="8"/>
          <c:tx>
            <c:strRef>
              <c:f>List2!$BS$3</c:f>
              <c:strCache>
                <c:ptCount val="1"/>
                <c:pt idx="0">
                  <c:v>KSČM</c:v>
                </c:pt>
              </c:strCache>
            </c:strRef>
          </c:tx>
          <c:spPr>
            <a:solidFill>
              <a:srgbClr val="FF0000"/>
            </a:solidFill>
          </c:spPr>
          <c:invertIfNegative val="0"/>
          <c:cat>
            <c:strRef>
              <c:f>List2!$BJ$4:$BJ$17</c:f>
              <c:strCache>
                <c:ptCount val="14"/>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celkem</c:v>
                </c:pt>
              </c:strCache>
            </c:strRef>
          </c:cat>
          <c:val>
            <c:numRef>
              <c:f>List2!$BS$4:$BS$17</c:f>
              <c:numCache>
                <c:formatCode>General</c:formatCode>
                <c:ptCount val="14"/>
                <c:pt idx="0">
                  <c:v>1.3646897977426338</c:v>
                </c:pt>
                <c:pt idx="1">
                  <c:v>0</c:v>
                </c:pt>
                <c:pt idx="2">
                  <c:v>0</c:v>
                </c:pt>
                <c:pt idx="3">
                  <c:v>6.5421286514445507</c:v>
                </c:pt>
                <c:pt idx="4">
                  <c:v>2.1086116290065346</c:v>
                </c:pt>
                <c:pt idx="5">
                  <c:v>86.845012796370355</c:v>
                </c:pt>
                <c:pt idx="6">
                  <c:v>0</c:v>
                </c:pt>
                <c:pt idx="7">
                  <c:v>12.912689476672631</c:v>
                </c:pt>
                <c:pt idx="8">
                  <c:v>1.0632408134550166</c:v>
                </c:pt>
                <c:pt idx="9">
                  <c:v>2.5529162756047898</c:v>
                </c:pt>
                <c:pt idx="10">
                  <c:v>0</c:v>
                </c:pt>
                <c:pt idx="11">
                  <c:v>0</c:v>
                </c:pt>
                <c:pt idx="12">
                  <c:v>0</c:v>
                </c:pt>
                <c:pt idx="13">
                  <c:v>1.9931908570901171</c:v>
                </c:pt>
              </c:numCache>
            </c:numRef>
          </c:val>
        </c:ser>
        <c:ser>
          <c:idx val="9"/>
          <c:order val="9"/>
          <c:tx>
            <c:strRef>
              <c:f>List2!$BT$3</c:f>
              <c:strCache>
                <c:ptCount val="1"/>
                <c:pt idx="0">
                  <c:v>SZ</c:v>
                </c:pt>
              </c:strCache>
            </c:strRef>
          </c:tx>
          <c:spPr>
            <a:solidFill>
              <a:srgbClr val="00B050"/>
            </a:solidFill>
          </c:spPr>
          <c:invertIfNegative val="0"/>
          <c:cat>
            <c:strRef>
              <c:f>List2!$BJ$4:$BJ$17</c:f>
              <c:strCache>
                <c:ptCount val="14"/>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celkem</c:v>
                </c:pt>
              </c:strCache>
            </c:strRef>
          </c:cat>
          <c:val>
            <c:numRef>
              <c:f>List2!$BT$4:$BT$17</c:f>
              <c:numCache>
                <c:formatCode>General</c:formatCode>
                <c:ptCount val="14"/>
                <c:pt idx="0">
                  <c:v>0.22034518289094193</c:v>
                </c:pt>
                <c:pt idx="1">
                  <c:v>0</c:v>
                </c:pt>
                <c:pt idx="2">
                  <c:v>0</c:v>
                </c:pt>
                <c:pt idx="3">
                  <c:v>0</c:v>
                </c:pt>
                <c:pt idx="4">
                  <c:v>0.43165552298963594</c:v>
                </c:pt>
                <c:pt idx="5">
                  <c:v>0</c:v>
                </c:pt>
                <c:pt idx="6">
                  <c:v>0.20649342716290855</c:v>
                </c:pt>
                <c:pt idx="7">
                  <c:v>3.1169634785842715</c:v>
                </c:pt>
                <c:pt idx="8">
                  <c:v>0</c:v>
                </c:pt>
                <c:pt idx="9">
                  <c:v>3.0059776580649054</c:v>
                </c:pt>
                <c:pt idx="10">
                  <c:v>27.593304351143637</c:v>
                </c:pt>
                <c:pt idx="11">
                  <c:v>0.83592691512058592</c:v>
                </c:pt>
                <c:pt idx="12">
                  <c:v>9.3226445749774154</c:v>
                </c:pt>
                <c:pt idx="13">
                  <c:v>1.9794580931216221</c:v>
                </c:pt>
              </c:numCache>
            </c:numRef>
          </c:val>
        </c:ser>
        <c:ser>
          <c:idx val="10"/>
          <c:order val="10"/>
          <c:tx>
            <c:strRef>
              <c:f>List2!$BU$3</c:f>
              <c:strCache>
                <c:ptCount val="1"/>
                <c:pt idx="0">
                  <c:v>SSO</c:v>
                </c:pt>
              </c:strCache>
            </c:strRef>
          </c:tx>
          <c:spPr>
            <a:solidFill>
              <a:schemeClr val="accent3">
                <a:lumMod val="50000"/>
              </a:schemeClr>
            </a:solidFill>
          </c:spPr>
          <c:invertIfNegative val="0"/>
          <c:cat>
            <c:strRef>
              <c:f>List2!$BJ$4:$BJ$17</c:f>
              <c:strCache>
                <c:ptCount val="14"/>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celkem</c:v>
                </c:pt>
              </c:strCache>
            </c:strRef>
          </c:cat>
          <c:val>
            <c:numRef>
              <c:f>List2!$BU$4:$BU$17</c:f>
              <c:numCache>
                <c:formatCode>General</c:formatCode>
                <c:ptCount val="14"/>
                <c:pt idx="0">
                  <c:v>0.38779061510488094</c:v>
                </c:pt>
                <c:pt idx="1">
                  <c:v>2.5655926698767288</c:v>
                </c:pt>
                <c:pt idx="2">
                  <c:v>0.78053052759178765</c:v>
                </c:pt>
                <c:pt idx="3">
                  <c:v>0</c:v>
                </c:pt>
                <c:pt idx="4">
                  <c:v>0.64766245665570266</c:v>
                </c:pt>
                <c:pt idx="5">
                  <c:v>0</c:v>
                </c:pt>
                <c:pt idx="6">
                  <c:v>8.0920300309099726</c:v>
                </c:pt>
                <c:pt idx="7">
                  <c:v>2.6730824604785206</c:v>
                </c:pt>
                <c:pt idx="8">
                  <c:v>0</c:v>
                </c:pt>
                <c:pt idx="9">
                  <c:v>0</c:v>
                </c:pt>
                <c:pt idx="10">
                  <c:v>1.7449852844007523</c:v>
                </c:pt>
                <c:pt idx="11">
                  <c:v>0</c:v>
                </c:pt>
                <c:pt idx="12">
                  <c:v>4.2012051109860851</c:v>
                </c:pt>
                <c:pt idx="13">
                  <c:v>0.79683356872747269</c:v>
                </c:pt>
              </c:numCache>
            </c:numRef>
          </c:val>
        </c:ser>
        <c:ser>
          <c:idx val="11"/>
          <c:order val="11"/>
          <c:tx>
            <c:strRef>
              <c:f>List2!$BV$3</c:f>
              <c:strCache>
                <c:ptCount val="1"/>
                <c:pt idx="0">
                  <c:v>Ostatní</c:v>
                </c:pt>
              </c:strCache>
            </c:strRef>
          </c:tx>
          <c:spPr>
            <a:solidFill>
              <a:schemeClr val="bg1">
                <a:lumMod val="85000"/>
              </a:schemeClr>
            </a:solidFill>
          </c:spPr>
          <c:invertIfNegative val="0"/>
          <c:cat>
            <c:strRef>
              <c:f>List2!$BJ$4:$BJ$17</c:f>
              <c:strCache>
                <c:ptCount val="14"/>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celkem</c:v>
                </c:pt>
              </c:strCache>
            </c:strRef>
          </c:cat>
          <c:val>
            <c:numRef>
              <c:f>List2!$BV$4:$BV$17</c:f>
              <c:numCache>
                <c:formatCode>General</c:formatCode>
                <c:ptCount val="14"/>
                <c:pt idx="0">
                  <c:v>2.6482348700449467</c:v>
                </c:pt>
                <c:pt idx="1">
                  <c:v>6.6599068486027786</c:v>
                </c:pt>
                <c:pt idx="2">
                  <c:v>0</c:v>
                </c:pt>
                <c:pt idx="3">
                  <c:v>0</c:v>
                </c:pt>
                <c:pt idx="4">
                  <c:v>4.6757949243009769</c:v>
                </c:pt>
                <c:pt idx="5">
                  <c:v>0</c:v>
                </c:pt>
                <c:pt idx="6">
                  <c:v>3.2204570212077623</c:v>
                </c:pt>
                <c:pt idx="7">
                  <c:v>7.7293135812606062</c:v>
                </c:pt>
                <c:pt idx="8">
                  <c:v>7.8263219486064477</c:v>
                </c:pt>
                <c:pt idx="9">
                  <c:v>0</c:v>
                </c:pt>
                <c:pt idx="10">
                  <c:v>2.2455556738578419</c:v>
                </c:pt>
                <c:pt idx="11">
                  <c:v>3.5951577207523076</c:v>
                </c:pt>
                <c:pt idx="12">
                  <c:v>3.1430387095835508</c:v>
                </c:pt>
                <c:pt idx="13">
                  <c:v>0.6188888455957704</c:v>
                </c:pt>
              </c:numCache>
            </c:numRef>
          </c:val>
        </c:ser>
        <c:ser>
          <c:idx val="12"/>
          <c:order val="12"/>
          <c:tx>
            <c:strRef>
              <c:f>List2!$BW$3</c:f>
              <c:strCache>
                <c:ptCount val="1"/>
                <c:pt idx="0">
                  <c:v>neúčast</c:v>
                </c:pt>
              </c:strCache>
            </c:strRef>
          </c:tx>
          <c:spPr>
            <a:solidFill>
              <a:schemeClr val="bg1">
                <a:lumMod val="50000"/>
              </a:schemeClr>
            </a:solidFill>
          </c:spPr>
          <c:invertIfNegative val="0"/>
          <c:cat>
            <c:strRef>
              <c:f>List2!$BJ$4:$BJ$17</c:f>
              <c:strCache>
                <c:ptCount val="14"/>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celkem</c:v>
                </c:pt>
              </c:strCache>
            </c:strRef>
          </c:cat>
          <c:val>
            <c:numRef>
              <c:f>List2!$BW$4:$BW$17</c:f>
              <c:numCache>
                <c:formatCode>General</c:formatCode>
                <c:ptCount val="14"/>
                <c:pt idx="0">
                  <c:v>6.8861079511961885</c:v>
                </c:pt>
                <c:pt idx="1">
                  <c:v>10.321924399636245</c:v>
                </c:pt>
                <c:pt idx="2">
                  <c:v>2.6808059717884611</c:v>
                </c:pt>
                <c:pt idx="3">
                  <c:v>2.2511717187627016</c:v>
                </c:pt>
                <c:pt idx="4">
                  <c:v>6.0554930906975422</c:v>
                </c:pt>
                <c:pt idx="5">
                  <c:v>4.3595925140456693</c:v>
                </c:pt>
                <c:pt idx="6">
                  <c:v>4.6757133231837527</c:v>
                </c:pt>
                <c:pt idx="7">
                  <c:v>1.0670950444666998</c:v>
                </c:pt>
                <c:pt idx="8">
                  <c:v>5.6396731999640153</c:v>
                </c:pt>
                <c:pt idx="9">
                  <c:v>7.0751690466118617</c:v>
                </c:pt>
                <c:pt idx="10">
                  <c:v>12.277871419001801</c:v>
                </c:pt>
                <c:pt idx="11">
                  <c:v>5.5326587619994898</c:v>
                </c:pt>
                <c:pt idx="12">
                  <c:v>17.257359560588661</c:v>
                </c:pt>
                <c:pt idx="13">
                  <c:v>3.4464066482676996</c:v>
                </c:pt>
              </c:numCache>
            </c:numRef>
          </c:val>
        </c:ser>
        <c:dLbls>
          <c:showLegendKey val="0"/>
          <c:showVal val="0"/>
          <c:showCatName val="0"/>
          <c:showSerName val="0"/>
          <c:showPercent val="0"/>
          <c:showBubbleSize val="0"/>
        </c:dLbls>
        <c:gapWidth val="150"/>
        <c:overlap val="100"/>
        <c:axId val="507844096"/>
        <c:axId val="507845632"/>
      </c:barChart>
      <c:catAx>
        <c:axId val="507844096"/>
        <c:scaling>
          <c:orientation val="minMax"/>
        </c:scaling>
        <c:delete val="0"/>
        <c:axPos val="b"/>
        <c:majorTickMark val="out"/>
        <c:minorTickMark val="none"/>
        <c:tickLblPos val="nextTo"/>
        <c:crossAx val="507845632"/>
        <c:crosses val="autoZero"/>
        <c:auto val="1"/>
        <c:lblAlgn val="ctr"/>
        <c:lblOffset val="100"/>
        <c:noMultiLvlLbl val="0"/>
      </c:catAx>
      <c:valAx>
        <c:axId val="507845632"/>
        <c:scaling>
          <c:orientation val="minMax"/>
        </c:scaling>
        <c:delete val="0"/>
        <c:axPos val="l"/>
        <c:majorGridlines/>
        <c:numFmt formatCode="0%" sourceLinked="1"/>
        <c:majorTickMark val="out"/>
        <c:minorTickMark val="none"/>
        <c:tickLblPos val="nextTo"/>
        <c:crossAx val="50784409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List2!$AK$3</c:f>
              <c:strCache>
                <c:ptCount val="1"/>
                <c:pt idx="0">
                  <c:v>Vokřál</c:v>
                </c:pt>
              </c:strCache>
            </c:strRef>
          </c:tx>
          <c:invertIfNegative val="0"/>
          <c:cat>
            <c:strRef>
              <c:f>List2!$AJ$4:$AJ$18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List2!$AK$4:$AK$18</c:f>
              <c:numCache>
                <c:formatCode>General</c:formatCode>
                <c:ptCount val="15"/>
                <c:pt idx="0">
                  <c:v>77.86714749527161</c:v>
                </c:pt>
                <c:pt idx="1">
                  <c:v>10.574128713725583</c:v>
                </c:pt>
                <c:pt idx="2">
                  <c:v>17.179006838990212</c:v>
                </c:pt>
                <c:pt idx="3">
                  <c:v>28.66838902122036</c:v>
                </c:pt>
                <c:pt idx="4">
                  <c:v>8.3529626769749381</c:v>
                </c:pt>
                <c:pt idx="5">
                  <c:v>19.013668962555361</c:v>
                </c:pt>
                <c:pt idx="6">
                  <c:v>8.1453592199340772</c:v>
                </c:pt>
                <c:pt idx="7">
                  <c:v>16.229592096976507</c:v>
                </c:pt>
                <c:pt idx="8">
                  <c:v>14.223282294857714</c:v>
                </c:pt>
                <c:pt idx="9">
                  <c:v>11.54446221161969</c:v>
                </c:pt>
                <c:pt idx="10">
                  <c:v>21.316129667726415</c:v>
                </c:pt>
                <c:pt idx="11">
                  <c:v>15.569033637982329</c:v>
                </c:pt>
                <c:pt idx="12">
                  <c:v>19.288115708813049</c:v>
                </c:pt>
                <c:pt idx="13">
                  <c:v>153.92427473470354</c:v>
                </c:pt>
                <c:pt idx="14">
                  <c:v>27.761074852775003</c:v>
                </c:pt>
              </c:numCache>
            </c:numRef>
          </c:val>
        </c:ser>
        <c:ser>
          <c:idx val="1"/>
          <c:order val="1"/>
          <c:tx>
            <c:strRef>
              <c:f>List2!$AL$3</c:f>
              <c:strCache>
                <c:ptCount val="1"/>
                <c:pt idx="0">
                  <c:v>Vaňková</c:v>
                </c:pt>
              </c:strCache>
            </c:strRef>
          </c:tx>
          <c:spPr>
            <a:solidFill>
              <a:srgbClr val="00B0F0"/>
            </a:solidFill>
          </c:spPr>
          <c:invertIfNegative val="0"/>
          <c:cat>
            <c:strRef>
              <c:f>List2!$AJ$4:$AJ$18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List2!$AL$4:$AL$18</c:f>
              <c:numCache>
                <c:formatCode>General</c:formatCode>
                <c:ptCount val="15"/>
                <c:pt idx="0">
                  <c:v>1.3583615492744145</c:v>
                </c:pt>
                <c:pt idx="1">
                  <c:v>2.3779470789030754</c:v>
                </c:pt>
                <c:pt idx="2">
                  <c:v>4.3267756543941598</c:v>
                </c:pt>
                <c:pt idx="3">
                  <c:v>2.3328741075104955</c:v>
                </c:pt>
                <c:pt idx="4">
                  <c:v>1.5076730348461538</c:v>
                </c:pt>
                <c:pt idx="5">
                  <c:v>0</c:v>
                </c:pt>
                <c:pt idx="6">
                  <c:v>51.144237057506295</c:v>
                </c:pt>
                <c:pt idx="7">
                  <c:v>0</c:v>
                </c:pt>
                <c:pt idx="8">
                  <c:v>2.7380206799288329</c:v>
                </c:pt>
                <c:pt idx="9">
                  <c:v>8.4392100991112393</c:v>
                </c:pt>
                <c:pt idx="10">
                  <c:v>1.9850254515025276</c:v>
                </c:pt>
                <c:pt idx="11">
                  <c:v>2.206004782861124</c:v>
                </c:pt>
                <c:pt idx="12">
                  <c:v>0.69591679106035476</c:v>
                </c:pt>
                <c:pt idx="13">
                  <c:v>39.519417483828406</c:v>
                </c:pt>
                <c:pt idx="14">
                  <c:v>12.286366585375339</c:v>
                </c:pt>
              </c:numCache>
            </c:numRef>
          </c:val>
        </c:ser>
        <c:ser>
          <c:idx val="2"/>
          <c:order val="2"/>
          <c:tx>
            <c:strRef>
              <c:f>List2!$AM$3</c:f>
              <c:strCache>
                <c:ptCount val="1"/>
                <c:pt idx="0">
                  <c:v>Hladík</c:v>
                </c:pt>
              </c:strCache>
            </c:strRef>
          </c:tx>
          <c:spPr>
            <a:solidFill>
              <a:srgbClr val="FFFF00"/>
            </a:solidFill>
          </c:spPr>
          <c:invertIfNegative val="0"/>
          <c:cat>
            <c:strRef>
              <c:f>List2!$AJ$4:$AJ$18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List2!$AM$4:$AM$18</c:f>
              <c:numCache>
                <c:formatCode>General</c:formatCode>
                <c:ptCount val="15"/>
                <c:pt idx="0">
                  <c:v>2.3230574831146558</c:v>
                </c:pt>
                <c:pt idx="1">
                  <c:v>8.1434972250138014</c:v>
                </c:pt>
                <c:pt idx="2">
                  <c:v>6.635824881895978</c:v>
                </c:pt>
                <c:pt idx="3">
                  <c:v>5.475000704100986</c:v>
                </c:pt>
                <c:pt idx="4">
                  <c:v>59.427250647408115</c:v>
                </c:pt>
                <c:pt idx="5">
                  <c:v>5.4888533967774462</c:v>
                </c:pt>
                <c:pt idx="6">
                  <c:v>2.8728333364368934</c:v>
                </c:pt>
                <c:pt idx="7">
                  <c:v>4.4553167653258647</c:v>
                </c:pt>
                <c:pt idx="8">
                  <c:v>1.0111252724965445</c:v>
                </c:pt>
                <c:pt idx="9">
                  <c:v>15.196495434171384</c:v>
                </c:pt>
                <c:pt idx="10">
                  <c:v>2.8038977123134612</c:v>
                </c:pt>
                <c:pt idx="11">
                  <c:v>7.6186463782330671</c:v>
                </c:pt>
                <c:pt idx="12">
                  <c:v>8.3832890706067662</c:v>
                </c:pt>
                <c:pt idx="13">
                  <c:v>68.961305454652646</c:v>
                </c:pt>
                <c:pt idx="14">
                  <c:v>12.046978432799639</c:v>
                </c:pt>
              </c:numCache>
            </c:numRef>
          </c:val>
        </c:ser>
        <c:ser>
          <c:idx val="3"/>
          <c:order val="3"/>
          <c:tx>
            <c:strRef>
              <c:f>List2!$AN$3</c:f>
              <c:strCache>
                <c:ptCount val="1"/>
                <c:pt idx="0">
                  <c:v>Pospíšil</c:v>
                </c:pt>
              </c:strCache>
            </c:strRef>
          </c:tx>
          <c:spPr>
            <a:solidFill>
              <a:srgbClr val="FFC000"/>
            </a:solidFill>
          </c:spPr>
          <c:invertIfNegative val="0"/>
          <c:cat>
            <c:strRef>
              <c:f>List2!$AJ$4:$AJ$18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List2!$AN$4:$AN$18</c:f>
              <c:numCache>
                <c:formatCode>General</c:formatCode>
                <c:ptCount val="15"/>
                <c:pt idx="0">
                  <c:v>1.8304750570457551</c:v>
                </c:pt>
                <c:pt idx="1">
                  <c:v>0.92486827373348091</c:v>
                </c:pt>
                <c:pt idx="2">
                  <c:v>0.33946629730869737</c:v>
                </c:pt>
                <c:pt idx="3">
                  <c:v>30.923712966168793</c:v>
                </c:pt>
                <c:pt idx="4">
                  <c:v>0.2757491801431512</c:v>
                </c:pt>
                <c:pt idx="5">
                  <c:v>0</c:v>
                </c:pt>
                <c:pt idx="6">
                  <c:v>1.3301936540898069</c:v>
                </c:pt>
                <c:pt idx="7">
                  <c:v>1.0272848791206137</c:v>
                </c:pt>
                <c:pt idx="8">
                  <c:v>0</c:v>
                </c:pt>
                <c:pt idx="9">
                  <c:v>1.8102213885475087</c:v>
                </c:pt>
                <c:pt idx="10">
                  <c:v>2.3574355054791116</c:v>
                </c:pt>
                <c:pt idx="11">
                  <c:v>0.70224744195397071</c:v>
                </c:pt>
                <c:pt idx="12">
                  <c:v>0.7252067226325839</c:v>
                </c:pt>
                <c:pt idx="13">
                  <c:v>20.684480752139191</c:v>
                </c:pt>
                <c:pt idx="14">
                  <c:v>3.4399520732643407</c:v>
                </c:pt>
              </c:numCache>
            </c:numRef>
          </c:val>
        </c:ser>
        <c:ser>
          <c:idx val="4"/>
          <c:order val="4"/>
          <c:tx>
            <c:strRef>
              <c:f>List2!$AO$3</c:f>
              <c:strCache>
                <c:ptCount val="1"/>
                <c:pt idx="0">
                  <c:v>Flamiková</c:v>
                </c:pt>
              </c:strCache>
            </c:strRef>
          </c:tx>
          <c:spPr>
            <a:solidFill>
              <a:srgbClr val="00B050"/>
            </a:solidFill>
          </c:spPr>
          <c:invertIfNegative val="0"/>
          <c:cat>
            <c:strRef>
              <c:f>List2!$AJ$4:$AJ$18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List2!$AO$4:$AO$18</c:f>
              <c:numCache>
                <c:formatCode>General</c:formatCode>
                <c:ptCount val="15"/>
                <c:pt idx="0">
                  <c:v>0.34990371311239621</c:v>
                </c:pt>
                <c:pt idx="1">
                  <c:v>1.7873434073525694</c:v>
                </c:pt>
                <c:pt idx="2">
                  <c:v>1.5481204826667974</c:v>
                </c:pt>
                <c:pt idx="3">
                  <c:v>4.43726963437084</c:v>
                </c:pt>
                <c:pt idx="4">
                  <c:v>2.3249844306088034</c:v>
                </c:pt>
                <c:pt idx="5">
                  <c:v>6.8074979734140326</c:v>
                </c:pt>
                <c:pt idx="6">
                  <c:v>1.7266658057977471</c:v>
                </c:pt>
                <c:pt idx="7">
                  <c:v>0</c:v>
                </c:pt>
                <c:pt idx="8">
                  <c:v>0.70093362636859846</c:v>
                </c:pt>
                <c:pt idx="9">
                  <c:v>6.4241827881436784</c:v>
                </c:pt>
                <c:pt idx="10">
                  <c:v>31.494284962911301</c:v>
                </c:pt>
                <c:pt idx="11">
                  <c:v>2.4940684108790951</c:v>
                </c:pt>
                <c:pt idx="12">
                  <c:v>2.4261164253422622</c:v>
                </c:pt>
                <c:pt idx="13">
                  <c:v>21.197947895003072</c:v>
                </c:pt>
                <c:pt idx="14">
                  <c:v>3.3925823964846757</c:v>
                </c:pt>
              </c:numCache>
            </c:numRef>
          </c:val>
        </c:ser>
        <c:ser>
          <c:idx val="5"/>
          <c:order val="5"/>
          <c:tx>
            <c:strRef>
              <c:f>List2!$AP$3</c:f>
              <c:strCache>
                <c:ptCount val="1"/>
                <c:pt idx="0">
                  <c:v>Antonová</c:v>
                </c:pt>
              </c:strCache>
            </c:strRef>
          </c:tx>
          <c:spPr>
            <a:solidFill>
              <a:srgbClr val="7030A0"/>
            </a:solidFill>
          </c:spPr>
          <c:invertIfNegative val="0"/>
          <c:cat>
            <c:strRef>
              <c:f>List2!$AJ$4:$AJ$18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List2!$AP$4:$AP$18</c:f>
              <c:numCache>
                <c:formatCode>General</c:formatCode>
                <c:ptCount val="15"/>
                <c:pt idx="0">
                  <c:v>9.6504887807255163E-2</c:v>
                </c:pt>
                <c:pt idx="1">
                  <c:v>3.3633520643569108</c:v>
                </c:pt>
                <c:pt idx="2">
                  <c:v>2.7503838870254618</c:v>
                </c:pt>
                <c:pt idx="3">
                  <c:v>1.0509346922565193</c:v>
                </c:pt>
                <c:pt idx="4">
                  <c:v>0.17906600006458076</c:v>
                </c:pt>
                <c:pt idx="5">
                  <c:v>3.9111875842905062</c:v>
                </c:pt>
                <c:pt idx="6">
                  <c:v>1.7205577040328681</c:v>
                </c:pt>
                <c:pt idx="7">
                  <c:v>0</c:v>
                </c:pt>
                <c:pt idx="8">
                  <c:v>0</c:v>
                </c:pt>
                <c:pt idx="9">
                  <c:v>0.83667029069854348</c:v>
                </c:pt>
                <c:pt idx="10">
                  <c:v>6.1564229981603535</c:v>
                </c:pt>
                <c:pt idx="11">
                  <c:v>2.9915344572029001</c:v>
                </c:pt>
                <c:pt idx="12">
                  <c:v>38.915894515084396</c:v>
                </c:pt>
                <c:pt idx="13">
                  <c:v>25.393708866482296</c:v>
                </c:pt>
                <c:pt idx="14">
                  <c:v>3.155957671860953</c:v>
                </c:pt>
              </c:numCache>
            </c:numRef>
          </c:val>
        </c:ser>
        <c:ser>
          <c:idx val="6"/>
          <c:order val="6"/>
          <c:tx>
            <c:strRef>
              <c:f>List2!$AQ$3</c:f>
              <c:strCache>
                <c:ptCount val="1"/>
                <c:pt idx="0">
                  <c:v>Koláčný</c:v>
                </c:pt>
              </c:strCache>
            </c:strRef>
          </c:tx>
          <c:spPr>
            <a:solidFill>
              <a:schemeClr val="tx1"/>
            </a:solidFill>
          </c:spPr>
          <c:invertIfNegative val="0"/>
          <c:cat>
            <c:strRef>
              <c:f>List2!$AJ$4:$AJ$18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List2!$AQ$4:$AQ$18</c:f>
              <c:numCache>
                <c:formatCode>General</c:formatCode>
                <c:ptCount val="15"/>
                <c:pt idx="0">
                  <c:v>0</c:v>
                </c:pt>
                <c:pt idx="1">
                  <c:v>3.1188933112984394</c:v>
                </c:pt>
                <c:pt idx="2">
                  <c:v>19.34907102726358</c:v>
                </c:pt>
                <c:pt idx="3">
                  <c:v>0.54157200644425052</c:v>
                </c:pt>
                <c:pt idx="4">
                  <c:v>1.0262932844483141</c:v>
                </c:pt>
                <c:pt idx="5">
                  <c:v>0</c:v>
                </c:pt>
                <c:pt idx="6">
                  <c:v>0.61187117439075556</c:v>
                </c:pt>
                <c:pt idx="7">
                  <c:v>1.7551649046689992</c:v>
                </c:pt>
                <c:pt idx="8">
                  <c:v>0.42195587969704218</c:v>
                </c:pt>
                <c:pt idx="9">
                  <c:v>0</c:v>
                </c:pt>
                <c:pt idx="10">
                  <c:v>0</c:v>
                </c:pt>
                <c:pt idx="11">
                  <c:v>0.66474818469026187</c:v>
                </c:pt>
                <c:pt idx="12">
                  <c:v>0</c:v>
                </c:pt>
                <c:pt idx="13">
                  <c:v>16.374096004354151</c:v>
                </c:pt>
                <c:pt idx="14">
                  <c:v>2.06828871922121</c:v>
                </c:pt>
              </c:numCache>
            </c:numRef>
          </c:val>
        </c:ser>
        <c:ser>
          <c:idx val="7"/>
          <c:order val="7"/>
          <c:tx>
            <c:strRef>
              <c:f>List2!$AR$3</c:f>
              <c:strCache>
                <c:ptCount val="1"/>
                <c:pt idx="0">
                  <c:v>Válek</c:v>
                </c:pt>
              </c:strCache>
            </c:strRef>
          </c:tx>
          <c:spPr>
            <a:solidFill>
              <a:schemeClr val="accent5">
                <a:lumMod val="75000"/>
              </a:schemeClr>
            </a:solidFill>
          </c:spPr>
          <c:invertIfNegative val="0"/>
          <c:cat>
            <c:strRef>
              <c:f>List2!$AJ$4:$AJ$18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List2!$AR$4:$AR$18</c:f>
              <c:numCache>
                <c:formatCode>General</c:formatCode>
                <c:ptCount val="15"/>
                <c:pt idx="0">
                  <c:v>0</c:v>
                </c:pt>
                <c:pt idx="1">
                  <c:v>0</c:v>
                </c:pt>
                <c:pt idx="2">
                  <c:v>1.0179225050888114</c:v>
                </c:pt>
                <c:pt idx="3">
                  <c:v>2.1894821554061492</c:v>
                </c:pt>
                <c:pt idx="4">
                  <c:v>1.5223280217407924</c:v>
                </c:pt>
                <c:pt idx="5">
                  <c:v>0</c:v>
                </c:pt>
                <c:pt idx="6">
                  <c:v>0</c:v>
                </c:pt>
                <c:pt idx="7">
                  <c:v>0</c:v>
                </c:pt>
                <c:pt idx="8">
                  <c:v>0</c:v>
                </c:pt>
                <c:pt idx="9">
                  <c:v>0.60108571780602715</c:v>
                </c:pt>
                <c:pt idx="10">
                  <c:v>1.2924741820431804</c:v>
                </c:pt>
                <c:pt idx="11">
                  <c:v>19.965606399509056</c:v>
                </c:pt>
                <c:pt idx="12">
                  <c:v>0.47706189809221822</c:v>
                </c:pt>
                <c:pt idx="13">
                  <c:v>10.55038684383851</c:v>
                </c:pt>
                <c:pt idx="14">
                  <c:v>1.6541936815788392</c:v>
                </c:pt>
              </c:numCache>
            </c:numRef>
          </c:val>
        </c:ser>
        <c:ser>
          <c:idx val="8"/>
          <c:order val="8"/>
          <c:tx>
            <c:strRef>
              <c:f>List2!$AS$3</c:f>
              <c:strCache>
                <c:ptCount val="1"/>
                <c:pt idx="0">
                  <c:v>Quittová</c:v>
                </c:pt>
              </c:strCache>
            </c:strRef>
          </c:tx>
          <c:spPr>
            <a:solidFill>
              <a:schemeClr val="accent4">
                <a:lumMod val="60000"/>
                <a:lumOff val="40000"/>
              </a:schemeClr>
            </a:solidFill>
          </c:spPr>
          <c:invertIfNegative val="0"/>
          <c:cat>
            <c:strRef>
              <c:f>List2!$AJ$4:$AJ$18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List2!$AS$4:$AS$18</c:f>
              <c:numCache>
                <c:formatCode>General</c:formatCode>
                <c:ptCount val="15"/>
                <c:pt idx="0">
                  <c:v>1.1951536511068557</c:v>
                </c:pt>
                <c:pt idx="1">
                  <c:v>0</c:v>
                </c:pt>
                <c:pt idx="2">
                  <c:v>1.7797147010664038</c:v>
                </c:pt>
                <c:pt idx="3">
                  <c:v>0.4854177131775721</c:v>
                </c:pt>
                <c:pt idx="4">
                  <c:v>0.47998204371329561</c:v>
                </c:pt>
                <c:pt idx="5">
                  <c:v>1.8479306696476572</c:v>
                </c:pt>
                <c:pt idx="6">
                  <c:v>0.6403277717884629</c:v>
                </c:pt>
                <c:pt idx="7">
                  <c:v>2.9203371588389881</c:v>
                </c:pt>
                <c:pt idx="8">
                  <c:v>0.98367101310467808</c:v>
                </c:pt>
                <c:pt idx="9">
                  <c:v>14.372066809737868</c:v>
                </c:pt>
                <c:pt idx="10">
                  <c:v>0</c:v>
                </c:pt>
                <c:pt idx="11">
                  <c:v>0.73388901176488175</c:v>
                </c:pt>
                <c:pt idx="12">
                  <c:v>1.6592052838821858</c:v>
                </c:pt>
                <c:pt idx="13">
                  <c:v>15.157196401356563</c:v>
                </c:pt>
                <c:pt idx="14">
                  <c:v>1.5261837280517416</c:v>
                </c:pt>
              </c:numCache>
            </c:numRef>
          </c:val>
        </c:ser>
        <c:ser>
          <c:idx val="9"/>
          <c:order val="9"/>
          <c:tx>
            <c:strRef>
              <c:f>List2!$AT$3</c:f>
              <c:strCache>
                <c:ptCount val="1"/>
                <c:pt idx="0">
                  <c:v>Fencl</c:v>
                </c:pt>
              </c:strCache>
            </c:strRef>
          </c:tx>
          <c:spPr>
            <a:solidFill>
              <a:schemeClr val="accent6">
                <a:lumMod val="50000"/>
              </a:schemeClr>
            </a:solidFill>
          </c:spPr>
          <c:invertIfNegative val="0"/>
          <c:cat>
            <c:strRef>
              <c:f>List2!$AJ$4:$AJ$18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List2!$AT$4:$AT$18</c:f>
              <c:numCache>
                <c:formatCode>General</c:formatCode>
                <c:ptCount val="15"/>
                <c:pt idx="0">
                  <c:v>0</c:v>
                </c:pt>
                <c:pt idx="1">
                  <c:v>0</c:v>
                </c:pt>
                <c:pt idx="2">
                  <c:v>2.1065548130378478</c:v>
                </c:pt>
                <c:pt idx="3">
                  <c:v>0.51372948277777897</c:v>
                </c:pt>
                <c:pt idx="4">
                  <c:v>0</c:v>
                </c:pt>
                <c:pt idx="5">
                  <c:v>1.908056504215603</c:v>
                </c:pt>
                <c:pt idx="6">
                  <c:v>0.25548046556811671</c:v>
                </c:pt>
                <c:pt idx="7">
                  <c:v>2.3472889943635558</c:v>
                </c:pt>
                <c:pt idx="8">
                  <c:v>9.3177375809221594</c:v>
                </c:pt>
                <c:pt idx="9">
                  <c:v>0</c:v>
                </c:pt>
                <c:pt idx="10">
                  <c:v>1.9369722731846215</c:v>
                </c:pt>
                <c:pt idx="11">
                  <c:v>0.52576133145039594</c:v>
                </c:pt>
                <c:pt idx="12">
                  <c:v>0</c:v>
                </c:pt>
                <c:pt idx="13">
                  <c:v>7.0757063172059445</c:v>
                </c:pt>
                <c:pt idx="14">
                  <c:v>0.76578824115580801</c:v>
                </c:pt>
              </c:numCache>
            </c:numRef>
          </c:val>
        </c:ser>
        <c:ser>
          <c:idx val="10"/>
          <c:order val="10"/>
          <c:tx>
            <c:strRef>
              <c:f>List2!$AU$3</c:f>
              <c:strCache>
                <c:ptCount val="1"/>
                <c:pt idx="0">
                  <c:v>Říha</c:v>
                </c:pt>
              </c:strCache>
            </c:strRef>
          </c:tx>
          <c:spPr>
            <a:solidFill>
              <a:srgbClr val="FF0000"/>
            </a:solidFill>
          </c:spPr>
          <c:invertIfNegative val="0"/>
          <c:cat>
            <c:strRef>
              <c:f>List2!$AJ$4:$AJ$18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List2!$AU$4:$AU$18</c:f>
              <c:numCache>
                <c:formatCode>General</c:formatCode>
                <c:ptCount val="15"/>
                <c:pt idx="0">
                  <c:v>0.34990371311239621</c:v>
                </c:pt>
                <c:pt idx="1">
                  <c:v>0</c:v>
                </c:pt>
                <c:pt idx="2">
                  <c:v>0</c:v>
                </c:pt>
                <c:pt idx="3">
                  <c:v>0</c:v>
                </c:pt>
                <c:pt idx="4">
                  <c:v>0</c:v>
                </c:pt>
                <c:pt idx="5">
                  <c:v>9.657236490568085</c:v>
                </c:pt>
                <c:pt idx="6">
                  <c:v>0.40616754892470974</c:v>
                </c:pt>
                <c:pt idx="7">
                  <c:v>0</c:v>
                </c:pt>
                <c:pt idx="8">
                  <c:v>0</c:v>
                </c:pt>
                <c:pt idx="9">
                  <c:v>0</c:v>
                </c:pt>
                <c:pt idx="10">
                  <c:v>0</c:v>
                </c:pt>
                <c:pt idx="11">
                  <c:v>0</c:v>
                </c:pt>
                <c:pt idx="12">
                  <c:v>0</c:v>
                </c:pt>
                <c:pt idx="13">
                  <c:v>0.7925324118661895</c:v>
                </c:pt>
                <c:pt idx="14">
                  <c:v>0.2999499483842592</c:v>
                </c:pt>
              </c:numCache>
            </c:numRef>
          </c:val>
        </c:ser>
        <c:ser>
          <c:idx val="11"/>
          <c:order val="11"/>
          <c:tx>
            <c:strRef>
              <c:f>List2!$AV$3</c:f>
              <c:strCache>
                <c:ptCount val="1"/>
                <c:pt idx="0">
                  <c:v>někdo jiný</c:v>
                </c:pt>
              </c:strCache>
            </c:strRef>
          </c:tx>
          <c:spPr>
            <a:solidFill>
              <a:schemeClr val="bg1">
                <a:lumMod val="75000"/>
              </a:schemeClr>
            </a:solidFill>
          </c:spPr>
          <c:invertIfNegative val="0"/>
          <c:cat>
            <c:strRef>
              <c:f>List2!$AJ$4:$AJ$18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List2!$AV$4:$AV$18</c:f>
              <c:numCache>
                <c:formatCode>General</c:formatCode>
                <c:ptCount val="15"/>
                <c:pt idx="0">
                  <c:v>0.87265507061800185</c:v>
                </c:pt>
                <c:pt idx="1">
                  <c:v>35.506068598949881</c:v>
                </c:pt>
                <c:pt idx="2">
                  <c:v>3.8878384022514383</c:v>
                </c:pt>
                <c:pt idx="3">
                  <c:v>1.352753342631974</c:v>
                </c:pt>
                <c:pt idx="4">
                  <c:v>1.5837635636221365</c:v>
                </c:pt>
                <c:pt idx="5">
                  <c:v>3.5378181253372887</c:v>
                </c:pt>
                <c:pt idx="6">
                  <c:v>3.7329414540312094</c:v>
                </c:pt>
                <c:pt idx="7">
                  <c:v>34.562856882365836</c:v>
                </c:pt>
                <c:pt idx="8">
                  <c:v>10.393064682945777</c:v>
                </c:pt>
                <c:pt idx="9">
                  <c:v>4.7168139088753209</c:v>
                </c:pt>
                <c:pt idx="10">
                  <c:v>5.2940401892395998</c:v>
                </c:pt>
                <c:pt idx="11">
                  <c:v>4.7523786432247324</c:v>
                </c:pt>
                <c:pt idx="12">
                  <c:v>4.4929582935240733</c:v>
                </c:pt>
                <c:pt idx="13">
                  <c:v>24.787665484722236</c:v>
                </c:pt>
                <c:pt idx="14">
                  <c:v>4.2619145462372066</c:v>
                </c:pt>
              </c:numCache>
            </c:numRef>
          </c:val>
        </c:ser>
        <c:ser>
          <c:idx val="12"/>
          <c:order val="12"/>
          <c:tx>
            <c:strRef>
              <c:f>List2!$AW$3</c:f>
              <c:strCache>
                <c:ptCount val="1"/>
                <c:pt idx="0">
                  <c:v>neví</c:v>
                </c:pt>
              </c:strCache>
            </c:strRef>
          </c:tx>
          <c:spPr>
            <a:solidFill>
              <a:schemeClr val="bg1">
                <a:lumMod val="50000"/>
              </a:schemeClr>
            </a:solidFill>
          </c:spPr>
          <c:invertIfNegative val="0"/>
          <c:cat>
            <c:strRef>
              <c:f>List2!$AJ$4:$AJ$18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List2!$AW$4:$AW$18</c:f>
              <c:numCache>
                <c:formatCode>General</c:formatCode>
                <c:ptCount val="15"/>
                <c:pt idx="0">
                  <c:v>13.756837379536657</c:v>
                </c:pt>
                <c:pt idx="1">
                  <c:v>34.203901139072471</c:v>
                </c:pt>
                <c:pt idx="2">
                  <c:v>37.224349581982622</c:v>
                </c:pt>
                <c:pt idx="3">
                  <c:v>22.02886423582374</c:v>
                </c:pt>
                <c:pt idx="4">
                  <c:v>22.115169892530943</c:v>
                </c:pt>
                <c:pt idx="5">
                  <c:v>47.827750095068531</c:v>
                </c:pt>
                <c:pt idx="6">
                  <c:v>27.247480159018473</c:v>
                </c:pt>
                <c:pt idx="7">
                  <c:v>36.702158046350988</c:v>
                </c:pt>
                <c:pt idx="8">
                  <c:v>60.210208893461505</c:v>
                </c:pt>
                <c:pt idx="9">
                  <c:v>34.347965322820741</c:v>
                </c:pt>
                <c:pt idx="10">
                  <c:v>25.363317157583399</c:v>
                </c:pt>
                <c:pt idx="11">
                  <c:v>41.217532844049913</c:v>
                </c:pt>
                <c:pt idx="12">
                  <c:v>22.936235166138179</c:v>
                </c:pt>
                <c:pt idx="13">
                  <c:v>185.27263517810616</c:v>
                </c:pt>
                <c:pt idx="14">
                  <c:v>27.05002635458046</c:v>
                </c:pt>
              </c:numCache>
            </c:numRef>
          </c:val>
        </c:ser>
        <c:dLbls>
          <c:showLegendKey val="0"/>
          <c:showVal val="0"/>
          <c:showCatName val="0"/>
          <c:showSerName val="0"/>
          <c:showPercent val="0"/>
          <c:showBubbleSize val="0"/>
        </c:dLbls>
        <c:gapWidth val="150"/>
        <c:overlap val="100"/>
        <c:axId val="507888000"/>
        <c:axId val="507889536"/>
      </c:barChart>
      <c:catAx>
        <c:axId val="507888000"/>
        <c:scaling>
          <c:orientation val="minMax"/>
        </c:scaling>
        <c:delete val="0"/>
        <c:axPos val="b"/>
        <c:majorTickMark val="out"/>
        <c:minorTickMark val="none"/>
        <c:tickLblPos val="nextTo"/>
        <c:crossAx val="507889536"/>
        <c:crosses val="autoZero"/>
        <c:auto val="1"/>
        <c:lblAlgn val="ctr"/>
        <c:lblOffset val="100"/>
        <c:noMultiLvlLbl val="0"/>
      </c:catAx>
      <c:valAx>
        <c:axId val="507889536"/>
        <c:scaling>
          <c:orientation val="minMax"/>
        </c:scaling>
        <c:delete val="0"/>
        <c:axPos val="l"/>
        <c:majorGridlines/>
        <c:numFmt formatCode="0%" sourceLinked="1"/>
        <c:majorTickMark val="out"/>
        <c:minorTickMark val="none"/>
        <c:tickLblPos val="nextTo"/>
        <c:crossAx val="50788800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List1!$AZ$3</c:f>
              <c:strCache>
                <c:ptCount val="1"/>
                <c:pt idx="0">
                  <c:v>rozhodně spokojen</c:v>
                </c:pt>
              </c:strCache>
            </c:strRef>
          </c:tx>
          <c:spPr>
            <a:solidFill>
              <a:schemeClr val="accent3">
                <a:lumMod val="75000"/>
              </a:schemeClr>
            </a:solidFill>
          </c:spPr>
          <c:invertIfNegative val="0"/>
          <c:cat>
            <c:strRef>
              <c:f>List1!$AY$4:$AY$18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List1!$AZ$4:$AZ$18</c:f>
              <c:numCache>
                <c:formatCode>General</c:formatCode>
                <c:ptCount val="15"/>
                <c:pt idx="0">
                  <c:v>16.281855022443999</c:v>
                </c:pt>
                <c:pt idx="1">
                  <c:v>0</c:v>
                </c:pt>
                <c:pt idx="2">
                  <c:v>8.0013454089408587</c:v>
                </c:pt>
                <c:pt idx="3">
                  <c:v>11.545623073241662</c:v>
                </c:pt>
                <c:pt idx="4">
                  <c:v>12.004077154290735</c:v>
                </c:pt>
                <c:pt idx="5">
                  <c:v>7.9162850858004372</c:v>
                </c:pt>
                <c:pt idx="6">
                  <c:v>3.8683253969938782</c:v>
                </c:pt>
                <c:pt idx="7">
                  <c:v>1.4511352898848597</c:v>
                </c:pt>
                <c:pt idx="8">
                  <c:v>1.8475843848424403</c:v>
                </c:pt>
                <c:pt idx="9">
                  <c:v>0</c:v>
                </c:pt>
                <c:pt idx="10">
                  <c:v>8.1020278085915649</c:v>
                </c:pt>
                <c:pt idx="11">
                  <c:v>2.7337682051559398</c:v>
                </c:pt>
                <c:pt idx="12">
                  <c:v>23.64079130793046</c:v>
                </c:pt>
                <c:pt idx="13">
                  <c:v>7.0227162192964361</c:v>
                </c:pt>
                <c:pt idx="14">
                  <c:v>8.7796084675614647</c:v>
                </c:pt>
              </c:numCache>
            </c:numRef>
          </c:val>
        </c:ser>
        <c:ser>
          <c:idx val="1"/>
          <c:order val="1"/>
          <c:tx>
            <c:strRef>
              <c:f>List1!$BA$3</c:f>
              <c:strCache>
                <c:ptCount val="1"/>
                <c:pt idx="0">
                  <c:v>spíše spokojen</c:v>
                </c:pt>
              </c:strCache>
            </c:strRef>
          </c:tx>
          <c:spPr>
            <a:solidFill>
              <a:schemeClr val="accent3">
                <a:lumMod val="60000"/>
                <a:lumOff val="40000"/>
              </a:schemeClr>
            </a:solidFill>
          </c:spPr>
          <c:invertIfNegative val="0"/>
          <c:cat>
            <c:strRef>
              <c:f>List1!$AY$4:$AY$18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List1!$BA$4:$BA$18</c:f>
              <c:numCache>
                <c:formatCode>General</c:formatCode>
                <c:ptCount val="15"/>
                <c:pt idx="0">
                  <c:v>26.408006963613012</c:v>
                </c:pt>
                <c:pt idx="1">
                  <c:v>14.426501795624134</c:v>
                </c:pt>
                <c:pt idx="2">
                  <c:v>37.560317632894019</c:v>
                </c:pt>
                <c:pt idx="3">
                  <c:v>30.879537202352182</c:v>
                </c:pt>
                <c:pt idx="4">
                  <c:v>28.912483086850475</c:v>
                </c:pt>
                <c:pt idx="5">
                  <c:v>5.5372376682197704</c:v>
                </c:pt>
                <c:pt idx="6">
                  <c:v>24.652776690895568</c:v>
                </c:pt>
                <c:pt idx="7">
                  <c:v>20.82348523141275</c:v>
                </c:pt>
                <c:pt idx="8">
                  <c:v>10.246861284391866</c:v>
                </c:pt>
                <c:pt idx="9">
                  <c:v>27.334049172208232</c:v>
                </c:pt>
                <c:pt idx="10">
                  <c:v>41.299460751655779</c:v>
                </c:pt>
                <c:pt idx="11">
                  <c:v>39.656175530843264</c:v>
                </c:pt>
                <c:pt idx="12">
                  <c:v>34.239870978833828</c:v>
                </c:pt>
                <c:pt idx="13">
                  <c:v>30.098783821551855</c:v>
                </c:pt>
                <c:pt idx="14">
                  <c:v>28.249707953871145</c:v>
                </c:pt>
              </c:numCache>
            </c:numRef>
          </c:val>
        </c:ser>
        <c:ser>
          <c:idx val="2"/>
          <c:order val="2"/>
          <c:tx>
            <c:strRef>
              <c:f>List1!$BB$3</c:f>
              <c:strCache>
                <c:ptCount val="1"/>
                <c:pt idx="0">
                  <c:v>ani tak, ani tak</c:v>
                </c:pt>
              </c:strCache>
            </c:strRef>
          </c:tx>
          <c:spPr>
            <a:solidFill>
              <a:schemeClr val="tx1">
                <a:lumMod val="65000"/>
                <a:lumOff val="35000"/>
              </a:schemeClr>
            </a:solidFill>
          </c:spPr>
          <c:invertIfNegative val="0"/>
          <c:cat>
            <c:strRef>
              <c:f>List1!$AY$4:$AY$18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List1!$BB$4:$BB$18</c:f>
              <c:numCache>
                <c:formatCode>General</c:formatCode>
                <c:ptCount val="15"/>
                <c:pt idx="0">
                  <c:v>50.035956953486576</c:v>
                </c:pt>
                <c:pt idx="1">
                  <c:v>58.087699348476185</c:v>
                </c:pt>
                <c:pt idx="2">
                  <c:v>39.600920176178469</c:v>
                </c:pt>
                <c:pt idx="3">
                  <c:v>48.842732306804535</c:v>
                </c:pt>
                <c:pt idx="4">
                  <c:v>49.035774170657291</c:v>
                </c:pt>
                <c:pt idx="5">
                  <c:v>59.927092510196275</c:v>
                </c:pt>
                <c:pt idx="6">
                  <c:v>48.168182886201983</c:v>
                </c:pt>
                <c:pt idx="7">
                  <c:v>50.378824361684551</c:v>
                </c:pt>
                <c:pt idx="8">
                  <c:v>52.64637202954485</c:v>
                </c:pt>
                <c:pt idx="9">
                  <c:v>60.405111606832925</c:v>
                </c:pt>
                <c:pt idx="10">
                  <c:v>37.186824933934446</c:v>
                </c:pt>
                <c:pt idx="11">
                  <c:v>42.973537577160656</c:v>
                </c:pt>
                <c:pt idx="12">
                  <c:v>30.795047764082028</c:v>
                </c:pt>
                <c:pt idx="13">
                  <c:v>49.217578862819472</c:v>
                </c:pt>
                <c:pt idx="14">
                  <c:v>48.042431862469996</c:v>
                </c:pt>
              </c:numCache>
            </c:numRef>
          </c:val>
        </c:ser>
        <c:ser>
          <c:idx val="3"/>
          <c:order val="3"/>
          <c:tx>
            <c:strRef>
              <c:f>List1!$BC$3</c:f>
              <c:strCache>
                <c:ptCount val="1"/>
                <c:pt idx="0">
                  <c:v>spíše nespokojen</c:v>
                </c:pt>
              </c:strCache>
            </c:strRef>
          </c:tx>
          <c:spPr>
            <a:solidFill>
              <a:schemeClr val="accent2">
                <a:lumMod val="60000"/>
                <a:lumOff val="40000"/>
              </a:schemeClr>
            </a:solidFill>
          </c:spPr>
          <c:invertIfNegative val="0"/>
          <c:cat>
            <c:strRef>
              <c:f>List1!$AY$4:$AY$18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List1!$BC$4:$BC$18</c:f>
              <c:numCache>
                <c:formatCode>General</c:formatCode>
                <c:ptCount val="15"/>
                <c:pt idx="0">
                  <c:v>5.1888533113536717</c:v>
                </c:pt>
                <c:pt idx="1">
                  <c:v>19.161687046773842</c:v>
                </c:pt>
                <c:pt idx="2">
                  <c:v>10.440500755515739</c:v>
                </c:pt>
                <c:pt idx="3">
                  <c:v>5.3658253505186266</c:v>
                </c:pt>
                <c:pt idx="4">
                  <c:v>7.8107316331416348</c:v>
                </c:pt>
                <c:pt idx="5">
                  <c:v>18.626445796504505</c:v>
                </c:pt>
                <c:pt idx="6">
                  <c:v>12.839284259108952</c:v>
                </c:pt>
                <c:pt idx="7">
                  <c:v>7.3581727961894883</c:v>
                </c:pt>
                <c:pt idx="8">
                  <c:v>17.201944577066943</c:v>
                </c:pt>
                <c:pt idx="9">
                  <c:v>10.430516219881811</c:v>
                </c:pt>
                <c:pt idx="10">
                  <c:v>11.430149962386945</c:v>
                </c:pt>
                <c:pt idx="11">
                  <c:v>13.518548253831849</c:v>
                </c:pt>
                <c:pt idx="12">
                  <c:v>9.8617130912028568</c:v>
                </c:pt>
                <c:pt idx="13">
                  <c:v>9.7704569946382041</c:v>
                </c:pt>
                <c:pt idx="14">
                  <c:v>9.7959955784515831</c:v>
                </c:pt>
              </c:numCache>
            </c:numRef>
          </c:val>
        </c:ser>
        <c:ser>
          <c:idx val="4"/>
          <c:order val="4"/>
          <c:tx>
            <c:strRef>
              <c:f>List1!$BD$3</c:f>
              <c:strCache>
                <c:ptCount val="1"/>
                <c:pt idx="0">
                  <c:v>rozhodně nespokojen</c:v>
                </c:pt>
              </c:strCache>
            </c:strRef>
          </c:tx>
          <c:spPr>
            <a:solidFill>
              <a:srgbClr val="FF0000"/>
            </a:solidFill>
          </c:spPr>
          <c:invertIfNegative val="0"/>
          <c:cat>
            <c:strRef>
              <c:f>List1!$AY$4:$AY$18</c:f>
              <c:strCache>
                <c:ptCount val="15"/>
                <c:pt idx="0">
                  <c:v>ANO</c:v>
                </c:pt>
                <c:pt idx="1">
                  <c:v>Brno+</c:v>
                </c:pt>
                <c:pt idx="2">
                  <c:v>ČPS</c:v>
                </c:pt>
                <c:pt idx="3">
                  <c:v>ČSSD</c:v>
                </c:pt>
                <c:pt idx="4">
                  <c:v>KDU-ČSL</c:v>
                </c:pt>
                <c:pt idx="5">
                  <c:v>KSČM</c:v>
                </c:pt>
                <c:pt idx="6">
                  <c:v>ODS</c:v>
                </c:pt>
                <c:pt idx="7">
                  <c:v>SLS</c:v>
                </c:pt>
                <c:pt idx="8">
                  <c:v>SPD</c:v>
                </c:pt>
                <c:pt idx="9">
                  <c:v>STAN</c:v>
                </c:pt>
                <c:pt idx="10">
                  <c:v>SZ</c:v>
                </c:pt>
                <c:pt idx="11">
                  <c:v>TOP09</c:v>
                </c:pt>
                <c:pt idx="12">
                  <c:v>ŽB</c:v>
                </c:pt>
                <c:pt idx="13">
                  <c:v>Ostatní</c:v>
                </c:pt>
                <c:pt idx="14">
                  <c:v>celkem</c:v>
                </c:pt>
              </c:strCache>
            </c:strRef>
          </c:cat>
          <c:val>
            <c:numRef>
              <c:f>List1!$BD$4:$BD$18</c:f>
              <c:numCache>
                <c:formatCode>General</c:formatCode>
                <c:ptCount val="15"/>
                <c:pt idx="0">
                  <c:v>2.0853277491027429</c:v>
                </c:pt>
                <c:pt idx="1">
                  <c:v>8.3241118091258386</c:v>
                </c:pt>
                <c:pt idx="2">
                  <c:v>4.3969160264709126</c:v>
                </c:pt>
                <c:pt idx="3">
                  <c:v>3.3662820670829943</c:v>
                </c:pt>
                <c:pt idx="4">
                  <c:v>2.2369339550598548</c:v>
                </c:pt>
                <c:pt idx="5">
                  <c:v>7.9929389392790124</c:v>
                </c:pt>
                <c:pt idx="6">
                  <c:v>10.471430766799623</c:v>
                </c:pt>
                <c:pt idx="7">
                  <c:v>19.988382320828347</c:v>
                </c:pt>
                <c:pt idx="8">
                  <c:v>18.05723772415389</c:v>
                </c:pt>
                <c:pt idx="9">
                  <c:v>1.830323001077043</c:v>
                </c:pt>
                <c:pt idx="10">
                  <c:v>1.9815365434312509</c:v>
                </c:pt>
                <c:pt idx="11">
                  <c:v>1.1179704330082936</c:v>
                </c:pt>
                <c:pt idx="12">
                  <c:v>1.4625768579508254</c:v>
                </c:pt>
                <c:pt idx="13">
                  <c:v>3.8904641016940333</c:v>
                </c:pt>
                <c:pt idx="14">
                  <c:v>5.1322561376458058</c:v>
                </c:pt>
              </c:numCache>
            </c:numRef>
          </c:val>
        </c:ser>
        <c:dLbls>
          <c:showLegendKey val="0"/>
          <c:showVal val="0"/>
          <c:showCatName val="0"/>
          <c:showSerName val="0"/>
          <c:showPercent val="0"/>
          <c:showBubbleSize val="0"/>
        </c:dLbls>
        <c:gapWidth val="150"/>
        <c:overlap val="100"/>
        <c:axId val="508035840"/>
        <c:axId val="508037376"/>
      </c:barChart>
      <c:catAx>
        <c:axId val="508035840"/>
        <c:scaling>
          <c:orientation val="minMax"/>
        </c:scaling>
        <c:delete val="0"/>
        <c:axPos val="b"/>
        <c:majorTickMark val="out"/>
        <c:minorTickMark val="none"/>
        <c:tickLblPos val="nextTo"/>
        <c:crossAx val="508037376"/>
        <c:crosses val="autoZero"/>
        <c:auto val="1"/>
        <c:lblAlgn val="ctr"/>
        <c:lblOffset val="100"/>
        <c:noMultiLvlLbl val="0"/>
      </c:catAx>
      <c:valAx>
        <c:axId val="508037376"/>
        <c:scaling>
          <c:orientation val="minMax"/>
        </c:scaling>
        <c:delete val="0"/>
        <c:axPos val="l"/>
        <c:majorGridlines/>
        <c:numFmt formatCode="0%" sourceLinked="1"/>
        <c:majorTickMark val="out"/>
        <c:minorTickMark val="none"/>
        <c:tickLblPos val="nextTo"/>
        <c:crossAx val="508035840"/>
        <c:crosses val="autoZero"/>
        <c:crossBetween val="between"/>
      </c:valAx>
    </c:plotArea>
    <c:legend>
      <c:legendPos val="r"/>
      <c:layout>
        <c:manualLayout>
          <c:xMode val="edge"/>
          <c:yMode val="edge"/>
          <c:x val="0.69976356080489943"/>
          <c:y val="0.27681794983960339"/>
          <c:w val="0.29190310586176726"/>
          <c:h val="0.41858595800524934"/>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58457174772485"/>
          <c:y val="2.851218247796786E-2"/>
          <c:w val="0.6322997090593161"/>
          <c:h val="0.91951359890278106"/>
        </c:manualLayout>
      </c:layout>
      <c:barChart>
        <c:barDir val="bar"/>
        <c:grouping val="clustered"/>
        <c:varyColors val="0"/>
        <c:ser>
          <c:idx val="0"/>
          <c:order val="0"/>
          <c:tx>
            <c:strRef>
              <c:f>List4!$C$1</c:f>
              <c:strCache>
                <c:ptCount val="1"/>
                <c:pt idx="0">
                  <c:v>doprava</c:v>
                </c:pt>
              </c:strCache>
            </c:strRef>
          </c:tx>
          <c:invertIfNegative val="0"/>
          <c:cat>
            <c:strRef>
              <c:f>List4!$B$2:$B$16</c:f>
              <c:strCache>
                <c:ptCount val="15"/>
                <c:pt idx="0">
                  <c:v>celkem</c:v>
                </c:pt>
                <c:pt idx="1">
                  <c:v>Ostatní</c:v>
                </c:pt>
                <c:pt idx="2">
                  <c:v>Brno+</c:v>
                </c:pt>
                <c:pt idx="3">
                  <c:v>SLS</c:v>
                </c:pt>
                <c:pt idx="4">
                  <c:v>TOP09</c:v>
                </c:pt>
                <c:pt idx="5">
                  <c:v>ŽB</c:v>
                </c:pt>
                <c:pt idx="6">
                  <c:v>STAN</c:v>
                </c:pt>
                <c:pt idx="7">
                  <c:v>SZ</c:v>
                </c:pt>
                <c:pt idx="8">
                  <c:v>KSČM</c:v>
                </c:pt>
                <c:pt idx="9">
                  <c:v>SPD</c:v>
                </c:pt>
                <c:pt idx="10">
                  <c:v>ČSSD</c:v>
                </c:pt>
                <c:pt idx="11">
                  <c:v>ČPS</c:v>
                </c:pt>
                <c:pt idx="12">
                  <c:v>KDU-ČSL</c:v>
                </c:pt>
                <c:pt idx="13">
                  <c:v>ODS</c:v>
                </c:pt>
                <c:pt idx="14">
                  <c:v>ANO</c:v>
                </c:pt>
              </c:strCache>
            </c:strRef>
          </c:cat>
          <c:val>
            <c:numRef>
              <c:f>List4!$C$2:$C$16</c:f>
              <c:numCache>
                <c:formatCode>General</c:formatCode>
                <c:ptCount val="15"/>
                <c:pt idx="0">
                  <c:v>36.544135401678915</c:v>
                </c:pt>
                <c:pt idx="1">
                  <c:v>34.312523841619523</c:v>
                </c:pt>
                <c:pt idx="2">
                  <c:v>51.549593731355479</c:v>
                </c:pt>
                <c:pt idx="3">
                  <c:v>23.724744615529168</c:v>
                </c:pt>
                <c:pt idx="4">
                  <c:v>27.331552153501264</c:v>
                </c:pt>
                <c:pt idx="5">
                  <c:v>23.60041251924974</c:v>
                </c:pt>
                <c:pt idx="6">
                  <c:v>33.001192636804262</c:v>
                </c:pt>
                <c:pt idx="7">
                  <c:v>21.141815841846419</c:v>
                </c:pt>
                <c:pt idx="8">
                  <c:v>26.511951286179009</c:v>
                </c:pt>
                <c:pt idx="9">
                  <c:v>30.377698693252199</c:v>
                </c:pt>
                <c:pt idx="10">
                  <c:v>38.03207535982822</c:v>
                </c:pt>
                <c:pt idx="11">
                  <c:v>52.22661196491665</c:v>
                </c:pt>
                <c:pt idx="12">
                  <c:v>40.725924159656174</c:v>
                </c:pt>
                <c:pt idx="13">
                  <c:v>50.4615962647771</c:v>
                </c:pt>
                <c:pt idx="14">
                  <c:v>29.490406350522854</c:v>
                </c:pt>
              </c:numCache>
            </c:numRef>
          </c:val>
        </c:ser>
        <c:ser>
          <c:idx val="1"/>
          <c:order val="1"/>
          <c:tx>
            <c:strRef>
              <c:f>List4!$D$1</c:f>
              <c:strCache>
                <c:ptCount val="1"/>
                <c:pt idx="0">
                  <c:v>parkovani</c:v>
                </c:pt>
              </c:strCache>
            </c:strRef>
          </c:tx>
          <c:invertIfNegative val="0"/>
          <c:cat>
            <c:strRef>
              <c:f>List4!$B$2:$B$16</c:f>
              <c:strCache>
                <c:ptCount val="15"/>
                <c:pt idx="0">
                  <c:v>celkem</c:v>
                </c:pt>
                <c:pt idx="1">
                  <c:v>Ostatní</c:v>
                </c:pt>
                <c:pt idx="2">
                  <c:v>Brno+</c:v>
                </c:pt>
                <c:pt idx="3">
                  <c:v>SLS</c:v>
                </c:pt>
                <c:pt idx="4">
                  <c:v>TOP09</c:v>
                </c:pt>
                <c:pt idx="5">
                  <c:v>ŽB</c:v>
                </c:pt>
                <c:pt idx="6">
                  <c:v>STAN</c:v>
                </c:pt>
                <c:pt idx="7">
                  <c:v>SZ</c:v>
                </c:pt>
                <c:pt idx="8">
                  <c:v>KSČM</c:v>
                </c:pt>
                <c:pt idx="9">
                  <c:v>SPD</c:v>
                </c:pt>
                <c:pt idx="10">
                  <c:v>ČSSD</c:v>
                </c:pt>
                <c:pt idx="11">
                  <c:v>ČPS</c:v>
                </c:pt>
                <c:pt idx="12">
                  <c:v>KDU-ČSL</c:v>
                </c:pt>
                <c:pt idx="13">
                  <c:v>ODS</c:v>
                </c:pt>
                <c:pt idx="14">
                  <c:v>ANO</c:v>
                </c:pt>
              </c:strCache>
            </c:strRef>
          </c:cat>
          <c:val>
            <c:numRef>
              <c:f>List4!$D$2:$D$16</c:f>
              <c:numCache>
                <c:formatCode>General</c:formatCode>
                <c:ptCount val="15"/>
                <c:pt idx="0">
                  <c:v>8.915503884349997</c:v>
                </c:pt>
                <c:pt idx="1">
                  <c:v>8.5576053464737427</c:v>
                </c:pt>
                <c:pt idx="2">
                  <c:v>24.549608239830391</c:v>
                </c:pt>
                <c:pt idx="3">
                  <c:v>0</c:v>
                </c:pt>
                <c:pt idx="4">
                  <c:v>3.621697049344669</c:v>
                </c:pt>
                <c:pt idx="5">
                  <c:v>2.8894658826434472</c:v>
                </c:pt>
                <c:pt idx="6">
                  <c:v>0</c:v>
                </c:pt>
                <c:pt idx="7">
                  <c:v>2.7252190478528995</c:v>
                </c:pt>
                <c:pt idx="8">
                  <c:v>8.5746805725298447</c:v>
                </c:pt>
                <c:pt idx="9">
                  <c:v>4.6310788572176218</c:v>
                </c:pt>
                <c:pt idx="10">
                  <c:v>4.1605579739660978</c:v>
                </c:pt>
                <c:pt idx="11">
                  <c:v>17.73548130172874</c:v>
                </c:pt>
                <c:pt idx="12">
                  <c:v>10.948301318799608</c:v>
                </c:pt>
                <c:pt idx="13">
                  <c:v>17.261808248877355</c:v>
                </c:pt>
                <c:pt idx="14">
                  <c:v>4.5579615917972172</c:v>
                </c:pt>
              </c:numCache>
            </c:numRef>
          </c:val>
        </c:ser>
        <c:ser>
          <c:idx val="2"/>
          <c:order val="2"/>
          <c:tx>
            <c:strRef>
              <c:f>List4!$E$1</c:f>
              <c:strCache>
                <c:ptCount val="1"/>
                <c:pt idx="0">
                  <c:v>bydleni</c:v>
                </c:pt>
              </c:strCache>
            </c:strRef>
          </c:tx>
          <c:invertIfNegative val="0"/>
          <c:cat>
            <c:strRef>
              <c:f>List4!$B$2:$B$16</c:f>
              <c:strCache>
                <c:ptCount val="15"/>
                <c:pt idx="0">
                  <c:v>celkem</c:v>
                </c:pt>
                <c:pt idx="1">
                  <c:v>Ostatní</c:v>
                </c:pt>
                <c:pt idx="2">
                  <c:v>Brno+</c:v>
                </c:pt>
                <c:pt idx="3">
                  <c:v>SLS</c:v>
                </c:pt>
                <c:pt idx="4">
                  <c:v>TOP09</c:v>
                </c:pt>
                <c:pt idx="5">
                  <c:v>ŽB</c:v>
                </c:pt>
                <c:pt idx="6">
                  <c:v>STAN</c:v>
                </c:pt>
                <c:pt idx="7">
                  <c:v>SZ</c:v>
                </c:pt>
                <c:pt idx="8">
                  <c:v>KSČM</c:v>
                </c:pt>
                <c:pt idx="9">
                  <c:v>SPD</c:v>
                </c:pt>
                <c:pt idx="10">
                  <c:v>ČSSD</c:v>
                </c:pt>
                <c:pt idx="11">
                  <c:v>ČPS</c:v>
                </c:pt>
                <c:pt idx="12">
                  <c:v>KDU-ČSL</c:v>
                </c:pt>
                <c:pt idx="13">
                  <c:v>ODS</c:v>
                </c:pt>
                <c:pt idx="14">
                  <c:v>ANO</c:v>
                </c:pt>
              </c:strCache>
            </c:strRef>
          </c:cat>
          <c:val>
            <c:numRef>
              <c:f>List4!$E$2:$E$16</c:f>
              <c:numCache>
                <c:formatCode>General</c:formatCode>
                <c:ptCount val="15"/>
                <c:pt idx="0">
                  <c:v>11.376008524813267</c:v>
                </c:pt>
                <c:pt idx="1">
                  <c:v>13.833945583303567</c:v>
                </c:pt>
                <c:pt idx="2">
                  <c:v>4.7641828080278934</c:v>
                </c:pt>
                <c:pt idx="3">
                  <c:v>5.501469405411628</c:v>
                </c:pt>
                <c:pt idx="4">
                  <c:v>3.6197248316418995</c:v>
                </c:pt>
                <c:pt idx="5">
                  <c:v>8.0963458063101204</c:v>
                </c:pt>
                <c:pt idx="6">
                  <c:v>13.669172251214121</c:v>
                </c:pt>
                <c:pt idx="7">
                  <c:v>7.1802293165433673</c:v>
                </c:pt>
                <c:pt idx="8">
                  <c:v>0</c:v>
                </c:pt>
                <c:pt idx="9">
                  <c:v>8.4319585533790953</c:v>
                </c:pt>
                <c:pt idx="10">
                  <c:v>24.850246791903768</c:v>
                </c:pt>
                <c:pt idx="11">
                  <c:v>19.585463282050515</c:v>
                </c:pt>
                <c:pt idx="12">
                  <c:v>11.018043864249364</c:v>
                </c:pt>
                <c:pt idx="13">
                  <c:v>12.546256447786661</c:v>
                </c:pt>
                <c:pt idx="14">
                  <c:v>7.7834698586931896</c:v>
                </c:pt>
              </c:numCache>
            </c:numRef>
          </c:val>
        </c:ser>
        <c:ser>
          <c:idx val="3"/>
          <c:order val="3"/>
          <c:tx>
            <c:strRef>
              <c:f>List4!$F$1</c:f>
              <c:strCache>
                <c:ptCount val="1"/>
                <c:pt idx="0">
                  <c:v>skolstvi_zdrav_social</c:v>
                </c:pt>
              </c:strCache>
            </c:strRef>
          </c:tx>
          <c:invertIfNegative val="0"/>
          <c:cat>
            <c:strRef>
              <c:f>List4!$B$2:$B$16</c:f>
              <c:strCache>
                <c:ptCount val="15"/>
                <c:pt idx="0">
                  <c:v>celkem</c:v>
                </c:pt>
                <c:pt idx="1">
                  <c:v>Ostatní</c:v>
                </c:pt>
                <c:pt idx="2">
                  <c:v>Brno+</c:v>
                </c:pt>
                <c:pt idx="3">
                  <c:v>SLS</c:v>
                </c:pt>
                <c:pt idx="4">
                  <c:v>TOP09</c:v>
                </c:pt>
                <c:pt idx="5">
                  <c:v>ŽB</c:v>
                </c:pt>
                <c:pt idx="6">
                  <c:v>STAN</c:v>
                </c:pt>
                <c:pt idx="7">
                  <c:v>SZ</c:v>
                </c:pt>
                <c:pt idx="8">
                  <c:v>KSČM</c:v>
                </c:pt>
                <c:pt idx="9">
                  <c:v>SPD</c:v>
                </c:pt>
                <c:pt idx="10">
                  <c:v>ČSSD</c:v>
                </c:pt>
                <c:pt idx="11">
                  <c:v>ČPS</c:v>
                </c:pt>
                <c:pt idx="12">
                  <c:v>KDU-ČSL</c:v>
                </c:pt>
                <c:pt idx="13">
                  <c:v>ODS</c:v>
                </c:pt>
                <c:pt idx="14">
                  <c:v>ANO</c:v>
                </c:pt>
              </c:strCache>
            </c:strRef>
          </c:cat>
          <c:val>
            <c:numRef>
              <c:f>List4!$F$2:$F$16</c:f>
              <c:numCache>
                <c:formatCode>General</c:formatCode>
                <c:ptCount val="15"/>
                <c:pt idx="0">
                  <c:v>8.6420446504131174</c:v>
                </c:pt>
                <c:pt idx="1">
                  <c:v>9.6798649830042702</c:v>
                </c:pt>
                <c:pt idx="2">
                  <c:v>8.8843650706082169</c:v>
                </c:pt>
                <c:pt idx="3">
                  <c:v>9.2695490769056708</c:v>
                </c:pt>
                <c:pt idx="4">
                  <c:v>6.6574052251567064</c:v>
                </c:pt>
                <c:pt idx="5">
                  <c:v>22.151823640558664</c:v>
                </c:pt>
                <c:pt idx="6">
                  <c:v>3.7589682537661853</c:v>
                </c:pt>
                <c:pt idx="7">
                  <c:v>4.337788510887199</c:v>
                </c:pt>
                <c:pt idx="8">
                  <c:v>14.944210978366151</c:v>
                </c:pt>
                <c:pt idx="9">
                  <c:v>0</c:v>
                </c:pt>
                <c:pt idx="10">
                  <c:v>13.553842930534019</c:v>
                </c:pt>
                <c:pt idx="11">
                  <c:v>10.158157663548073</c:v>
                </c:pt>
                <c:pt idx="12">
                  <c:v>12.980510831147335</c:v>
                </c:pt>
                <c:pt idx="13">
                  <c:v>4.2982885427700728</c:v>
                </c:pt>
                <c:pt idx="14">
                  <c:v>7.6446607666281041</c:v>
                </c:pt>
              </c:numCache>
            </c:numRef>
          </c:val>
        </c:ser>
        <c:ser>
          <c:idx val="4"/>
          <c:order val="4"/>
          <c:tx>
            <c:strRef>
              <c:f>List4!$G$1</c:f>
              <c:strCache>
                <c:ptCount val="1"/>
                <c:pt idx="0">
                  <c:v>životní prostředí</c:v>
                </c:pt>
              </c:strCache>
            </c:strRef>
          </c:tx>
          <c:invertIfNegative val="0"/>
          <c:cat>
            <c:strRef>
              <c:f>List4!$B$2:$B$16</c:f>
              <c:strCache>
                <c:ptCount val="15"/>
                <c:pt idx="0">
                  <c:v>celkem</c:v>
                </c:pt>
                <c:pt idx="1">
                  <c:v>Ostatní</c:v>
                </c:pt>
                <c:pt idx="2">
                  <c:v>Brno+</c:v>
                </c:pt>
                <c:pt idx="3">
                  <c:v>SLS</c:v>
                </c:pt>
                <c:pt idx="4">
                  <c:v>TOP09</c:v>
                </c:pt>
                <c:pt idx="5">
                  <c:v>ŽB</c:v>
                </c:pt>
                <c:pt idx="6">
                  <c:v>STAN</c:v>
                </c:pt>
                <c:pt idx="7">
                  <c:v>SZ</c:v>
                </c:pt>
                <c:pt idx="8">
                  <c:v>KSČM</c:v>
                </c:pt>
                <c:pt idx="9">
                  <c:v>SPD</c:v>
                </c:pt>
                <c:pt idx="10">
                  <c:v>ČSSD</c:v>
                </c:pt>
                <c:pt idx="11">
                  <c:v>ČPS</c:v>
                </c:pt>
                <c:pt idx="12">
                  <c:v>KDU-ČSL</c:v>
                </c:pt>
                <c:pt idx="13">
                  <c:v>ODS</c:v>
                </c:pt>
                <c:pt idx="14">
                  <c:v>ANO</c:v>
                </c:pt>
              </c:strCache>
            </c:strRef>
          </c:cat>
          <c:val>
            <c:numRef>
              <c:f>List4!$G$2:$G$16</c:f>
              <c:numCache>
                <c:formatCode>General</c:formatCode>
                <c:ptCount val="15"/>
                <c:pt idx="0">
                  <c:v>7.6553525648819125</c:v>
                </c:pt>
                <c:pt idx="1">
                  <c:v>6.7075906525925362</c:v>
                </c:pt>
                <c:pt idx="2">
                  <c:v>0</c:v>
                </c:pt>
                <c:pt idx="3">
                  <c:v>5.5014713292081625</c:v>
                </c:pt>
                <c:pt idx="4">
                  <c:v>5.9381348278938821</c:v>
                </c:pt>
                <c:pt idx="5">
                  <c:v>4.969366271999565</c:v>
                </c:pt>
                <c:pt idx="6">
                  <c:v>4.7502398366122698</c:v>
                </c:pt>
                <c:pt idx="7">
                  <c:v>31.918925894192874</c:v>
                </c:pt>
                <c:pt idx="8">
                  <c:v>0</c:v>
                </c:pt>
                <c:pt idx="9">
                  <c:v>3.4905743667989957</c:v>
                </c:pt>
                <c:pt idx="10">
                  <c:v>4.7837661257525133</c:v>
                </c:pt>
                <c:pt idx="11">
                  <c:v>15.830617359654184</c:v>
                </c:pt>
                <c:pt idx="12">
                  <c:v>9.9224135336125805</c:v>
                </c:pt>
                <c:pt idx="13">
                  <c:v>5.6536789695071112</c:v>
                </c:pt>
                <c:pt idx="14">
                  <c:v>6.758432744066198</c:v>
                </c:pt>
              </c:numCache>
            </c:numRef>
          </c:val>
        </c:ser>
        <c:ser>
          <c:idx val="5"/>
          <c:order val="5"/>
          <c:tx>
            <c:strRef>
              <c:f>List4!$H$1</c:f>
              <c:strCache>
                <c:ptCount val="1"/>
                <c:pt idx="0">
                  <c:v>politika</c:v>
                </c:pt>
              </c:strCache>
            </c:strRef>
          </c:tx>
          <c:invertIfNegative val="0"/>
          <c:cat>
            <c:strRef>
              <c:f>List4!$B$2:$B$16</c:f>
              <c:strCache>
                <c:ptCount val="15"/>
                <c:pt idx="0">
                  <c:v>celkem</c:v>
                </c:pt>
                <c:pt idx="1">
                  <c:v>Ostatní</c:v>
                </c:pt>
                <c:pt idx="2">
                  <c:v>Brno+</c:v>
                </c:pt>
                <c:pt idx="3">
                  <c:v>SLS</c:v>
                </c:pt>
                <c:pt idx="4">
                  <c:v>TOP09</c:v>
                </c:pt>
                <c:pt idx="5">
                  <c:v>ŽB</c:v>
                </c:pt>
                <c:pt idx="6">
                  <c:v>STAN</c:v>
                </c:pt>
                <c:pt idx="7">
                  <c:v>SZ</c:v>
                </c:pt>
                <c:pt idx="8">
                  <c:v>KSČM</c:v>
                </c:pt>
                <c:pt idx="9">
                  <c:v>SPD</c:v>
                </c:pt>
                <c:pt idx="10">
                  <c:v>ČSSD</c:v>
                </c:pt>
                <c:pt idx="11">
                  <c:v>ČPS</c:v>
                </c:pt>
                <c:pt idx="12">
                  <c:v>KDU-ČSL</c:v>
                </c:pt>
                <c:pt idx="13">
                  <c:v>ODS</c:v>
                </c:pt>
                <c:pt idx="14">
                  <c:v>ANO</c:v>
                </c:pt>
              </c:strCache>
            </c:strRef>
          </c:cat>
          <c:val>
            <c:numRef>
              <c:f>List4!$H$2:$H$16</c:f>
              <c:numCache>
                <c:formatCode>General</c:formatCode>
                <c:ptCount val="15"/>
                <c:pt idx="0">
                  <c:v>4.2191398321945517</c:v>
                </c:pt>
                <c:pt idx="1">
                  <c:v>5.3922118779487809</c:v>
                </c:pt>
                <c:pt idx="2">
                  <c:v>0</c:v>
                </c:pt>
                <c:pt idx="3">
                  <c:v>0</c:v>
                </c:pt>
                <c:pt idx="4">
                  <c:v>12.079525509513319</c:v>
                </c:pt>
                <c:pt idx="5">
                  <c:v>2.5899492186594051</c:v>
                </c:pt>
                <c:pt idx="6">
                  <c:v>5.4829529856848165</c:v>
                </c:pt>
                <c:pt idx="7">
                  <c:v>1.7429699932044307</c:v>
                </c:pt>
                <c:pt idx="8">
                  <c:v>20.773968216627832</c:v>
                </c:pt>
                <c:pt idx="9">
                  <c:v>3.4943797046336917</c:v>
                </c:pt>
                <c:pt idx="10">
                  <c:v>0</c:v>
                </c:pt>
                <c:pt idx="11">
                  <c:v>0</c:v>
                </c:pt>
                <c:pt idx="12">
                  <c:v>2.2604844010283278</c:v>
                </c:pt>
                <c:pt idx="13">
                  <c:v>5.4152080344389519</c:v>
                </c:pt>
                <c:pt idx="14">
                  <c:v>3.3321156413553719</c:v>
                </c:pt>
              </c:numCache>
            </c:numRef>
          </c:val>
        </c:ser>
        <c:ser>
          <c:idx val="6"/>
          <c:order val="6"/>
          <c:tx>
            <c:strRef>
              <c:f>List4!$I$1</c:f>
              <c:strCache>
                <c:ptCount val="1"/>
                <c:pt idx="0">
                  <c:v>hodnoty</c:v>
                </c:pt>
              </c:strCache>
            </c:strRef>
          </c:tx>
          <c:invertIfNegative val="0"/>
          <c:cat>
            <c:strRef>
              <c:f>List4!$B$2:$B$16</c:f>
              <c:strCache>
                <c:ptCount val="15"/>
                <c:pt idx="0">
                  <c:v>celkem</c:v>
                </c:pt>
                <c:pt idx="1">
                  <c:v>Ostatní</c:v>
                </c:pt>
                <c:pt idx="2">
                  <c:v>Brno+</c:v>
                </c:pt>
                <c:pt idx="3">
                  <c:v>SLS</c:v>
                </c:pt>
                <c:pt idx="4">
                  <c:v>TOP09</c:v>
                </c:pt>
                <c:pt idx="5">
                  <c:v>ŽB</c:v>
                </c:pt>
                <c:pt idx="6">
                  <c:v>STAN</c:v>
                </c:pt>
                <c:pt idx="7">
                  <c:v>SZ</c:v>
                </c:pt>
                <c:pt idx="8">
                  <c:v>KSČM</c:v>
                </c:pt>
                <c:pt idx="9">
                  <c:v>SPD</c:v>
                </c:pt>
                <c:pt idx="10">
                  <c:v>ČSSD</c:v>
                </c:pt>
                <c:pt idx="11">
                  <c:v>ČPS</c:v>
                </c:pt>
                <c:pt idx="12">
                  <c:v>KDU-ČSL</c:v>
                </c:pt>
                <c:pt idx="13">
                  <c:v>ODS</c:v>
                </c:pt>
                <c:pt idx="14">
                  <c:v>ANO</c:v>
                </c:pt>
              </c:strCache>
            </c:strRef>
          </c:cat>
          <c:val>
            <c:numRef>
              <c:f>List4!$I$2:$I$16</c:f>
              <c:numCache>
                <c:formatCode>General</c:formatCode>
                <c:ptCount val="15"/>
                <c:pt idx="0">
                  <c:v>4.1315662957747676</c:v>
                </c:pt>
                <c:pt idx="1">
                  <c:v>4.0792320670534803</c:v>
                </c:pt>
                <c:pt idx="2">
                  <c:v>4.7641828080278934</c:v>
                </c:pt>
                <c:pt idx="3">
                  <c:v>12.792531298582475</c:v>
                </c:pt>
                <c:pt idx="4">
                  <c:v>5.9246850375787607</c:v>
                </c:pt>
                <c:pt idx="5">
                  <c:v>14.106429110517752</c:v>
                </c:pt>
                <c:pt idx="6">
                  <c:v>6.8440759442112</c:v>
                </c:pt>
                <c:pt idx="7">
                  <c:v>1.7429699932044307</c:v>
                </c:pt>
                <c:pt idx="8">
                  <c:v>11.037112058456346</c:v>
                </c:pt>
                <c:pt idx="9">
                  <c:v>6.7550435994879452</c:v>
                </c:pt>
                <c:pt idx="10">
                  <c:v>3.6310214603677866</c:v>
                </c:pt>
                <c:pt idx="11">
                  <c:v>0</c:v>
                </c:pt>
                <c:pt idx="12">
                  <c:v>1.7612334052133412</c:v>
                </c:pt>
                <c:pt idx="13">
                  <c:v>3.0359760508711457</c:v>
                </c:pt>
                <c:pt idx="14">
                  <c:v>2.8375716304500425</c:v>
                </c:pt>
              </c:numCache>
            </c:numRef>
          </c:val>
        </c:ser>
        <c:ser>
          <c:idx val="7"/>
          <c:order val="7"/>
          <c:tx>
            <c:strRef>
              <c:f>List4!$J$1</c:f>
              <c:strCache>
                <c:ptCount val="1"/>
                <c:pt idx="0">
                  <c:v>bezpecnost</c:v>
                </c:pt>
              </c:strCache>
            </c:strRef>
          </c:tx>
          <c:invertIfNegative val="0"/>
          <c:cat>
            <c:strRef>
              <c:f>List4!$B$2:$B$16</c:f>
              <c:strCache>
                <c:ptCount val="15"/>
                <c:pt idx="0">
                  <c:v>celkem</c:v>
                </c:pt>
                <c:pt idx="1">
                  <c:v>Ostatní</c:v>
                </c:pt>
                <c:pt idx="2">
                  <c:v>Brno+</c:v>
                </c:pt>
                <c:pt idx="3">
                  <c:v>SLS</c:v>
                </c:pt>
                <c:pt idx="4">
                  <c:v>TOP09</c:v>
                </c:pt>
                <c:pt idx="5">
                  <c:v>ŽB</c:v>
                </c:pt>
                <c:pt idx="6">
                  <c:v>STAN</c:v>
                </c:pt>
                <c:pt idx="7">
                  <c:v>SZ</c:v>
                </c:pt>
                <c:pt idx="8">
                  <c:v>KSČM</c:v>
                </c:pt>
                <c:pt idx="9">
                  <c:v>SPD</c:v>
                </c:pt>
                <c:pt idx="10">
                  <c:v>ČSSD</c:v>
                </c:pt>
                <c:pt idx="11">
                  <c:v>ČPS</c:v>
                </c:pt>
                <c:pt idx="12">
                  <c:v>KDU-ČSL</c:v>
                </c:pt>
                <c:pt idx="13">
                  <c:v>ODS</c:v>
                </c:pt>
                <c:pt idx="14">
                  <c:v>ANO</c:v>
                </c:pt>
              </c:strCache>
            </c:strRef>
          </c:cat>
          <c:val>
            <c:numRef>
              <c:f>List4!$J$2:$J$16</c:f>
              <c:numCache>
                <c:formatCode>General</c:formatCode>
                <c:ptCount val="15"/>
                <c:pt idx="0">
                  <c:v>3.9032286981558593</c:v>
                </c:pt>
                <c:pt idx="1">
                  <c:v>4.40139383530944</c:v>
                </c:pt>
                <c:pt idx="2">
                  <c:v>4.0382111071167417</c:v>
                </c:pt>
                <c:pt idx="3">
                  <c:v>7.7736082587353987</c:v>
                </c:pt>
                <c:pt idx="4">
                  <c:v>1.8108485246723345</c:v>
                </c:pt>
                <c:pt idx="5">
                  <c:v>0</c:v>
                </c:pt>
                <c:pt idx="6">
                  <c:v>0</c:v>
                </c:pt>
                <c:pt idx="7">
                  <c:v>1.7410719721397139</c:v>
                </c:pt>
                <c:pt idx="8">
                  <c:v>18.418212133614077</c:v>
                </c:pt>
                <c:pt idx="9">
                  <c:v>6.9887596672913759</c:v>
                </c:pt>
                <c:pt idx="10">
                  <c:v>8.6310981285609643</c:v>
                </c:pt>
                <c:pt idx="11">
                  <c:v>0</c:v>
                </c:pt>
                <c:pt idx="12">
                  <c:v>1.9793777352602435</c:v>
                </c:pt>
                <c:pt idx="13">
                  <c:v>1.3699628650109135</c:v>
                </c:pt>
                <c:pt idx="14">
                  <c:v>4.9258511824299687</c:v>
                </c:pt>
              </c:numCache>
            </c:numRef>
          </c:val>
        </c:ser>
        <c:ser>
          <c:idx val="8"/>
          <c:order val="8"/>
          <c:tx>
            <c:strRef>
              <c:f>List4!$K$1</c:f>
              <c:strCache>
                <c:ptCount val="1"/>
                <c:pt idx="0">
                  <c:v>kultura_sport</c:v>
                </c:pt>
              </c:strCache>
            </c:strRef>
          </c:tx>
          <c:invertIfNegative val="0"/>
          <c:cat>
            <c:strRef>
              <c:f>List4!$B$2:$B$16</c:f>
              <c:strCache>
                <c:ptCount val="15"/>
                <c:pt idx="0">
                  <c:v>celkem</c:v>
                </c:pt>
                <c:pt idx="1">
                  <c:v>Ostatní</c:v>
                </c:pt>
                <c:pt idx="2">
                  <c:v>Brno+</c:v>
                </c:pt>
                <c:pt idx="3">
                  <c:v>SLS</c:v>
                </c:pt>
                <c:pt idx="4">
                  <c:v>TOP09</c:v>
                </c:pt>
                <c:pt idx="5">
                  <c:v>ŽB</c:v>
                </c:pt>
                <c:pt idx="6">
                  <c:v>STAN</c:v>
                </c:pt>
                <c:pt idx="7">
                  <c:v>SZ</c:v>
                </c:pt>
                <c:pt idx="8">
                  <c:v>KSČM</c:v>
                </c:pt>
                <c:pt idx="9">
                  <c:v>SPD</c:v>
                </c:pt>
                <c:pt idx="10">
                  <c:v>ČSSD</c:v>
                </c:pt>
                <c:pt idx="11">
                  <c:v>ČPS</c:v>
                </c:pt>
                <c:pt idx="12">
                  <c:v>KDU-ČSL</c:v>
                </c:pt>
                <c:pt idx="13">
                  <c:v>ODS</c:v>
                </c:pt>
                <c:pt idx="14">
                  <c:v>ANO</c:v>
                </c:pt>
              </c:strCache>
            </c:strRef>
          </c:cat>
          <c:val>
            <c:numRef>
              <c:f>List4!$K$2:$K$16</c:f>
              <c:numCache>
                <c:formatCode>General</c:formatCode>
                <c:ptCount val="15"/>
                <c:pt idx="0">
                  <c:v>3.5695565489515531</c:v>
                </c:pt>
                <c:pt idx="1">
                  <c:v>2.2950569192494759</c:v>
                </c:pt>
                <c:pt idx="2">
                  <c:v>0</c:v>
                </c:pt>
                <c:pt idx="3">
                  <c:v>0</c:v>
                </c:pt>
                <c:pt idx="4">
                  <c:v>4.8619878887243093</c:v>
                </c:pt>
                <c:pt idx="5">
                  <c:v>8.2824066587686822</c:v>
                </c:pt>
                <c:pt idx="6">
                  <c:v>0</c:v>
                </c:pt>
                <c:pt idx="7">
                  <c:v>1.7429699932044307</c:v>
                </c:pt>
                <c:pt idx="8">
                  <c:v>0</c:v>
                </c:pt>
                <c:pt idx="9">
                  <c:v>9.3821393867846705</c:v>
                </c:pt>
                <c:pt idx="10">
                  <c:v>1.918384218026685</c:v>
                </c:pt>
                <c:pt idx="11">
                  <c:v>3.5160047342405041</c:v>
                </c:pt>
                <c:pt idx="12">
                  <c:v>0.77526813304554432</c:v>
                </c:pt>
                <c:pt idx="13">
                  <c:v>4.6577545730943113</c:v>
                </c:pt>
                <c:pt idx="14">
                  <c:v>5.7825250925243283</c:v>
                </c:pt>
              </c:numCache>
            </c:numRef>
          </c:val>
        </c:ser>
        <c:ser>
          <c:idx val="9"/>
          <c:order val="9"/>
          <c:tx>
            <c:strRef>
              <c:f>List4!$L$1</c:f>
              <c:strCache>
                <c:ptCount val="1"/>
                <c:pt idx="0">
                  <c:v>migrace</c:v>
                </c:pt>
              </c:strCache>
            </c:strRef>
          </c:tx>
          <c:invertIfNegative val="0"/>
          <c:cat>
            <c:strRef>
              <c:f>List4!$B$2:$B$16</c:f>
              <c:strCache>
                <c:ptCount val="15"/>
                <c:pt idx="0">
                  <c:v>celkem</c:v>
                </c:pt>
                <c:pt idx="1">
                  <c:v>Ostatní</c:v>
                </c:pt>
                <c:pt idx="2">
                  <c:v>Brno+</c:v>
                </c:pt>
                <c:pt idx="3">
                  <c:v>SLS</c:v>
                </c:pt>
                <c:pt idx="4">
                  <c:v>TOP09</c:v>
                </c:pt>
                <c:pt idx="5">
                  <c:v>ŽB</c:v>
                </c:pt>
                <c:pt idx="6">
                  <c:v>STAN</c:v>
                </c:pt>
                <c:pt idx="7">
                  <c:v>SZ</c:v>
                </c:pt>
                <c:pt idx="8">
                  <c:v>KSČM</c:v>
                </c:pt>
                <c:pt idx="9">
                  <c:v>SPD</c:v>
                </c:pt>
                <c:pt idx="10">
                  <c:v>ČSSD</c:v>
                </c:pt>
                <c:pt idx="11">
                  <c:v>ČPS</c:v>
                </c:pt>
                <c:pt idx="12">
                  <c:v>KDU-ČSL</c:v>
                </c:pt>
                <c:pt idx="13">
                  <c:v>ODS</c:v>
                </c:pt>
                <c:pt idx="14">
                  <c:v>ANO</c:v>
                </c:pt>
              </c:strCache>
            </c:strRef>
          </c:cat>
          <c:val>
            <c:numRef>
              <c:f>List4!$L$2:$L$16</c:f>
              <c:numCache>
                <c:formatCode>General</c:formatCode>
                <c:ptCount val="15"/>
                <c:pt idx="0">
                  <c:v>1.8384301848872444</c:v>
                </c:pt>
                <c:pt idx="1">
                  <c:v>1.9934151348402509</c:v>
                </c:pt>
                <c:pt idx="2">
                  <c:v>4.1201837435406743</c:v>
                </c:pt>
                <c:pt idx="3">
                  <c:v>21.876894278280901</c:v>
                </c:pt>
                <c:pt idx="4">
                  <c:v>0</c:v>
                </c:pt>
                <c:pt idx="5">
                  <c:v>0</c:v>
                </c:pt>
                <c:pt idx="6">
                  <c:v>3.6344119393875065</c:v>
                </c:pt>
                <c:pt idx="7">
                  <c:v>0</c:v>
                </c:pt>
                <c:pt idx="8">
                  <c:v>0</c:v>
                </c:pt>
                <c:pt idx="9">
                  <c:v>0</c:v>
                </c:pt>
                <c:pt idx="10">
                  <c:v>0</c:v>
                </c:pt>
                <c:pt idx="11">
                  <c:v>3.0965829906391362</c:v>
                </c:pt>
                <c:pt idx="12">
                  <c:v>0</c:v>
                </c:pt>
                <c:pt idx="13">
                  <c:v>0.96015476108995668</c:v>
                </c:pt>
                <c:pt idx="14">
                  <c:v>1.9750229452816264</c:v>
                </c:pt>
              </c:numCache>
            </c:numRef>
          </c:val>
        </c:ser>
        <c:ser>
          <c:idx val="10"/>
          <c:order val="10"/>
          <c:tx>
            <c:strRef>
              <c:f>List4!$M$1</c:f>
              <c:strCache>
                <c:ptCount val="1"/>
                <c:pt idx="0">
                  <c:v>transparentnost</c:v>
                </c:pt>
              </c:strCache>
            </c:strRef>
          </c:tx>
          <c:invertIfNegative val="0"/>
          <c:cat>
            <c:strRef>
              <c:f>List4!$B$2:$B$16</c:f>
              <c:strCache>
                <c:ptCount val="15"/>
                <c:pt idx="0">
                  <c:v>celkem</c:v>
                </c:pt>
                <c:pt idx="1">
                  <c:v>Ostatní</c:v>
                </c:pt>
                <c:pt idx="2">
                  <c:v>Brno+</c:v>
                </c:pt>
                <c:pt idx="3">
                  <c:v>SLS</c:v>
                </c:pt>
                <c:pt idx="4">
                  <c:v>TOP09</c:v>
                </c:pt>
                <c:pt idx="5">
                  <c:v>ŽB</c:v>
                </c:pt>
                <c:pt idx="6">
                  <c:v>STAN</c:v>
                </c:pt>
                <c:pt idx="7">
                  <c:v>SZ</c:v>
                </c:pt>
                <c:pt idx="8">
                  <c:v>KSČM</c:v>
                </c:pt>
                <c:pt idx="9">
                  <c:v>SPD</c:v>
                </c:pt>
                <c:pt idx="10">
                  <c:v>ČSSD</c:v>
                </c:pt>
                <c:pt idx="11">
                  <c:v>ČPS</c:v>
                </c:pt>
                <c:pt idx="12">
                  <c:v>KDU-ČSL</c:v>
                </c:pt>
                <c:pt idx="13">
                  <c:v>ODS</c:v>
                </c:pt>
                <c:pt idx="14">
                  <c:v>ANO</c:v>
                </c:pt>
              </c:strCache>
            </c:strRef>
          </c:cat>
          <c:val>
            <c:numRef>
              <c:f>List4!$M$2:$M$16</c:f>
              <c:numCache>
                <c:formatCode>General</c:formatCode>
                <c:ptCount val="15"/>
                <c:pt idx="0">
                  <c:v>1.3865026125820696</c:v>
                </c:pt>
                <c:pt idx="1">
                  <c:v>0</c:v>
                </c:pt>
                <c:pt idx="2">
                  <c:v>0</c:v>
                </c:pt>
                <c:pt idx="3">
                  <c:v>0</c:v>
                </c:pt>
                <c:pt idx="4">
                  <c:v>0</c:v>
                </c:pt>
                <c:pt idx="5">
                  <c:v>4.1186547876651183</c:v>
                </c:pt>
                <c:pt idx="6">
                  <c:v>0</c:v>
                </c:pt>
                <c:pt idx="7">
                  <c:v>0</c:v>
                </c:pt>
                <c:pt idx="8">
                  <c:v>0</c:v>
                </c:pt>
                <c:pt idx="9">
                  <c:v>0</c:v>
                </c:pt>
                <c:pt idx="10">
                  <c:v>0</c:v>
                </c:pt>
                <c:pt idx="11">
                  <c:v>14.772674103185354</c:v>
                </c:pt>
                <c:pt idx="12">
                  <c:v>0</c:v>
                </c:pt>
                <c:pt idx="13">
                  <c:v>0</c:v>
                </c:pt>
                <c:pt idx="14">
                  <c:v>0.83996451677435335</c:v>
                </c:pt>
              </c:numCache>
            </c:numRef>
          </c:val>
        </c:ser>
        <c:dLbls>
          <c:showLegendKey val="0"/>
          <c:showVal val="0"/>
          <c:showCatName val="0"/>
          <c:showSerName val="0"/>
          <c:showPercent val="0"/>
          <c:showBubbleSize val="0"/>
        </c:dLbls>
        <c:gapWidth val="150"/>
        <c:axId val="508290944"/>
        <c:axId val="508292480"/>
      </c:barChart>
      <c:catAx>
        <c:axId val="508290944"/>
        <c:scaling>
          <c:orientation val="minMax"/>
        </c:scaling>
        <c:delete val="0"/>
        <c:axPos val="l"/>
        <c:majorTickMark val="out"/>
        <c:minorTickMark val="none"/>
        <c:tickLblPos val="nextTo"/>
        <c:crossAx val="508292480"/>
        <c:crosses val="autoZero"/>
        <c:auto val="1"/>
        <c:lblAlgn val="ctr"/>
        <c:lblOffset val="100"/>
        <c:noMultiLvlLbl val="0"/>
      </c:catAx>
      <c:valAx>
        <c:axId val="508292480"/>
        <c:scaling>
          <c:orientation val="minMax"/>
        </c:scaling>
        <c:delete val="0"/>
        <c:axPos val="b"/>
        <c:majorGridlines/>
        <c:numFmt formatCode="General" sourceLinked="1"/>
        <c:majorTickMark val="out"/>
        <c:minorTickMark val="none"/>
        <c:tickLblPos val="nextTo"/>
        <c:crossAx val="508290944"/>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List5!$W$177</c:f>
              <c:strCache>
                <c:ptCount val="1"/>
                <c:pt idx="0">
                  <c:v>splněn</c:v>
                </c:pt>
              </c:strCache>
            </c:strRef>
          </c:tx>
          <c:spPr>
            <a:solidFill>
              <a:schemeClr val="accent3">
                <a:lumMod val="50000"/>
              </a:schemeClr>
            </a:solidFill>
          </c:spPr>
          <c:invertIfNegative val="0"/>
          <c:cat>
            <c:strRef>
              <c:f>List5!$V$178:$V$191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List5!$W$178:$W$191</c:f>
              <c:numCache>
                <c:formatCode>General</c:formatCode>
                <c:ptCount val="14"/>
                <c:pt idx="0">
                  <c:v>36.729548881509473</c:v>
                </c:pt>
                <c:pt idx="1">
                  <c:v>34.346092213276485</c:v>
                </c:pt>
                <c:pt idx="2">
                  <c:v>28.417503396429446</c:v>
                </c:pt>
                <c:pt idx="3">
                  <c:v>40.140925600898868</c:v>
                </c:pt>
                <c:pt idx="4">
                  <c:v>33.820362067256248</c:v>
                </c:pt>
                <c:pt idx="5">
                  <c:v>37.992345646660127</c:v>
                </c:pt>
                <c:pt idx="6">
                  <c:v>18.433595741787595</c:v>
                </c:pt>
                <c:pt idx="7">
                  <c:v>45.92466217842501</c:v>
                </c:pt>
                <c:pt idx="8">
                  <c:v>28.847870583470016</c:v>
                </c:pt>
                <c:pt idx="9">
                  <c:v>49.04271139606648</c:v>
                </c:pt>
                <c:pt idx="10">
                  <c:v>34.479040640668899</c:v>
                </c:pt>
                <c:pt idx="11">
                  <c:v>33.697186310782186</c:v>
                </c:pt>
                <c:pt idx="12">
                  <c:v>30.018241092048331</c:v>
                </c:pt>
                <c:pt idx="13">
                  <c:v>34.719693711237497</c:v>
                </c:pt>
              </c:numCache>
            </c:numRef>
          </c:val>
        </c:ser>
        <c:ser>
          <c:idx val="1"/>
          <c:order val="1"/>
          <c:tx>
            <c:strRef>
              <c:f>List5!$X$177</c:f>
              <c:strCache>
                <c:ptCount val="1"/>
                <c:pt idx="0">
                  <c:v>částečně</c:v>
                </c:pt>
              </c:strCache>
            </c:strRef>
          </c:tx>
          <c:spPr>
            <a:solidFill>
              <a:schemeClr val="accent3">
                <a:lumMod val="60000"/>
                <a:lumOff val="40000"/>
              </a:schemeClr>
            </a:solidFill>
          </c:spPr>
          <c:invertIfNegative val="0"/>
          <c:cat>
            <c:strRef>
              <c:f>List5!$V$178:$V$191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List5!$X$178:$X$191</c:f>
              <c:numCache>
                <c:formatCode>General</c:formatCode>
                <c:ptCount val="14"/>
                <c:pt idx="0">
                  <c:v>35.05419426142079</c:v>
                </c:pt>
                <c:pt idx="1">
                  <c:v>44.932348816486801</c:v>
                </c:pt>
                <c:pt idx="2">
                  <c:v>42.942650938226059</c:v>
                </c:pt>
                <c:pt idx="3">
                  <c:v>39.795514536869085</c:v>
                </c:pt>
                <c:pt idx="4">
                  <c:v>44.376317535007374</c:v>
                </c:pt>
                <c:pt idx="5">
                  <c:v>23.877855824001653</c:v>
                </c:pt>
                <c:pt idx="6">
                  <c:v>45.995196612079184</c:v>
                </c:pt>
                <c:pt idx="7">
                  <c:v>36.367858979221559</c:v>
                </c:pt>
                <c:pt idx="8">
                  <c:v>53.509012527726206</c:v>
                </c:pt>
                <c:pt idx="9">
                  <c:v>41.28459423781414</c:v>
                </c:pt>
                <c:pt idx="10">
                  <c:v>40.600933745787458</c:v>
                </c:pt>
                <c:pt idx="11">
                  <c:v>27.653323633370675</c:v>
                </c:pt>
                <c:pt idx="12">
                  <c:v>52.586595474907085</c:v>
                </c:pt>
                <c:pt idx="13">
                  <c:v>40.64007092876524</c:v>
                </c:pt>
              </c:numCache>
            </c:numRef>
          </c:val>
        </c:ser>
        <c:ser>
          <c:idx val="2"/>
          <c:order val="2"/>
          <c:tx>
            <c:strRef>
              <c:f>List5!$Y$177</c:f>
              <c:strCache>
                <c:ptCount val="1"/>
                <c:pt idx="0">
                  <c:v>nesplněn</c:v>
                </c:pt>
              </c:strCache>
            </c:strRef>
          </c:tx>
          <c:spPr>
            <a:solidFill>
              <a:srgbClr val="FF0000"/>
            </a:solidFill>
          </c:spPr>
          <c:invertIfNegative val="0"/>
          <c:cat>
            <c:strRef>
              <c:f>List5!$V$178:$V$191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List5!$Y$178:$Y$191</c:f>
              <c:numCache>
                <c:formatCode>General</c:formatCode>
                <c:ptCount val="14"/>
                <c:pt idx="0">
                  <c:v>6.1268099442337745</c:v>
                </c:pt>
                <c:pt idx="1">
                  <c:v>9.3113161792851891</c:v>
                </c:pt>
                <c:pt idx="2">
                  <c:v>6.6846227408484271</c:v>
                </c:pt>
                <c:pt idx="3">
                  <c:v>5.8803800368654127</c:v>
                </c:pt>
                <c:pt idx="4">
                  <c:v>3.2579760372921305</c:v>
                </c:pt>
                <c:pt idx="5">
                  <c:v>14.345638937786465</c:v>
                </c:pt>
                <c:pt idx="6">
                  <c:v>7.8307290634652365</c:v>
                </c:pt>
                <c:pt idx="7">
                  <c:v>4.3817166182470304</c:v>
                </c:pt>
                <c:pt idx="8">
                  <c:v>7.0110342486101098</c:v>
                </c:pt>
                <c:pt idx="9">
                  <c:v>1.300138850877171</c:v>
                </c:pt>
                <c:pt idx="10">
                  <c:v>4.9211495841834125</c:v>
                </c:pt>
                <c:pt idx="11">
                  <c:v>9.0152104255563668</c:v>
                </c:pt>
                <c:pt idx="12">
                  <c:v>4.203794848568152</c:v>
                </c:pt>
                <c:pt idx="13">
                  <c:v>7.2534285612771709</c:v>
                </c:pt>
              </c:numCache>
            </c:numRef>
          </c:val>
        </c:ser>
        <c:ser>
          <c:idx val="3"/>
          <c:order val="3"/>
          <c:tx>
            <c:strRef>
              <c:f>List5!$Z$177</c:f>
              <c:strCache>
                <c:ptCount val="1"/>
                <c:pt idx="0">
                  <c:v>neví</c:v>
                </c:pt>
              </c:strCache>
            </c:strRef>
          </c:tx>
          <c:spPr>
            <a:solidFill>
              <a:schemeClr val="bg1">
                <a:lumMod val="75000"/>
              </a:schemeClr>
            </a:solidFill>
          </c:spPr>
          <c:invertIfNegative val="0"/>
          <c:cat>
            <c:strRef>
              <c:f>List5!$V$178:$V$191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List5!$Z$178:$Z$191</c:f>
              <c:numCache>
                <c:formatCode>General</c:formatCode>
                <c:ptCount val="14"/>
                <c:pt idx="0">
                  <c:v>11.882537704407788</c:v>
                </c:pt>
                <c:pt idx="1">
                  <c:v>5.4848004152618417</c:v>
                </c:pt>
                <c:pt idx="2">
                  <c:v>8.5625525995709886</c:v>
                </c:pt>
                <c:pt idx="3">
                  <c:v>7.9103795228058837</c:v>
                </c:pt>
                <c:pt idx="4">
                  <c:v>12.531656202698793</c:v>
                </c:pt>
                <c:pt idx="5">
                  <c:v>6.8749365281013883</c:v>
                </c:pt>
                <c:pt idx="6">
                  <c:v>14.986956194028403</c:v>
                </c:pt>
                <c:pt idx="7">
                  <c:v>9.5557512631255932</c:v>
                </c:pt>
                <c:pt idx="8">
                  <c:v>2.4897735249715485</c:v>
                </c:pt>
                <c:pt idx="9">
                  <c:v>7.3688427294115275</c:v>
                </c:pt>
                <c:pt idx="10">
                  <c:v>7.2316614403001562</c:v>
                </c:pt>
                <c:pt idx="11">
                  <c:v>12.333719931747881</c:v>
                </c:pt>
                <c:pt idx="12">
                  <c:v>4.9548900334362305</c:v>
                </c:pt>
                <c:pt idx="13">
                  <c:v>8.7975207876475672</c:v>
                </c:pt>
              </c:numCache>
            </c:numRef>
          </c:val>
        </c:ser>
        <c:ser>
          <c:idx val="4"/>
          <c:order val="4"/>
          <c:tx>
            <c:strRef>
              <c:f>List5!$AA$177</c:f>
              <c:strCache>
                <c:ptCount val="1"/>
                <c:pt idx="0">
                  <c:v>bez odpovědi</c:v>
                </c:pt>
              </c:strCache>
            </c:strRef>
          </c:tx>
          <c:spPr>
            <a:solidFill>
              <a:schemeClr val="tx1"/>
            </a:solidFill>
          </c:spPr>
          <c:invertIfNegative val="0"/>
          <c:cat>
            <c:strRef>
              <c:f>List5!$V$178:$V$191</c:f>
              <c:strCache>
                <c:ptCount val="14"/>
                <c:pt idx="0">
                  <c:v>ANO</c:v>
                </c:pt>
                <c:pt idx="1">
                  <c:v>ODS</c:v>
                </c:pt>
                <c:pt idx="2">
                  <c:v>KDU-ČSL</c:v>
                </c:pt>
                <c:pt idx="3">
                  <c:v>ČPS</c:v>
                </c:pt>
                <c:pt idx="4">
                  <c:v>ČSSD</c:v>
                </c:pt>
                <c:pt idx="5">
                  <c:v>SPD</c:v>
                </c:pt>
                <c:pt idx="6">
                  <c:v>KSČM</c:v>
                </c:pt>
                <c:pt idx="7">
                  <c:v>SZ</c:v>
                </c:pt>
                <c:pt idx="8">
                  <c:v>STAN</c:v>
                </c:pt>
                <c:pt idx="9">
                  <c:v>ŽB</c:v>
                </c:pt>
                <c:pt idx="10">
                  <c:v>TOP09</c:v>
                </c:pt>
                <c:pt idx="11">
                  <c:v>SLS</c:v>
                </c:pt>
                <c:pt idx="12">
                  <c:v>Brno+</c:v>
                </c:pt>
                <c:pt idx="13">
                  <c:v>celkem</c:v>
                </c:pt>
              </c:strCache>
            </c:strRef>
          </c:cat>
          <c:val>
            <c:numRef>
              <c:f>List5!$AA$178:$AA$191</c:f>
              <c:numCache>
                <c:formatCode>General</c:formatCode>
                <c:ptCount val="14"/>
                <c:pt idx="0">
                  <c:v>10.206908901861073</c:v>
                </c:pt>
                <c:pt idx="1">
                  <c:v>5.9254435521080495</c:v>
                </c:pt>
                <c:pt idx="2">
                  <c:v>13.392669072554348</c:v>
                </c:pt>
                <c:pt idx="3">
                  <c:v>6.2728050759706537</c:v>
                </c:pt>
                <c:pt idx="4">
                  <c:v>6.0136863180766875</c:v>
                </c:pt>
                <c:pt idx="5">
                  <c:v>16.909219898558899</c:v>
                </c:pt>
                <c:pt idx="6">
                  <c:v>12.753526584688307</c:v>
                </c:pt>
                <c:pt idx="7">
                  <c:v>3.7700160729811896</c:v>
                </c:pt>
                <c:pt idx="8">
                  <c:v>8.1423010172413512</c:v>
                </c:pt>
                <c:pt idx="9">
                  <c:v>1.0037214169317723</c:v>
                </c:pt>
                <c:pt idx="10">
                  <c:v>12.76720877121239</c:v>
                </c:pt>
                <c:pt idx="11">
                  <c:v>17.300540584928513</c:v>
                </c:pt>
                <c:pt idx="12">
                  <c:v>8.2364732225574055</c:v>
                </c:pt>
                <c:pt idx="13">
                  <c:v>9.1370794712463042</c:v>
                </c:pt>
              </c:numCache>
            </c:numRef>
          </c:val>
        </c:ser>
        <c:dLbls>
          <c:showLegendKey val="0"/>
          <c:showVal val="0"/>
          <c:showCatName val="0"/>
          <c:showSerName val="0"/>
          <c:showPercent val="0"/>
          <c:showBubbleSize val="0"/>
        </c:dLbls>
        <c:gapWidth val="150"/>
        <c:overlap val="100"/>
        <c:axId val="508844288"/>
        <c:axId val="508993536"/>
      </c:barChart>
      <c:catAx>
        <c:axId val="508844288"/>
        <c:scaling>
          <c:orientation val="minMax"/>
        </c:scaling>
        <c:delete val="0"/>
        <c:axPos val="b"/>
        <c:majorTickMark val="out"/>
        <c:minorTickMark val="none"/>
        <c:tickLblPos val="nextTo"/>
        <c:crossAx val="508993536"/>
        <c:crosses val="autoZero"/>
        <c:auto val="1"/>
        <c:lblAlgn val="ctr"/>
        <c:lblOffset val="100"/>
        <c:noMultiLvlLbl val="0"/>
      </c:catAx>
      <c:valAx>
        <c:axId val="508993536"/>
        <c:scaling>
          <c:orientation val="minMax"/>
        </c:scaling>
        <c:delete val="0"/>
        <c:axPos val="l"/>
        <c:majorGridlines/>
        <c:numFmt formatCode="0%" sourceLinked="1"/>
        <c:majorTickMark val="out"/>
        <c:minorTickMark val="none"/>
        <c:tickLblPos val="nextTo"/>
        <c:crossAx val="5088442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95A96-E092-4629-9625-1B221B63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23</Pages>
  <Words>4034</Words>
  <Characters>23802</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cp:lastModifiedBy>
  <cp:revision>10</cp:revision>
  <cp:lastPrinted>2018-10-06T17:16:00Z</cp:lastPrinted>
  <dcterms:created xsi:type="dcterms:W3CDTF">2018-10-06T13:40:00Z</dcterms:created>
  <dcterms:modified xsi:type="dcterms:W3CDTF">2018-10-08T09:06:00Z</dcterms:modified>
</cp:coreProperties>
</file>