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15806" w14:textId="32FDBD36" w:rsidR="00913BA3" w:rsidRDefault="003F74D2" w:rsidP="00A655E5">
      <w:pPr>
        <w:spacing w:line="240" w:lineRule="auto"/>
      </w:pPr>
      <w:r>
        <w:t xml:space="preserve">   </w:t>
      </w:r>
    </w:p>
    <w:p w14:paraId="74FAADFA" w14:textId="77777777" w:rsidR="00913BA3" w:rsidRDefault="00913BA3" w:rsidP="00A655E5">
      <w:pPr>
        <w:spacing w:line="240" w:lineRule="auto"/>
      </w:pPr>
    </w:p>
    <w:p w14:paraId="4FF13AD1" w14:textId="77777777" w:rsidR="00913BA3" w:rsidRDefault="00913BA3" w:rsidP="00A655E5">
      <w:pPr>
        <w:spacing w:line="240" w:lineRule="auto"/>
      </w:pPr>
    </w:p>
    <w:p w14:paraId="746A4C73" w14:textId="77777777" w:rsidR="00913BA3" w:rsidRDefault="00205044" w:rsidP="00A655E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93C3298" wp14:editId="556DC344">
            <wp:extent cx="1724025" cy="1724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3C087" w14:textId="77777777" w:rsidR="00913BA3" w:rsidRDefault="00913BA3" w:rsidP="00A655E5">
      <w:pPr>
        <w:spacing w:line="240" w:lineRule="auto"/>
      </w:pPr>
    </w:p>
    <w:p w14:paraId="03FDD27D" w14:textId="77777777" w:rsidR="00913BA3" w:rsidRDefault="00913BA3" w:rsidP="00A655E5">
      <w:pPr>
        <w:spacing w:line="240" w:lineRule="auto"/>
      </w:pPr>
    </w:p>
    <w:p w14:paraId="3B80B7EA" w14:textId="77777777" w:rsidR="00913BA3" w:rsidRDefault="00913BA3" w:rsidP="00A655E5">
      <w:pPr>
        <w:spacing w:line="240" w:lineRule="auto"/>
      </w:pPr>
    </w:p>
    <w:p w14:paraId="541C4FD1" w14:textId="77777777" w:rsidR="00913BA3" w:rsidRDefault="00913BA3" w:rsidP="00A655E5">
      <w:pPr>
        <w:spacing w:line="240" w:lineRule="auto"/>
      </w:pPr>
    </w:p>
    <w:p w14:paraId="5D2EED86" w14:textId="77777777" w:rsidR="00913BA3" w:rsidRDefault="00913BA3" w:rsidP="00A655E5">
      <w:pPr>
        <w:spacing w:line="240" w:lineRule="auto"/>
      </w:pPr>
    </w:p>
    <w:p w14:paraId="6C5B1D65" w14:textId="77777777" w:rsidR="00913BA3" w:rsidRDefault="00913BA3" w:rsidP="00A655E5">
      <w:pPr>
        <w:spacing w:line="240" w:lineRule="auto"/>
      </w:pPr>
    </w:p>
    <w:p w14:paraId="7E83A539" w14:textId="77777777" w:rsidR="00913BA3" w:rsidRDefault="00913BA3" w:rsidP="00A655E5">
      <w:pPr>
        <w:spacing w:line="240" w:lineRule="auto"/>
      </w:pPr>
    </w:p>
    <w:p w14:paraId="1B666D87" w14:textId="77777777" w:rsidR="00913BA3" w:rsidRDefault="00913BA3" w:rsidP="00A655E5">
      <w:pPr>
        <w:spacing w:line="240" w:lineRule="auto"/>
      </w:pPr>
    </w:p>
    <w:p w14:paraId="43848439" w14:textId="77777777" w:rsidR="00913BA3" w:rsidRDefault="00392EC4" w:rsidP="00A655E5">
      <w:pPr>
        <w:spacing w:line="240" w:lineRule="auto"/>
      </w:pPr>
      <w:r>
        <w:t xml:space="preserve">  </w:t>
      </w:r>
    </w:p>
    <w:p w14:paraId="4DD150AE" w14:textId="77777777" w:rsidR="00913BA3" w:rsidRDefault="00913BA3" w:rsidP="00A655E5">
      <w:pPr>
        <w:spacing w:line="240" w:lineRule="auto"/>
      </w:pPr>
    </w:p>
    <w:p w14:paraId="7210F21C" w14:textId="77777777" w:rsidR="00913BA3" w:rsidRDefault="00913BA3" w:rsidP="00A655E5">
      <w:pPr>
        <w:spacing w:line="240" w:lineRule="auto"/>
      </w:pPr>
    </w:p>
    <w:p w14:paraId="0F250048" w14:textId="77777777" w:rsidR="00913BA3" w:rsidRDefault="00913BA3" w:rsidP="00A655E5">
      <w:pPr>
        <w:spacing w:line="240" w:lineRule="auto"/>
      </w:pPr>
      <w:bookmarkStart w:id="0" w:name="h.gjdgxs" w:colFirst="0" w:colLast="0"/>
      <w:bookmarkEnd w:id="0"/>
    </w:p>
    <w:p w14:paraId="1988710C" w14:textId="77777777" w:rsidR="00913BA3" w:rsidRDefault="00913BA3" w:rsidP="00A655E5">
      <w:pPr>
        <w:spacing w:line="240" w:lineRule="auto"/>
      </w:pPr>
    </w:p>
    <w:p w14:paraId="22659741" w14:textId="77777777" w:rsidR="00913BA3" w:rsidRDefault="00913BA3" w:rsidP="00A655E5">
      <w:pPr>
        <w:spacing w:line="240" w:lineRule="auto"/>
        <w:jc w:val="center"/>
      </w:pPr>
    </w:p>
    <w:p w14:paraId="2E684D70" w14:textId="77777777"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>Vývojová psychologie ii</w:t>
      </w:r>
    </w:p>
    <w:p w14:paraId="726F9DB2" w14:textId="77777777"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>PSY104</w:t>
      </w:r>
    </w:p>
    <w:p w14:paraId="3F01B7F7" w14:textId="77777777" w:rsidR="00913BA3" w:rsidRDefault="00913BA3" w:rsidP="00A655E5">
      <w:pPr>
        <w:spacing w:line="240" w:lineRule="auto"/>
        <w:jc w:val="center"/>
      </w:pPr>
    </w:p>
    <w:p w14:paraId="3FFB53C6" w14:textId="77777777"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z w:val="28"/>
        </w:rPr>
        <w:t>PREZENČNÍ STUDIUM</w:t>
      </w:r>
    </w:p>
    <w:p w14:paraId="27C9B2FD" w14:textId="77777777" w:rsidR="00913BA3" w:rsidRDefault="00913BA3" w:rsidP="00A655E5">
      <w:pPr>
        <w:spacing w:line="240" w:lineRule="auto"/>
        <w:jc w:val="center"/>
      </w:pPr>
    </w:p>
    <w:p w14:paraId="7FE46880" w14:textId="77777777" w:rsidR="00913BA3" w:rsidRDefault="00913BA3" w:rsidP="00A655E5">
      <w:pPr>
        <w:spacing w:line="240" w:lineRule="auto"/>
      </w:pPr>
    </w:p>
    <w:p w14:paraId="7889F979" w14:textId="77777777" w:rsidR="00913BA3" w:rsidRDefault="00913BA3" w:rsidP="00A655E5">
      <w:pPr>
        <w:spacing w:line="240" w:lineRule="auto"/>
      </w:pPr>
    </w:p>
    <w:p w14:paraId="60348447" w14:textId="77777777" w:rsidR="00913BA3" w:rsidRDefault="00913BA3" w:rsidP="00A655E5">
      <w:pPr>
        <w:spacing w:line="240" w:lineRule="auto"/>
        <w:jc w:val="center"/>
      </w:pPr>
    </w:p>
    <w:p w14:paraId="59C3723B" w14:textId="77777777" w:rsidR="00913BA3" w:rsidRDefault="00913BA3" w:rsidP="00A655E5">
      <w:pPr>
        <w:spacing w:line="240" w:lineRule="auto"/>
        <w:jc w:val="center"/>
      </w:pPr>
    </w:p>
    <w:p w14:paraId="3A02247D" w14:textId="77777777" w:rsidR="00913BA3" w:rsidRDefault="00913BA3" w:rsidP="00A655E5">
      <w:pPr>
        <w:spacing w:line="240" w:lineRule="auto"/>
        <w:jc w:val="center"/>
      </w:pPr>
    </w:p>
    <w:p w14:paraId="7F3EAE31" w14:textId="77777777" w:rsidR="00913BA3" w:rsidRDefault="00913BA3" w:rsidP="00A655E5">
      <w:pPr>
        <w:spacing w:line="240" w:lineRule="auto"/>
        <w:jc w:val="center"/>
      </w:pPr>
    </w:p>
    <w:p w14:paraId="22AD8563" w14:textId="77777777" w:rsidR="00913BA3" w:rsidRDefault="00913BA3" w:rsidP="00A655E5">
      <w:pPr>
        <w:spacing w:line="240" w:lineRule="auto"/>
        <w:jc w:val="center"/>
      </w:pPr>
    </w:p>
    <w:p w14:paraId="75E2FCE8" w14:textId="77777777" w:rsidR="00913BA3" w:rsidRDefault="00913BA3" w:rsidP="00A655E5">
      <w:pPr>
        <w:spacing w:line="240" w:lineRule="auto"/>
        <w:jc w:val="center"/>
      </w:pPr>
    </w:p>
    <w:p w14:paraId="200D373C" w14:textId="77777777" w:rsidR="00913BA3" w:rsidRDefault="00913BA3" w:rsidP="00A655E5">
      <w:pPr>
        <w:spacing w:line="240" w:lineRule="auto"/>
        <w:jc w:val="center"/>
      </w:pPr>
    </w:p>
    <w:p w14:paraId="360CC274" w14:textId="77777777" w:rsidR="00913BA3" w:rsidRDefault="00913BA3" w:rsidP="00A655E5">
      <w:pPr>
        <w:spacing w:line="240" w:lineRule="auto"/>
        <w:jc w:val="center"/>
      </w:pPr>
    </w:p>
    <w:p w14:paraId="228CA4D3" w14:textId="77777777" w:rsidR="00913BA3" w:rsidRDefault="00913BA3" w:rsidP="00A655E5">
      <w:pPr>
        <w:spacing w:line="240" w:lineRule="auto"/>
        <w:jc w:val="center"/>
      </w:pPr>
    </w:p>
    <w:p w14:paraId="089BED7A" w14:textId="77777777" w:rsidR="00913BA3" w:rsidRDefault="00913BA3" w:rsidP="00A655E5">
      <w:pPr>
        <w:spacing w:line="240" w:lineRule="auto"/>
        <w:jc w:val="center"/>
      </w:pPr>
    </w:p>
    <w:p w14:paraId="60F204FC" w14:textId="77777777" w:rsidR="00913BA3" w:rsidRDefault="00913BA3" w:rsidP="00A655E5">
      <w:pPr>
        <w:spacing w:line="240" w:lineRule="auto"/>
        <w:jc w:val="center"/>
      </w:pPr>
    </w:p>
    <w:p w14:paraId="3FB62312" w14:textId="77777777" w:rsidR="00913BA3" w:rsidRDefault="00913BA3" w:rsidP="00A655E5">
      <w:pPr>
        <w:spacing w:line="240" w:lineRule="auto"/>
        <w:jc w:val="center"/>
      </w:pPr>
    </w:p>
    <w:p w14:paraId="496C361E" w14:textId="77777777" w:rsidR="00913BA3" w:rsidRDefault="00913BA3" w:rsidP="00A655E5">
      <w:pPr>
        <w:spacing w:line="240" w:lineRule="auto"/>
        <w:jc w:val="center"/>
      </w:pPr>
    </w:p>
    <w:p w14:paraId="5764E8CD" w14:textId="77777777" w:rsidR="00913BA3" w:rsidRDefault="00913BA3" w:rsidP="00A655E5">
      <w:pPr>
        <w:tabs>
          <w:tab w:val="right" w:pos="8931"/>
        </w:tabs>
        <w:spacing w:line="240" w:lineRule="auto"/>
      </w:pPr>
    </w:p>
    <w:p w14:paraId="5543DA63" w14:textId="77777777" w:rsidR="00913BA3" w:rsidRDefault="005C3EE6" w:rsidP="00A655E5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Fakulta sociálních studií MU</w:t>
      </w:r>
    </w:p>
    <w:p w14:paraId="271DE09B" w14:textId="77777777" w:rsidR="00913BA3" w:rsidRDefault="005C3EE6" w:rsidP="00A655E5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201</w:t>
      </w:r>
      <w:r w:rsidR="00606B94">
        <w:rPr>
          <w:rFonts w:ascii="Tahoma" w:eastAsia="Tahoma" w:hAnsi="Tahoma" w:cs="Tahoma"/>
          <w:sz w:val="24"/>
        </w:rPr>
        <w:t>8</w:t>
      </w:r>
    </w:p>
    <w:p w14:paraId="403E6F94" w14:textId="77777777" w:rsidR="00913BA3" w:rsidRDefault="00913BA3" w:rsidP="00A655E5">
      <w:pPr>
        <w:spacing w:line="240" w:lineRule="auto"/>
      </w:pPr>
    </w:p>
    <w:p w14:paraId="364B4F5E" w14:textId="77777777" w:rsidR="00913BA3" w:rsidRDefault="005C3EE6" w:rsidP="00A655E5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14:paraId="02309162" w14:textId="77777777" w:rsidR="00913BA3" w:rsidRDefault="00913BA3" w:rsidP="00A655E5">
      <w:pPr>
        <w:spacing w:line="240" w:lineRule="auto"/>
        <w:ind w:firstLine="340"/>
      </w:pPr>
    </w:p>
    <w:p w14:paraId="1C4613FA" w14:textId="77777777" w:rsidR="00913BA3" w:rsidRDefault="00913BA3" w:rsidP="00A655E5">
      <w:pPr>
        <w:spacing w:line="240" w:lineRule="auto"/>
        <w:ind w:firstLine="340"/>
      </w:pPr>
    </w:p>
    <w:p w14:paraId="47791A37" w14:textId="77777777" w:rsidR="00913BA3" w:rsidRDefault="005C3EE6" w:rsidP="00A655E5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14:paraId="0BEF89E6" w14:textId="77777777" w:rsidR="00205044" w:rsidRDefault="00205044" w:rsidP="00A655E5">
      <w:pPr>
        <w:pStyle w:val="mironadpis1"/>
      </w:pPr>
      <w:r>
        <w:t>Vývojová psychologie ii</w:t>
      </w:r>
    </w:p>
    <w:p w14:paraId="7F89EED4" w14:textId="77777777" w:rsidR="00913BA3" w:rsidRDefault="00913BA3" w:rsidP="00A655E5">
      <w:pPr>
        <w:spacing w:line="240" w:lineRule="auto"/>
      </w:pPr>
    </w:p>
    <w:p w14:paraId="699C36A5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Základní charakteristika:</w:t>
      </w:r>
    </w:p>
    <w:p w14:paraId="28E94D0E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realizován v podzimním semestru a navazuje na výuku Vývojové psychologie I (PSY103).</w:t>
      </w:r>
    </w:p>
    <w:p w14:paraId="193DE842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Kurz </w:t>
      </w:r>
      <w:r w:rsidR="006D1E85">
        <w:rPr>
          <w:rFonts w:ascii="Tahoma" w:eastAsia="Tahoma" w:hAnsi="Tahoma" w:cs="Tahoma"/>
          <w:sz w:val="20"/>
        </w:rPr>
        <w:t xml:space="preserve">VP II dále </w:t>
      </w:r>
      <w:r w:rsidR="00BB79C7">
        <w:rPr>
          <w:rFonts w:ascii="Tahoma" w:eastAsia="Tahoma" w:hAnsi="Tahoma" w:cs="Tahoma"/>
          <w:sz w:val="20"/>
        </w:rPr>
        <w:t xml:space="preserve">pokračuje ve výkladu vývojových období od mladšího školního věku po období stárnutí a stáří. V rámci tohoto výkladu </w:t>
      </w:r>
      <w:r w:rsidR="006D1E85">
        <w:rPr>
          <w:rFonts w:ascii="Tahoma" w:eastAsia="Tahoma" w:hAnsi="Tahoma" w:cs="Tahoma"/>
          <w:sz w:val="20"/>
        </w:rPr>
        <w:t>jsou</w:t>
      </w:r>
      <w:r w:rsidR="00BB79C7">
        <w:rPr>
          <w:rFonts w:ascii="Tahoma" w:eastAsia="Tahoma" w:hAnsi="Tahoma" w:cs="Tahoma"/>
          <w:sz w:val="20"/>
        </w:rPr>
        <w:t xml:space="preserve"> dále prezentovány vývojové teoretické koncepce, metodologické možnosti zkoumání a </w:t>
      </w:r>
      <w:r w:rsidR="00B55B40">
        <w:rPr>
          <w:rFonts w:ascii="Tahoma" w:eastAsia="Tahoma" w:hAnsi="Tahoma" w:cs="Tahoma"/>
          <w:sz w:val="20"/>
        </w:rPr>
        <w:t xml:space="preserve">studenti </w:t>
      </w:r>
      <w:r w:rsidR="006D1E85">
        <w:rPr>
          <w:rFonts w:ascii="Tahoma" w:eastAsia="Tahoma" w:hAnsi="Tahoma" w:cs="Tahoma"/>
          <w:sz w:val="20"/>
        </w:rPr>
        <w:t>se</w:t>
      </w:r>
      <w:r w:rsidR="00B55B40">
        <w:rPr>
          <w:rFonts w:ascii="Tahoma" w:eastAsia="Tahoma" w:hAnsi="Tahoma" w:cs="Tahoma"/>
          <w:sz w:val="20"/>
        </w:rPr>
        <w:t xml:space="preserve"> sezn</w:t>
      </w:r>
      <w:r w:rsidR="006D1E85">
        <w:rPr>
          <w:rFonts w:ascii="Tahoma" w:eastAsia="Tahoma" w:hAnsi="Tahoma" w:cs="Tahoma"/>
          <w:sz w:val="20"/>
        </w:rPr>
        <w:t>ámí</w:t>
      </w:r>
      <w:r w:rsidR="00B55B40">
        <w:rPr>
          <w:rFonts w:ascii="Tahoma" w:eastAsia="Tahoma" w:hAnsi="Tahoma" w:cs="Tahoma"/>
          <w:sz w:val="20"/>
        </w:rPr>
        <w:t xml:space="preserve"> s</w:t>
      </w:r>
      <w:r w:rsidR="006D1E85">
        <w:rPr>
          <w:rFonts w:ascii="Tahoma" w:eastAsia="Tahoma" w:hAnsi="Tahoma" w:cs="Tahoma"/>
          <w:sz w:val="20"/>
        </w:rPr>
        <w:t xml:space="preserve"> dalšími</w:t>
      </w:r>
      <w:r w:rsidR="00B55B40">
        <w:rPr>
          <w:rFonts w:ascii="Tahoma" w:eastAsia="Tahoma" w:hAnsi="Tahoma" w:cs="Tahoma"/>
          <w:sz w:val="20"/>
        </w:rPr>
        <w:t> výsledky současných empirických studií, které se vztahují k probíraným vývojovým obdobím.</w:t>
      </w:r>
    </w:p>
    <w:p w14:paraId="7703DB1A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Vývojová psychologie II (PSY 104) zahrnuje dvouhodinovou přednášku (jednou za dva týdny, společně pro všechny posluchače) a dvouhodinový seminář (jednou za dva týdny, dělený na skupiny). </w:t>
      </w:r>
    </w:p>
    <w:p w14:paraId="69F97E50" w14:textId="77777777" w:rsidR="00F61DFC" w:rsidRDefault="00F61DFC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14:paraId="236FA54C" w14:textId="77777777"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  <w:r>
        <w:t xml:space="preserve">Cílem kurzu je: </w:t>
      </w:r>
    </w:p>
    <w:p w14:paraId="0D250D1C" w14:textId="77777777" w:rsidR="00B55B40" w:rsidRPr="00B55B40" w:rsidRDefault="00B55B40" w:rsidP="00A655E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5B40">
        <w:rPr>
          <w:rFonts w:ascii="Tahoma" w:hAnsi="Tahoma" w:cs="Tahoma"/>
          <w:sz w:val="20"/>
          <w:szCs w:val="20"/>
        </w:rPr>
        <w:t xml:space="preserve">kriticky využívat osvojených znalostí základních pojmů a zákonitostí VP </w:t>
      </w:r>
      <w:r>
        <w:rPr>
          <w:rFonts w:ascii="Tahoma" w:hAnsi="Tahoma" w:cs="Tahoma"/>
          <w:sz w:val="20"/>
          <w:szCs w:val="20"/>
        </w:rPr>
        <w:t>k</w:t>
      </w:r>
      <w:r w:rsidRPr="00B55B40">
        <w:rPr>
          <w:rFonts w:ascii="Tahoma" w:hAnsi="Tahoma" w:cs="Tahoma"/>
          <w:sz w:val="20"/>
          <w:szCs w:val="20"/>
        </w:rPr>
        <w:t xml:space="preserve"> </w:t>
      </w:r>
      <w:r w:rsidRPr="00B55B40">
        <w:rPr>
          <w:rFonts w:ascii="Tahoma" w:eastAsia="Tahoma" w:hAnsi="Tahoma" w:cs="Tahoma"/>
          <w:sz w:val="20"/>
          <w:szCs w:val="20"/>
        </w:rPr>
        <w:t xml:space="preserve">porozumění komplexu dynamických procesů psychického vývoje, </w:t>
      </w:r>
      <w:r>
        <w:rPr>
          <w:rFonts w:ascii="Tahoma" w:eastAsia="Tahoma" w:hAnsi="Tahoma" w:cs="Tahoma"/>
          <w:sz w:val="20"/>
          <w:szCs w:val="20"/>
        </w:rPr>
        <w:t xml:space="preserve">k </w:t>
      </w:r>
      <w:r w:rsidRPr="00B55B40">
        <w:rPr>
          <w:rFonts w:ascii="Tahoma" w:eastAsia="Tahoma" w:hAnsi="Tahoma" w:cs="Tahoma"/>
          <w:sz w:val="20"/>
          <w:szCs w:val="20"/>
        </w:rPr>
        <w:t xml:space="preserve">pochopení vývojových trendů a zákonitostí vývoje a </w:t>
      </w:r>
      <w:r>
        <w:rPr>
          <w:rFonts w:ascii="Tahoma" w:eastAsia="Tahoma" w:hAnsi="Tahoma" w:cs="Tahoma"/>
          <w:sz w:val="20"/>
          <w:szCs w:val="20"/>
        </w:rPr>
        <w:t xml:space="preserve">k </w:t>
      </w:r>
      <w:r w:rsidRPr="00B55B40">
        <w:rPr>
          <w:rFonts w:ascii="Tahoma" w:eastAsia="Tahoma" w:hAnsi="Tahoma" w:cs="Tahoma"/>
          <w:sz w:val="20"/>
          <w:szCs w:val="20"/>
        </w:rPr>
        <w:t>integrování těchto poznatků do obrazu c</w:t>
      </w:r>
      <w:r>
        <w:rPr>
          <w:rFonts w:ascii="Tahoma" w:eastAsia="Tahoma" w:hAnsi="Tahoma" w:cs="Tahoma"/>
          <w:sz w:val="20"/>
          <w:szCs w:val="20"/>
        </w:rPr>
        <w:t>eloživotního utváření osobnosti;</w:t>
      </w:r>
      <w:r w:rsidRPr="00B55B40">
        <w:rPr>
          <w:rFonts w:ascii="Tahoma" w:eastAsia="Tahoma" w:hAnsi="Tahoma" w:cs="Tahoma"/>
          <w:sz w:val="20"/>
          <w:szCs w:val="20"/>
        </w:rPr>
        <w:t xml:space="preserve"> </w:t>
      </w:r>
    </w:p>
    <w:p w14:paraId="61749CFF" w14:textId="77777777"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>porozumět zákonitostem a charakteristikám jednotlivých vývojových období v kontextu rozdílných vývojových teorií;</w:t>
      </w:r>
    </w:p>
    <w:p w14:paraId="51B7DAD2" w14:textId="77777777"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>pochopit variabilitu, unikátnost, typičnost a všeobecné trendy ve vývoji;</w:t>
      </w:r>
    </w:p>
    <w:p w14:paraId="1552919E" w14:textId="77777777"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>prohloubit dovednost metodologického myšlení v souvislosti</w:t>
      </w:r>
      <w:r w:rsidRPr="00B55B40">
        <w:rPr>
          <w:rFonts w:cs="Tahoma"/>
        </w:rPr>
        <w:t xml:space="preserve"> </w:t>
      </w:r>
      <w:r>
        <w:rPr>
          <w:rFonts w:cs="Tahoma"/>
        </w:rPr>
        <w:t xml:space="preserve">se </w:t>
      </w:r>
      <w:r w:rsidRPr="00B55B40">
        <w:rPr>
          <w:rFonts w:cs="Tahoma"/>
        </w:rPr>
        <w:t>zkoumání</w:t>
      </w:r>
      <w:r>
        <w:rPr>
          <w:rFonts w:cs="Tahoma"/>
        </w:rPr>
        <w:t>m</w:t>
      </w:r>
      <w:r w:rsidRPr="00B55B40">
        <w:rPr>
          <w:rFonts w:cs="Tahoma"/>
        </w:rPr>
        <w:t xml:space="preserve"> intraindividuálních změn</w:t>
      </w:r>
      <w:r>
        <w:rPr>
          <w:rFonts w:cs="Tahoma"/>
        </w:rPr>
        <w:t>,</w:t>
      </w:r>
      <w:r w:rsidRPr="00B55B40">
        <w:rPr>
          <w:rFonts w:cs="Tahoma"/>
        </w:rPr>
        <w:t xml:space="preserve"> interindividuálních rozdílů</w:t>
      </w:r>
      <w:r>
        <w:rPr>
          <w:rFonts w:cs="Tahoma"/>
        </w:rPr>
        <w:t xml:space="preserve"> a vývojových trajektorií</w:t>
      </w:r>
      <w:r w:rsidRPr="00B55B40">
        <w:rPr>
          <w:rFonts w:cs="Tahoma"/>
        </w:rPr>
        <w:t xml:space="preserve"> v psychickém vývoji;</w:t>
      </w:r>
    </w:p>
    <w:p w14:paraId="1BA92062" w14:textId="77777777"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 xml:space="preserve">osvojit si základní zákonitosti a charakteristiky typické pro jednotlivá období vývoje od </w:t>
      </w:r>
      <w:r>
        <w:rPr>
          <w:rFonts w:cs="Tahoma"/>
        </w:rPr>
        <w:t>mladšího školního věku</w:t>
      </w:r>
      <w:r w:rsidRPr="00B55B40">
        <w:rPr>
          <w:rFonts w:cs="Tahoma"/>
        </w:rPr>
        <w:t xml:space="preserve"> </w:t>
      </w:r>
      <w:r>
        <w:rPr>
          <w:rFonts w:cs="Tahoma"/>
        </w:rPr>
        <w:t>p</w:t>
      </w:r>
      <w:r w:rsidRPr="00B55B40">
        <w:rPr>
          <w:rFonts w:cs="Tahoma"/>
        </w:rPr>
        <w:t xml:space="preserve">o </w:t>
      </w:r>
      <w:r>
        <w:rPr>
          <w:rFonts w:cs="Tahoma"/>
        </w:rPr>
        <w:t>stáří</w:t>
      </w:r>
      <w:r w:rsidRPr="00B55B40">
        <w:rPr>
          <w:rFonts w:cs="Tahoma"/>
        </w:rPr>
        <w:t>;</w:t>
      </w:r>
    </w:p>
    <w:p w14:paraId="424C1C1B" w14:textId="77777777" w:rsidR="00B55B40" w:rsidRDefault="00B55B40" w:rsidP="00A655E5">
      <w:pPr>
        <w:pStyle w:val="Zkladntext"/>
        <w:numPr>
          <w:ilvl w:val="0"/>
          <w:numId w:val="6"/>
        </w:numPr>
        <w:jc w:val="both"/>
      </w:pPr>
      <w:r w:rsidRPr="00B55B40">
        <w:rPr>
          <w:rFonts w:cs="Tahoma"/>
        </w:rPr>
        <w:t>naučit se interpretovat jednotlivé projevy chování, prožívání apod. v rámci tzv. normativního vývoje</w:t>
      </w:r>
      <w:r>
        <w:t xml:space="preserve"> a naučit se využívat jednotlivé teoretické přístupy k jejich explanaci. </w:t>
      </w:r>
    </w:p>
    <w:p w14:paraId="7CDEFCBD" w14:textId="77777777"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</w:p>
    <w:p w14:paraId="1192E310" w14:textId="77777777"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  <w:r>
        <w:t>Kurz předpokládá:</w:t>
      </w:r>
    </w:p>
    <w:p w14:paraId="4B1D8ECA" w14:textId="77777777"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obeznámenost se základními poznatky z biologie a antropologie člověka, syntézu s poznatky z dalších aktuálně studovaných psychologických disciplín, především z obecné psychologie a sociální psychologie, ale též statistiky;</w:t>
      </w:r>
    </w:p>
    <w:p w14:paraId="47FBBB24" w14:textId="77777777"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 xml:space="preserve">schopnost </w:t>
      </w:r>
      <w:r w:rsidR="006D1E85">
        <w:t xml:space="preserve">kriticky </w:t>
      </w:r>
      <w:r>
        <w:t>využívat doposud získaných znalostí z oblasti vývojové psychologie;</w:t>
      </w:r>
    </w:p>
    <w:p w14:paraId="1F47332A" w14:textId="77777777"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dovednosti z oblasti práce s odbornými zdroji (včetně elektronických databází);</w:t>
      </w:r>
    </w:p>
    <w:p w14:paraId="098298FE" w14:textId="77777777"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znalost manuálu APA6th.</w:t>
      </w:r>
    </w:p>
    <w:p w14:paraId="72340DBB" w14:textId="77777777" w:rsidR="00B55B40" w:rsidRDefault="00B55B40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14:paraId="51FFA762" w14:textId="77777777" w:rsidR="00913BA3" w:rsidRDefault="00913BA3" w:rsidP="00A655E5">
      <w:pPr>
        <w:spacing w:line="240" w:lineRule="auto"/>
        <w:jc w:val="both"/>
      </w:pPr>
    </w:p>
    <w:p w14:paraId="57C53C88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Určeno:</w:t>
      </w:r>
    </w:p>
    <w:p w14:paraId="44B016C1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určen studentům bakalářského studia psychologie. Prerekvizitou je absolvování kurzu PSY 103 (Vývojová psychologie I).</w:t>
      </w:r>
    </w:p>
    <w:p w14:paraId="3265D2CA" w14:textId="77777777" w:rsidR="00913BA3" w:rsidRDefault="00913BA3" w:rsidP="00A655E5">
      <w:pPr>
        <w:spacing w:line="240" w:lineRule="auto"/>
        <w:jc w:val="both"/>
      </w:pPr>
    </w:p>
    <w:p w14:paraId="07545FB6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Vyučující a garant programu:</w:t>
      </w:r>
    </w:p>
    <w:p w14:paraId="4AE871CE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doc. Mgr. Lenka Lacinová, Ph.D. </w:t>
      </w:r>
    </w:p>
    <w:p w14:paraId="5262B783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e-mail: lacinova@fss.muni.cz; tel. 549495188</w:t>
      </w:r>
    </w:p>
    <w:p w14:paraId="302707F7" w14:textId="315C4E45" w:rsidR="00913BA3" w:rsidRPr="009B1E95" w:rsidRDefault="005C3EE6" w:rsidP="00A655E5">
      <w:pPr>
        <w:spacing w:line="240" w:lineRule="auto"/>
        <w:jc w:val="both"/>
      </w:pPr>
      <w:r w:rsidRPr="009873ED">
        <w:rPr>
          <w:rFonts w:ascii="Tahoma" w:eastAsia="Tahoma" w:hAnsi="Tahoma" w:cs="Tahoma"/>
          <w:sz w:val="20"/>
        </w:rPr>
        <w:t>konzultační hodiny</w:t>
      </w:r>
      <w:r w:rsidR="00450807" w:rsidRPr="009873ED">
        <w:rPr>
          <w:rFonts w:ascii="Tahoma" w:eastAsia="Tahoma" w:hAnsi="Tahoma" w:cs="Tahoma"/>
          <w:sz w:val="20"/>
        </w:rPr>
        <w:t>:</w:t>
      </w:r>
      <w:r w:rsidRPr="009B1E95">
        <w:rPr>
          <w:rFonts w:ascii="Tahoma" w:eastAsia="Tahoma" w:hAnsi="Tahoma" w:cs="Tahoma"/>
          <w:sz w:val="20"/>
        </w:rPr>
        <w:t xml:space="preserve"> </w:t>
      </w:r>
      <w:r w:rsidR="003F74D2">
        <w:rPr>
          <w:rFonts w:ascii="Tahoma" w:eastAsia="Tahoma" w:hAnsi="Tahoma" w:cs="Tahoma"/>
          <w:sz w:val="20"/>
        </w:rPr>
        <w:t>pondělí</w:t>
      </w:r>
      <w:r w:rsidR="005D704C">
        <w:rPr>
          <w:rFonts w:ascii="Tahoma" w:eastAsia="Tahoma" w:hAnsi="Tahoma" w:cs="Tahoma"/>
          <w:sz w:val="20"/>
        </w:rPr>
        <w:t xml:space="preserve"> 15:00 – 17</w:t>
      </w:r>
      <w:r w:rsidR="009873ED">
        <w:rPr>
          <w:rFonts w:ascii="Tahoma" w:eastAsia="Tahoma" w:hAnsi="Tahoma" w:cs="Tahoma"/>
          <w:sz w:val="20"/>
        </w:rPr>
        <w:t>:00</w:t>
      </w:r>
    </w:p>
    <w:p w14:paraId="64694D5E" w14:textId="77777777" w:rsidR="00913BA3" w:rsidRDefault="00450807" w:rsidP="00A655E5">
      <w:pPr>
        <w:spacing w:line="240" w:lineRule="auto"/>
        <w:jc w:val="both"/>
      </w:pPr>
      <w:r w:rsidRPr="009B1E95">
        <w:rPr>
          <w:rFonts w:ascii="Tahoma" w:eastAsia="Tahoma" w:hAnsi="Tahoma" w:cs="Tahoma"/>
          <w:sz w:val="20"/>
        </w:rPr>
        <w:t>pracovna 2.</w:t>
      </w:r>
      <w:r w:rsidR="0008170E">
        <w:rPr>
          <w:rFonts w:ascii="Tahoma" w:eastAsia="Tahoma" w:hAnsi="Tahoma" w:cs="Tahoma"/>
          <w:sz w:val="20"/>
        </w:rPr>
        <w:t>52</w:t>
      </w:r>
      <w:r w:rsidR="005C3EE6" w:rsidRPr="009B1E95">
        <w:rPr>
          <w:rFonts w:ascii="Tahoma" w:eastAsia="Tahoma" w:hAnsi="Tahoma" w:cs="Tahoma"/>
          <w:sz w:val="20"/>
        </w:rPr>
        <w:t>, IVDMR</w:t>
      </w:r>
      <w:r w:rsidR="005C3EE6">
        <w:rPr>
          <w:rFonts w:ascii="Tahoma" w:eastAsia="Tahoma" w:hAnsi="Tahoma" w:cs="Tahoma"/>
          <w:sz w:val="20"/>
        </w:rPr>
        <w:t xml:space="preserve"> a katedra psychologie FSS MU</w:t>
      </w:r>
    </w:p>
    <w:p w14:paraId="36CA09A8" w14:textId="77777777" w:rsidR="00913BA3" w:rsidRDefault="00913BA3" w:rsidP="00A655E5">
      <w:pPr>
        <w:spacing w:line="240" w:lineRule="auto"/>
        <w:jc w:val="both"/>
      </w:pPr>
    </w:p>
    <w:p w14:paraId="7FE14B31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Vyučující:</w:t>
      </w:r>
    </w:p>
    <w:p w14:paraId="010E9CDA" w14:textId="77777777" w:rsidR="00913BA3" w:rsidRDefault="00913BA3" w:rsidP="00A655E5">
      <w:pPr>
        <w:spacing w:line="240" w:lineRule="auto"/>
        <w:jc w:val="both"/>
      </w:pPr>
    </w:p>
    <w:p w14:paraId="28A40906" w14:textId="77777777" w:rsidR="006D1224" w:rsidRPr="0091539D" w:rsidRDefault="006D1224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Mgr. Petra Daňsová</w:t>
      </w:r>
    </w:p>
    <w:p w14:paraId="37FAFD01" w14:textId="77777777" w:rsidR="006D1224" w:rsidRPr="0091539D" w:rsidRDefault="0091539D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363837@mail.muni.cz</w:t>
      </w:r>
    </w:p>
    <w:p w14:paraId="32C8DBD4" w14:textId="77777777" w:rsidR="00F61DFC" w:rsidRPr="0091539D" w:rsidRDefault="00F61DFC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Mgr. Hana D'Souza, MSc</w:t>
      </w:r>
      <w:r w:rsidR="0008170E">
        <w:rPr>
          <w:rFonts w:ascii="Tahoma" w:eastAsia="Tahoma" w:hAnsi="Tahoma" w:cs="Tahoma"/>
          <w:sz w:val="18"/>
          <w:szCs w:val="18"/>
        </w:rPr>
        <w:t>, Ph.D.</w:t>
      </w:r>
      <w:r w:rsidRPr="0091539D">
        <w:rPr>
          <w:rFonts w:ascii="Tahoma" w:eastAsia="Tahoma" w:hAnsi="Tahoma" w:cs="Tahoma"/>
          <w:sz w:val="18"/>
          <w:szCs w:val="18"/>
        </w:rPr>
        <w:t xml:space="preserve"> </w:t>
      </w:r>
    </w:p>
    <w:p w14:paraId="5EA628AF" w14:textId="77777777" w:rsidR="00F61DFC" w:rsidRPr="0091539D" w:rsidRDefault="00F61DFC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e-mail: hana.dsouza@gmail.com</w:t>
      </w:r>
    </w:p>
    <w:p w14:paraId="2773A528" w14:textId="77777777" w:rsidR="0008170E" w:rsidRDefault="0008170E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873ED">
        <w:rPr>
          <w:rFonts w:ascii="Tahoma" w:eastAsia="Tahoma" w:hAnsi="Tahoma" w:cs="Tahoma"/>
          <w:sz w:val="18"/>
          <w:szCs w:val="18"/>
        </w:rPr>
        <w:t>Mgr. Dana Juhová</w:t>
      </w:r>
    </w:p>
    <w:p w14:paraId="1A93B25F" w14:textId="08542FA9" w:rsidR="0008170E" w:rsidRDefault="0008170E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e-mail: </w:t>
      </w:r>
      <w:r w:rsidR="00DD0062" w:rsidRPr="00DD0062">
        <w:rPr>
          <w:rFonts w:ascii="Tahoma" w:eastAsia="Tahoma" w:hAnsi="Tahoma" w:cs="Tahoma"/>
          <w:sz w:val="18"/>
          <w:szCs w:val="18"/>
        </w:rPr>
        <w:t>dana.juhova@mail.muni.cz</w:t>
      </w:r>
    </w:p>
    <w:p w14:paraId="1D242939" w14:textId="3C71D635" w:rsidR="00DD0062" w:rsidRDefault="00DD0062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Mgr. Iva Korábová</w:t>
      </w:r>
    </w:p>
    <w:p w14:paraId="76337C6D" w14:textId="5F7AE296" w:rsidR="00DD0062" w:rsidRPr="0091539D" w:rsidRDefault="00DD0062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e-mail: ivkazamail.com</w:t>
      </w:r>
    </w:p>
    <w:p w14:paraId="2F2E9AE3" w14:textId="77777777"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lastRenderedPageBreak/>
        <w:t>Prof. PhDr. Petr Macek, CSc.</w:t>
      </w:r>
    </w:p>
    <w:p w14:paraId="29F8CF08" w14:textId="77777777" w:rsidR="00913BA3" w:rsidRDefault="005C3EE6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 xml:space="preserve">e-mail: macek@fss.muni.cz </w:t>
      </w:r>
    </w:p>
    <w:p w14:paraId="492B3435" w14:textId="77777777" w:rsidR="0086328E" w:rsidRDefault="0086328E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Mgr. Zuzana Masopustová, Ph.D.</w:t>
      </w:r>
    </w:p>
    <w:p w14:paraId="197EA7FA" w14:textId="522ADEB1" w:rsidR="0086328E" w:rsidRDefault="0086328E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BB38A8">
        <w:rPr>
          <w:rFonts w:ascii="Tahoma" w:eastAsia="Tahoma" w:hAnsi="Tahoma" w:cs="Tahoma"/>
          <w:sz w:val="18"/>
          <w:szCs w:val="18"/>
        </w:rPr>
        <w:t xml:space="preserve">e-mail: </w:t>
      </w:r>
      <w:r w:rsidR="00BB38A8" w:rsidRPr="00BB38A8">
        <w:rPr>
          <w:rFonts w:ascii="Tahoma" w:eastAsia="Tahoma" w:hAnsi="Tahoma" w:cs="Tahoma"/>
          <w:sz w:val="18"/>
          <w:szCs w:val="18"/>
        </w:rPr>
        <w:t>zuzana.masopustova@fss.muni.cz</w:t>
      </w:r>
    </w:p>
    <w:p w14:paraId="2AFEE9AE" w14:textId="77777777" w:rsidR="009911E5" w:rsidRDefault="009911E5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Mgr. Lenka Pivodová</w:t>
      </w:r>
    </w:p>
    <w:p w14:paraId="1057731C" w14:textId="77777777" w:rsidR="009911E5" w:rsidRPr="0091539D" w:rsidRDefault="009911E5" w:rsidP="009911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e-mail: 51860@mail.muni.cz</w:t>
      </w:r>
    </w:p>
    <w:p w14:paraId="3C96DA1D" w14:textId="1C060DE4" w:rsidR="00CD7DBA" w:rsidRDefault="00CD7DBA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</w:p>
    <w:p w14:paraId="7E4C49B8" w14:textId="77777777" w:rsidR="00DD0062" w:rsidRPr="0091539D" w:rsidRDefault="00DD0062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</w:p>
    <w:p w14:paraId="023A52EC" w14:textId="77777777" w:rsidR="002A48F9" w:rsidRDefault="0086328E" w:rsidP="00A655E5">
      <w:pPr>
        <w:spacing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Konzultace a hodnocení seminárních prací </w:t>
      </w:r>
    </w:p>
    <w:p w14:paraId="2C02340C" w14:textId="77777777" w:rsidR="003F55AB" w:rsidRDefault="003F55AB" w:rsidP="003F55AB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AB2786">
        <w:rPr>
          <w:rFonts w:ascii="Tahoma" w:eastAsia="Tahoma" w:hAnsi="Tahoma" w:cs="Tahoma"/>
          <w:sz w:val="18"/>
          <w:szCs w:val="18"/>
        </w:rPr>
        <w:t>Mgr. Aneta Cvrčková</w:t>
      </w:r>
    </w:p>
    <w:p w14:paraId="6B936B7A" w14:textId="77777777" w:rsidR="003F55AB" w:rsidRPr="00AB2786" w:rsidRDefault="003F55AB" w:rsidP="003F55AB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e-mail: </w:t>
      </w:r>
      <w:r w:rsidRPr="00BB38A8">
        <w:rPr>
          <w:rFonts w:ascii="Tahoma" w:eastAsia="Tahoma" w:hAnsi="Tahoma" w:cs="Tahoma"/>
          <w:sz w:val="18"/>
          <w:szCs w:val="18"/>
        </w:rPr>
        <w:t>411666@mail.muni</w:t>
      </w:r>
    </w:p>
    <w:p w14:paraId="128BC6AF" w14:textId="34FEAB06" w:rsidR="0086328E" w:rsidRPr="0091539D" w:rsidRDefault="0086328E" w:rsidP="0086328E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Mgr. Petra Daňsová</w:t>
      </w:r>
    </w:p>
    <w:p w14:paraId="1751DBBB" w14:textId="77777777" w:rsidR="0086328E" w:rsidRPr="0091539D" w:rsidRDefault="0086328E" w:rsidP="0086328E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363837@mail.muni.cz</w:t>
      </w:r>
    </w:p>
    <w:p w14:paraId="3A67493C" w14:textId="77777777" w:rsidR="0086328E" w:rsidRPr="0091539D" w:rsidRDefault="0086328E" w:rsidP="0086328E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Veronika Hanáčková</w:t>
      </w:r>
    </w:p>
    <w:p w14:paraId="27715465" w14:textId="7A45BE23" w:rsidR="0086328E" w:rsidRDefault="0086328E" w:rsidP="0086328E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="003F55AB" w:rsidRPr="003F55AB">
        <w:rPr>
          <w:rFonts w:ascii="Tahoma" w:eastAsia="Tahoma" w:hAnsi="Tahoma" w:cs="Tahoma"/>
          <w:color w:val="auto"/>
          <w:sz w:val="18"/>
          <w:szCs w:val="18"/>
        </w:rPr>
        <w:t>361844@mail.muni.cz</w:t>
      </w:r>
    </w:p>
    <w:p w14:paraId="7EDAF47D" w14:textId="77777777" w:rsidR="003F55AB" w:rsidRDefault="003F55AB" w:rsidP="003F55AB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AB2786">
        <w:rPr>
          <w:rFonts w:ascii="Tahoma" w:eastAsia="Tahoma" w:hAnsi="Tahoma" w:cs="Tahoma"/>
          <w:sz w:val="18"/>
          <w:szCs w:val="18"/>
        </w:rPr>
        <w:t>Mgr. Eliška Horská</w:t>
      </w:r>
    </w:p>
    <w:p w14:paraId="30E2610A" w14:textId="77777777" w:rsidR="003F55AB" w:rsidRPr="00AB2786" w:rsidRDefault="003F55AB" w:rsidP="003F55AB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e-mail: </w:t>
      </w:r>
      <w:r w:rsidRPr="00BB38A8">
        <w:rPr>
          <w:rFonts w:ascii="Tahoma" w:eastAsia="Tahoma" w:hAnsi="Tahoma" w:cs="Tahoma"/>
          <w:sz w:val="18"/>
          <w:szCs w:val="18"/>
        </w:rPr>
        <w:t>309855@mail.muni.cz</w:t>
      </w:r>
    </w:p>
    <w:p w14:paraId="41BF791D" w14:textId="77777777" w:rsidR="0086328E" w:rsidRDefault="0086328E" w:rsidP="0086328E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873ED">
        <w:rPr>
          <w:rFonts w:ascii="Tahoma" w:eastAsia="Tahoma" w:hAnsi="Tahoma" w:cs="Tahoma"/>
          <w:sz w:val="18"/>
          <w:szCs w:val="18"/>
        </w:rPr>
        <w:t>Mgr. Dana Juhová</w:t>
      </w:r>
    </w:p>
    <w:p w14:paraId="69961FE1" w14:textId="63271E7B" w:rsidR="0086328E" w:rsidRDefault="0086328E" w:rsidP="0086328E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e-mail: </w:t>
      </w:r>
      <w:r w:rsidR="003F55AB" w:rsidRPr="003F55AB">
        <w:rPr>
          <w:rFonts w:ascii="Tahoma" w:eastAsia="Tahoma" w:hAnsi="Tahoma" w:cs="Tahoma"/>
          <w:sz w:val="18"/>
          <w:szCs w:val="18"/>
        </w:rPr>
        <w:t>dana.juhova@mail.muni.cz</w:t>
      </w:r>
    </w:p>
    <w:p w14:paraId="7D261D0B" w14:textId="77777777" w:rsidR="003F55AB" w:rsidRDefault="003F55AB" w:rsidP="003F55AB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doc. Mgr. Lenka Lacinová</w:t>
      </w:r>
    </w:p>
    <w:p w14:paraId="3A35247C" w14:textId="77777777" w:rsidR="003F55AB" w:rsidRDefault="003F55AB" w:rsidP="003F55AB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e-mail: lacinova@fss.muni.cz</w:t>
      </w:r>
    </w:p>
    <w:p w14:paraId="797F3299" w14:textId="77777777" w:rsidR="003F55AB" w:rsidRDefault="003F55AB" w:rsidP="003F55AB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Mgr. Zuzana Masopustová, Ph.D.</w:t>
      </w:r>
    </w:p>
    <w:p w14:paraId="1FC50E92" w14:textId="77777777" w:rsidR="003F55AB" w:rsidRDefault="003F55AB" w:rsidP="003F55AB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BB38A8">
        <w:rPr>
          <w:rFonts w:ascii="Tahoma" w:eastAsia="Tahoma" w:hAnsi="Tahoma" w:cs="Tahoma"/>
          <w:sz w:val="18"/>
          <w:szCs w:val="18"/>
        </w:rPr>
        <w:t>e-mail: zuzana.masopustova@fss.muni.cz</w:t>
      </w:r>
    </w:p>
    <w:p w14:paraId="54316932" w14:textId="77777777" w:rsidR="00AB2786" w:rsidRPr="00AB2786" w:rsidRDefault="00AB2786" w:rsidP="00AB2786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AB2786">
        <w:rPr>
          <w:rFonts w:ascii="Tahoma" w:eastAsia="Tahoma" w:hAnsi="Tahoma" w:cs="Tahoma"/>
          <w:sz w:val="18"/>
          <w:szCs w:val="18"/>
        </w:rPr>
        <w:t>Mgr. Lenka Pivodová</w:t>
      </w:r>
    </w:p>
    <w:p w14:paraId="069D865F" w14:textId="77777777" w:rsidR="00AB2786" w:rsidRPr="00AB2786" w:rsidRDefault="00AB2786" w:rsidP="00AB2786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AB2786">
        <w:rPr>
          <w:rFonts w:ascii="Tahoma" w:eastAsia="Tahoma" w:hAnsi="Tahoma" w:cs="Tahoma"/>
          <w:color w:val="auto"/>
          <w:sz w:val="18"/>
          <w:szCs w:val="18"/>
        </w:rPr>
        <w:t>e-mail: 51860@mail.muni.cz</w:t>
      </w:r>
    </w:p>
    <w:p w14:paraId="17487BF9" w14:textId="77777777" w:rsidR="0086328E" w:rsidRDefault="0086328E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14:paraId="52C8C404" w14:textId="77777777"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Konzultace:</w:t>
      </w:r>
    </w:p>
    <w:p w14:paraId="7B14AF02" w14:textId="77777777" w:rsidR="00450807" w:rsidRDefault="00450807" w:rsidP="00A655E5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14:paraId="638ACC98" w14:textId="77777777"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Téma své seminární práce či jakoukoli jinou otázku z vývojové psychologie můžete konzultovat s kterýmkoli z výše uvedených vyučujících či konzultantů. </w:t>
      </w:r>
    </w:p>
    <w:p w14:paraId="5ED7E092" w14:textId="77777777" w:rsidR="00913BA3" w:rsidRDefault="00913BA3" w:rsidP="00A655E5">
      <w:pPr>
        <w:tabs>
          <w:tab w:val="left" w:pos="8647"/>
        </w:tabs>
        <w:spacing w:line="240" w:lineRule="auto"/>
        <w:jc w:val="both"/>
      </w:pPr>
    </w:p>
    <w:p w14:paraId="1ACF3CD3" w14:textId="77777777"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Co nelze konzultovat a o čem nelze diskutovat (neboť konzultace a výuce věnovaný čas vyučujících jsou určeny především pro řešení odborných problémů):</w:t>
      </w:r>
    </w:p>
    <w:p w14:paraId="1B5D20D4" w14:textId="77777777" w:rsidR="00913BA3" w:rsidRDefault="005C3EE6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pokyny obsažené v sylabu – tzn. jakákoli pravidla, požadavky, termíny, atd.</w:t>
      </w:r>
    </w:p>
    <w:p w14:paraId="5EC12501" w14:textId="77777777" w:rsidR="00913BA3" w:rsidRDefault="005C3EE6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hodnocení již opravených seminárních prací - dodržení všech základních pokynů pro psaní seminární práce (obsah, rozsah, forma, literatura) přibližně odpovídá minimálnímu počtu bodů za seminární práci nutných k zápočtu. Sporné seminární práce jsou vždy před uděl</w:t>
      </w:r>
      <w:r w:rsidR="0091539D">
        <w:rPr>
          <w:rFonts w:ascii="Tahoma" w:eastAsia="Tahoma" w:hAnsi="Tahoma" w:cs="Tahoma"/>
          <w:sz w:val="20"/>
        </w:rPr>
        <w:t>ením bodů konzultovány týmem VP</w:t>
      </w:r>
      <w:r>
        <w:rPr>
          <w:rFonts w:ascii="Tahoma" w:eastAsia="Tahoma" w:hAnsi="Tahoma" w:cs="Tahoma"/>
          <w:sz w:val="20"/>
        </w:rPr>
        <w:t xml:space="preserve"> II, ohrazování se proti dle subjektivního dojmu nízkému počtu bodů je proto bezpředmětné</w:t>
      </w:r>
    </w:p>
    <w:p w14:paraId="32B575D9" w14:textId="77777777"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>Výše zmíněné problémy nebudou nikým z vyučujících konzultovány a i e-maily s dotazy na ně mohou zůstat bez odpovědi.</w:t>
      </w:r>
    </w:p>
    <w:p w14:paraId="7676E18B" w14:textId="77777777" w:rsidR="00913BA3" w:rsidRDefault="00913BA3" w:rsidP="00A655E5">
      <w:pPr>
        <w:spacing w:line="240" w:lineRule="auto"/>
        <w:jc w:val="both"/>
      </w:pPr>
    </w:p>
    <w:p w14:paraId="49B777EC" w14:textId="77777777" w:rsidR="00205044" w:rsidRDefault="00205044" w:rsidP="00A655E5">
      <w:pPr>
        <w:pStyle w:val="mironadpis2"/>
        <w:jc w:val="both"/>
      </w:pPr>
      <w:r>
        <w:t>Obsahové a časové rozvržení kurzu</w:t>
      </w:r>
    </w:p>
    <w:p w14:paraId="1E807E44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color w:val="FFFFFF"/>
          <w:sz w:val="20"/>
        </w:rPr>
        <w:t>u</w:t>
      </w:r>
    </w:p>
    <w:p w14:paraId="4278AEE6" w14:textId="77777777"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 xml:space="preserve">Přednáška (dále P) se koná vždy v sudá úterý </w:t>
      </w:r>
      <w:r w:rsidR="00606B94">
        <w:rPr>
          <w:rFonts w:ascii="Tahoma" w:hAnsi="Tahoma" w:cs="Tahoma"/>
          <w:sz w:val="20"/>
          <w:szCs w:val="20"/>
        </w:rPr>
        <w:t>14.0</w:t>
      </w:r>
      <w:r w:rsidRPr="002B45D1">
        <w:rPr>
          <w:rFonts w:ascii="Tahoma" w:hAnsi="Tahoma" w:cs="Tahoma"/>
          <w:sz w:val="20"/>
          <w:szCs w:val="20"/>
        </w:rPr>
        <w:t>0 - 1</w:t>
      </w:r>
      <w:r w:rsidR="001E5BEF">
        <w:rPr>
          <w:rFonts w:ascii="Tahoma" w:hAnsi="Tahoma" w:cs="Tahoma"/>
          <w:sz w:val="20"/>
          <w:szCs w:val="20"/>
        </w:rPr>
        <w:t>5</w:t>
      </w:r>
      <w:r w:rsidR="00606B94">
        <w:rPr>
          <w:rFonts w:ascii="Tahoma" w:hAnsi="Tahoma" w:cs="Tahoma"/>
          <w:sz w:val="20"/>
          <w:szCs w:val="20"/>
        </w:rPr>
        <w:t>.4</w:t>
      </w:r>
      <w:r w:rsidRPr="002B45D1">
        <w:rPr>
          <w:rFonts w:ascii="Tahoma" w:hAnsi="Tahoma" w:cs="Tahoma"/>
          <w:sz w:val="20"/>
          <w:szCs w:val="20"/>
        </w:rPr>
        <w:t>0 v posluchárně  P</w:t>
      </w:r>
      <w:r w:rsidR="00C61FBE">
        <w:rPr>
          <w:rFonts w:ascii="Tahoma" w:hAnsi="Tahoma" w:cs="Tahoma"/>
          <w:sz w:val="20"/>
          <w:szCs w:val="20"/>
        </w:rPr>
        <w:t>31</w:t>
      </w:r>
      <w:r w:rsidRPr="002B45D1">
        <w:rPr>
          <w:rFonts w:ascii="Tahoma" w:hAnsi="Tahoma" w:cs="Tahoma"/>
          <w:sz w:val="20"/>
          <w:szCs w:val="20"/>
        </w:rPr>
        <w:t xml:space="preserve"> (první přednáška </w:t>
      </w:r>
      <w:r w:rsidR="00606B94">
        <w:rPr>
          <w:rFonts w:ascii="Tahoma" w:hAnsi="Tahoma" w:cs="Tahoma"/>
          <w:sz w:val="20"/>
          <w:szCs w:val="20"/>
        </w:rPr>
        <w:t>18</w:t>
      </w:r>
      <w:r w:rsidRPr="002B45D1">
        <w:rPr>
          <w:rFonts w:ascii="Tahoma" w:hAnsi="Tahoma" w:cs="Tahoma"/>
          <w:sz w:val="20"/>
          <w:szCs w:val="20"/>
        </w:rPr>
        <w:t>. 9. 201</w:t>
      </w:r>
      <w:r w:rsidR="00606B94">
        <w:rPr>
          <w:rFonts w:ascii="Tahoma" w:hAnsi="Tahoma" w:cs="Tahoma"/>
          <w:sz w:val="20"/>
          <w:szCs w:val="20"/>
        </w:rPr>
        <w:t>8</w:t>
      </w:r>
      <w:r w:rsidRPr="002B45D1">
        <w:rPr>
          <w:rFonts w:ascii="Tahoma" w:hAnsi="Tahoma" w:cs="Tahoma"/>
          <w:sz w:val="20"/>
          <w:szCs w:val="20"/>
        </w:rPr>
        <w:t>)</w:t>
      </w:r>
    </w:p>
    <w:p w14:paraId="2ADA903D" w14:textId="77777777"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Semi</w:t>
      </w:r>
      <w:r w:rsidR="00CD7DBA">
        <w:rPr>
          <w:rFonts w:ascii="Tahoma" w:hAnsi="Tahoma" w:cs="Tahoma"/>
          <w:sz w:val="20"/>
          <w:szCs w:val="20"/>
        </w:rPr>
        <w:t>náře (dále S) jsou dělené na čtyři</w:t>
      </w:r>
      <w:r w:rsidRPr="002B45D1">
        <w:rPr>
          <w:rFonts w:ascii="Tahoma" w:hAnsi="Tahoma" w:cs="Tahoma"/>
          <w:sz w:val="20"/>
          <w:szCs w:val="20"/>
        </w:rPr>
        <w:t xml:space="preserve"> skupiny:</w:t>
      </w:r>
    </w:p>
    <w:p w14:paraId="1DDC301B" w14:textId="77777777" w:rsid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 xml:space="preserve">SA každé sudé úterý </w:t>
      </w:r>
      <w:r w:rsidR="00606B94">
        <w:rPr>
          <w:rFonts w:ascii="Tahoma" w:hAnsi="Tahoma" w:cs="Tahoma"/>
          <w:sz w:val="20"/>
          <w:szCs w:val="20"/>
        </w:rPr>
        <w:t>16</w:t>
      </w:r>
      <w:r w:rsidRPr="002B45D1">
        <w:rPr>
          <w:rFonts w:ascii="Tahoma" w:hAnsi="Tahoma" w:cs="Tahoma"/>
          <w:sz w:val="20"/>
          <w:szCs w:val="20"/>
        </w:rPr>
        <w:t>:</w:t>
      </w:r>
      <w:r w:rsidR="00606B94">
        <w:rPr>
          <w:rFonts w:ascii="Tahoma" w:hAnsi="Tahoma" w:cs="Tahoma"/>
          <w:sz w:val="20"/>
          <w:szCs w:val="20"/>
        </w:rPr>
        <w:t>00 - 17:40</w:t>
      </w:r>
      <w:r w:rsidRPr="002B45D1">
        <w:rPr>
          <w:rFonts w:ascii="Tahoma" w:hAnsi="Tahoma" w:cs="Tahoma"/>
          <w:sz w:val="20"/>
          <w:szCs w:val="20"/>
        </w:rPr>
        <w:t xml:space="preserve"> v učebně </w:t>
      </w:r>
      <w:r w:rsidR="001E5BEF">
        <w:rPr>
          <w:rFonts w:ascii="Tahoma" w:hAnsi="Tahoma" w:cs="Tahoma"/>
          <w:sz w:val="20"/>
          <w:szCs w:val="20"/>
        </w:rPr>
        <w:t>U</w:t>
      </w:r>
      <w:r w:rsidR="00606B94">
        <w:rPr>
          <w:rFonts w:ascii="Tahoma" w:hAnsi="Tahoma" w:cs="Tahoma"/>
          <w:sz w:val="20"/>
          <w:szCs w:val="20"/>
        </w:rPr>
        <w:t>32</w:t>
      </w:r>
    </w:p>
    <w:p w14:paraId="232E3B46" w14:textId="77777777" w:rsidR="00CD7DBA" w:rsidRPr="002B45D1" w:rsidRDefault="00606B94" w:rsidP="00A655E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SB každé sudé úterý 18.00 – 19.4</w:t>
      </w:r>
      <w:r w:rsidR="00CD7DBA">
        <w:rPr>
          <w:rFonts w:ascii="Tahoma" w:hAnsi="Tahoma" w:cs="Tahoma"/>
          <w:sz w:val="20"/>
          <w:szCs w:val="20"/>
        </w:rPr>
        <w:t>0 v učebně U</w:t>
      </w:r>
      <w:r>
        <w:rPr>
          <w:rFonts w:ascii="Tahoma" w:hAnsi="Tahoma" w:cs="Tahoma"/>
          <w:sz w:val="20"/>
          <w:szCs w:val="20"/>
        </w:rPr>
        <w:t>32</w:t>
      </w:r>
    </w:p>
    <w:p w14:paraId="3FA4C080" w14:textId="77777777" w:rsidR="002B45D1" w:rsidRPr="002B45D1" w:rsidRDefault="00CD7DBA" w:rsidP="00A655E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</w:t>
      </w:r>
      <w:r w:rsidR="002B45D1" w:rsidRPr="002B45D1">
        <w:rPr>
          <w:rFonts w:ascii="Tahoma" w:hAnsi="Tahoma" w:cs="Tahoma"/>
          <w:sz w:val="20"/>
          <w:szCs w:val="20"/>
        </w:rPr>
        <w:t xml:space="preserve"> každé liché úterý </w:t>
      </w:r>
      <w:r w:rsidR="00606B94">
        <w:rPr>
          <w:rFonts w:ascii="Tahoma" w:hAnsi="Tahoma" w:cs="Tahoma"/>
          <w:sz w:val="20"/>
          <w:szCs w:val="20"/>
        </w:rPr>
        <w:t>16</w:t>
      </w:r>
      <w:r w:rsidR="00606B94" w:rsidRPr="002B45D1">
        <w:rPr>
          <w:rFonts w:ascii="Tahoma" w:hAnsi="Tahoma" w:cs="Tahoma"/>
          <w:sz w:val="20"/>
          <w:szCs w:val="20"/>
        </w:rPr>
        <w:t>:</w:t>
      </w:r>
      <w:r w:rsidR="00606B94">
        <w:rPr>
          <w:rFonts w:ascii="Tahoma" w:hAnsi="Tahoma" w:cs="Tahoma"/>
          <w:sz w:val="20"/>
          <w:szCs w:val="20"/>
        </w:rPr>
        <w:t>00 - 17:40</w:t>
      </w:r>
      <w:r w:rsidR="001E5BEF" w:rsidRPr="002B45D1">
        <w:rPr>
          <w:rFonts w:ascii="Tahoma" w:hAnsi="Tahoma" w:cs="Tahoma"/>
          <w:sz w:val="20"/>
          <w:szCs w:val="20"/>
        </w:rPr>
        <w:t xml:space="preserve"> </w:t>
      </w:r>
      <w:r w:rsidR="002B45D1" w:rsidRPr="002B45D1">
        <w:rPr>
          <w:rFonts w:ascii="Tahoma" w:hAnsi="Tahoma" w:cs="Tahoma"/>
          <w:sz w:val="20"/>
          <w:szCs w:val="20"/>
        </w:rPr>
        <w:t xml:space="preserve">v učebně </w:t>
      </w:r>
      <w:r w:rsidR="001E5BEF">
        <w:rPr>
          <w:rFonts w:ascii="Tahoma" w:hAnsi="Tahoma" w:cs="Tahoma"/>
          <w:sz w:val="20"/>
          <w:szCs w:val="20"/>
        </w:rPr>
        <w:t>U</w:t>
      </w:r>
      <w:r w:rsidR="00606B94">
        <w:rPr>
          <w:rFonts w:ascii="Tahoma" w:hAnsi="Tahoma" w:cs="Tahoma"/>
          <w:sz w:val="20"/>
          <w:szCs w:val="20"/>
        </w:rPr>
        <w:t>32</w:t>
      </w:r>
    </w:p>
    <w:p w14:paraId="2E79C0B3" w14:textId="77777777" w:rsidR="002B45D1" w:rsidRPr="002B45D1" w:rsidRDefault="00CD7DBA" w:rsidP="00A655E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SD</w:t>
      </w:r>
      <w:r w:rsidR="002B45D1" w:rsidRPr="002B45D1">
        <w:rPr>
          <w:rFonts w:ascii="Tahoma" w:hAnsi="Tahoma" w:cs="Tahoma"/>
          <w:sz w:val="20"/>
          <w:szCs w:val="20"/>
        </w:rPr>
        <w:t xml:space="preserve"> každé liché úterý </w:t>
      </w:r>
      <w:r w:rsidR="00606B94">
        <w:rPr>
          <w:rFonts w:ascii="Tahoma" w:hAnsi="Tahoma" w:cs="Tahoma"/>
          <w:sz w:val="20"/>
          <w:szCs w:val="20"/>
        </w:rPr>
        <w:t>18.00 – 19.40</w:t>
      </w:r>
      <w:r w:rsidR="002B45D1" w:rsidRPr="002B45D1">
        <w:rPr>
          <w:rFonts w:ascii="Tahoma" w:hAnsi="Tahoma" w:cs="Tahoma"/>
          <w:sz w:val="20"/>
          <w:szCs w:val="20"/>
        </w:rPr>
        <w:t xml:space="preserve"> v učebně </w:t>
      </w:r>
      <w:r w:rsidR="001E5BEF">
        <w:rPr>
          <w:rFonts w:ascii="Tahoma" w:hAnsi="Tahoma" w:cs="Tahoma"/>
          <w:sz w:val="20"/>
          <w:szCs w:val="20"/>
        </w:rPr>
        <w:t>U</w:t>
      </w:r>
      <w:r w:rsidR="00606B94">
        <w:rPr>
          <w:rFonts w:ascii="Tahoma" w:hAnsi="Tahoma" w:cs="Tahoma"/>
          <w:sz w:val="20"/>
          <w:szCs w:val="20"/>
        </w:rPr>
        <w:t>32</w:t>
      </w:r>
      <w:r>
        <w:rPr>
          <w:rFonts w:ascii="Tahoma" w:hAnsi="Tahoma" w:cs="Tahoma"/>
          <w:sz w:val="20"/>
          <w:szCs w:val="20"/>
        </w:rPr>
        <w:t xml:space="preserve"> </w:t>
      </w:r>
      <w:r w:rsidR="00BA3DC3">
        <w:rPr>
          <w:rFonts w:ascii="Tahoma" w:hAnsi="Tahoma" w:cs="Tahoma"/>
          <w:sz w:val="20"/>
          <w:szCs w:val="20"/>
        </w:rPr>
        <w:t xml:space="preserve">   </w:t>
      </w:r>
    </w:p>
    <w:p w14:paraId="0FE25079" w14:textId="77777777"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b/>
          <w:sz w:val="20"/>
          <w:szCs w:val="20"/>
        </w:rPr>
        <w:t xml:space="preserve">Do seminárních skupin se přihlašujte v ISu od </w:t>
      </w:r>
      <w:r w:rsidR="00606B94">
        <w:rPr>
          <w:rFonts w:ascii="Tahoma" w:hAnsi="Tahoma" w:cs="Tahoma"/>
          <w:b/>
          <w:sz w:val="20"/>
          <w:szCs w:val="20"/>
        </w:rPr>
        <w:t>5</w:t>
      </w:r>
      <w:r w:rsidRPr="002B45D1">
        <w:rPr>
          <w:rFonts w:ascii="Tahoma" w:hAnsi="Tahoma" w:cs="Tahoma"/>
          <w:b/>
          <w:sz w:val="20"/>
          <w:szCs w:val="20"/>
        </w:rPr>
        <w:t xml:space="preserve">. 9. do </w:t>
      </w:r>
      <w:r w:rsidR="00CD7DBA">
        <w:rPr>
          <w:rFonts w:ascii="Tahoma" w:hAnsi="Tahoma" w:cs="Tahoma"/>
          <w:b/>
          <w:sz w:val="20"/>
          <w:szCs w:val="20"/>
        </w:rPr>
        <w:t>1</w:t>
      </w:r>
      <w:r w:rsidR="00606B94">
        <w:rPr>
          <w:rFonts w:ascii="Tahoma" w:hAnsi="Tahoma" w:cs="Tahoma"/>
          <w:b/>
          <w:sz w:val="20"/>
          <w:szCs w:val="20"/>
        </w:rPr>
        <w:t>7</w:t>
      </w:r>
      <w:r w:rsidR="00CD7DBA">
        <w:rPr>
          <w:rFonts w:ascii="Tahoma" w:hAnsi="Tahoma" w:cs="Tahoma"/>
          <w:b/>
          <w:sz w:val="20"/>
          <w:szCs w:val="20"/>
        </w:rPr>
        <w:t>. 9. 201</w:t>
      </w:r>
      <w:r w:rsidR="00606B94">
        <w:rPr>
          <w:rFonts w:ascii="Tahoma" w:hAnsi="Tahoma" w:cs="Tahoma"/>
          <w:b/>
          <w:sz w:val="20"/>
          <w:szCs w:val="20"/>
        </w:rPr>
        <w:t>8</w:t>
      </w:r>
      <w:r w:rsidRPr="002B45D1">
        <w:rPr>
          <w:rFonts w:ascii="Tahoma" w:hAnsi="Tahoma" w:cs="Tahoma"/>
          <w:b/>
          <w:sz w:val="20"/>
          <w:szCs w:val="20"/>
        </w:rPr>
        <w:t>.</w:t>
      </w:r>
    </w:p>
    <w:p w14:paraId="7835E355" w14:textId="77777777" w:rsidR="00913BA3" w:rsidRDefault="00913BA3" w:rsidP="00A655E5">
      <w:pPr>
        <w:spacing w:line="240" w:lineRule="auto"/>
        <w:jc w:val="both"/>
      </w:pPr>
    </w:p>
    <w:p w14:paraId="465F289E" w14:textId="77777777" w:rsidR="00913BA3" w:rsidRDefault="005C3EE6" w:rsidP="00A655E5">
      <w:pPr>
        <w:spacing w:line="240" w:lineRule="auto"/>
      </w:pPr>
      <w:r>
        <w:rPr>
          <w:rFonts w:ascii="Tahoma" w:eastAsia="Tahoma" w:hAnsi="Tahoma" w:cs="Tahoma"/>
          <w:b/>
          <w:sz w:val="20"/>
        </w:rPr>
        <w:t>Přednášky:</w:t>
      </w:r>
    </w:p>
    <w:tbl>
      <w:tblPr>
        <w:tblW w:w="85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639"/>
        <w:gridCol w:w="2693"/>
        <w:gridCol w:w="4395"/>
      </w:tblGrid>
      <w:tr w:rsidR="002B45D1" w:rsidRPr="00FB73F9" w14:paraId="021FF527" w14:textId="77777777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BA60F3D" w14:textId="77777777" w:rsidR="002B45D1" w:rsidRPr="00FB73F9" w:rsidRDefault="00606B94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 9.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CA368D5" w14:textId="77777777"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P1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3F98CC4" w14:textId="77777777" w:rsidR="00C055D5" w:rsidRDefault="00C055D5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  <w:p w14:paraId="779A2FCA" w14:textId="77777777" w:rsidR="002B45D1" w:rsidRPr="00FB73F9" w:rsidRDefault="00C055D5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Daňsová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1284A7F" w14:textId="77777777" w:rsidR="00C055D5" w:rsidRPr="00C055D5" w:rsidRDefault="00C055D5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055D5">
              <w:rPr>
                <w:rFonts w:ascii="Tahoma" w:hAnsi="Tahoma" w:cs="Tahoma"/>
                <w:sz w:val="18"/>
                <w:szCs w:val="18"/>
              </w:rPr>
              <w:t>Úvod do semestru</w:t>
            </w:r>
          </w:p>
          <w:p w14:paraId="31BEDC8E" w14:textId="77777777" w:rsidR="002B45D1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Mladší školní věk</w:t>
            </w:r>
          </w:p>
        </w:tc>
      </w:tr>
      <w:tr w:rsidR="002B45D1" w:rsidRPr="00FB73F9" w14:paraId="6FC4A3E9" w14:textId="77777777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F0C8A2C" w14:textId="77777777" w:rsidR="002B45D1" w:rsidRPr="00FB73F9" w:rsidRDefault="00606B94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F35D5B">
              <w:rPr>
                <w:rFonts w:ascii="Tahoma" w:hAnsi="Tahoma" w:cs="Tahoma"/>
                <w:sz w:val="18"/>
                <w:szCs w:val="18"/>
              </w:rPr>
              <w:t>10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1D8BE2" w14:textId="77777777"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P2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B8C3C09" w14:textId="77777777" w:rsidR="002B45D1" w:rsidRPr="00FB73F9" w:rsidRDefault="00392EC4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Macek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DE8046D" w14:textId="77777777"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Vývojové teorie I.: T</w:t>
            </w:r>
            <w:r w:rsidR="00A90313">
              <w:rPr>
                <w:rFonts w:ascii="Tahoma" w:hAnsi="Tahoma" w:cs="Tahoma"/>
                <w:sz w:val="18"/>
                <w:szCs w:val="18"/>
              </w:rPr>
              <w:t>eorie psychosociálního vývoje, teor</w:t>
            </w:r>
            <w:r w:rsidR="00665D27">
              <w:rPr>
                <w:rFonts w:ascii="Tahoma" w:hAnsi="Tahoma" w:cs="Tahoma"/>
                <w:sz w:val="18"/>
                <w:szCs w:val="18"/>
              </w:rPr>
              <w:t>ie adolescentního egocentrismu, teorie vývoje partnerských vztahů v adolescenci</w:t>
            </w:r>
          </w:p>
          <w:p w14:paraId="48FEBDD0" w14:textId="77777777"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Adolescence</w:t>
            </w:r>
          </w:p>
        </w:tc>
      </w:tr>
      <w:tr w:rsidR="002B45D1" w:rsidRPr="00FB73F9" w14:paraId="512A394A" w14:textId="77777777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5D10932" w14:textId="77777777" w:rsidR="002B45D1" w:rsidRPr="00FB73F9" w:rsidRDefault="00606B94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  <w:r w:rsidR="00F35D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F5A9E34" w14:textId="77777777"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P3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273FEF7" w14:textId="77777777"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7092DE8" w14:textId="77777777" w:rsidR="00011C40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Vývojové období či proces? Debata nad konceptem </w:t>
            </w:r>
            <w:r w:rsidRPr="00C055D5">
              <w:rPr>
                <w:rFonts w:ascii="Tahoma" w:hAnsi="Tahoma" w:cs="Tahoma"/>
                <w:i/>
                <w:sz w:val="18"/>
                <w:szCs w:val="18"/>
              </w:rPr>
              <w:t>emerging adulthood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63317F0" w14:textId="77777777" w:rsidR="002B45D1" w:rsidRPr="00011C40" w:rsidRDefault="006B143A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Vynořující se dospělost</w:t>
            </w:r>
          </w:p>
        </w:tc>
      </w:tr>
      <w:tr w:rsidR="002B45D1" w:rsidRPr="00FB73F9" w14:paraId="57F94A28" w14:textId="77777777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BE4A353" w14:textId="77777777" w:rsidR="002B45D1" w:rsidRPr="00FB73F9" w:rsidRDefault="001E30C6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06B94">
              <w:rPr>
                <w:rFonts w:ascii="Tahoma" w:hAnsi="Tahoma" w:cs="Tahoma"/>
                <w:sz w:val="18"/>
                <w:szCs w:val="18"/>
              </w:rPr>
              <w:t>0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  <w:r w:rsidR="00F35D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D5A8004" w14:textId="77777777"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P4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3EE03A0" w14:textId="77777777" w:rsidR="002B45D1" w:rsidRPr="00FB73F9" w:rsidRDefault="00392EC4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D0DF9CD" w14:textId="77777777"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Vývojové teorie II.: E</w:t>
            </w:r>
            <w:r w:rsidR="00C90E82">
              <w:rPr>
                <w:rFonts w:ascii="Tahoma" w:hAnsi="Tahoma" w:cs="Tahoma"/>
                <w:sz w:val="18"/>
                <w:szCs w:val="18"/>
              </w:rPr>
              <w:t>voluční psychologie, etologie a sociobiol</w:t>
            </w:r>
            <w:r w:rsidR="00DA3413">
              <w:rPr>
                <w:rFonts w:ascii="Tahoma" w:hAnsi="Tahoma" w:cs="Tahoma"/>
                <w:sz w:val="18"/>
                <w:szCs w:val="18"/>
              </w:rPr>
              <w:t>ogie, ekologický model vývoje</w:t>
            </w: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3C34FDCC" w14:textId="77777777"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Dospělost</w:t>
            </w:r>
          </w:p>
        </w:tc>
      </w:tr>
      <w:tr w:rsidR="002B45D1" w:rsidRPr="00FB73F9" w14:paraId="62C4ADBB" w14:textId="77777777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19ED293" w14:textId="77777777" w:rsidR="002B45D1" w:rsidRPr="00FB73F9" w:rsidRDefault="00606B94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  <w:r w:rsidR="00F35D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501166A" w14:textId="77777777"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P5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5C59F25" w14:textId="77777777"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7748F2" w14:textId="77777777"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Vývojové teorie III.: </w:t>
            </w:r>
            <w:r w:rsidR="00011C40">
              <w:rPr>
                <w:rFonts w:ascii="Tahoma" w:hAnsi="Tahoma" w:cs="Tahoma"/>
                <w:sz w:val="18"/>
                <w:szCs w:val="18"/>
              </w:rPr>
              <w:t>E</w:t>
            </w:r>
            <w:r w:rsidR="00C90E82">
              <w:rPr>
                <w:rFonts w:ascii="Tahoma" w:hAnsi="Tahoma" w:cs="Tahoma"/>
                <w:sz w:val="18"/>
                <w:szCs w:val="18"/>
              </w:rPr>
              <w:t>mo</w:t>
            </w:r>
            <w:r w:rsidR="00011C40">
              <w:rPr>
                <w:rFonts w:ascii="Tahoma" w:hAnsi="Tahoma" w:cs="Tahoma"/>
                <w:sz w:val="18"/>
                <w:szCs w:val="18"/>
              </w:rPr>
              <w:t>cionální vývoj, teorie socio-emocionál</w:t>
            </w:r>
            <w:r w:rsidR="00C90E82">
              <w:rPr>
                <w:rFonts w:ascii="Tahoma" w:hAnsi="Tahoma" w:cs="Tahoma"/>
                <w:sz w:val="18"/>
                <w:szCs w:val="18"/>
              </w:rPr>
              <w:t>ní selektivit</w:t>
            </w:r>
            <w:r w:rsidR="00DA3413">
              <w:rPr>
                <w:rFonts w:ascii="Tahoma" w:hAnsi="Tahoma" w:cs="Tahoma"/>
                <w:sz w:val="18"/>
                <w:szCs w:val="18"/>
              </w:rPr>
              <w:t>y, teorie celoživotního vývoje</w:t>
            </w: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20366B72" w14:textId="77777777"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Stárnutí a stáří</w:t>
            </w:r>
          </w:p>
        </w:tc>
      </w:tr>
      <w:tr w:rsidR="00665D27" w:rsidRPr="00FB73F9" w14:paraId="48D735DC" w14:textId="77777777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E49DD6A" w14:textId="77777777" w:rsidR="00665D27" w:rsidRDefault="00606B94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665D27">
              <w:rPr>
                <w:rFonts w:ascii="Tahoma" w:hAnsi="Tahoma" w:cs="Tahoma"/>
                <w:sz w:val="18"/>
                <w:szCs w:val="18"/>
              </w:rPr>
              <w:t>. 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2BFF65C" w14:textId="77777777" w:rsidR="00665D27" w:rsidRPr="00FB73F9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P6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95B12DE" w14:textId="77777777" w:rsidR="00665D27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Masopustová 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5EFBA9F" w14:textId="77777777" w:rsidR="00665D27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Aplikace vývojové psychologie v praxi</w:t>
            </w:r>
          </w:p>
        </w:tc>
      </w:tr>
      <w:tr w:rsidR="002B45D1" w:rsidRPr="00FB73F9" w14:paraId="73876D08" w14:textId="77777777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33A196F" w14:textId="77777777" w:rsidR="002B45D1" w:rsidRPr="00FB73F9" w:rsidRDefault="00606B94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 12.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6EE6900" w14:textId="77777777" w:rsidR="002B45D1" w:rsidRPr="00FB73F9" w:rsidRDefault="00A4180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P7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33F0F40" w14:textId="77777777"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D‘Souza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538EA76" w14:textId="77777777" w:rsidR="002B45D1" w:rsidRPr="00C055D5" w:rsidRDefault="00C055D5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055D5">
              <w:rPr>
                <w:rFonts w:ascii="Tahoma" w:hAnsi="Tahoma" w:cs="Tahoma"/>
                <w:sz w:val="18"/>
                <w:szCs w:val="18"/>
              </w:rPr>
              <w:t xml:space="preserve">Vývojové teorie a výzkum aktuálně </w:t>
            </w:r>
            <w:r>
              <w:rPr>
                <w:rFonts w:ascii="Tahoma" w:hAnsi="Tahoma" w:cs="Tahoma"/>
                <w:sz w:val="18"/>
                <w:szCs w:val="18"/>
              </w:rPr>
              <w:t>(přednáška v angličtině)</w:t>
            </w:r>
          </w:p>
        </w:tc>
      </w:tr>
    </w:tbl>
    <w:p w14:paraId="2D6EC6A4" w14:textId="77777777" w:rsidR="00913BA3" w:rsidRPr="00FB73F9" w:rsidRDefault="00913BA3" w:rsidP="00A655E5">
      <w:pPr>
        <w:spacing w:line="240" w:lineRule="auto"/>
        <w:rPr>
          <w:sz w:val="18"/>
          <w:szCs w:val="18"/>
        </w:rPr>
      </w:pPr>
    </w:p>
    <w:p w14:paraId="0DC74970" w14:textId="77777777" w:rsidR="00913BA3" w:rsidRPr="00FB73F9" w:rsidRDefault="005C3EE6" w:rsidP="00A655E5">
      <w:pPr>
        <w:spacing w:line="240" w:lineRule="auto"/>
        <w:rPr>
          <w:sz w:val="18"/>
          <w:szCs w:val="18"/>
        </w:rPr>
      </w:pPr>
      <w:r w:rsidRPr="00FB73F9">
        <w:rPr>
          <w:rFonts w:ascii="Tahoma" w:eastAsia="Tahoma" w:hAnsi="Tahoma" w:cs="Tahoma"/>
          <w:b/>
          <w:sz w:val="18"/>
          <w:szCs w:val="18"/>
        </w:rPr>
        <w:t>Semináře:</w:t>
      </w:r>
    </w:p>
    <w:tbl>
      <w:tblPr>
        <w:tblW w:w="900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2409"/>
        <w:gridCol w:w="4395"/>
      </w:tblGrid>
      <w:tr w:rsidR="00F35D5B" w14:paraId="5DB4C0A0" w14:textId="77777777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1590895" w14:textId="77777777" w:rsidR="00F35D5B" w:rsidRPr="00AC4DBF" w:rsidRDefault="00606B94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 9.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AB0D20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S1A</w:t>
            </w:r>
            <w:r w:rsidR="00056FD7">
              <w:rPr>
                <w:rFonts w:ascii="Tahoma" w:hAnsi="Tahoma" w:cs="Tahoma"/>
                <w:sz w:val="18"/>
                <w:szCs w:val="18"/>
              </w:rPr>
              <w:t>, S1B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0236C07" w14:textId="77777777" w:rsidR="00F35D5B" w:rsidRPr="00AC4DBF" w:rsidRDefault="009911E5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Juhová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9F4157F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 xml:space="preserve">Mladší školní věk </w:t>
            </w:r>
          </w:p>
          <w:p w14:paraId="73E97184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Separační úzkost – zadání seminárního úkolu, vytvoření pracovních skupin</w:t>
            </w:r>
          </w:p>
        </w:tc>
      </w:tr>
      <w:tr w:rsidR="00F35D5B" w14:paraId="7CABE609" w14:textId="77777777" w:rsidTr="0080143E">
        <w:trPr>
          <w:trHeight w:val="240"/>
        </w:trPr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A4E94B6" w14:textId="77777777" w:rsidR="00F35D5B" w:rsidRPr="00AC4DBF" w:rsidRDefault="00A4180B" w:rsidP="00606B94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06B94">
              <w:rPr>
                <w:rFonts w:ascii="Tahoma" w:hAnsi="Tahoma" w:cs="Tahoma"/>
                <w:sz w:val="18"/>
                <w:szCs w:val="18"/>
              </w:rPr>
              <w:t>5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056FD7">
              <w:rPr>
                <w:rFonts w:ascii="Tahoma" w:hAnsi="Tahoma" w:cs="Tahoma"/>
                <w:sz w:val="18"/>
                <w:szCs w:val="18"/>
              </w:rPr>
              <w:t>9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3ABFB1C" w14:textId="77777777"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S1C, S1D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7CD37B6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6DF3974" w14:textId="77777777"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14:paraId="48CFF8C7" w14:textId="77777777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9A4F1BC" w14:textId="77777777" w:rsidR="00F35D5B" w:rsidRPr="00AC4DBF" w:rsidRDefault="00606B94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.10.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7DAACE8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S2A</w:t>
            </w:r>
            <w:r w:rsidR="00056FD7">
              <w:rPr>
                <w:rFonts w:ascii="Tahoma" w:hAnsi="Tahoma" w:cs="Tahoma"/>
                <w:sz w:val="18"/>
                <w:szCs w:val="18"/>
              </w:rPr>
              <w:t>,</w:t>
            </w:r>
            <w:r w:rsidR="00056FD7" w:rsidRPr="00AC4DBF">
              <w:rPr>
                <w:rFonts w:ascii="Tahoma" w:hAnsi="Tahoma" w:cs="Tahoma"/>
                <w:sz w:val="18"/>
                <w:szCs w:val="18"/>
              </w:rPr>
              <w:t xml:space="preserve"> S2B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B284AE7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Pivodová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3CE34E4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 xml:space="preserve">Adolescence </w:t>
            </w:r>
          </w:p>
        </w:tc>
      </w:tr>
      <w:tr w:rsidR="00F35D5B" w14:paraId="3B9EA2B8" w14:textId="77777777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D87BE23" w14:textId="470AD0D3" w:rsidR="00F35D5B" w:rsidRPr="00AC4DBF" w:rsidRDefault="005D704C" w:rsidP="00A4180B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9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.10.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B96285F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S2C</w:t>
            </w:r>
            <w:r w:rsidR="00056FD7">
              <w:rPr>
                <w:rFonts w:ascii="Tahoma" w:hAnsi="Tahoma" w:cs="Tahoma"/>
                <w:sz w:val="18"/>
                <w:szCs w:val="18"/>
              </w:rPr>
              <w:t>, S2D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A978E78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3414FC9" w14:textId="77777777"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14:paraId="4042BD17" w14:textId="77777777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FD5385F" w14:textId="77777777" w:rsidR="00F35D5B" w:rsidRPr="00AC4DBF" w:rsidRDefault="00606B94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</w:t>
            </w:r>
            <w:r w:rsidR="00056FD7">
              <w:rPr>
                <w:rFonts w:ascii="Tahoma" w:hAnsi="Tahoma" w:cs="Tahoma"/>
                <w:sz w:val="18"/>
                <w:szCs w:val="18"/>
              </w:rPr>
              <w:t>0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1E071F3" w14:textId="77777777"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C4DBF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AC4DBF">
              <w:rPr>
                <w:rFonts w:ascii="Tahoma" w:hAnsi="Tahoma" w:cs="Tahoma"/>
                <w:sz w:val="18"/>
                <w:szCs w:val="18"/>
              </w:rPr>
              <w:t xml:space="preserve"> S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C4DBF">
              <w:rPr>
                <w:rFonts w:ascii="Tahoma" w:hAnsi="Tahoma" w:cs="Tahoma"/>
                <w:sz w:val="18"/>
                <w:szCs w:val="18"/>
              </w:rPr>
              <w:t>B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A803E29" w14:textId="0B8E4777" w:rsidR="00F35D5B" w:rsidRPr="00AC4DBF" w:rsidRDefault="00AB278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4DD7E4B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>Vynořující se dospělost</w:t>
            </w:r>
            <w:r w:rsidR="00842DAB">
              <w:rPr>
                <w:rFonts w:ascii="Tahoma" w:hAnsi="Tahoma" w:cs="Tahoma"/>
                <w:b/>
                <w:sz w:val="18"/>
                <w:szCs w:val="18"/>
              </w:rPr>
              <w:t>, dospělost</w:t>
            </w:r>
            <w:r w:rsidRPr="00AC4DB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F35D5B" w14:paraId="0E013153" w14:textId="77777777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B5CFDE3" w14:textId="77777777" w:rsidR="00F35D5B" w:rsidRPr="00AC4DBF" w:rsidRDefault="00606B94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056FD7">
              <w:rPr>
                <w:rFonts w:ascii="Tahoma" w:hAnsi="Tahoma" w:cs="Tahoma"/>
                <w:sz w:val="18"/>
                <w:szCs w:val="18"/>
              </w:rPr>
              <w:t>. 10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984C1D6" w14:textId="77777777"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C4DBF"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, S3D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50CF674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D576D19" w14:textId="77777777"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14:paraId="4C56653D" w14:textId="77777777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ECDFD70" w14:textId="77777777" w:rsidR="00F35D5B" w:rsidRPr="00AC4DBF" w:rsidRDefault="00A4180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06B94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.10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F80AC0C" w14:textId="77777777"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AC4DBF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AC4DBF">
              <w:rPr>
                <w:rFonts w:ascii="Tahoma" w:hAnsi="Tahoma" w:cs="Tahoma"/>
                <w:sz w:val="18"/>
                <w:szCs w:val="18"/>
              </w:rPr>
              <w:t xml:space="preserve"> S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AC4DBF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6551397" w14:textId="77777777" w:rsidR="00F35D5B" w:rsidRPr="00AC4DBF" w:rsidRDefault="00842DA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tým doktorandek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8DD496B" w14:textId="77777777" w:rsidR="00F35D5B" w:rsidRPr="00AC4DBF" w:rsidRDefault="00842DA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Konzultace seminárních prací po 1. odevzdání</w:t>
            </w:r>
          </w:p>
        </w:tc>
      </w:tr>
      <w:tr w:rsidR="00F35D5B" w14:paraId="5C0900BC" w14:textId="77777777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976A70F" w14:textId="77777777" w:rsidR="00F35D5B" w:rsidRPr="00AC4DBF" w:rsidRDefault="00A4180B" w:rsidP="00606B94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6B94">
              <w:rPr>
                <w:rFonts w:ascii="Tahoma" w:hAnsi="Tahoma" w:cs="Tahoma"/>
                <w:sz w:val="18"/>
                <w:szCs w:val="18"/>
              </w:rPr>
              <w:t>6</w:t>
            </w:r>
            <w:r w:rsidR="00056FD7">
              <w:rPr>
                <w:rFonts w:ascii="Tahoma" w:hAnsi="Tahoma" w:cs="Tahoma"/>
                <w:sz w:val="18"/>
                <w:szCs w:val="18"/>
              </w:rPr>
              <w:t>.11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7F3B261" w14:textId="77777777"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AC4DBF">
              <w:rPr>
                <w:rFonts w:ascii="Tahoma" w:hAnsi="Tahoma" w:cs="Tahoma"/>
                <w:sz w:val="18"/>
                <w:szCs w:val="18"/>
              </w:rPr>
              <w:t>C</w:t>
            </w:r>
            <w:r w:rsidR="00C61FBE">
              <w:rPr>
                <w:rFonts w:ascii="Tahoma" w:hAnsi="Tahoma" w:cs="Tahoma"/>
                <w:sz w:val="18"/>
                <w:szCs w:val="18"/>
              </w:rPr>
              <w:t>, S4</w:t>
            </w:r>
            <w:r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B0F1B76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D9D711B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14:paraId="61C3A318" w14:textId="77777777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06E03A9" w14:textId="77777777" w:rsidR="00F35D5B" w:rsidRPr="00AC4DBF" w:rsidRDefault="00056FD7" w:rsidP="00A4180B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06B94">
              <w:rPr>
                <w:rFonts w:ascii="Tahoma" w:hAnsi="Tahoma" w:cs="Tahoma"/>
                <w:sz w:val="18"/>
                <w:szCs w:val="18"/>
              </w:rPr>
              <w:t>3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.11.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78F62A7" w14:textId="77777777"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AC4DBF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AC4DBF">
              <w:rPr>
                <w:rFonts w:ascii="Tahoma" w:hAnsi="Tahoma" w:cs="Tahoma"/>
                <w:sz w:val="18"/>
                <w:szCs w:val="18"/>
              </w:rPr>
              <w:t xml:space="preserve"> S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AC4DBF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2C88EF6" w14:textId="3BAA2AC0" w:rsidR="00F35D5B" w:rsidRPr="00AC4DBF" w:rsidRDefault="00DD0062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Korábová, Pivodová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3215B97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>Stárnutí a stáří</w:t>
            </w:r>
          </w:p>
        </w:tc>
      </w:tr>
      <w:tr w:rsidR="00F35D5B" w14:paraId="2E296ED1" w14:textId="77777777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954B7A5" w14:textId="77777777" w:rsidR="00F35D5B" w:rsidRPr="00AC4DBF" w:rsidRDefault="00606B94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</w:t>
            </w:r>
            <w:r w:rsidR="00056FD7">
              <w:rPr>
                <w:rFonts w:ascii="Tahoma" w:hAnsi="Tahoma" w:cs="Tahoma"/>
                <w:sz w:val="18"/>
                <w:szCs w:val="18"/>
              </w:rPr>
              <w:t>1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2160C4F" w14:textId="77777777"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AC4DBF"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, S5D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2E30499" w14:textId="77777777"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A342984" w14:textId="77777777" w:rsidR="00056FD7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6FD7" w14:paraId="41F130E1" w14:textId="77777777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68D14CE" w14:textId="77777777" w:rsidR="00056FD7" w:rsidRDefault="00606B94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056FD7">
              <w:rPr>
                <w:rFonts w:ascii="Tahoma" w:hAnsi="Tahoma" w:cs="Tahoma"/>
                <w:sz w:val="18"/>
                <w:szCs w:val="18"/>
              </w:rPr>
              <w:t>. 11.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D63E43F" w14:textId="77777777" w:rsidR="00056FD7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S6A, S6B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C3834AE" w14:textId="77777777" w:rsidR="00056FD7" w:rsidRPr="00AC4DBF" w:rsidRDefault="002B61A9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056FD7">
              <w:rPr>
                <w:rFonts w:ascii="Tahoma" w:hAnsi="Tahoma" w:cs="Tahoma"/>
                <w:sz w:val="18"/>
                <w:szCs w:val="18"/>
              </w:rPr>
              <w:t>ým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doktorandek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349D15B" w14:textId="77777777" w:rsidR="00056FD7" w:rsidRPr="00056FD7" w:rsidRDefault="00056FD7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56FD7">
              <w:rPr>
                <w:rFonts w:ascii="Tahoma" w:hAnsi="Tahoma" w:cs="Tahoma"/>
                <w:b/>
                <w:sz w:val="18"/>
                <w:szCs w:val="18"/>
              </w:rPr>
              <w:t>Prezentace týmového úkolu</w:t>
            </w:r>
          </w:p>
        </w:tc>
      </w:tr>
      <w:tr w:rsidR="00056FD7" w14:paraId="507B3162" w14:textId="77777777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CECF0A5" w14:textId="77777777" w:rsidR="00056FD7" w:rsidRDefault="00606B94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4</w:t>
            </w:r>
            <w:r w:rsidR="00056FD7">
              <w:rPr>
                <w:rFonts w:ascii="Tahoma" w:hAnsi="Tahoma" w:cs="Tahoma"/>
                <w:sz w:val="18"/>
                <w:szCs w:val="18"/>
              </w:rPr>
              <w:t xml:space="preserve">. 12. 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8D8D0AC" w14:textId="77777777" w:rsidR="00056FD7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AC4DBF"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, S6D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0CA0B17" w14:textId="77777777" w:rsidR="00056FD7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2181219" w14:textId="77777777" w:rsidR="00056FD7" w:rsidRPr="00056FD7" w:rsidRDefault="00056FD7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1225BEA" w14:textId="77777777" w:rsidR="00913BA3" w:rsidRPr="002B45D1" w:rsidRDefault="00913BA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E2CD548" w14:textId="77777777" w:rsidR="00913BA3" w:rsidRDefault="00913BA3" w:rsidP="00A655E5">
      <w:pPr>
        <w:spacing w:line="240" w:lineRule="auto"/>
        <w:jc w:val="both"/>
      </w:pPr>
    </w:p>
    <w:p w14:paraId="58FF0A9D" w14:textId="77777777"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Jakékoli výjimky</w:t>
      </w:r>
      <w:r>
        <w:rPr>
          <w:rFonts w:ascii="Tahoma" w:eastAsia="Tahoma" w:hAnsi="Tahoma" w:cs="Tahoma"/>
          <w:sz w:val="20"/>
        </w:rPr>
        <w:t xml:space="preserve"> (individuální studijní plán, uznání předmětu apod.) je nutné řešit s garantkou kurzu na počátku semestru, </w:t>
      </w:r>
      <w:r>
        <w:rPr>
          <w:rFonts w:ascii="Tahoma" w:eastAsia="Tahoma" w:hAnsi="Tahoma" w:cs="Tahoma"/>
          <w:b/>
          <w:sz w:val="20"/>
        </w:rPr>
        <w:t xml:space="preserve">nejpozději do </w:t>
      </w:r>
      <w:r w:rsidR="00AC4DBF">
        <w:rPr>
          <w:rFonts w:ascii="Tahoma" w:eastAsia="Tahoma" w:hAnsi="Tahoma" w:cs="Tahoma"/>
          <w:b/>
          <w:sz w:val="20"/>
        </w:rPr>
        <w:t>30</w:t>
      </w:r>
      <w:r>
        <w:rPr>
          <w:rFonts w:ascii="Tahoma" w:eastAsia="Tahoma" w:hAnsi="Tahoma" w:cs="Tahoma"/>
          <w:b/>
          <w:sz w:val="20"/>
        </w:rPr>
        <w:t>. 9. 201</w:t>
      </w:r>
      <w:r w:rsidR="00606B94">
        <w:rPr>
          <w:rFonts w:ascii="Tahoma" w:eastAsia="Tahoma" w:hAnsi="Tahoma" w:cs="Tahoma"/>
          <w:b/>
          <w:sz w:val="20"/>
        </w:rPr>
        <w:t>8</w:t>
      </w:r>
      <w:r>
        <w:rPr>
          <w:rFonts w:ascii="Tahoma" w:eastAsia="Tahoma" w:hAnsi="Tahoma" w:cs="Tahoma"/>
          <w:sz w:val="20"/>
        </w:rPr>
        <w:t xml:space="preserve">. Další výjimky v průběhu semestru lze udělovat pouze </w:t>
      </w:r>
      <w:r>
        <w:rPr>
          <w:rFonts w:ascii="Tahoma" w:eastAsia="Tahoma" w:hAnsi="Tahoma" w:cs="Tahoma"/>
          <w:b/>
          <w:sz w:val="20"/>
        </w:rPr>
        <w:t>v odůvodněných případech na základě oficiální omluvenky v ISu</w:t>
      </w:r>
      <w:r>
        <w:rPr>
          <w:rFonts w:ascii="Tahoma" w:eastAsia="Tahoma" w:hAnsi="Tahoma" w:cs="Tahoma"/>
          <w:sz w:val="20"/>
        </w:rPr>
        <w:t xml:space="preserve">. </w:t>
      </w:r>
    </w:p>
    <w:p w14:paraId="4B47129C" w14:textId="77777777" w:rsidR="00913BA3" w:rsidRDefault="00913BA3" w:rsidP="00A655E5">
      <w:pPr>
        <w:spacing w:line="240" w:lineRule="auto"/>
      </w:pPr>
      <w:bookmarkStart w:id="1" w:name="_GoBack"/>
      <w:bookmarkEnd w:id="1"/>
    </w:p>
    <w:p w14:paraId="00A1C1E5" w14:textId="77777777"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Požadavky pro získání zápočtu</w:t>
      </w:r>
    </w:p>
    <w:p w14:paraId="58980BC9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</w:p>
    <w:p w14:paraId="5C09148E" w14:textId="77777777"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semináře</w:t>
      </w:r>
    </w:p>
    <w:p w14:paraId="63667E86" w14:textId="77777777" w:rsidR="00A655E5" w:rsidRDefault="00A655E5" w:rsidP="00A655E5">
      <w:pPr>
        <w:pStyle w:val="mironadpis2"/>
      </w:pPr>
      <w:r>
        <w:t>Tematické okruhy - přednášky</w:t>
      </w:r>
    </w:p>
    <w:p w14:paraId="6E10CCF1" w14:textId="77777777" w:rsidR="00A655E5" w:rsidRDefault="00A655E5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Tetické okruhy - přednášky</w:t>
      </w:r>
    </w:p>
    <w:p w14:paraId="159339D5" w14:textId="77777777" w:rsidR="00A655E5" w:rsidRDefault="00A655E5" w:rsidP="00A655E5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Sledujte studijní materiály v IS, kam bude průběžně umisťována další studijní literatura. </w:t>
      </w:r>
      <w:r w:rsidR="003F5745">
        <w:rPr>
          <w:rFonts w:ascii="Tahoma" w:eastAsia="Tahoma" w:hAnsi="Tahoma" w:cs="Tahoma"/>
          <w:sz w:val="20"/>
        </w:rPr>
        <w:t>M</w:t>
      </w:r>
      <w:r>
        <w:rPr>
          <w:rFonts w:ascii="Tahoma" w:eastAsia="Tahoma" w:hAnsi="Tahoma" w:cs="Tahoma"/>
          <w:sz w:val="20"/>
        </w:rPr>
        <w:t xml:space="preserve">ateriály v IS jsou nedílnou součástí </w:t>
      </w:r>
      <w:r w:rsidR="003F5745">
        <w:rPr>
          <w:rFonts w:ascii="Tahoma" w:eastAsia="Tahoma" w:hAnsi="Tahoma" w:cs="Tahoma"/>
          <w:sz w:val="20"/>
        </w:rPr>
        <w:t>studijní</w:t>
      </w:r>
      <w:r>
        <w:rPr>
          <w:rFonts w:ascii="Tahoma" w:eastAsia="Tahoma" w:hAnsi="Tahoma" w:cs="Tahoma"/>
          <w:sz w:val="20"/>
        </w:rPr>
        <w:t xml:space="preserve"> literatury kurzu PSY 104.</w:t>
      </w:r>
    </w:p>
    <w:p w14:paraId="4C1E52A8" w14:textId="77777777" w:rsidR="00A655E5" w:rsidRDefault="00A655E5" w:rsidP="00A655E5">
      <w:pPr>
        <w:spacing w:line="240" w:lineRule="auto"/>
      </w:pPr>
    </w:p>
    <w:p w14:paraId="4255CC4D" w14:textId="77777777" w:rsidR="003440AA" w:rsidRPr="00665D27" w:rsidRDefault="00A655E5" w:rsidP="003440A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</w:rPr>
        <w:t xml:space="preserve">P1 – </w:t>
      </w:r>
      <w:r w:rsidR="00665D27">
        <w:rPr>
          <w:rFonts w:ascii="Tahoma" w:eastAsia="Tahoma" w:hAnsi="Tahoma" w:cs="Tahoma"/>
          <w:b/>
          <w:sz w:val="20"/>
        </w:rPr>
        <w:t xml:space="preserve">Úvod do semestru </w:t>
      </w:r>
      <w:r w:rsidR="00665D27">
        <w:rPr>
          <w:rFonts w:ascii="Tahoma" w:eastAsia="Tahoma" w:hAnsi="Tahoma" w:cs="Tahoma"/>
          <w:sz w:val="20"/>
        </w:rPr>
        <w:t>(informace, povinnosti, novinky)</w:t>
      </w:r>
      <w:r w:rsidR="00C055D5">
        <w:rPr>
          <w:rFonts w:ascii="Tahoma" w:eastAsia="Tahoma" w:hAnsi="Tahoma" w:cs="Tahoma"/>
          <w:sz w:val="20"/>
        </w:rPr>
        <w:t xml:space="preserve"> – L. Lacinová</w:t>
      </w:r>
    </w:p>
    <w:p w14:paraId="708B7492" w14:textId="77777777" w:rsidR="003440AA" w:rsidRDefault="003440AA" w:rsidP="003440AA">
      <w:pPr>
        <w:spacing w:line="240" w:lineRule="auto"/>
        <w:rPr>
          <w:rFonts w:ascii="Tahoma" w:eastAsia="Tahoma" w:hAnsi="Tahoma" w:cs="Tahoma"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</w:rPr>
        <w:t>Mladší školní věk</w:t>
      </w:r>
      <w:r w:rsidRPr="00432B47">
        <w:rPr>
          <w:rFonts w:ascii="Tahoma" w:eastAsia="Tahoma" w:hAnsi="Tahoma" w:cs="Tahoma"/>
          <w:sz w:val="20"/>
          <w:szCs w:val="20"/>
        </w:rPr>
        <w:t xml:space="preserve"> </w:t>
      </w:r>
    </w:p>
    <w:p w14:paraId="3103F3A2" w14:textId="77777777" w:rsidR="00665D27" w:rsidRDefault="00C055D5" w:rsidP="00665D27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</w:t>
      </w:r>
      <w:r w:rsidR="00665D27" w:rsidRPr="00EA6DF3">
        <w:rPr>
          <w:rFonts w:ascii="Tahoma" w:eastAsia="Tahoma" w:hAnsi="Tahoma" w:cs="Tahoma"/>
          <w:b/>
          <w:sz w:val="20"/>
          <w:szCs w:val="20"/>
        </w:rPr>
        <w:t xml:space="preserve">. </w:t>
      </w:r>
      <w:r>
        <w:rPr>
          <w:rFonts w:ascii="Tahoma" w:eastAsia="Tahoma" w:hAnsi="Tahoma" w:cs="Tahoma"/>
          <w:b/>
          <w:sz w:val="20"/>
          <w:szCs w:val="20"/>
        </w:rPr>
        <w:t>Daňsová</w:t>
      </w:r>
    </w:p>
    <w:p w14:paraId="7FA66B95" w14:textId="77777777" w:rsidR="003802FD" w:rsidRDefault="00157DBE" w:rsidP="00A655E5">
      <w:pPr>
        <w:spacing w:line="240" w:lineRule="auto"/>
        <w:rPr>
          <w:rFonts w:ascii="Tahoma" w:eastAsia="Tahoma" w:hAnsi="Tahoma" w:cs="Tahoma"/>
          <w:sz w:val="20"/>
        </w:rPr>
      </w:pPr>
      <w:r w:rsidRPr="00157DBE">
        <w:rPr>
          <w:rFonts w:ascii="Tahoma" w:eastAsia="Tahoma" w:hAnsi="Tahoma" w:cs="Tahoma"/>
          <w:sz w:val="20"/>
        </w:rPr>
        <w:t>Piagetova periodizace kognitivního vývoje (asimilace a akomodace, grupování, senzomotorická a symbolická schémata, předpojem, egocentrické myšlení).</w:t>
      </w:r>
      <w:r>
        <w:rPr>
          <w:rFonts w:ascii="Tahoma" w:eastAsia="Tahoma" w:hAnsi="Tahoma" w:cs="Tahoma"/>
          <w:sz w:val="20"/>
        </w:rPr>
        <w:t xml:space="preserve"> Školní zralost a připravenost. </w:t>
      </w:r>
    </w:p>
    <w:p w14:paraId="2E7A3C40" w14:textId="77777777" w:rsidR="00A655E5" w:rsidRDefault="00A655E5" w:rsidP="00A655E5">
      <w:pPr>
        <w:spacing w:line="240" w:lineRule="auto"/>
        <w:rPr>
          <w:rFonts w:ascii="Tahoma" w:eastAsia="Tahoma" w:hAnsi="Tahoma" w:cs="Tahoma"/>
          <w:b/>
          <w:sz w:val="20"/>
        </w:rPr>
      </w:pPr>
    </w:p>
    <w:p w14:paraId="22662650" w14:textId="77777777" w:rsidR="00432B47" w:rsidRPr="00432B47" w:rsidRDefault="00A655E5" w:rsidP="00432B47">
      <w:pPr>
        <w:spacing w:line="240" w:lineRule="auto"/>
        <w:rPr>
          <w:rFonts w:ascii="Tahoma" w:hAnsi="Tahoma" w:cs="Tahoma"/>
          <w:sz w:val="20"/>
          <w:szCs w:val="20"/>
          <w:lang w:val="es-ES_tradnl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 xml:space="preserve">P2 – </w:t>
      </w:r>
      <w:r w:rsidR="00432B47" w:rsidRPr="00432B47">
        <w:rPr>
          <w:rFonts w:ascii="Tahoma" w:hAnsi="Tahoma" w:cs="Tahoma"/>
          <w:b/>
          <w:sz w:val="20"/>
          <w:szCs w:val="20"/>
          <w:lang w:val="es-ES_tradnl"/>
        </w:rPr>
        <w:t xml:space="preserve">Vývojové teorie I.: </w:t>
      </w:r>
      <w:r w:rsidR="00432B47" w:rsidRPr="00432B47">
        <w:rPr>
          <w:rFonts w:ascii="Tahoma" w:hAnsi="Tahoma" w:cs="Tahoma"/>
          <w:sz w:val="20"/>
          <w:szCs w:val="20"/>
          <w:lang w:val="es-ES_tradnl"/>
        </w:rPr>
        <w:t>Teorie psychosociálního vývoje, teorie adolescentního egocentrismu…</w:t>
      </w:r>
    </w:p>
    <w:p w14:paraId="43D89458" w14:textId="77777777" w:rsidR="00C76C2A" w:rsidRPr="00432B47" w:rsidRDefault="00432B47" w:rsidP="00432B47">
      <w:pPr>
        <w:spacing w:line="240" w:lineRule="auto"/>
        <w:rPr>
          <w:rFonts w:ascii="Tahoma" w:eastAsia="Tahoma" w:hAnsi="Tahoma" w:cs="Tahoma"/>
          <w:i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  <w:lang w:val="es-ES_tradnl"/>
        </w:rPr>
        <w:t>Adolescence</w:t>
      </w:r>
    </w:p>
    <w:p w14:paraId="66BFC02B" w14:textId="77777777" w:rsidR="00842DAB" w:rsidRPr="00EA6DF3" w:rsidRDefault="00842DAB" w:rsidP="00842DAB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EA6DF3">
        <w:rPr>
          <w:rFonts w:ascii="Tahoma" w:hAnsi="Tahoma" w:cs="Tahoma"/>
          <w:b/>
          <w:sz w:val="20"/>
          <w:szCs w:val="20"/>
        </w:rPr>
        <w:t>P. Macek</w:t>
      </w:r>
    </w:p>
    <w:p w14:paraId="653C2768" w14:textId="77777777" w:rsidR="00C76C2A" w:rsidRPr="0080143E" w:rsidRDefault="0080143E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80143E">
        <w:rPr>
          <w:rFonts w:ascii="Tahoma" w:hAnsi="Tahoma" w:cs="Tahoma"/>
          <w:sz w:val="20"/>
          <w:szCs w:val="20"/>
        </w:rPr>
        <w:t>Psychodynamické teorie vývoje, psychosexuální stupně vývoje (</w:t>
      </w:r>
      <w:r w:rsidRPr="0080143E">
        <w:rPr>
          <w:rFonts w:ascii="Tahoma" w:hAnsi="Tahoma" w:cs="Tahoma"/>
          <w:i/>
          <w:sz w:val="20"/>
          <w:szCs w:val="20"/>
        </w:rPr>
        <w:t>S. Freud</w:t>
      </w:r>
      <w:r w:rsidRPr="0080143E">
        <w:rPr>
          <w:rFonts w:ascii="Tahoma" w:hAnsi="Tahoma" w:cs="Tahoma"/>
          <w:sz w:val="20"/>
          <w:szCs w:val="20"/>
        </w:rPr>
        <w:t>), psychosociální stupně vývoje (</w:t>
      </w:r>
      <w:r w:rsidRPr="0080143E">
        <w:rPr>
          <w:rFonts w:ascii="Tahoma" w:hAnsi="Tahoma" w:cs="Tahoma"/>
          <w:i/>
          <w:sz w:val="20"/>
          <w:szCs w:val="20"/>
        </w:rPr>
        <w:t>E. H. Erikson</w:t>
      </w:r>
      <w:r>
        <w:rPr>
          <w:rFonts w:ascii="Tahoma" w:hAnsi="Tahoma" w:cs="Tahoma"/>
          <w:sz w:val="20"/>
          <w:szCs w:val="20"/>
        </w:rPr>
        <w:t>)</w:t>
      </w:r>
      <w:r w:rsidR="00375837">
        <w:rPr>
          <w:rFonts w:ascii="Tahoma" w:hAnsi="Tahoma" w:cs="Tahoma"/>
          <w:sz w:val="20"/>
          <w:szCs w:val="20"/>
        </w:rPr>
        <w:t xml:space="preserve">, </w:t>
      </w:r>
      <w:r w:rsidR="005D0175">
        <w:rPr>
          <w:rFonts w:ascii="Tahoma" w:hAnsi="Tahoma" w:cs="Tahoma"/>
          <w:sz w:val="20"/>
          <w:szCs w:val="20"/>
        </w:rPr>
        <w:t xml:space="preserve">teorie </w:t>
      </w:r>
      <w:r w:rsidR="005D0175" w:rsidRPr="00432B47">
        <w:rPr>
          <w:rFonts w:ascii="Tahoma" w:hAnsi="Tahoma" w:cs="Tahoma"/>
          <w:sz w:val="20"/>
          <w:szCs w:val="20"/>
          <w:lang w:val="es-ES_tradnl"/>
        </w:rPr>
        <w:t>adolescentního egocentrismu</w:t>
      </w:r>
      <w:r w:rsidR="005D0175">
        <w:rPr>
          <w:rFonts w:ascii="Tahoma" w:hAnsi="Tahoma" w:cs="Tahoma"/>
          <w:sz w:val="20"/>
          <w:szCs w:val="20"/>
          <w:lang w:val="es-ES_tradnl"/>
        </w:rPr>
        <w:t xml:space="preserve"> (</w:t>
      </w:r>
      <w:r w:rsidR="005D0175" w:rsidRPr="00E76E86">
        <w:rPr>
          <w:rFonts w:ascii="Tahoma" w:hAnsi="Tahoma" w:cs="Tahoma"/>
          <w:i/>
          <w:sz w:val="20"/>
          <w:szCs w:val="20"/>
          <w:lang w:val="es-ES_tradnl"/>
        </w:rPr>
        <w:t>D. Elkind</w:t>
      </w:r>
      <w:r w:rsidR="005D0175">
        <w:rPr>
          <w:rFonts w:ascii="Tahoma" w:hAnsi="Tahoma" w:cs="Tahoma"/>
          <w:sz w:val="20"/>
          <w:szCs w:val="20"/>
          <w:lang w:val="es-ES_tradnl"/>
        </w:rPr>
        <w:t>).</w:t>
      </w:r>
    </w:p>
    <w:p w14:paraId="4FC0AF4D" w14:textId="77777777" w:rsidR="0080143E" w:rsidRPr="0080143E" w:rsidRDefault="0080143E" w:rsidP="00A655E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2E11F3BE" w14:textId="77777777" w:rsidR="005C3586" w:rsidRDefault="00A655E5" w:rsidP="00A655E5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F50CA5">
        <w:rPr>
          <w:rFonts w:ascii="Tahoma" w:eastAsia="Tahoma" w:hAnsi="Tahoma" w:cs="Tahoma"/>
          <w:b/>
          <w:sz w:val="20"/>
          <w:szCs w:val="20"/>
        </w:rPr>
        <w:t xml:space="preserve">P3 </w:t>
      </w:r>
      <w:r w:rsidRPr="00EA6DF3">
        <w:rPr>
          <w:rFonts w:ascii="Tahoma" w:eastAsia="Tahoma" w:hAnsi="Tahoma" w:cs="Tahoma"/>
          <w:b/>
          <w:sz w:val="20"/>
          <w:szCs w:val="20"/>
        </w:rPr>
        <w:t>–</w:t>
      </w:r>
      <w:r w:rsidRPr="00F50CA5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5C3586" w:rsidRPr="005C3586">
        <w:rPr>
          <w:rFonts w:ascii="Tahoma" w:hAnsi="Tahoma" w:cs="Tahoma"/>
          <w:b/>
          <w:sz w:val="20"/>
          <w:szCs w:val="20"/>
        </w:rPr>
        <w:t>Vývojové období či proces? Debata nad konceptem emerging adulthood.</w:t>
      </w:r>
    </w:p>
    <w:p w14:paraId="01C0808A" w14:textId="77777777" w:rsidR="00432B47" w:rsidRPr="00432B47" w:rsidRDefault="00432B47" w:rsidP="00A655E5">
      <w:pPr>
        <w:spacing w:line="240" w:lineRule="auto"/>
        <w:rPr>
          <w:rFonts w:ascii="Tahoma" w:hAnsi="Tahoma" w:cs="Tahoma"/>
          <w:i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</w:rPr>
        <w:t>Vynořující se dospělost</w:t>
      </w:r>
    </w:p>
    <w:p w14:paraId="510FF0AB" w14:textId="77777777" w:rsidR="00A655E5" w:rsidRDefault="00A655E5" w:rsidP="00A655E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>L. Lacinová</w:t>
      </w:r>
    </w:p>
    <w:p w14:paraId="6B90B559" w14:textId="77777777" w:rsidR="006E1EFD" w:rsidRPr="006E1EFD" w:rsidRDefault="006E1EFD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>Debata o feno</w:t>
      </w:r>
      <w:r w:rsidR="004B18AD">
        <w:rPr>
          <w:rFonts w:ascii="Tahoma" w:eastAsia="Tahoma" w:hAnsi="Tahoma" w:cs="Tahoma"/>
          <w:sz w:val="20"/>
          <w:szCs w:val="20"/>
        </w:rPr>
        <w:t>ménu „vynořující se dospělosti“ (</w:t>
      </w:r>
      <w:r w:rsidR="004B18AD" w:rsidRPr="00E76E86">
        <w:rPr>
          <w:rFonts w:ascii="Tahoma" w:eastAsia="Tahoma" w:hAnsi="Tahoma" w:cs="Tahoma"/>
          <w:i/>
          <w:sz w:val="20"/>
          <w:szCs w:val="20"/>
        </w:rPr>
        <w:t xml:space="preserve">J. J. Arnett, J. E. </w:t>
      </w:r>
      <w:r w:rsidR="004B18AD" w:rsidRPr="00E76E86">
        <w:rPr>
          <w:rFonts w:ascii="Tahoma" w:hAnsi="Tahoma" w:cs="Tahoma"/>
          <w:i/>
          <w:sz w:val="20"/>
          <w:szCs w:val="20"/>
        </w:rPr>
        <w:t>Côté</w:t>
      </w:r>
      <w:r w:rsidR="00466A07">
        <w:rPr>
          <w:rFonts w:ascii="Tahoma" w:hAnsi="Tahoma" w:cs="Tahoma"/>
          <w:i/>
          <w:sz w:val="20"/>
          <w:szCs w:val="20"/>
        </w:rPr>
        <w:t>, M. Kloep, L. Hendry</w:t>
      </w:r>
      <w:r w:rsidR="004B18AD">
        <w:rPr>
          <w:rFonts w:ascii="Tahoma" w:hAnsi="Tahoma" w:cs="Tahoma"/>
          <w:sz w:val="20"/>
          <w:szCs w:val="20"/>
        </w:rPr>
        <w:t>).</w:t>
      </w:r>
    </w:p>
    <w:p w14:paraId="298A1763" w14:textId="77777777" w:rsidR="00A655E5" w:rsidRPr="00EA6DF3" w:rsidRDefault="00A655E5" w:rsidP="00A655E5">
      <w:pPr>
        <w:spacing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31AFF4C7" w14:textId="77777777" w:rsidR="00432B47" w:rsidRPr="00432B47" w:rsidRDefault="00A655E5" w:rsidP="00432B47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P4</w:t>
      </w:r>
      <w:r w:rsidRPr="00EA6DF3">
        <w:rPr>
          <w:rFonts w:ascii="Tahoma" w:hAnsi="Tahoma" w:cs="Tahoma"/>
          <w:b/>
          <w:sz w:val="20"/>
          <w:szCs w:val="20"/>
          <w:lang w:val="es-ES_tradnl"/>
        </w:rPr>
        <w:t xml:space="preserve"> – </w:t>
      </w:r>
      <w:r w:rsidR="00432B47" w:rsidRPr="00432B47">
        <w:rPr>
          <w:rFonts w:ascii="Tahoma" w:hAnsi="Tahoma" w:cs="Tahoma"/>
          <w:b/>
          <w:sz w:val="20"/>
          <w:szCs w:val="20"/>
          <w:lang w:val="es-ES_tradnl"/>
        </w:rPr>
        <w:t xml:space="preserve">Vývojové teorie II.: </w:t>
      </w:r>
      <w:r w:rsidR="00432B47" w:rsidRPr="00432B47">
        <w:rPr>
          <w:rFonts w:ascii="Tahoma" w:hAnsi="Tahoma" w:cs="Tahoma"/>
          <w:sz w:val="20"/>
          <w:szCs w:val="20"/>
          <w:lang w:val="es-ES_tradnl"/>
        </w:rPr>
        <w:t>Evoluční psychologie, etologie a sociobiologie, ekologický model vývoje…</w:t>
      </w:r>
    </w:p>
    <w:p w14:paraId="464E3888" w14:textId="77777777" w:rsidR="00432B47" w:rsidRDefault="00432B47" w:rsidP="00432B47">
      <w:pPr>
        <w:tabs>
          <w:tab w:val="left" w:pos="8647"/>
        </w:tabs>
        <w:spacing w:line="240" w:lineRule="auto"/>
        <w:jc w:val="both"/>
        <w:rPr>
          <w:rFonts w:ascii="Tahoma" w:hAnsi="Tahoma" w:cs="Tahoma"/>
          <w:i/>
          <w:sz w:val="20"/>
          <w:szCs w:val="20"/>
          <w:lang w:val="es-ES_tradnl"/>
        </w:rPr>
      </w:pPr>
      <w:r w:rsidRPr="00432B47">
        <w:rPr>
          <w:rFonts w:ascii="Tahoma" w:hAnsi="Tahoma" w:cs="Tahoma"/>
          <w:i/>
          <w:sz w:val="20"/>
          <w:szCs w:val="20"/>
          <w:lang w:val="es-ES_tradnl"/>
        </w:rPr>
        <w:t>Dospělost</w:t>
      </w:r>
      <w:r w:rsidR="00A655E5" w:rsidRPr="00432B47">
        <w:rPr>
          <w:rFonts w:ascii="Tahoma" w:hAnsi="Tahoma" w:cs="Tahoma"/>
          <w:i/>
          <w:sz w:val="20"/>
          <w:szCs w:val="20"/>
          <w:lang w:val="es-ES_tradnl"/>
        </w:rPr>
        <w:t xml:space="preserve"> </w:t>
      </w:r>
    </w:p>
    <w:p w14:paraId="41DB82C3" w14:textId="77777777" w:rsidR="00842DAB" w:rsidRDefault="00842DAB" w:rsidP="00842DAB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>L. Lacinová</w:t>
      </w:r>
    </w:p>
    <w:p w14:paraId="1D344603" w14:textId="77777777" w:rsidR="00A655E5" w:rsidRPr="00EA6DF3" w:rsidRDefault="00A655E5" w:rsidP="00A655E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EA6DF3">
        <w:rPr>
          <w:rFonts w:ascii="Tahoma" w:hAnsi="Tahoma" w:cs="Tahoma"/>
          <w:sz w:val="20"/>
          <w:szCs w:val="20"/>
          <w:lang w:val="es-ES_tradnl"/>
        </w:rPr>
        <w:t>Sociobiologie, ekologický model vývoje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U. Bronfenbrenner</w:t>
      </w:r>
      <w:r w:rsidRPr="00EA6DF3">
        <w:rPr>
          <w:rFonts w:ascii="Tahoma" w:hAnsi="Tahoma" w:cs="Tahoma"/>
          <w:sz w:val="20"/>
          <w:szCs w:val="20"/>
          <w:lang w:val="es-ES_tradnl"/>
        </w:rPr>
        <w:t>). Kultura a ontogenetický vývoj, historická  dimenze ontogeneze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W. Koops</w:t>
      </w:r>
      <w:r w:rsidRPr="00EA6DF3">
        <w:rPr>
          <w:rFonts w:ascii="Tahoma" w:hAnsi="Tahoma" w:cs="Tahoma"/>
          <w:sz w:val="20"/>
          <w:szCs w:val="20"/>
          <w:lang w:val="es-ES_tradnl"/>
        </w:rPr>
        <w:t>).  Situační a kontextuální aspekty v ontogenezi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D.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Magnusson, R. M. Lerner</w:t>
      </w:r>
      <w:r w:rsidRPr="00EA6DF3">
        <w:rPr>
          <w:rFonts w:ascii="Tahoma" w:hAnsi="Tahoma" w:cs="Tahoma"/>
          <w:sz w:val="20"/>
          <w:szCs w:val="20"/>
          <w:lang w:val="es-ES_tradnl"/>
        </w:rPr>
        <w:t>),  vývojová psychologie osobnosti, vývojová sociální psychologie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K.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Durkin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).  </w:t>
      </w:r>
    </w:p>
    <w:p w14:paraId="796EAC64" w14:textId="77777777" w:rsidR="00A655E5" w:rsidRDefault="00A655E5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5D86739" w14:textId="77777777" w:rsidR="00432B47" w:rsidRPr="00432B47" w:rsidRDefault="00432B47" w:rsidP="00432B47">
      <w:pPr>
        <w:spacing w:line="240" w:lineRule="auto"/>
        <w:rPr>
          <w:rFonts w:ascii="Tahoma" w:eastAsia="Tahoma" w:hAnsi="Tahoma" w:cs="Tahoma"/>
          <w:sz w:val="20"/>
        </w:rPr>
      </w:pPr>
      <w:r w:rsidRPr="00EA6DF3">
        <w:rPr>
          <w:rFonts w:ascii="Tahoma" w:hAnsi="Tahoma" w:cs="Tahoma"/>
          <w:b/>
          <w:sz w:val="20"/>
          <w:szCs w:val="20"/>
        </w:rPr>
        <w:t xml:space="preserve">P5 </w:t>
      </w:r>
      <w:r>
        <w:rPr>
          <w:rFonts w:ascii="Tahoma" w:eastAsia="Tahoma" w:hAnsi="Tahoma" w:cs="Tahoma"/>
          <w:b/>
          <w:sz w:val="20"/>
        </w:rPr>
        <w:t xml:space="preserve">– </w:t>
      </w:r>
      <w:r w:rsidRPr="00432B47">
        <w:rPr>
          <w:rFonts w:ascii="Tahoma" w:eastAsia="Tahoma" w:hAnsi="Tahoma" w:cs="Tahoma"/>
          <w:b/>
          <w:sz w:val="20"/>
        </w:rPr>
        <w:t xml:space="preserve">Vývojové teorie III.: </w:t>
      </w:r>
      <w:r w:rsidRPr="00432B47">
        <w:rPr>
          <w:rFonts w:ascii="Tahoma" w:eastAsia="Tahoma" w:hAnsi="Tahoma" w:cs="Tahoma"/>
          <w:sz w:val="20"/>
        </w:rPr>
        <w:t>Emocionální vývoj, teorie socio-emocionální selektivity, teorie celoživotního vývoje…</w:t>
      </w:r>
    </w:p>
    <w:p w14:paraId="79FCC8F3" w14:textId="77777777" w:rsidR="00432B47" w:rsidRPr="00432B47" w:rsidRDefault="00432B47" w:rsidP="00432B47">
      <w:pPr>
        <w:spacing w:line="240" w:lineRule="auto"/>
        <w:rPr>
          <w:rFonts w:ascii="Tahoma" w:eastAsia="Tahoma" w:hAnsi="Tahoma" w:cs="Tahoma"/>
          <w:i/>
          <w:sz w:val="20"/>
        </w:rPr>
      </w:pPr>
      <w:r w:rsidRPr="00432B47">
        <w:rPr>
          <w:rFonts w:ascii="Tahoma" w:eastAsia="Tahoma" w:hAnsi="Tahoma" w:cs="Tahoma"/>
          <w:i/>
          <w:sz w:val="20"/>
        </w:rPr>
        <w:t xml:space="preserve">Stárnutí a stáří </w:t>
      </w:r>
    </w:p>
    <w:p w14:paraId="71B60AE9" w14:textId="77777777" w:rsidR="00432B47" w:rsidRDefault="00432B47" w:rsidP="00432B47">
      <w:pPr>
        <w:spacing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L. Lacinová</w:t>
      </w:r>
    </w:p>
    <w:p w14:paraId="6FCD7791" w14:textId="77777777" w:rsidR="00432B47" w:rsidRPr="00EA6DF3" w:rsidRDefault="00432B47" w:rsidP="00432B47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_tradnl"/>
        </w:rPr>
        <w:t>Teorie socio-emocionální selektivity (</w:t>
      </w:r>
      <w:r w:rsidRPr="00432B47">
        <w:rPr>
          <w:rFonts w:ascii="Tahoma" w:hAnsi="Tahoma" w:cs="Tahoma"/>
          <w:i/>
          <w:sz w:val="20"/>
          <w:szCs w:val="20"/>
          <w:lang w:val="es-ES_tradnl"/>
        </w:rPr>
        <w:t>L. Carstensenová</w:t>
      </w:r>
      <w:r>
        <w:rPr>
          <w:rFonts w:ascii="Tahoma" w:hAnsi="Tahoma" w:cs="Tahoma"/>
          <w:sz w:val="20"/>
          <w:szCs w:val="20"/>
          <w:lang w:val="es-ES_tradnl"/>
        </w:rPr>
        <w:t>)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F5745">
        <w:rPr>
          <w:rFonts w:ascii="Tahoma" w:hAnsi="Tahoma" w:cs="Tahoma"/>
          <w:sz w:val="20"/>
          <w:szCs w:val="20"/>
        </w:rPr>
        <w:t>p</w:t>
      </w:r>
      <w:r w:rsidRPr="003F5745">
        <w:rPr>
          <w:rFonts w:ascii="Tahoma" w:hAnsi="Tahoma" w:cs="Tahoma"/>
          <w:sz w:val="20"/>
          <w:szCs w:val="20"/>
          <w:lang w:val="es-ES_tradnl"/>
        </w:rPr>
        <w:t>s</w:t>
      </w:r>
      <w:r w:rsidRPr="00EA6DF3">
        <w:rPr>
          <w:rFonts w:ascii="Tahoma" w:hAnsi="Tahoma" w:cs="Tahoma"/>
          <w:sz w:val="20"/>
          <w:szCs w:val="20"/>
          <w:lang w:val="es-ES_tradnl"/>
        </w:rPr>
        <w:t>ychologie celoživotního utváření, pojem "životní cesty", biodromální přístup, life-span psychology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P. Baltes</w:t>
      </w:r>
      <w:r w:rsidRPr="00EA6DF3">
        <w:rPr>
          <w:rFonts w:ascii="Tahoma" w:hAnsi="Tahoma" w:cs="Tahoma"/>
          <w:sz w:val="20"/>
          <w:szCs w:val="20"/>
          <w:lang w:val="es-ES_tradnl"/>
        </w:rPr>
        <w:t>)</w:t>
      </w:r>
      <w:r>
        <w:rPr>
          <w:rFonts w:ascii="Tahoma" w:hAnsi="Tahoma" w:cs="Tahoma"/>
          <w:sz w:val="20"/>
          <w:szCs w:val="20"/>
          <w:lang w:val="es-ES_tradnl"/>
        </w:rPr>
        <w:t xml:space="preserve">. </w:t>
      </w:r>
    </w:p>
    <w:p w14:paraId="3870D74F" w14:textId="77777777" w:rsidR="00432B47" w:rsidRPr="00EA6DF3" w:rsidRDefault="00432B47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C00BF40" w14:textId="77777777" w:rsidR="00A655E5" w:rsidRPr="00EA6DF3" w:rsidRDefault="00A655E5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Povinná literatura</w:t>
      </w:r>
      <w:r w:rsidRPr="00EA6DF3">
        <w:rPr>
          <w:rFonts w:ascii="Tahoma" w:hAnsi="Tahoma" w:cs="Tahoma"/>
          <w:b/>
          <w:sz w:val="20"/>
          <w:szCs w:val="20"/>
        </w:rPr>
        <w:t>:</w:t>
      </w:r>
    </w:p>
    <w:p w14:paraId="23B5D404" w14:textId="77777777" w:rsidR="00665D27" w:rsidRDefault="00665D27" w:rsidP="00665D27">
      <w:pPr>
        <w:spacing w:line="240" w:lineRule="auto"/>
        <w:ind w:left="284" w:hanging="284"/>
        <w:jc w:val="both"/>
        <w:rPr>
          <w:rFonts w:ascii="Tahoma" w:eastAsia="Tahoma" w:hAnsi="Tahoma" w:cs="Tahoma"/>
          <w:b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11936829" w14:textId="77777777" w:rsidR="003F5745" w:rsidRDefault="003F5745" w:rsidP="003F5745">
      <w:pPr>
        <w:spacing w:line="240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Vágnerová, M. (2005). </w:t>
      </w:r>
      <w:r w:rsidRPr="00EA6DF3">
        <w:rPr>
          <w:rFonts w:ascii="Tahoma" w:hAnsi="Tahoma" w:cs="Tahoma"/>
          <w:i/>
          <w:sz w:val="20"/>
          <w:szCs w:val="20"/>
        </w:rPr>
        <w:t>Vývojová psychologie I.</w:t>
      </w:r>
      <w:r w:rsidRPr="00EA6DF3">
        <w:rPr>
          <w:rFonts w:ascii="Tahoma" w:hAnsi="Tahoma" w:cs="Tahoma"/>
          <w:sz w:val="20"/>
          <w:szCs w:val="20"/>
        </w:rPr>
        <w:t xml:space="preserve"> Praha: Karolinum.</w:t>
      </w:r>
    </w:p>
    <w:p w14:paraId="5F0FA40A" w14:textId="77777777"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Langmeier, J., &amp; Krejčířová, D. (1998). </w:t>
      </w:r>
      <w:r w:rsidRPr="00EA6DF3">
        <w:rPr>
          <w:rFonts w:ascii="Tahoma" w:hAnsi="Tahoma" w:cs="Tahoma"/>
          <w:i/>
          <w:sz w:val="20"/>
          <w:szCs w:val="20"/>
        </w:rPr>
        <w:t>Vývojová psychologie</w:t>
      </w:r>
      <w:r w:rsidRPr="00EA6DF3">
        <w:rPr>
          <w:rFonts w:ascii="Tahoma" w:hAnsi="Tahoma" w:cs="Tahoma"/>
          <w:sz w:val="20"/>
          <w:szCs w:val="20"/>
        </w:rPr>
        <w:t>. Praha: Grada. – prostudujte str. 205 - 232 (27 stran)</w:t>
      </w:r>
    </w:p>
    <w:p w14:paraId="761507D8" w14:textId="77777777"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Hunt, M. (2000). </w:t>
      </w:r>
      <w:r w:rsidRPr="00EA6DF3">
        <w:rPr>
          <w:rFonts w:ascii="Tahoma" w:hAnsi="Tahoma" w:cs="Tahoma"/>
          <w:i/>
          <w:sz w:val="20"/>
          <w:szCs w:val="20"/>
        </w:rPr>
        <w:t>Dějiny psychologie.</w:t>
      </w:r>
      <w:r w:rsidRPr="00EA6DF3">
        <w:rPr>
          <w:rFonts w:ascii="Tahoma" w:hAnsi="Tahoma" w:cs="Tahoma"/>
          <w:sz w:val="20"/>
          <w:szCs w:val="20"/>
        </w:rPr>
        <w:t xml:space="preserve"> Praha: Portál. - prostudujte str. 335 – 371 (36 stran)</w:t>
      </w:r>
    </w:p>
    <w:p w14:paraId="1FDADF1C" w14:textId="77777777" w:rsidR="003F5745" w:rsidRDefault="003F574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AADEF8B" w14:textId="77777777"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>Studijní texty v IS</w:t>
      </w:r>
    </w:p>
    <w:p w14:paraId="6DCB6E13" w14:textId="77777777" w:rsidR="00A655E5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Newman, B. M., &amp; Newman, P. R. (1999). </w:t>
      </w:r>
      <w:r w:rsidRPr="00EA6DF3">
        <w:rPr>
          <w:rFonts w:ascii="Tahoma" w:hAnsi="Tahoma" w:cs="Tahoma"/>
          <w:i/>
          <w:sz w:val="20"/>
          <w:szCs w:val="20"/>
        </w:rPr>
        <w:t>Development Through Life: A Psychosocial Approach.</w:t>
      </w:r>
      <w:r w:rsidRPr="00EA6DF3">
        <w:rPr>
          <w:rFonts w:ascii="Tahoma" w:hAnsi="Tahoma" w:cs="Tahoma"/>
          <w:sz w:val="20"/>
          <w:szCs w:val="20"/>
        </w:rPr>
        <w:t xml:space="preserve"> 7th Edition. Belmont: Wadsworth Publish</w:t>
      </w:r>
      <w:r w:rsidR="00684329">
        <w:rPr>
          <w:rFonts w:ascii="Tahoma" w:hAnsi="Tahoma" w:cs="Tahoma"/>
          <w:sz w:val="20"/>
          <w:szCs w:val="20"/>
        </w:rPr>
        <w:t>ing Company. - prostudujte s. 32</w:t>
      </w:r>
      <w:r w:rsidRPr="00EA6DF3">
        <w:rPr>
          <w:rFonts w:ascii="Tahoma" w:hAnsi="Tahoma" w:cs="Tahoma"/>
          <w:sz w:val="20"/>
          <w:szCs w:val="20"/>
        </w:rPr>
        <w:t xml:space="preserve"> – 89 </w:t>
      </w:r>
      <w:r w:rsidR="00684329">
        <w:rPr>
          <w:rFonts w:ascii="Tahoma" w:hAnsi="Tahoma" w:cs="Tahoma"/>
          <w:sz w:val="20"/>
          <w:szCs w:val="20"/>
        </w:rPr>
        <w:t>(57</w:t>
      </w:r>
      <w:r w:rsidRPr="00EA6DF3">
        <w:rPr>
          <w:rFonts w:ascii="Tahoma" w:hAnsi="Tahoma" w:cs="Tahoma"/>
          <w:sz w:val="20"/>
          <w:szCs w:val="20"/>
        </w:rPr>
        <w:t xml:space="preserve"> stran)</w:t>
      </w:r>
    </w:p>
    <w:p w14:paraId="304AD327" w14:textId="77777777" w:rsidR="00432B47" w:rsidRDefault="00432B47" w:rsidP="00CB0A36">
      <w:pPr>
        <w:spacing w:line="240" w:lineRule="auto"/>
        <w:ind w:left="284" w:hanging="284"/>
        <w:jc w:val="both"/>
        <w:rPr>
          <w:rFonts w:ascii="Tahoma" w:eastAsia="Tahoma" w:hAnsi="Tahoma" w:cs="Tahoma"/>
          <w:sz w:val="20"/>
        </w:rPr>
      </w:pPr>
      <w:r w:rsidRPr="00432B47">
        <w:rPr>
          <w:rFonts w:ascii="Tahoma" w:eastAsia="Tahoma" w:hAnsi="Tahoma" w:cs="Tahoma"/>
          <w:sz w:val="20"/>
        </w:rPr>
        <w:t xml:space="preserve">Stuchlíková, I. (2002). </w:t>
      </w:r>
      <w:r w:rsidRPr="00432B47">
        <w:rPr>
          <w:rFonts w:ascii="Tahoma" w:eastAsia="Tahoma" w:hAnsi="Tahoma" w:cs="Tahoma"/>
          <w:i/>
          <w:sz w:val="20"/>
        </w:rPr>
        <w:t>Základy psychologie emocí.</w:t>
      </w:r>
      <w:r w:rsidRPr="00432B47">
        <w:rPr>
          <w:rFonts w:ascii="Tahoma" w:eastAsia="Tahoma" w:hAnsi="Tahoma" w:cs="Tahoma"/>
          <w:sz w:val="20"/>
        </w:rPr>
        <w:t xml:space="preserve"> Praha: Portál. -</w:t>
      </w: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prostudujte strany 95 – 103.</w:t>
      </w:r>
    </w:p>
    <w:p w14:paraId="41934992" w14:textId="77777777" w:rsidR="00432B47" w:rsidRPr="00EA6DF3" w:rsidRDefault="00432B47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A7A4E0A" w14:textId="77777777" w:rsidR="00432B47" w:rsidRDefault="00A655E5" w:rsidP="00CB0A36">
      <w:pPr>
        <w:pStyle w:val="Nadpis3"/>
        <w:spacing w:before="0" w:after="0" w:line="240" w:lineRule="auto"/>
        <w:ind w:left="284" w:hanging="284"/>
        <w:jc w:val="both"/>
        <w:rPr>
          <w:rFonts w:ascii="Tahoma" w:hAnsi="Tahoma" w:cs="Tahoma"/>
          <w:b w:val="0"/>
          <w:i/>
          <w:sz w:val="20"/>
          <w:szCs w:val="20"/>
        </w:rPr>
      </w:pPr>
      <w:r w:rsidRPr="00EA6DF3">
        <w:rPr>
          <w:rFonts w:ascii="Tahoma" w:hAnsi="Tahoma" w:cs="Tahoma"/>
          <w:b w:val="0"/>
          <w:i/>
          <w:sz w:val="20"/>
          <w:szCs w:val="20"/>
        </w:rPr>
        <w:t>Doporučená literatura:</w:t>
      </w:r>
    </w:p>
    <w:p w14:paraId="5110B3F8" w14:textId="77777777" w:rsidR="00831C36" w:rsidRDefault="00831C36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Arnett, J. J. (2000). Emerging Adulthood. </w:t>
      </w:r>
      <w:r w:rsidRPr="00831C36">
        <w:rPr>
          <w:rFonts w:ascii="Tahoma" w:hAnsi="Tahoma" w:cs="Tahoma"/>
          <w:b w:val="0"/>
          <w:sz w:val="20"/>
          <w:szCs w:val="20"/>
        </w:rPr>
        <w:t>A Theory of Development From the Late Teens Through the Twenties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  <w:r w:rsidRPr="00831C36">
        <w:rPr>
          <w:rFonts w:ascii="Tahoma" w:hAnsi="Tahoma" w:cs="Tahoma"/>
          <w:b w:val="0"/>
          <w:i/>
          <w:sz w:val="20"/>
          <w:szCs w:val="20"/>
        </w:rPr>
        <w:t>American Psychologist, 55</w:t>
      </w:r>
      <w:r w:rsidRPr="00831C36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31C36">
        <w:rPr>
          <w:rFonts w:ascii="Tahoma" w:hAnsi="Tahoma" w:cs="Tahoma"/>
          <w:b w:val="0"/>
          <w:sz w:val="20"/>
          <w:szCs w:val="20"/>
        </w:rPr>
        <w:t>469-480</w:t>
      </w:r>
      <w:r>
        <w:rPr>
          <w:rFonts w:ascii="Tahoma" w:hAnsi="Tahoma" w:cs="Tahoma"/>
          <w:b w:val="0"/>
          <w:sz w:val="20"/>
          <w:szCs w:val="20"/>
        </w:rPr>
        <w:t>.</w:t>
      </w:r>
    </w:p>
    <w:p w14:paraId="08D4FEDF" w14:textId="77777777" w:rsidR="00831C36" w:rsidRDefault="00A655E5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r w:rsidRPr="00EA6DF3">
        <w:rPr>
          <w:rFonts w:ascii="Tahoma" w:hAnsi="Tahoma" w:cs="Tahoma"/>
          <w:b w:val="0"/>
          <w:sz w:val="20"/>
          <w:szCs w:val="20"/>
        </w:rPr>
        <w:t xml:space="preserve">Baltes, P. B. (1986). Theoretical positions of life-span developmental psychology: On the dynamicc between  growth and decline. </w:t>
      </w:r>
      <w:r w:rsidRPr="00EA6DF3">
        <w:rPr>
          <w:rFonts w:ascii="Tahoma" w:hAnsi="Tahoma" w:cs="Tahoma"/>
          <w:b w:val="0"/>
          <w:i/>
          <w:sz w:val="20"/>
          <w:szCs w:val="20"/>
        </w:rPr>
        <w:t>Developmental Psychology</w:t>
      </w:r>
      <w:r w:rsidRPr="00EA6DF3">
        <w:rPr>
          <w:rFonts w:ascii="Tahoma" w:hAnsi="Tahoma" w:cs="Tahoma"/>
          <w:b w:val="0"/>
          <w:sz w:val="20"/>
          <w:szCs w:val="20"/>
        </w:rPr>
        <w:t xml:space="preserve">, </w:t>
      </w:r>
      <w:r w:rsidRPr="00EA6DF3">
        <w:rPr>
          <w:rFonts w:ascii="Tahoma" w:hAnsi="Tahoma" w:cs="Tahoma"/>
          <w:b w:val="0"/>
          <w:i/>
          <w:sz w:val="20"/>
          <w:szCs w:val="20"/>
        </w:rPr>
        <w:t>23</w:t>
      </w:r>
      <w:r w:rsidRPr="00EA6DF3">
        <w:rPr>
          <w:rFonts w:ascii="Tahoma" w:hAnsi="Tahoma" w:cs="Tahoma"/>
          <w:b w:val="0"/>
          <w:sz w:val="20"/>
          <w:szCs w:val="20"/>
        </w:rPr>
        <w:t xml:space="preserve">, 611- 626. </w:t>
      </w:r>
    </w:p>
    <w:p w14:paraId="6E427951" w14:textId="77777777" w:rsidR="00A655E5" w:rsidRPr="00831C36" w:rsidRDefault="005D0175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r w:rsidRPr="005D0175">
        <w:rPr>
          <w:rFonts w:ascii="Tahoma" w:hAnsi="Tahoma" w:cs="Tahoma"/>
          <w:b w:val="0"/>
          <w:sz w:val="20"/>
          <w:szCs w:val="20"/>
        </w:rPr>
        <w:t>Côté</w:t>
      </w:r>
      <w:r w:rsidR="00831C36">
        <w:rPr>
          <w:rFonts w:ascii="Tahoma" w:hAnsi="Tahoma" w:cs="Tahoma"/>
          <w:b w:val="0"/>
          <w:sz w:val="20"/>
          <w:szCs w:val="20"/>
        </w:rPr>
        <w:t>, J. E.</w:t>
      </w:r>
      <w:r w:rsidRPr="005D0175">
        <w:rPr>
          <w:rFonts w:ascii="Tahoma" w:hAnsi="Tahoma" w:cs="Tahoma"/>
          <w:b w:val="0"/>
          <w:sz w:val="20"/>
          <w:szCs w:val="20"/>
        </w:rPr>
        <w:t xml:space="preserve"> (2014)</w:t>
      </w:r>
      <w:r w:rsidR="00831C36">
        <w:rPr>
          <w:rFonts w:ascii="Tahoma" w:hAnsi="Tahoma" w:cs="Tahoma"/>
          <w:b w:val="0"/>
          <w:sz w:val="20"/>
          <w:szCs w:val="20"/>
        </w:rPr>
        <w:t>.</w:t>
      </w:r>
      <w:r w:rsidRPr="005D0175">
        <w:rPr>
          <w:rFonts w:ascii="Tahoma" w:hAnsi="Tahoma" w:cs="Tahoma"/>
          <w:b w:val="0"/>
          <w:sz w:val="20"/>
          <w:szCs w:val="20"/>
        </w:rPr>
        <w:t xml:space="preserve"> The Dangerous Myth of Emerging Adulthood: An Evidence-Based Critique of a</w:t>
      </w:r>
      <w:r w:rsidR="00831C36">
        <w:rPr>
          <w:rFonts w:ascii="Tahoma" w:hAnsi="Tahoma" w:cs="Tahoma"/>
          <w:b w:val="0"/>
          <w:sz w:val="20"/>
          <w:szCs w:val="20"/>
        </w:rPr>
        <w:t xml:space="preserve"> Flawed Developmental Theory.</w:t>
      </w:r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r w:rsidRPr="00831C36">
        <w:rPr>
          <w:rFonts w:ascii="Tahoma" w:hAnsi="Tahoma" w:cs="Tahoma"/>
          <w:b w:val="0"/>
          <w:i/>
          <w:sz w:val="20"/>
          <w:szCs w:val="20"/>
        </w:rPr>
        <w:t>Ap</w:t>
      </w:r>
      <w:r w:rsidR="00831C36" w:rsidRPr="00831C36">
        <w:rPr>
          <w:rFonts w:ascii="Tahoma" w:hAnsi="Tahoma" w:cs="Tahoma"/>
          <w:b w:val="0"/>
          <w:i/>
          <w:sz w:val="20"/>
          <w:szCs w:val="20"/>
        </w:rPr>
        <w:t>plied Developmental Science, 18</w:t>
      </w:r>
      <w:r w:rsidR="00831C36">
        <w:rPr>
          <w:rFonts w:ascii="Tahoma" w:hAnsi="Tahoma" w:cs="Tahoma"/>
          <w:b w:val="0"/>
          <w:sz w:val="20"/>
          <w:szCs w:val="20"/>
        </w:rPr>
        <w:t xml:space="preserve">, 177-188, DOI: </w:t>
      </w:r>
      <w:r w:rsidRPr="005D0175">
        <w:rPr>
          <w:rFonts w:ascii="Tahoma" w:hAnsi="Tahoma" w:cs="Tahoma"/>
          <w:b w:val="0"/>
          <w:sz w:val="20"/>
          <w:szCs w:val="20"/>
        </w:rPr>
        <w:t>10.1080/10888691.2014.954451</w:t>
      </w:r>
      <w:r w:rsidR="00A655E5" w:rsidRPr="00EA6DF3">
        <w:rPr>
          <w:rFonts w:ascii="Tahoma" w:hAnsi="Tahoma" w:cs="Tahoma"/>
          <w:b w:val="0"/>
          <w:sz w:val="20"/>
          <w:szCs w:val="20"/>
        </w:rPr>
        <w:t xml:space="preserve">                                                                                     </w:t>
      </w:r>
    </w:p>
    <w:p w14:paraId="0734FD22" w14:textId="77777777" w:rsidR="00A655E5" w:rsidRDefault="00A655E5" w:rsidP="004B18AD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Erikson, E. H. (2002). </w:t>
      </w:r>
      <w:r w:rsidRPr="00EA6DF3">
        <w:rPr>
          <w:rFonts w:ascii="Tahoma" w:hAnsi="Tahoma" w:cs="Tahoma"/>
          <w:i/>
          <w:sz w:val="20"/>
          <w:szCs w:val="20"/>
        </w:rPr>
        <w:t>Dětství a společnost.</w:t>
      </w:r>
      <w:r w:rsidRPr="00EA6DF3">
        <w:rPr>
          <w:rFonts w:ascii="Tahoma" w:hAnsi="Tahoma" w:cs="Tahoma"/>
          <w:sz w:val="20"/>
          <w:szCs w:val="20"/>
        </w:rPr>
        <w:t xml:space="preserve"> Praha: Argo.</w:t>
      </w:r>
    </w:p>
    <w:p w14:paraId="16DFB9A0" w14:textId="77777777" w:rsidR="005D0175" w:rsidRPr="00EA6DF3" w:rsidRDefault="005D0175" w:rsidP="004B18AD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5D0175">
        <w:rPr>
          <w:rFonts w:ascii="Tahoma" w:hAnsi="Tahoma" w:cs="Tahoma"/>
          <w:sz w:val="20"/>
          <w:szCs w:val="20"/>
        </w:rPr>
        <w:t>Elkind</w:t>
      </w:r>
      <w:r>
        <w:rPr>
          <w:rFonts w:ascii="Tahoma" w:hAnsi="Tahoma" w:cs="Tahoma"/>
          <w:sz w:val="20"/>
          <w:szCs w:val="20"/>
        </w:rPr>
        <w:t xml:space="preserve">, D. (1967). Egocentrism in Adolescence. </w:t>
      </w:r>
      <w:r w:rsidRPr="005D0175">
        <w:rPr>
          <w:rFonts w:ascii="Tahoma" w:hAnsi="Tahoma" w:cs="Tahoma"/>
          <w:i/>
          <w:sz w:val="20"/>
          <w:szCs w:val="20"/>
        </w:rPr>
        <w:t>Child Development, 38</w:t>
      </w:r>
      <w:r w:rsidRPr="005D0175">
        <w:rPr>
          <w:rFonts w:ascii="Tahoma" w:hAnsi="Tahoma" w:cs="Tahoma"/>
          <w:sz w:val="20"/>
          <w:szCs w:val="20"/>
        </w:rPr>
        <w:t>, 1025-1034</w:t>
      </w:r>
      <w:r>
        <w:rPr>
          <w:rFonts w:ascii="Tahoma" w:hAnsi="Tahoma" w:cs="Tahoma"/>
          <w:sz w:val="20"/>
          <w:szCs w:val="20"/>
        </w:rPr>
        <w:t>.</w:t>
      </w:r>
    </w:p>
    <w:p w14:paraId="1FE0F26A" w14:textId="77777777" w:rsidR="00A655E5" w:rsidRPr="00EA6DF3" w:rsidRDefault="00A655E5" w:rsidP="004B18AD">
      <w:pPr>
        <w:pStyle w:val="Zkladntext"/>
        <w:ind w:left="284" w:hanging="284"/>
        <w:rPr>
          <w:rFonts w:cs="Tahoma"/>
        </w:rPr>
      </w:pPr>
      <w:r w:rsidRPr="00EA6DF3">
        <w:rPr>
          <w:rFonts w:cs="Tahoma"/>
        </w:rPr>
        <w:t xml:space="preserve">Piaget, J., &amp; Inhelderová, B. (1997). </w:t>
      </w:r>
      <w:r w:rsidRPr="00EA6DF3">
        <w:rPr>
          <w:rFonts w:cs="Tahoma"/>
          <w:i/>
        </w:rPr>
        <w:t>Psychologie dítěte.</w:t>
      </w:r>
      <w:r w:rsidRPr="00EA6DF3">
        <w:rPr>
          <w:rFonts w:cs="Tahoma"/>
        </w:rPr>
        <w:t xml:space="preserve"> Praha: Portál.</w:t>
      </w:r>
    </w:p>
    <w:p w14:paraId="13C08455" w14:textId="77777777" w:rsidR="00A655E5" w:rsidRDefault="00A655E5" w:rsidP="004B18AD">
      <w:pPr>
        <w:spacing w:line="24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EA6DF3">
        <w:rPr>
          <w:rFonts w:ascii="Tahoma" w:hAnsi="Tahoma" w:cs="Tahoma"/>
          <w:bCs/>
          <w:sz w:val="20"/>
          <w:szCs w:val="20"/>
        </w:rPr>
        <w:t xml:space="preserve">Vygotskij, L. S. (1976). </w:t>
      </w:r>
      <w:r w:rsidRPr="00EA6DF3">
        <w:rPr>
          <w:rFonts w:ascii="Tahoma" w:hAnsi="Tahoma" w:cs="Tahoma"/>
          <w:bCs/>
          <w:i/>
          <w:sz w:val="20"/>
          <w:szCs w:val="20"/>
        </w:rPr>
        <w:t>Vývoj vyšších psychických funkcí.</w:t>
      </w:r>
      <w:r w:rsidRPr="00EA6DF3">
        <w:rPr>
          <w:rFonts w:ascii="Tahoma" w:hAnsi="Tahoma" w:cs="Tahoma"/>
          <w:bCs/>
          <w:sz w:val="20"/>
          <w:szCs w:val="20"/>
        </w:rPr>
        <w:t xml:space="preserve"> Praha: SPN.</w:t>
      </w:r>
    </w:p>
    <w:p w14:paraId="5BA170B7" w14:textId="77777777" w:rsidR="00CB0A36" w:rsidRDefault="00CB0A36" w:rsidP="004B18AD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 w:rsidRPr="0096114D">
        <w:rPr>
          <w:rFonts w:ascii="Tahoma" w:eastAsia="Tahoma" w:hAnsi="Tahoma" w:cs="Tahoma"/>
          <w:sz w:val="20"/>
        </w:rPr>
        <w:t xml:space="preserve">Izard, C. E. (2001). Emotional Intelligence or Adaptive Emotions? </w:t>
      </w:r>
      <w:r w:rsidRPr="0096114D">
        <w:rPr>
          <w:rFonts w:ascii="Tahoma" w:eastAsia="Tahoma" w:hAnsi="Tahoma" w:cs="Tahoma"/>
          <w:i/>
          <w:sz w:val="20"/>
        </w:rPr>
        <w:t>Emotion, 1</w:t>
      </w:r>
      <w:r w:rsidRPr="0096114D">
        <w:rPr>
          <w:rFonts w:ascii="Tahoma" w:eastAsia="Tahoma" w:hAnsi="Tahoma" w:cs="Tahoma"/>
          <w:sz w:val="20"/>
        </w:rPr>
        <w:t>, 249–257.</w:t>
      </w:r>
    </w:p>
    <w:p w14:paraId="5B6E1364" w14:textId="77777777" w:rsidR="00CB0A36" w:rsidRPr="0096114D" w:rsidRDefault="00CB0A36" w:rsidP="004B18AD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 xml:space="preserve">Izard, C. E., Fine, S., Mostow, A., Trentacosta, Ch., &amp; Campbell, J. (2002). </w:t>
      </w:r>
      <w:r w:rsidRPr="0096114D">
        <w:rPr>
          <w:rFonts w:ascii="Tahoma" w:eastAsia="Tahoma" w:hAnsi="Tahoma" w:cs="Tahoma"/>
          <w:sz w:val="20"/>
        </w:rPr>
        <w:t>Emotion p</w:t>
      </w:r>
      <w:r>
        <w:rPr>
          <w:rFonts w:ascii="Tahoma" w:eastAsia="Tahoma" w:hAnsi="Tahoma" w:cs="Tahoma"/>
          <w:sz w:val="20"/>
        </w:rPr>
        <w:t xml:space="preserve">rocesses in normal and abnormal </w:t>
      </w:r>
      <w:r w:rsidRPr="0096114D">
        <w:rPr>
          <w:rFonts w:ascii="Tahoma" w:eastAsia="Tahoma" w:hAnsi="Tahoma" w:cs="Tahoma"/>
          <w:sz w:val="20"/>
        </w:rPr>
        <w:t>development and preventive intervention</w:t>
      </w:r>
      <w:r>
        <w:rPr>
          <w:rFonts w:ascii="Tahoma" w:eastAsia="Tahoma" w:hAnsi="Tahoma" w:cs="Tahoma"/>
          <w:sz w:val="20"/>
        </w:rPr>
        <w:t xml:space="preserve">. </w:t>
      </w:r>
      <w:r>
        <w:rPr>
          <w:rFonts w:ascii="Tahoma" w:eastAsia="Tahoma" w:hAnsi="Tahoma" w:cs="Tahoma"/>
          <w:i/>
          <w:sz w:val="20"/>
        </w:rPr>
        <w:t xml:space="preserve">Development and </w:t>
      </w:r>
      <w:r w:rsidRPr="0096114D">
        <w:rPr>
          <w:rFonts w:ascii="Tahoma" w:eastAsia="Tahoma" w:hAnsi="Tahoma" w:cs="Tahoma"/>
          <w:i/>
          <w:sz w:val="20"/>
        </w:rPr>
        <w:t>Psychopathology, 14,</w:t>
      </w:r>
      <w:r w:rsidRPr="0096114D">
        <w:rPr>
          <w:rFonts w:ascii="Tahoma" w:eastAsia="Tahoma" w:hAnsi="Tahoma" w:cs="Tahoma"/>
          <w:sz w:val="20"/>
        </w:rPr>
        <w:t xml:space="preserve"> 761–787</w:t>
      </w:r>
      <w:r>
        <w:rPr>
          <w:rFonts w:ascii="Tahoma" w:eastAsia="Tahoma" w:hAnsi="Tahoma" w:cs="Tahoma"/>
          <w:sz w:val="20"/>
        </w:rPr>
        <w:t>.</w:t>
      </w:r>
    </w:p>
    <w:p w14:paraId="28EAC749" w14:textId="77777777" w:rsidR="00CB0A36" w:rsidRDefault="00CB0A36" w:rsidP="004B18AD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Michalčáková, R. (2007). </w:t>
      </w:r>
      <w:r>
        <w:rPr>
          <w:rFonts w:ascii="Tahoma" w:eastAsia="Tahoma" w:hAnsi="Tahoma" w:cs="Tahoma"/>
          <w:i/>
          <w:sz w:val="20"/>
        </w:rPr>
        <w:t>Strachy v období rané adolescence.</w:t>
      </w:r>
      <w:r>
        <w:rPr>
          <w:rFonts w:ascii="Tahoma" w:eastAsia="Tahoma" w:hAnsi="Tahoma" w:cs="Tahoma"/>
          <w:sz w:val="20"/>
        </w:rPr>
        <w:t xml:space="preserve"> Brno: Barrister&amp;Principal. - prostudujte str. 37 – 48.</w:t>
      </w:r>
    </w:p>
    <w:p w14:paraId="51EBFAD5" w14:textId="77777777" w:rsidR="00CB0A36" w:rsidRDefault="00CB0A36" w:rsidP="004B18AD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Švancara, J. (1962). Kriteria dětského citového vývoje. </w:t>
      </w:r>
      <w:r>
        <w:rPr>
          <w:rFonts w:ascii="Tahoma" w:eastAsia="Tahoma" w:hAnsi="Tahoma" w:cs="Tahoma"/>
          <w:i/>
          <w:sz w:val="20"/>
        </w:rPr>
        <w:t>Čs. Pediatrie 7-8,</w:t>
      </w:r>
      <w:r>
        <w:rPr>
          <w:rFonts w:ascii="Tahoma" w:eastAsia="Tahoma" w:hAnsi="Tahoma" w:cs="Tahoma"/>
          <w:sz w:val="20"/>
        </w:rPr>
        <w:t xml:space="preserve"> 607–614.</w:t>
      </w:r>
    </w:p>
    <w:p w14:paraId="6502A9E0" w14:textId="77777777" w:rsidR="00CB0A36" w:rsidRDefault="00CB0A36" w:rsidP="004B18AD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Švancara, J. (1979). </w:t>
      </w:r>
      <w:r>
        <w:rPr>
          <w:rFonts w:ascii="Tahoma" w:eastAsia="Tahoma" w:hAnsi="Tahoma" w:cs="Tahoma"/>
          <w:i/>
          <w:sz w:val="20"/>
        </w:rPr>
        <w:t>Emoce, city a motivace</w:t>
      </w:r>
      <w:r>
        <w:rPr>
          <w:rFonts w:ascii="Tahoma" w:eastAsia="Tahoma" w:hAnsi="Tahoma" w:cs="Tahoma"/>
          <w:sz w:val="20"/>
        </w:rPr>
        <w:t>. Praha: SPN</w:t>
      </w:r>
    </w:p>
    <w:p w14:paraId="323BD0D1" w14:textId="77777777" w:rsidR="003802FD" w:rsidRDefault="003802FD" w:rsidP="004B18AD">
      <w:pPr>
        <w:spacing w:line="240" w:lineRule="auto"/>
        <w:ind w:left="284" w:hanging="284"/>
        <w:rPr>
          <w:rFonts w:ascii="Tahoma" w:eastAsia="Tahoma" w:hAnsi="Tahoma" w:cs="Tahoma"/>
          <w:b/>
          <w:sz w:val="20"/>
        </w:rPr>
      </w:pPr>
    </w:p>
    <w:p w14:paraId="3BC69E9E" w14:textId="77777777" w:rsidR="003802FD" w:rsidRDefault="003802FD" w:rsidP="004B18AD">
      <w:pPr>
        <w:spacing w:line="240" w:lineRule="auto"/>
        <w:ind w:left="284" w:hanging="284"/>
        <w:rPr>
          <w:rFonts w:ascii="Tahoma" w:eastAsia="Tahoma" w:hAnsi="Tahoma" w:cs="Tahoma"/>
          <w:b/>
          <w:sz w:val="20"/>
        </w:rPr>
      </w:pPr>
      <w:r w:rsidRPr="003802FD">
        <w:rPr>
          <w:rFonts w:ascii="Tahoma" w:eastAsia="Tahoma" w:hAnsi="Tahoma" w:cs="Tahoma"/>
          <w:b/>
          <w:sz w:val="20"/>
        </w:rPr>
        <w:t xml:space="preserve">P6 </w:t>
      </w:r>
      <w:r w:rsidR="00157DBE">
        <w:rPr>
          <w:rFonts w:ascii="Tahoma" w:eastAsia="Tahoma" w:hAnsi="Tahoma" w:cs="Tahoma"/>
          <w:b/>
          <w:sz w:val="20"/>
        </w:rPr>
        <w:t>–</w:t>
      </w:r>
      <w:r w:rsidRPr="003802FD">
        <w:rPr>
          <w:rFonts w:ascii="Tahoma" w:eastAsia="Tahoma" w:hAnsi="Tahoma" w:cs="Tahoma"/>
          <w:b/>
          <w:sz w:val="20"/>
        </w:rPr>
        <w:t xml:space="preserve"> Aplikace vývojové psychologie v</w:t>
      </w:r>
      <w:r>
        <w:rPr>
          <w:rFonts w:ascii="Tahoma" w:eastAsia="Tahoma" w:hAnsi="Tahoma" w:cs="Tahoma"/>
          <w:b/>
          <w:sz w:val="20"/>
        </w:rPr>
        <w:t> </w:t>
      </w:r>
      <w:r w:rsidRPr="003802FD">
        <w:rPr>
          <w:rFonts w:ascii="Tahoma" w:eastAsia="Tahoma" w:hAnsi="Tahoma" w:cs="Tahoma"/>
          <w:b/>
          <w:sz w:val="20"/>
        </w:rPr>
        <w:t>praxi</w:t>
      </w:r>
      <w:r>
        <w:rPr>
          <w:rFonts w:ascii="Tahoma" w:eastAsia="Tahoma" w:hAnsi="Tahoma" w:cs="Tahoma"/>
          <w:b/>
          <w:sz w:val="20"/>
        </w:rPr>
        <w:t xml:space="preserve"> – Z. Masopustová</w:t>
      </w:r>
    </w:p>
    <w:p w14:paraId="4DBFF22F" w14:textId="77777777" w:rsidR="00EF1CEE" w:rsidRPr="00EF1CEE" w:rsidRDefault="00EF1CEE" w:rsidP="004B18AD">
      <w:pPr>
        <w:spacing w:line="240" w:lineRule="auto"/>
        <w:ind w:left="284" w:hanging="284"/>
        <w:rPr>
          <w:rFonts w:ascii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sz w:val="20"/>
        </w:rPr>
        <w:t>Přednáška se zaměří na aplikace poznatků vývojové psychologie v poradenské praxi.</w:t>
      </w:r>
    </w:p>
    <w:p w14:paraId="57BAC64C" w14:textId="77777777" w:rsidR="00A655E5" w:rsidRPr="00EA6DF3" w:rsidRDefault="00A655E5" w:rsidP="004B18AD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3356278E" w14:textId="77777777" w:rsidR="00A655E5" w:rsidRPr="00157DBE" w:rsidRDefault="003802FD" w:rsidP="00A655E5">
      <w:pPr>
        <w:spacing w:line="240" w:lineRule="auto"/>
        <w:jc w:val="both"/>
        <w:rPr>
          <w:rFonts w:ascii="Tahoma" w:eastAsia="Tahoma" w:hAnsi="Tahoma" w:cs="Tahoma"/>
          <w:b/>
          <w:sz w:val="20"/>
        </w:rPr>
      </w:pPr>
      <w:r w:rsidRPr="00157DBE">
        <w:rPr>
          <w:rFonts w:ascii="Tahoma" w:eastAsia="Tahoma" w:hAnsi="Tahoma" w:cs="Tahoma"/>
          <w:b/>
          <w:sz w:val="20"/>
        </w:rPr>
        <w:t>P7</w:t>
      </w:r>
      <w:r w:rsidR="00A655E5" w:rsidRPr="00157DBE">
        <w:rPr>
          <w:rFonts w:ascii="Tahoma" w:eastAsia="Tahoma" w:hAnsi="Tahoma" w:cs="Tahoma"/>
          <w:b/>
          <w:sz w:val="20"/>
        </w:rPr>
        <w:t xml:space="preserve"> – </w:t>
      </w:r>
      <w:r w:rsidR="00157DBE" w:rsidRPr="00157DBE">
        <w:rPr>
          <w:rFonts w:ascii="Tahoma" w:eastAsia="Tahoma" w:hAnsi="Tahoma" w:cs="Tahoma"/>
          <w:b/>
          <w:sz w:val="20"/>
        </w:rPr>
        <w:t xml:space="preserve">Vývojové teorie a výzkum aktuálně (přednáška v angličtině) – </w:t>
      </w:r>
      <w:r w:rsidR="00A655E5" w:rsidRPr="00157DBE">
        <w:rPr>
          <w:rFonts w:ascii="Tahoma" w:eastAsia="Tahoma" w:hAnsi="Tahoma" w:cs="Tahoma"/>
          <w:b/>
          <w:sz w:val="20"/>
        </w:rPr>
        <w:t>H. D'Souza</w:t>
      </w:r>
    </w:p>
    <w:p w14:paraId="0B38332D" w14:textId="77777777" w:rsidR="00913BA3" w:rsidRDefault="00913BA3" w:rsidP="00C76C2A">
      <w:pPr>
        <w:tabs>
          <w:tab w:val="left" w:pos="8647"/>
        </w:tabs>
        <w:spacing w:line="240" w:lineRule="auto"/>
        <w:ind w:left="284" w:hanging="284"/>
        <w:jc w:val="both"/>
      </w:pPr>
    </w:p>
    <w:p w14:paraId="06100EDB" w14:textId="77777777" w:rsidR="00A655E5" w:rsidRDefault="00A655E5" w:rsidP="00A655E5">
      <w:pPr>
        <w:tabs>
          <w:tab w:val="left" w:pos="8647"/>
        </w:tabs>
        <w:spacing w:line="240" w:lineRule="auto"/>
        <w:ind w:left="567"/>
        <w:jc w:val="both"/>
      </w:pPr>
    </w:p>
    <w:p w14:paraId="3116A24E" w14:textId="77777777" w:rsidR="00205044" w:rsidRDefault="00665D27" w:rsidP="00A655E5">
      <w:pPr>
        <w:pStyle w:val="mironadpis2"/>
      </w:pPr>
      <w:r>
        <w:t>Průběh a p</w:t>
      </w:r>
      <w:r w:rsidR="00205044">
        <w:t>říprava na semináře</w:t>
      </w:r>
    </w:p>
    <w:p w14:paraId="4C5D4D65" w14:textId="77777777" w:rsidR="00205044" w:rsidRDefault="00205044" w:rsidP="00A655E5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14:paraId="326F0B56" w14:textId="77777777"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Studenti se na každý seminář připravují </w:t>
      </w:r>
      <w:r>
        <w:rPr>
          <w:rFonts w:ascii="Tahoma" w:eastAsia="Tahoma" w:hAnsi="Tahoma" w:cs="Tahoma"/>
          <w:b/>
          <w:sz w:val="20"/>
        </w:rPr>
        <w:t xml:space="preserve">dle pokynů </w:t>
      </w:r>
      <w:r w:rsidR="00272442">
        <w:rPr>
          <w:rFonts w:ascii="Tahoma" w:eastAsia="Tahoma" w:hAnsi="Tahoma" w:cs="Tahoma"/>
          <w:b/>
          <w:sz w:val="20"/>
        </w:rPr>
        <w:t>uvedených v sylabu</w:t>
      </w:r>
      <w:r>
        <w:rPr>
          <w:rFonts w:ascii="Tahoma" w:eastAsia="Tahoma" w:hAnsi="Tahoma" w:cs="Tahoma"/>
          <w:sz w:val="20"/>
        </w:rPr>
        <w:t xml:space="preserve"> a též </w:t>
      </w:r>
      <w:r>
        <w:rPr>
          <w:rFonts w:ascii="Tahoma" w:eastAsia="Tahoma" w:hAnsi="Tahoma" w:cs="Tahoma"/>
          <w:b/>
          <w:sz w:val="20"/>
        </w:rPr>
        <w:t>nastudováním povinné literatury k danému tématu</w:t>
      </w:r>
      <w:r>
        <w:rPr>
          <w:rFonts w:ascii="Tahoma" w:eastAsia="Tahoma" w:hAnsi="Tahoma" w:cs="Tahoma"/>
          <w:sz w:val="20"/>
        </w:rPr>
        <w:t>.</w:t>
      </w:r>
    </w:p>
    <w:p w14:paraId="6912AE71" w14:textId="77777777" w:rsidR="00913BA3" w:rsidRDefault="00913BA3" w:rsidP="00A655E5">
      <w:pPr>
        <w:spacing w:line="240" w:lineRule="auto"/>
        <w:ind w:firstLine="426"/>
        <w:jc w:val="both"/>
      </w:pPr>
    </w:p>
    <w:p w14:paraId="0CBB1AD7" w14:textId="77777777" w:rsidR="00272442" w:rsidRDefault="005C3EE6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Povinnou literaturu k příslušnému tématu je nutné prostudovat </w:t>
      </w:r>
      <w:r>
        <w:rPr>
          <w:rFonts w:ascii="Tahoma" w:eastAsia="Tahoma" w:hAnsi="Tahoma" w:cs="Tahoma"/>
          <w:b/>
          <w:sz w:val="20"/>
        </w:rPr>
        <w:t>před seminářem</w:t>
      </w:r>
      <w:r>
        <w:rPr>
          <w:rFonts w:ascii="Tahoma" w:eastAsia="Tahoma" w:hAnsi="Tahoma" w:cs="Tahoma"/>
          <w:sz w:val="20"/>
        </w:rPr>
        <w:t xml:space="preserve">. Témata probíraná na seminářích jsou nedílnou součástí zkoušky, průběžným studiem si tedy usnadníte přípravu na </w:t>
      </w:r>
      <w:r w:rsidR="00966632">
        <w:rPr>
          <w:rFonts w:ascii="Tahoma" w:eastAsia="Tahoma" w:hAnsi="Tahoma" w:cs="Tahoma"/>
          <w:sz w:val="20"/>
        </w:rPr>
        <w:t xml:space="preserve">zkoušku. </w:t>
      </w:r>
      <w:r w:rsidR="00272442">
        <w:rPr>
          <w:rFonts w:ascii="Tahoma" w:eastAsia="Tahoma" w:hAnsi="Tahoma" w:cs="Tahoma"/>
          <w:sz w:val="20"/>
        </w:rPr>
        <w:t>Doporučujeme, aby studenti pravide</w:t>
      </w:r>
      <w:r w:rsidR="00FC5DE1">
        <w:rPr>
          <w:rFonts w:ascii="Tahoma" w:eastAsia="Tahoma" w:hAnsi="Tahoma" w:cs="Tahoma"/>
          <w:sz w:val="20"/>
        </w:rPr>
        <w:t xml:space="preserve">lně četli svou e-mailovou poštu </w:t>
      </w:r>
      <w:r w:rsidR="00272442">
        <w:rPr>
          <w:rFonts w:ascii="Tahoma" w:eastAsia="Tahoma" w:hAnsi="Tahoma" w:cs="Tahoma"/>
          <w:sz w:val="20"/>
        </w:rPr>
        <w:t xml:space="preserve">v IS, </w:t>
      </w:r>
      <w:r w:rsidR="00F61DFC">
        <w:rPr>
          <w:rFonts w:ascii="Tahoma" w:eastAsia="Tahoma" w:hAnsi="Tahoma" w:cs="Tahoma"/>
          <w:sz w:val="20"/>
        </w:rPr>
        <w:t xml:space="preserve">materiály a </w:t>
      </w:r>
      <w:r w:rsidR="00272442">
        <w:rPr>
          <w:rFonts w:ascii="Tahoma" w:eastAsia="Tahoma" w:hAnsi="Tahoma" w:cs="Tahoma"/>
          <w:sz w:val="20"/>
        </w:rPr>
        <w:t xml:space="preserve">úkoly mohou být během semestru </w:t>
      </w:r>
      <w:r w:rsidR="00F61DFC">
        <w:rPr>
          <w:rFonts w:ascii="Tahoma" w:eastAsia="Tahoma" w:hAnsi="Tahoma" w:cs="Tahoma"/>
          <w:sz w:val="20"/>
        </w:rPr>
        <w:t xml:space="preserve">doplňovány a </w:t>
      </w:r>
      <w:r w:rsidR="00272442">
        <w:rPr>
          <w:rFonts w:ascii="Tahoma" w:eastAsia="Tahoma" w:hAnsi="Tahoma" w:cs="Tahoma"/>
          <w:sz w:val="20"/>
        </w:rPr>
        <w:t>specifikovány.</w:t>
      </w:r>
    </w:p>
    <w:p w14:paraId="01017244" w14:textId="77777777" w:rsidR="00665D27" w:rsidRDefault="00665D27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14:paraId="2F894B1C" w14:textId="77777777" w:rsidR="00665D27" w:rsidRDefault="00157DBE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</w:t>
      </w:r>
      <w:r w:rsidR="00665D27">
        <w:rPr>
          <w:rFonts w:ascii="Tahoma" w:eastAsia="Tahoma" w:hAnsi="Tahoma" w:cs="Tahoma"/>
          <w:sz w:val="20"/>
        </w:rPr>
        <w:t>o dobu výkladu</w:t>
      </w:r>
      <w:r>
        <w:rPr>
          <w:rFonts w:ascii="Tahoma" w:eastAsia="Tahoma" w:hAnsi="Tahoma" w:cs="Tahoma"/>
          <w:sz w:val="20"/>
        </w:rPr>
        <w:t xml:space="preserve"> (týká se audiovizuálních ukázek)</w:t>
      </w:r>
      <w:r w:rsidR="00665D27">
        <w:rPr>
          <w:rFonts w:ascii="Tahoma" w:eastAsia="Tahoma" w:hAnsi="Tahoma" w:cs="Tahoma"/>
          <w:sz w:val="20"/>
        </w:rPr>
        <w:t xml:space="preserve">, zadávání seminárních úkolů a diskusí zákaz používání </w:t>
      </w:r>
      <w:r w:rsidR="005C3586">
        <w:rPr>
          <w:rFonts w:ascii="Tahoma" w:eastAsia="Tahoma" w:hAnsi="Tahoma" w:cs="Tahoma"/>
          <w:sz w:val="20"/>
        </w:rPr>
        <w:t>elektronických zařízení (notebooky, tablety</w:t>
      </w:r>
      <w:r w:rsidR="00BA4D14">
        <w:rPr>
          <w:rFonts w:ascii="Tahoma" w:eastAsia="Tahoma" w:hAnsi="Tahoma" w:cs="Tahoma"/>
          <w:sz w:val="20"/>
        </w:rPr>
        <w:t>, telefony</w:t>
      </w:r>
      <w:r w:rsidR="005C3586">
        <w:rPr>
          <w:rFonts w:ascii="Tahoma" w:eastAsia="Tahoma" w:hAnsi="Tahoma" w:cs="Tahoma"/>
          <w:sz w:val="20"/>
        </w:rPr>
        <w:t xml:space="preserve"> atd.). Výjimkou jsou situace, kdy vyučující zadá úkol, u kterého nevyloučí možnost vyhledávání informací v elektronických zdrojích. Děkujeme za pochopení.</w:t>
      </w:r>
    </w:p>
    <w:p w14:paraId="411331B0" w14:textId="77777777" w:rsidR="00466A07" w:rsidRDefault="00466A07" w:rsidP="00A655E5">
      <w:pPr>
        <w:spacing w:line="240" w:lineRule="auto"/>
        <w:jc w:val="both"/>
      </w:pPr>
    </w:p>
    <w:p w14:paraId="1865FAFA" w14:textId="77777777" w:rsidR="00913BA3" w:rsidRDefault="00913BA3" w:rsidP="00A655E5">
      <w:pPr>
        <w:spacing w:line="240" w:lineRule="auto"/>
        <w:ind w:firstLine="426"/>
        <w:jc w:val="both"/>
      </w:pPr>
    </w:p>
    <w:p w14:paraId="1B5A164C" w14:textId="77777777" w:rsidR="00913BA3" w:rsidRPr="00C76C2A" w:rsidRDefault="005C3EE6" w:rsidP="00A655E5">
      <w:pPr>
        <w:spacing w:line="240" w:lineRule="auto"/>
        <w:jc w:val="both"/>
        <w:rPr>
          <w:rFonts w:ascii="Tahoma" w:hAnsi="Tahoma" w:cs="Tahoma"/>
        </w:rPr>
      </w:pPr>
      <w:r w:rsidRPr="002A02A2">
        <w:rPr>
          <w:rFonts w:ascii="Tahoma" w:hAnsi="Tahoma" w:cs="Tahoma"/>
          <w:b/>
          <w:sz w:val="20"/>
          <w:u w:val="single"/>
        </w:rPr>
        <w:t>S</w:t>
      </w:r>
      <w:r w:rsidR="00EF6C7F" w:rsidRPr="002A02A2">
        <w:rPr>
          <w:rFonts w:ascii="Tahoma" w:hAnsi="Tahoma" w:cs="Tahoma"/>
          <w:b/>
          <w:sz w:val="20"/>
          <w:u w:val="single"/>
        </w:rPr>
        <w:t>1</w:t>
      </w:r>
      <w:r w:rsidRPr="002A02A2">
        <w:rPr>
          <w:rFonts w:ascii="Tahoma" w:hAnsi="Tahoma" w:cs="Tahoma"/>
          <w:b/>
          <w:sz w:val="20"/>
          <w:u w:val="single"/>
        </w:rPr>
        <w:t xml:space="preserve">: </w:t>
      </w:r>
      <w:r w:rsidR="00344BEA">
        <w:rPr>
          <w:rFonts w:ascii="Tahoma" w:hAnsi="Tahoma" w:cs="Tahoma"/>
          <w:b/>
          <w:sz w:val="20"/>
          <w:u w:val="single"/>
        </w:rPr>
        <w:t xml:space="preserve">Mladší školní věk </w:t>
      </w:r>
      <w:r w:rsidRPr="00C76C2A">
        <w:rPr>
          <w:rFonts w:ascii="Tahoma" w:hAnsi="Tahoma" w:cs="Tahoma"/>
          <w:sz w:val="20"/>
        </w:rPr>
        <w:t>(</w:t>
      </w:r>
      <w:r w:rsidR="00842DAB">
        <w:rPr>
          <w:rFonts w:ascii="Tahoma" w:hAnsi="Tahoma" w:cs="Tahoma"/>
          <w:sz w:val="20"/>
        </w:rPr>
        <w:t>D. Juhová</w:t>
      </w:r>
      <w:r w:rsidRPr="00C76C2A">
        <w:rPr>
          <w:rFonts w:ascii="Tahoma" w:hAnsi="Tahoma" w:cs="Tahoma"/>
          <w:sz w:val="20"/>
        </w:rPr>
        <w:t>)</w:t>
      </w:r>
    </w:p>
    <w:p w14:paraId="6A163467" w14:textId="06501795" w:rsidR="002A02A2" w:rsidRPr="002A02A2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 xml:space="preserve">1) </w:t>
      </w:r>
      <w:r w:rsidR="00AB2786">
        <w:rPr>
          <w:rFonts w:ascii="Tahoma" w:hAnsi="Tahoma" w:cs="Tahoma"/>
          <w:sz w:val="20"/>
          <w:szCs w:val="20"/>
        </w:rPr>
        <w:t>Kognitivní vývoj</w:t>
      </w:r>
      <w:r w:rsidR="003B4CD1">
        <w:rPr>
          <w:rFonts w:ascii="Tahoma" w:hAnsi="Tahoma" w:cs="Tahoma"/>
          <w:sz w:val="20"/>
          <w:szCs w:val="20"/>
        </w:rPr>
        <w:t xml:space="preserve"> </w:t>
      </w:r>
    </w:p>
    <w:p w14:paraId="70E5489A" w14:textId="3A585812" w:rsidR="005F4309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 xml:space="preserve">2) </w:t>
      </w:r>
      <w:r w:rsidR="00A4180B">
        <w:rPr>
          <w:rFonts w:ascii="Tahoma" w:hAnsi="Tahoma" w:cs="Tahoma"/>
          <w:sz w:val="20"/>
          <w:szCs w:val="20"/>
        </w:rPr>
        <w:t>Zadání</w:t>
      </w:r>
      <w:r w:rsidRPr="002A02A2">
        <w:rPr>
          <w:rFonts w:ascii="Tahoma" w:hAnsi="Tahoma" w:cs="Tahoma"/>
          <w:sz w:val="20"/>
          <w:szCs w:val="20"/>
        </w:rPr>
        <w:t xml:space="preserve"> sku</w:t>
      </w:r>
      <w:r w:rsidR="00AB2786">
        <w:rPr>
          <w:rFonts w:ascii="Tahoma" w:hAnsi="Tahoma" w:cs="Tahoma"/>
          <w:sz w:val="20"/>
          <w:szCs w:val="20"/>
        </w:rPr>
        <w:t>pinového úkolu</w:t>
      </w:r>
    </w:p>
    <w:p w14:paraId="271F3F72" w14:textId="77777777" w:rsidR="002A02A2" w:rsidRPr="00E046D8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4D1C9DC" w14:textId="77777777" w:rsidR="005F4309" w:rsidRDefault="002345CF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  <w:u w:val="single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</w:t>
      </w:r>
      <w:r w:rsidR="005F4309">
        <w:rPr>
          <w:rFonts w:ascii="Tahoma" w:eastAsia="Tahoma" w:hAnsi="Tahoma" w:cs="Tahoma"/>
          <w:sz w:val="20"/>
          <w:szCs w:val="20"/>
          <w:u w:val="single"/>
        </w:rPr>
        <w:t>:</w:t>
      </w:r>
    </w:p>
    <w:p w14:paraId="2F39E7C5" w14:textId="77777777" w:rsidR="005F4309" w:rsidRDefault="005F4309" w:rsidP="00A655E5">
      <w:pPr>
        <w:spacing w:line="240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</w:t>
      </w:r>
      <w:r>
        <w:rPr>
          <w:rFonts w:ascii="Tahoma" w:eastAsia="Tahoma" w:hAnsi="Tahoma" w:cs="Tahoma"/>
          <w:sz w:val="20"/>
          <w:szCs w:val="20"/>
        </w:rPr>
        <w:t xml:space="preserve"> 236 – 319.</w:t>
      </w:r>
    </w:p>
    <w:p w14:paraId="5B7D4B4E" w14:textId="77777777" w:rsidR="0055350F" w:rsidRPr="005F4309" w:rsidRDefault="0055350F" w:rsidP="00A655E5">
      <w:pPr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>
        <w:rPr>
          <w:rFonts w:ascii="Tahoma" w:eastAsia="Tahoma" w:hAnsi="Tahoma" w:cs="Tahoma"/>
          <w:i/>
          <w:sz w:val="20"/>
          <w:szCs w:val="20"/>
        </w:rPr>
        <w:t>S1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55350F">
        <w:rPr>
          <w:rFonts w:ascii="Tahoma" w:hAnsi="Tahoma" w:cs="Tahoma"/>
          <w:i/>
          <w:sz w:val="20"/>
        </w:rPr>
        <w:t>Mladší školní věk</w:t>
      </w:r>
      <w:r>
        <w:rPr>
          <w:rFonts w:ascii="Tahoma" w:hAnsi="Tahoma" w:cs="Tahoma"/>
          <w:i/>
          <w:sz w:val="20"/>
        </w:rPr>
        <w:t xml:space="preserve">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 </w:t>
      </w:r>
      <w:r w:rsidRPr="00E046D8"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70BEC7E6" w14:textId="77777777" w:rsidR="005F4309" w:rsidRDefault="005F4309" w:rsidP="00A655E5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 </w:t>
      </w:r>
    </w:p>
    <w:p w14:paraId="6207B737" w14:textId="77777777" w:rsidR="00913BA3" w:rsidRDefault="005F4309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Middle Childhood. Cognitive Development (s. 318 – 333).</w:t>
      </w:r>
    </w:p>
    <w:p w14:paraId="5D0CB223" w14:textId="77777777" w:rsidR="005F4309" w:rsidRDefault="005F4309" w:rsidP="00A655E5">
      <w:pPr>
        <w:spacing w:line="240" w:lineRule="auto"/>
        <w:rPr>
          <w:rFonts w:ascii="Tahoma" w:eastAsia="Tahoma" w:hAnsi="Tahoma" w:cs="Tahoma"/>
          <w:color w:val="auto"/>
          <w:sz w:val="20"/>
          <w:u w:val="single"/>
        </w:rPr>
      </w:pPr>
    </w:p>
    <w:p w14:paraId="4B1ADDE7" w14:textId="77777777" w:rsidR="005F4309" w:rsidRPr="00292F74" w:rsidRDefault="005F4309" w:rsidP="00A655E5">
      <w:pPr>
        <w:spacing w:line="240" w:lineRule="auto"/>
        <w:rPr>
          <w:rFonts w:ascii="Tahoma" w:eastAsia="Tahoma" w:hAnsi="Tahoma" w:cs="Tahoma"/>
          <w:color w:val="auto"/>
          <w:sz w:val="20"/>
          <w:u w:val="single"/>
        </w:rPr>
      </w:pPr>
      <w:r w:rsidRPr="00292F74">
        <w:rPr>
          <w:rFonts w:ascii="Tahoma" w:eastAsia="Tahoma" w:hAnsi="Tahoma" w:cs="Tahoma"/>
          <w:color w:val="auto"/>
          <w:sz w:val="20"/>
          <w:u w:val="single"/>
        </w:rPr>
        <w:t>Literatura k tématu Separační úzkost (složka Separační úzkost v IS):</w:t>
      </w:r>
    </w:p>
    <w:p w14:paraId="60BFC40D" w14:textId="77777777"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 xml:space="preserve">Dallaire, D. H., &amp; Weinraub, M. (2005). Predicting children’s separation anxiety at age 6:The contributions of infant–mother attachment security, maternal sensitivity, and maternal separation anxiety. </w:t>
      </w:r>
      <w:r w:rsidRPr="00292F74">
        <w:rPr>
          <w:rFonts w:ascii="Tahoma" w:eastAsia="Tahoma" w:hAnsi="Tahoma" w:cs="Tahoma"/>
          <w:i/>
          <w:color w:val="auto"/>
          <w:sz w:val="20"/>
        </w:rPr>
        <w:t>Attachment &amp; Human Development, 7</w:t>
      </w:r>
      <w:r w:rsidRPr="00292F74">
        <w:rPr>
          <w:rFonts w:ascii="Tahoma" w:eastAsia="Tahoma" w:hAnsi="Tahoma" w:cs="Tahoma"/>
          <w:color w:val="auto"/>
          <w:sz w:val="20"/>
        </w:rPr>
        <w:t>, 393 – 408.</w:t>
      </w:r>
    </w:p>
    <w:p w14:paraId="37D11E75" w14:textId="77777777"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>Eisen, A. R., &amp; Schaefer, Ch. E. (2005). Nature of  Separation Anxiety. In A. R. Eisen &amp; Ch. E. Schaefer</w:t>
      </w:r>
      <w:r w:rsidRPr="00292F74">
        <w:rPr>
          <w:rFonts w:ascii="Tahoma" w:eastAsia="Tahoma" w:hAnsi="Tahoma" w:cs="Tahoma"/>
          <w:i/>
          <w:color w:val="auto"/>
          <w:sz w:val="20"/>
        </w:rPr>
        <w:t>, Separation Anxiety in Children and Adolescents</w:t>
      </w:r>
      <w:r w:rsidRPr="00292F74">
        <w:rPr>
          <w:rFonts w:ascii="Tahoma" w:eastAsia="Tahoma" w:hAnsi="Tahoma" w:cs="Tahoma"/>
          <w:color w:val="auto"/>
          <w:sz w:val="20"/>
        </w:rPr>
        <w:t xml:space="preserve"> (pp. 3 - 22). New York/London: The Guilford Press. </w:t>
      </w:r>
    </w:p>
    <w:p w14:paraId="6C8A5262" w14:textId="77777777"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 xml:space="preserve">Creswell, C., Murray, L., Stacey, J., &amp; Cooper, P. (2011). Parenting and child anxiety. In W. K. Silverman &amp; A. P. Field (Eds.), </w:t>
      </w:r>
      <w:r w:rsidRPr="00292F74">
        <w:rPr>
          <w:rFonts w:ascii="Tahoma" w:eastAsia="Tahoma" w:hAnsi="Tahoma" w:cs="Tahoma"/>
          <w:i/>
          <w:color w:val="auto"/>
          <w:sz w:val="20"/>
        </w:rPr>
        <w:t>Anxiety Disorders in Children and Adolescents</w:t>
      </w:r>
      <w:r w:rsidRPr="00292F74">
        <w:rPr>
          <w:rFonts w:ascii="Tahoma" w:eastAsia="Tahoma" w:hAnsi="Tahoma" w:cs="Tahoma"/>
          <w:color w:val="auto"/>
          <w:sz w:val="20"/>
        </w:rPr>
        <w:t xml:space="preserve"> (pp. 299 - 322). Cambridge: Cambridge University Press.</w:t>
      </w:r>
    </w:p>
    <w:p w14:paraId="11875850" w14:textId="77777777"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 xml:space="preserve">Manassis, K. (2011). Child-parent relations: attachment and anxiety disorders. In W. K. Silverman &amp; A. P. Field (Eds.), </w:t>
      </w:r>
      <w:r w:rsidRPr="00292F74">
        <w:rPr>
          <w:rFonts w:ascii="Tahoma" w:eastAsia="Tahoma" w:hAnsi="Tahoma" w:cs="Tahoma"/>
          <w:i/>
          <w:color w:val="auto"/>
          <w:sz w:val="20"/>
        </w:rPr>
        <w:t>Anxiety Disorders in Children and Adolescents</w:t>
      </w:r>
      <w:r w:rsidRPr="00292F74">
        <w:rPr>
          <w:rFonts w:ascii="Tahoma" w:eastAsia="Tahoma" w:hAnsi="Tahoma" w:cs="Tahoma"/>
          <w:color w:val="auto"/>
          <w:sz w:val="20"/>
        </w:rPr>
        <w:t xml:space="preserve"> (pp. 280 - 298). Cambridge: Cambridge University Press.</w:t>
      </w:r>
    </w:p>
    <w:p w14:paraId="1053BF52" w14:textId="77777777"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 xml:space="preserve">Silvermann, W. K., &amp; Dick-Niederhauser, A. (2004). Separation Anxiety Disorder. In T. L. Morris &amp; J. S. March (Eds.), </w:t>
      </w:r>
      <w:r w:rsidRPr="00292F74">
        <w:rPr>
          <w:rFonts w:ascii="Tahoma" w:eastAsia="Tahoma" w:hAnsi="Tahoma" w:cs="Tahoma"/>
          <w:i/>
          <w:color w:val="auto"/>
          <w:sz w:val="20"/>
        </w:rPr>
        <w:t>Anxiety Disorders in Children and Adolescents</w:t>
      </w:r>
      <w:r w:rsidRPr="00292F74">
        <w:rPr>
          <w:rFonts w:ascii="Tahoma" w:eastAsia="Tahoma" w:hAnsi="Tahoma" w:cs="Tahoma"/>
          <w:color w:val="auto"/>
          <w:sz w:val="20"/>
        </w:rPr>
        <w:t xml:space="preserve"> (pp. 164 - 188). New York: The Guilford Press.</w:t>
      </w:r>
    </w:p>
    <w:p w14:paraId="77DF607D" w14:textId="77777777" w:rsidR="005F4309" w:rsidRPr="00E046D8" w:rsidRDefault="005F4309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14:paraId="4F8581FD" w14:textId="77777777" w:rsidR="00913BA3" w:rsidRPr="00E046D8" w:rsidRDefault="00913BA3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14:paraId="4FD89403" w14:textId="77777777" w:rsidR="00913BA3" w:rsidRPr="00C76C2A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S2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: Adolescence </w:t>
      </w:r>
      <w:r w:rsidR="005C3EE6" w:rsidRPr="00C76C2A">
        <w:rPr>
          <w:rFonts w:ascii="Tahoma" w:hAnsi="Tahoma" w:cs="Tahoma"/>
          <w:color w:val="auto"/>
          <w:sz w:val="20"/>
          <w:szCs w:val="20"/>
        </w:rPr>
        <w:t>(</w:t>
      </w:r>
      <w:r w:rsidR="00C76C2A" w:rsidRPr="00C76C2A">
        <w:rPr>
          <w:rFonts w:ascii="Tahoma" w:hAnsi="Tahoma" w:cs="Tahoma"/>
          <w:color w:val="auto"/>
          <w:sz w:val="20"/>
          <w:szCs w:val="20"/>
        </w:rPr>
        <w:t xml:space="preserve">L. </w:t>
      </w:r>
      <w:r w:rsidR="005C3EE6" w:rsidRPr="00C76C2A">
        <w:rPr>
          <w:rFonts w:ascii="Tahoma" w:hAnsi="Tahoma" w:cs="Tahoma"/>
          <w:color w:val="auto"/>
          <w:sz w:val="20"/>
          <w:szCs w:val="20"/>
        </w:rPr>
        <w:t>Pivodová)</w:t>
      </w:r>
    </w:p>
    <w:p w14:paraId="42B30D68" w14:textId="77777777" w:rsidR="00913BA3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Emocionální vývoj v adolescenci</w:t>
      </w:r>
    </w:p>
    <w:p w14:paraId="6A163235" w14:textId="77777777"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14:paraId="70911CE1" w14:textId="77777777"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– prostudujte strany 321- 435. </w:t>
      </w:r>
    </w:p>
    <w:p w14:paraId="0A0DC6B9" w14:textId="77777777"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Macek, P. (2003).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Adolescence. </w:t>
      </w:r>
      <w:r w:rsidRPr="00E046D8">
        <w:rPr>
          <w:rFonts w:ascii="Tahoma" w:eastAsia="Tahoma" w:hAnsi="Tahoma" w:cs="Tahoma"/>
          <w:sz w:val="20"/>
          <w:szCs w:val="20"/>
        </w:rPr>
        <w:t>Praha: Portál.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 9 – 82.</w:t>
      </w:r>
    </w:p>
    <w:p w14:paraId="4D8D58BC" w14:textId="77777777" w:rsidR="00913728" w:rsidRDefault="00272442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="00344BEA">
        <w:rPr>
          <w:rFonts w:ascii="Tahoma" w:eastAsia="Tahoma" w:hAnsi="Tahoma" w:cs="Tahoma"/>
          <w:i/>
          <w:sz w:val="20"/>
          <w:szCs w:val="20"/>
        </w:rPr>
        <w:t>S2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Adolescence </w:t>
      </w:r>
      <w:r w:rsidR="0055350F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v IS: </w:t>
      </w:r>
    </w:p>
    <w:p w14:paraId="4292009C" w14:textId="77777777" w:rsidR="00913728" w:rsidRDefault="00913728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</w:t>
      </w:r>
    </w:p>
    <w:p w14:paraId="762E321E" w14:textId="77777777" w:rsidR="00336493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Cultural responses: Puberty rituals (s. 373 – 374)</w:t>
      </w:r>
    </w:p>
    <w:p w14:paraId="654593BF" w14:textId="77777777" w:rsidR="00913728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 social and cultural contexts of adolescence (s. 397 – 413)</w:t>
      </w:r>
    </w:p>
    <w:p w14:paraId="3941E120" w14:textId="77777777" w:rsidR="00336493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Crime and deliquency (s. 413 – 416)</w:t>
      </w:r>
    </w:p>
    <w:p w14:paraId="2F666131" w14:textId="77777777" w:rsidR="00913BA3" w:rsidRPr="00E046D8" w:rsidRDefault="005C3EE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Newman, B. M. &amp; Newman, P. R. (2012). </w:t>
      </w:r>
      <w:r w:rsidRPr="00E046D8">
        <w:rPr>
          <w:rFonts w:ascii="Tahoma" w:hAnsi="Tahoma" w:cs="Tahoma"/>
          <w:i/>
          <w:sz w:val="20"/>
          <w:szCs w:val="20"/>
        </w:rPr>
        <w:t>Life-Span Development: A Psychosocial Approach</w:t>
      </w:r>
      <w:r w:rsidRPr="00E046D8">
        <w:rPr>
          <w:rFonts w:ascii="Tahoma" w:hAnsi="Tahoma" w:cs="Tahoma"/>
          <w:sz w:val="20"/>
          <w:szCs w:val="20"/>
        </w:rPr>
        <w:t>. 11th Edition. International Edition. Wadsworth Cengage Learning.</w:t>
      </w:r>
    </w:p>
    <w:p w14:paraId="05AB631B" w14:textId="77777777" w:rsidR="00913BA3" w:rsidRPr="00E046D8" w:rsidRDefault="005C3EE6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Emotional development (eating disorders, depression, delinquency, adolescent</w:t>
      </w:r>
    </w:p>
    <w:p w14:paraId="1B05AF2B" w14:textId="77777777" w:rsidR="00913BA3" w:rsidRDefault="00336493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suicide) </w:t>
      </w:r>
      <w:r w:rsidR="005C3EE6" w:rsidRPr="00E046D8">
        <w:rPr>
          <w:rFonts w:ascii="Tahoma" w:hAnsi="Tahoma" w:cs="Tahoma"/>
          <w:sz w:val="20"/>
          <w:szCs w:val="20"/>
        </w:rPr>
        <w:t>(s. 383-391)</w:t>
      </w:r>
    </w:p>
    <w:p w14:paraId="441DCC7A" w14:textId="77777777" w:rsidR="00F61DFC" w:rsidRDefault="00F61DFC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63A4594" w14:textId="27776879" w:rsidR="00913BA3" w:rsidRPr="00C76C2A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S3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>
        <w:rPr>
          <w:rFonts w:ascii="Tahoma" w:hAnsi="Tahoma" w:cs="Tahoma"/>
          <w:b/>
          <w:sz w:val="20"/>
          <w:szCs w:val="20"/>
          <w:u w:val="single"/>
        </w:rPr>
        <w:t>Vynořující se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 dospělost</w:t>
      </w:r>
      <w:r w:rsidR="00842DAB">
        <w:rPr>
          <w:rFonts w:ascii="Tahoma" w:hAnsi="Tahoma" w:cs="Tahoma"/>
          <w:b/>
          <w:sz w:val="20"/>
          <w:szCs w:val="20"/>
          <w:u w:val="single"/>
        </w:rPr>
        <w:t>, dospělost</w:t>
      </w:r>
      <w:r w:rsidR="005C3EE6" w:rsidRPr="00E046D8">
        <w:rPr>
          <w:rFonts w:ascii="Tahoma" w:hAnsi="Tahoma" w:cs="Tahoma"/>
          <w:sz w:val="20"/>
          <w:szCs w:val="20"/>
          <w:u w:val="single"/>
        </w:rPr>
        <w:t xml:space="preserve"> </w:t>
      </w:r>
      <w:r w:rsidR="00272442" w:rsidRPr="00C76C2A">
        <w:rPr>
          <w:rFonts w:ascii="Tahoma" w:hAnsi="Tahoma" w:cs="Tahoma"/>
          <w:color w:val="auto"/>
          <w:sz w:val="20"/>
          <w:szCs w:val="20"/>
        </w:rPr>
        <w:t>(</w:t>
      </w:r>
      <w:r w:rsidR="00AB2786">
        <w:rPr>
          <w:rFonts w:ascii="Tahoma" w:hAnsi="Tahoma" w:cs="Tahoma"/>
          <w:color w:val="auto"/>
          <w:sz w:val="20"/>
          <w:szCs w:val="20"/>
        </w:rPr>
        <w:t>L. Lacinová)</w:t>
      </w:r>
    </w:p>
    <w:p w14:paraId="448C0FC3" w14:textId="77777777" w:rsidR="00913BA3" w:rsidRPr="002A48F9" w:rsidRDefault="007963D0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Vynořující se dospělost: </w:t>
      </w:r>
      <w:r w:rsidR="00344BEA">
        <w:rPr>
          <w:rFonts w:ascii="Tahoma" w:hAnsi="Tahoma" w:cs="Tahoma"/>
          <w:color w:val="auto"/>
          <w:sz w:val="20"/>
          <w:szCs w:val="20"/>
        </w:rPr>
        <w:t xml:space="preserve">vztahy s rodiči, přátelské a </w:t>
      </w:r>
      <w:r>
        <w:rPr>
          <w:rFonts w:ascii="Tahoma" w:hAnsi="Tahoma" w:cs="Tahoma"/>
          <w:color w:val="auto"/>
          <w:sz w:val="20"/>
          <w:szCs w:val="20"/>
        </w:rPr>
        <w:t xml:space="preserve">partnerské vztahy </w:t>
      </w:r>
    </w:p>
    <w:p w14:paraId="4C45933E" w14:textId="77777777" w:rsidR="00272442" w:rsidRPr="002A48F9" w:rsidRDefault="00272442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14:paraId="242E7E7A" w14:textId="77777777" w:rsidR="00272442" w:rsidRDefault="00272442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(2007).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 </w:t>
      </w:r>
      <w:r w:rsidR="003D6954" w:rsidRPr="00E046D8">
        <w:rPr>
          <w:rFonts w:ascii="Tahoma" w:eastAsia="Tahoma" w:hAnsi="Tahoma" w:cs="Tahoma"/>
          <w:sz w:val="20"/>
          <w:szCs w:val="20"/>
        </w:rPr>
        <w:t xml:space="preserve">– prostudujte strany 9 – </w:t>
      </w:r>
      <w:r w:rsidR="003D6954">
        <w:rPr>
          <w:rFonts w:ascii="Tahoma" w:eastAsia="Tahoma" w:hAnsi="Tahoma" w:cs="Tahoma"/>
          <w:sz w:val="20"/>
          <w:szCs w:val="20"/>
        </w:rPr>
        <w:t>177.</w:t>
      </w:r>
    </w:p>
    <w:p w14:paraId="26B6D6B4" w14:textId="77777777" w:rsidR="00842DAB" w:rsidRPr="00E046D8" w:rsidRDefault="00842DAB" w:rsidP="00842DA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(2007). Vývojová psychologie II. Praha: Karolinum. – prostudujte strany </w:t>
      </w:r>
      <w:r>
        <w:rPr>
          <w:rFonts w:ascii="Tahoma" w:eastAsia="Tahoma" w:hAnsi="Tahoma" w:cs="Tahoma"/>
          <w:sz w:val="20"/>
          <w:szCs w:val="20"/>
        </w:rPr>
        <w:t>178 – 297.</w:t>
      </w:r>
    </w:p>
    <w:p w14:paraId="4F577CB3" w14:textId="77777777" w:rsidR="00842DAB" w:rsidRDefault="00842DAB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6A57B98A" w14:textId="77777777" w:rsidR="002A02A2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>studijní</w:t>
      </w:r>
      <w:r w:rsidR="00344BEA">
        <w:rPr>
          <w:rFonts w:ascii="Tahoma" w:hAnsi="Tahoma" w:cs="Tahoma"/>
          <w:sz w:val="20"/>
          <w:szCs w:val="20"/>
        </w:rPr>
        <w:t xml:space="preserve"> materiály umístěné ve složce </w:t>
      </w:r>
      <w:r w:rsidR="00344BEA" w:rsidRPr="00344BEA">
        <w:rPr>
          <w:rFonts w:ascii="Tahoma" w:hAnsi="Tahoma" w:cs="Tahoma"/>
          <w:i/>
          <w:sz w:val="20"/>
          <w:szCs w:val="20"/>
        </w:rPr>
        <w:t>S3</w:t>
      </w:r>
      <w:r w:rsidRPr="00344BEA">
        <w:rPr>
          <w:rFonts w:ascii="Tahoma" w:hAnsi="Tahoma" w:cs="Tahoma"/>
          <w:i/>
          <w:sz w:val="20"/>
          <w:szCs w:val="20"/>
        </w:rPr>
        <w:t xml:space="preserve"> </w:t>
      </w:r>
      <w:r w:rsidR="00344BEA" w:rsidRPr="00344BEA">
        <w:rPr>
          <w:rFonts w:ascii="Tahoma" w:hAnsi="Tahoma" w:cs="Tahoma"/>
          <w:i/>
          <w:sz w:val="20"/>
          <w:szCs w:val="20"/>
        </w:rPr>
        <w:t>Vynořující se dospělost</w:t>
      </w:r>
      <w:r w:rsidR="00842DAB">
        <w:rPr>
          <w:rFonts w:ascii="Tahoma" w:hAnsi="Tahoma" w:cs="Tahoma"/>
          <w:i/>
          <w:sz w:val="20"/>
          <w:szCs w:val="20"/>
        </w:rPr>
        <w:t>, dospělost</w:t>
      </w:r>
      <w:r w:rsidR="00344BEA">
        <w:rPr>
          <w:rFonts w:ascii="Tahoma" w:hAnsi="Tahoma" w:cs="Tahoma"/>
          <w:sz w:val="20"/>
          <w:szCs w:val="20"/>
        </w:rPr>
        <w:t xml:space="preserve"> </w:t>
      </w:r>
      <w:r w:rsidR="0055350F">
        <w:rPr>
          <w:rFonts w:ascii="Tahoma" w:hAnsi="Tahoma" w:cs="Tahoma"/>
          <w:sz w:val="20"/>
          <w:szCs w:val="20"/>
        </w:rPr>
        <w:t xml:space="preserve"> </w:t>
      </w:r>
      <w:r w:rsidRPr="002A02A2">
        <w:rPr>
          <w:rFonts w:ascii="Tahoma" w:hAnsi="Tahoma" w:cs="Tahoma"/>
          <w:sz w:val="20"/>
          <w:szCs w:val="20"/>
        </w:rPr>
        <w:t xml:space="preserve">v IS: </w:t>
      </w:r>
    </w:p>
    <w:p w14:paraId="4275CD28" w14:textId="77777777" w:rsidR="006723B0" w:rsidRDefault="006723B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</w:t>
      </w:r>
    </w:p>
    <w:p w14:paraId="3C4C5232" w14:textId="77777777"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emergence of emerging adulthood (s. 429 – 434)</w:t>
      </w:r>
    </w:p>
    <w:p w14:paraId="56FA19C3" w14:textId="77777777"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Cognitive development (s. 444 – 450)</w:t>
      </w:r>
    </w:p>
    <w:p w14:paraId="53BB2043" w14:textId="77777777"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Emotional and social development (s. 451 – 467)</w:t>
      </w:r>
    </w:p>
    <w:p w14:paraId="4CD17CB0" w14:textId="77777777" w:rsidR="006723B0" w:rsidRPr="00E046D8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 and media use (s. 470 – 476)</w:t>
      </w:r>
    </w:p>
    <w:p w14:paraId="1BA93751" w14:textId="77777777" w:rsidR="003965F5" w:rsidRPr="00E046D8" w:rsidRDefault="003965F5" w:rsidP="003965F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Newman, B. M. &amp; Newman, P. R. (2012). </w:t>
      </w:r>
      <w:r w:rsidRPr="00E046D8">
        <w:rPr>
          <w:rFonts w:ascii="Tahoma" w:hAnsi="Tahoma" w:cs="Tahoma"/>
          <w:i/>
          <w:sz w:val="20"/>
          <w:szCs w:val="20"/>
        </w:rPr>
        <w:t>Life-Span Development: A Psychosocial Approach</w:t>
      </w:r>
      <w:r w:rsidRPr="00E046D8">
        <w:rPr>
          <w:rFonts w:ascii="Tahoma" w:hAnsi="Tahoma" w:cs="Tahoma"/>
          <w:sz w:val="20"/>
          <w:szCs w:val="20"/>
        </w:rPr>
        <w:t>. 11th Edition. International Edition. Wadsworth Cengage Learning.</w:t>
      </w:r>
    </w:p>
    <w:p w14:paraId="45BBEDED" w14:textId="77777777" w:rsidR="003965F5" w:rsidRDefault="003965F5" w:rsidP="003965F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Childbearing (s.</w:t>
      </w:r>
      <w:r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sz w:val="20"/>
          <w:szCs w:val="20"/>
        </w:rPr>
        <w:t>474</w:t>
      </w:r>
      <w:r>
        <w:rPr>
          <w:rFonts w:ascii="Tahoma" w:hAnsi="Tahoma" w:cs="Tahoma"/>
          <w:sz w:val="20"/>
          <w:szCs w:val="20"/>
        </w:rPr>
        <w:t xml:space="preserve"> – </w:t>
      </w:r>
      <w:r w:rsidRPr="00E046D8">
        <w:rPr>
          <w:rFonts w:ascii="Tahoma" w:hAnsi="Tahoma" w:cs="Tahoma"/>
          <w:sz w:val="20"/>
          <w:szCs w:val="20"/>
        </w:rPr>
        <w:t>480)</w:t>
      </w:r>
    </w:p>
    <w:p w14:paraId="55A36C39" w14:textId="77777777" w:rsidR="003965F5" w:rsidRDefault="003965F5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97B995A" w14:textId="77777777" w:rsidR="00E407C3" w:rsidRDefault="00E407C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</w:t>
      </w:r>
    </w:p>
    <w:p w14:paraId="15B6F8F3" w14:textId="77777777" w:rsidR="00E407C3" w:rsidRDefault="00E407C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Becoming a parent (s. 518 – 522)</w:t>
      </w:r>
    </w:p>
    <w:p w14:paraId="27794172" w14:textId="77777777" w:rsidR="00E407C3" w:rsidRDefault="00E407C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mostly mythical midlife crisis (s. 557)</w:t>
      </w:r>
    </w:p>
    <w:p w14:paraId="71D06A9C" w14:textId="77777777" w:rsidR="00E407C3" w:rsidRPr="002A48F9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396C55A" w14:textId="77777777" w:rsidR="00913BA3" w:rsidRPr="00E046D8" w:rsidRDefault="00913BA3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14:paraId="2A1DF014" w14:textId="77777777" w:rsidR="00913BA3" w:rsidRPr="002A48F9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  <w:u w:val="single"/>
        </w:rPr>
        <w:t>S5</w:t>
      </w:r>
      <w:r w:rsidR="005C3EE6" w:rsidRPr="002A48F9">
        <w:rPr>
          <w:rFonts w:ascii="Tahoma" w:hAnsi="Tahoma" w:cs="Tahoma"/>
          <w:b/>
          <w:color w:val="auto"/>
          <w:sz w:val="20"/>
          <w:szCs w:val="20"/>
          <w:u w:val="single"/>
        </w:rPr>
        <w:t>: Stárnutí a stáří</w:t>
      </w:r>
      <w:r w:rsidR="005C3EE6" w:rsidRPr="002A48F9">
        <w:rPr>
          <w:rFonts w:ascii="Tahoma" w:hAnsi="Tahoma" w:cs="Tahoma"/>
          <w:color w:val="auto"/>
          <w:sz w:val="20"/>
          <w:szCs w:val="20"/>
          <w:u w:val="single"/>
        </w:rPr>
        <w:t xml:space="preserve"> (</w:t>
      </w:r>
      <w:r w:rsidR="005D0175">
        <w:rPr>
          <w:rFonts w:ascii="Tahoma" w:hAnsi="Tahoma" w:cs="Tahoma"/>
          <w:color w:val="auto"/>
          <w:sz w:val="20"/>
          <w:szCs w:val="20"/>
          <w:u w:val="single"/>
        </w:rPr>
        <w:t xml:space="preserve">T. </w:t>
      </w:r>
      <w:r w:rsidR="00344BEA">
        <w:rPr>
          <w:rFonts w:ascii="Tahoma" w:hAnsi="Tahoma" w:cs="Tahoma"/>
          <w:color w:val="auto"/>
          <w:sz w:val="20"/>
          <w:szCs w:val="20"/>
          <w:u w:val="single"/>
        </w:rPr>
        <w:t>Sedláková</w:t>
      </w:r>
      <w:r w:rsidR="005C3EE6" w:rsidRPr="002A48F9">
        <w:rPr>
          <w:rFonts w:ascii="Tahoma" w:hAnsi="Tahoma" w:cs="Tahoma"/>
          <w:color w:val="auto"/>
          <w:sz w:val="20"/>
          <w:szCs w:val="20"/>
          <w:u w:val="single"/>
        </w:rPr>
        <w:t>)</w:t>
      </w:r>
    </w:p>
    <w:p w14:paraId="598FF5B2" w14:textId="77777777" w:rsidR="001375CA" w:rsidRPr="002A48F9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>Změny ve stáří (sebezkušenostní cvičení)</w:t>
      </w:r>
    </w:p>
    <w:p w14:paraId="02D1A3FB" w14:textId="77777777" w:rsidR="001375CA" w:rsidRPr="002A48F9" w:rsidRDefault="001375CA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14:paraId="3F8C8064" w14:textId="77777777" w:rsidR="00150110" w:rsidRPr="00E046D8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Stuart-Hamilton, I. (1999). Psychologie stárnutí. Praha: Portál.</w:t>
      </w:r>
    </w:p>
    <w:p w14:paraId="0C265C9E" w14:textId="77777777" w:rsidR="00150110" w:rsidRPr="00E046D8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Erikson, E. H. (1999). Životní cyklus rozšířený a dokončený. Praha: Nakladatelství LN.</w:t>
      </w:r>
    </w:p>
    <w:p w14:paraId="36BBCD2D" w14:textId="77777777" w:rsidR="001375CA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Vágnerová, M. (2007). Vývojová psychologie II. Praha: Karolinum. – prostudujte strany 2</w:t>
      </w:r>
      <w:r w:rsidR="003D6954">
        <w:rPr>
          <w:rFonts w:ascii="Tahoma" w:eastAsia="Tahoma" w:hAnsi="Tahoma" w:cs="Tahoma"/>
          <w:sz w:val="20"/>
          <w:szCs w:val="20"/>
        </w:rPr>
        <w:t>9</w:t>
      </w:r>
      <w:r w:rsidRPr="00E046D8">
        <w:rPr>
          <w:rFonts w:ascii="Tahoma" w:eastAsia="Tahoma" w:hAnsi="Tahoma" w:cs="Tahoma"/>
          <w:sz w:val="20"/>
          <w:szCs w:val="20"/>
        </w:rPr>
        <w:t>9 - 429</w:t>
      </w:r>
      <w:r w:rsidR="001375CA" w:rsidRPr="00E046D8">
        <w:rPr>
          <w:rFonts w:ascii="Tahoma" w:eastAsia="Tahoma" w:hAnsi="Tahoma" w:cs="Tahoma"/>
          <w:sz w:val="20"/>
          <w:szCs w:val="20"/>
        </w:rPr>
        <w:t xml:space="preserve">. </w:t>
      </w:r>
    </w:p>
    <w:p w14:paraId="5DBAFE87" w14:textId="77777777" w:rsidR="00336493" w:rsidRDefault="001375C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S5 </w:t>
      </w:r>
      <w:r w:rsidR="00C51816">
        <w:rPr>
          <w:rFonts w:ascii="Tahoma" w:eastAsia="Tahoma" w:hAnsi="Tahoma" w:cs="Tahoma"/>
          <w:i/>
          <w:sz w:val="20"/>
          <w:szCs w:val="20"/>
        </w:rPr>
        <w:t>Stárnutí a stáří</w:t>
      </w:r>
      <w:r w:rsidR="00F61DFC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r w:rsidRPr="00E046D8">
        <w:rPr>
          <w:rFonts w:ascii="Tahoma" w:hAnsi="Tahoma" w:cs="Tahoma"/>
          <w:sz w:val="20"/>
          <w:szCs w:val="20"/>
        </w:rPr>
        <w:t xml:space="preserve">: </w:t>
      </w:r>
    </w:p>
    <w:p w14:paraId="69C3704F" w14:textId="77777777" w:rsidR="00336493" w:rsidRDefault="0033649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</w:t>
      </w:r>
    </w:p>
    <w:p w14:paraId="09B87CCA" w14:textId="77777777" w:rsidR="00336493" w:rsidRDefault="0033649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ancient history of wisdom (s. 609 – 610)</w:t>
      </w:r>
    </w:p>
    <w:p w14:paraId="05980F0D" w14:textId="77777777" w:rsidR="001375CA" w:rsidRDefault="001375C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Newman, B. M. &amp; Newman, P. R. (2012). </w:t>
      </w:r>
      <w:r w:rsidRPr="00E046D8">
        <w:rPr>
          <w:rFonts w:ascii="Tahoma" w:hAnsi="Tahoma" w:cs="Tahoma"/>
          <w:i/>
          <w:sz w:val="20"/>
          <w:szCs w:val="20"/>
        </w:rPr>
        <w:t>Life-Span Development: A Psychosocial Approach</w:t>
      </w:r>
      <w:r w:rsidRPr="00E046D8">
        <w:rPr>
          <w:rFonts w:ascii="Tahoma" w:hAnsi="Tahoma" w:cs="Tahoma"/>
          <w:sz w:val="20"/>
          <w:szCs w:val="20"/>
        </w:rPr>
        <w:t>. 11th Edition. International Edition. Wadsworth Cengage Learning.</w:t>
      </w:r>
    </w:p>
    <w:p w14:paraId="35862C02" w14:textId="77777777" w:rsidR="00336493" w:rsidRPr="00E046D8" w:rsidRDefault="0033649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The psychosocial crisis: Integrity versus Despair (s. 575</w:t>
      </w:r>
      <w:r w:rsidR="00F61DFC">
        <w:rPr>
          <w:rFonts w:ascii="Tahoma" w:hAnsi="Tahoma" w:cs="Tahoma"/>
          <w:sz w:val="20"/>
          <w:szCs w:val="20"/>
        </w:rPr>
        <w:t xml:space="preserve"> – 576)</w:t>
      </w:r>
    </w:p>
    <w:p w14:paraId="77530ABC" w14:textId="77777777" w:rsidR="00913BA3" w:rsidRPr="00E046D8" w:rsidRDefault="005C3EE6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Coping with the physical changes of aging (s. 591-599)</w:t>
      </w:r>
    </w:p>
    <w:p w14:paraId="47CFCF79" w14:textId="77777777"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Doporučená literatura:</w:t>
      </w:r>
    </w:p>
    <w:p w14:paraId="0A57347F" w14:textId="77777777"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Haškovcová, M. (1990). </w:t>
      </w:r>
      <w:r w:rsidRPr="00E046D8">
        <w:rPr>
          <w:rFonts w:ascii="Tahoma" w:eastAsia="Tahoma" w:hAnsi="Tahoma" w:cs="Tahoma"/>
          <w:i/>
          <w:sz w:val="20"/>
          <w:szCs w:val="20"/>
        </w:rPr>
        <w:t>Fenomén stáří</w:t>
      </w:r>
      <w:r w:rsidRPr="00E046D8">
        <w:rPr>
          <w:rFonts w:ascii="Tahoma" w:eastAsia="Tahoma" w:hAnsi="Tahoma" w:cs="Tahoma"/>
          <w:sz w:val="20"/>
          <w:szCs w:val="20"/>
        </w:rPr>
        <w:t>. Praha: Pyramida.</w:t>
      </w:r>
    </w:p>
    <w:p w14:paraId="4E858FF4" w14:textId="77777777"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lastRenderedPageBreak/>
        <w:t xml:space="preserve">Hayflick, L. (1997). </w:t>
      </w:r>
      <w:r w:rsidRPr="00E046D8">
        <w:rPr>
          <w:rFonts w:ascii="Tahoma" w:eastAsia="Tahoma" w:hAnsi="Tahoma" w:cs="Tahoma"/>
          <w:i/>
          <w:sz w:val="20"/>
          <w:szCs w:val="20"/>
        </w:rPr>
        <w:t>Jak a proč stárneme.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Knižní klub. – prostudujte strany 27-33, 64-70, 207-230, 274-288</w:t>
      </w:r>
    </w:p>
    <w:p w14:paraId="74F056BC" w14:textId="77777777"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Sheehyová, G. (1999). </w:t>
      </w:r>
      <w:r w:rsidRPr="00E046D8">
        <w:rPr>
          <w:rFonts w:ascii="Tahoma" w:eastAsia="Tahoma" w:hAnsi="Tahoma" w:cs="Tahoma"/>
          <w:i/>
          <w:sz w:val="20"/>
          <w:szCs w:val="20"/>
        </w:rPr>
        <w:t>Průvodce dospělostí: šance a úskalí druhé poloviny života.</w:t>
      </w:r>
      <w:r w:rsidRPr="00E046D8">
        <w:rPr>
          <w:rFonts w:ascii="Tahoma" w:eastAsia="Tahoma" w:hAnsi="Tahoma" w:cs="Tahoma"/>
          <w:sz w:val="20"/>
          <w:szCs w:val="20"/>
        </w:rPr>
        <w:t xml:space="preserve">  Praha: Portál.</w:t>
      </w:r>
    </w:p>
    <w:p w14:paraId="433C54FF" w14:textId="77777777" w:rsidR="00150110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Švancara, J. (1973). </w:t>
      </w:r>
      <w:r w:rsidRPr="00E046D8">
        <w:rPr>
          <w:rFonts w:ascii="Tahoma" w:eastAsia="Tahoma" w:hAnsi="Tahoma" w:cs="Tahoma"/>
          <w:i/>
          <w:sz w:val="20"/>
          <w:szCs w:val="20"/>
        </w:rPr>
        <w:t>Psychologie stárnutí a stáří.</w:t>
      </w:r>
      <w:r w:rsidRPr="00E046D8">
        <w:rPr>
          <w:rFonts w:ascii="Tahoma" w:eastAsia="Tahoma" w:hAnsi="Tahoma" w:cs="Tahoma"/>
          <w:sz w:val="20"/>
          <w:szCs w:val="20"/>
        </w:rPr>
        <w:t xml:space="preserve"> Praha: SPN.</w:t>
      </w:r>
    </w:p>
    <w:p w14:paraId="7C958749" w14:textId="77777777" w:rsidR="00A655E5" w:rsidRDefault="00A655E5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F73F4C2" w14:textId="77777777" w:rsidR="00A655E5" w:rsidRDefault="00A655E5" w:rsidP="00A655E5">
      <w:pPr>
        <w:pStyle w:val="mironadpis2"/>
      </w:pPr>
      <w:r>
        <w:t>Požadavky pro získání zápočtu</w:t>
      </w:r>
    </w:p>
    <w:p w14:paraId="6E81660E" w14:textId="77777777" w:rsidR="00A655E5" w:rsidRDefault="00A655E5" w:rsidP="00A655E5">
      <w:pPr>
        <w:tabs>
          <w:tab w:val="left" w:pos="8647"/>
        </w:tabs>
        <w:spacing w:line="240" w:lineRule="auto"/>
        <w:ind w:left="360"/>
        <w:jc w:val="both"/>
      </w:pPr>
    </w:p>
    <w:p w14:paraId="75350E09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Zápočet je udělován za aktivní účast na seminářích (viz níže), </w:t>
      </w:r>
      <w:r w:rsidRPr="001375CA">
        <w:rPr>
          <w:rFonts w:ascii="Tahoma" w:eastAsia="Tahoma" w:hAnsi="Tahoma" w:cs="Tahoma"/>
          <w:color w:val="auto"/>
          <w:sz w:val="20"/>
        </w:rPr>
        <w:t xml:space="preserve">vypracování skupinového úkolu </w:t>
      </w:r>
      <w:r>
        <w:rPr>
          <w:rFonts w:ascii="Tahoma" w:eastAsia="Tahoma" w:hAnsi="Tahoma" w:cs="Tahoma"/>
          <w:sz w:val="20"/>
        </w:rPr>
        <w:t>a získání alespoň minimálního počtu bodů za seminární práci.</w:t>
      </w:r>
    </w:p>
    <w:p w14:paraId="0F685F4A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</w:p>
    <w:p w14:paraId="321C62A4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 xml:space="preserve">za aktivní účast na seminářích se považuje: </w:t>
      </w:r>
    </w:p>
    <w:p w14:paraId="0600EF5E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účast na seminářích ve své seminární skupině (povolena je maximálně jedna absence)</w:t>
      </w:r>
    </w:p>
    <w:p w14:paraId="6CEBAF0E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aktivní plnění zadaných úkolů v průběhu semináře</w:t>
      </w:r>
    </w:p>
    <w:p w14:paraId="28A797FC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vypracování, odevzdání a prezentace skupinového seminárního úkolu</w:t>
      </w:r>
      <w:r>
        <w:rPr>
          <w:rFonts w:ascii="Tahoma" w:eastAsia="Tahoma" w:hAnsi="Tahoma" w:cs="Tahoma"/>
          <w:sz w:val="20"/>
        </w:rPr>
        <w:t xml:space="preserve"> během zápočtového týdne</w:t>
      </w:r>
    </w:p>
    <w:p w14:paraId="407E679A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</w:p>
    <w:p w14:paraId="4C595C9B" w14:textId="77777777"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>seminární práce:</w:t>
      </w:r>
    </w:p>
    <w:p w14:paraId="1B428219" w14:textId="77777777" w:rsid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odevzdání seminární práce v řádném termínu (viz níže)</w:t>
      </w:r>
    </w:p>
    <w:p w14:paraId="6185C01D" w14:textId="77777777" w:rsid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splnění požadavků na seminární práci (viz níže)</w:t>
      </w:r>
    </w:p>
    <w:p w14:paraId="6327F9DD" w14:textId="77777777" w:rsidR="00A655E5" w:rsidRP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 xml:space="preserve">získání alespoň minimálního počtu bodů </w:t>
      </w:r>
    </w:p>
    <w:p w14:paraId="0FA9919E" w14:textId="77777777" w:rsidR="00A655E5" w:rsidRPr="00E046D8" w:rsidRDefault="00A655E5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7441750" w14:textId="77777777" w:rsidR="00913BA3" w:rsidRPr="00E046D8" w:rsidRDefault="00913BA3" w:rsidP="00A655E5">
      <w:pPr>
        <w:spacing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A3F4BC1" w14:textId="77777777" w:rsidR="00205044" w:rsidRPr="00E046D8" w:rsidRDefault="00205044" w:rsidP="00A655E5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14:paraId="3949EFF9" w14:textId="77777777" w:rsidR="00913BA3" w:rsidRPr="00E046D8" w:rsidRDefault="00913BA3" w:rsidP="00A655E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6487FA86" w14:textId="22057CFF" w:rsidR="00CB0A36" w:rsidRDefault="002A02A2" w:rsidP="00CB0A36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6E1EFD">
        <w:rPr>
          <w:rFonts w:ascii="Tahoma" w:eastAsia="Tahoma" w:hAnsi="Tahoma" w:cs="Tahoma"/>
          <w:b/>
          <w:sz w:val="20"/>
          <w:szCs w:val="20"/>
        </w:rPr>
        <w:t>Téma</w:t>
      </w:r>
      <w:r w:rsidR="00517061">
        <w:rPr>
          <w:rFonts w:ascii="Tahoma" w:eastAsia="Tahoma" w:hAnsi="Tahoma" w:cs="Tahoma"/>
          <w:b/>
          <w:sz w:val="20"/>
          <w:szCs w:val="20"/>
        </w:rPr>
        <w:t>ta</w:t>
      </w:r>
      <w:r w:rsidRPr="006E1EFD">
        <w:rPr>
          <w:rFonts w:ascii="Tahoma" w:eastAsia="Tahoma" w:hAnsi="Tahoma" w:cs="Tahoma"/>
          <w:b/>
          <w:sz w:val="20"/>
          <w:szCs w:val="20"/>
        </w:rPr>
        <w:t xml:space="preserve"> seminární</w:t>
      </w:r>
      <w:r w:rsidR="008F14A0">
        <w:rPr>
          <w:rFonts w:ascii="Tahoma" w:eastAsia="Tahoma" w:hAnsi="Tahoma" w:cs="Tahoma"/>
          <w:b/>
          <w:sz w:val="20"/>
          <w:szCs w:val="20"/>
        </w:rPr>
        <w:t>ch prací</w:t>
      </w:r>
      <w:r w:rsidR="00517061">
        <w:rPr>
          <w:rFonts w:ascii="Tahoma" w:eastAsia="Tahoma" w:hAnsi="Tahoma" w:cs="Tahoma"/>
          <w:b/>
          <w:sz w:val="20"/>
          <w:szCs w:val="20"/>
        </w:rPr>
        <w:t xml:space="preserve"> budou vypsána v IS nejpozději </w:t>
      </w:r>
      <w:r w:rsidR="00347C1D">
        <w:rPr>
          <w:rFonts w:ascii="Tahoma" w:eastAsia="Tahoma" w:hAnsi="Tahoma" w:cs="Tahoma"/>
          <w:b/>
          <w:sz w:val="20"/>
          <w:szCs w:val="20"/>
        </w:rPr>
        <w:t>18. 9. 2018</w:t>
      </w:r>
      <w:r w:rsidR="00517061">
        <w:rPr>
          <w:rFonts w:ascii="Tahoma" w:eastAsia="Tahoma" w:hAnsi="Tahoma" w:cs="Tahoma"/>
          <w:b/>
          <w:sz w:val="20"/>
          <w:szCs w:val="20"/>
        </w:rPr>
        <w:t xml:space="preserve">. </w:t>
      </w:r>
      <w:r w:rsidR="008F14A0">
        <w:rPr>
          <w:rFonts w:ascii="Tahoma" w:eastAsia="Tahoma" w:hAnsi="Tahoma" w:cs="Tahoma"/>
          <w:b/>
          <w:sz w:val="20"/>
          <w:szCs w:val="20"/>
        </w:rPr>
        <w:t xml:space="preserve">Pro každou seminární skupinu budou vypsána vždy dvě </w:t>
      </w:r>
      <w:r w:rsidR="00517061">
        <w:rPr>
          <w:rFonts w:ascii="Tahoma" w:eastAsia="Tahoma" w:hAnsi="Tahoma" w:cs="Tahoma"/>
          <w:b/>
          <w:sz w:val="20"/>
          <w:szCs w:val="20"/>
        </w:rPr>
        <w:t>obecně formulovan</w:t>
      </w:r>
      <w:r w:rsidR="008F14A0">
        <w:rPr>
          <w:rFonts w:ascii="Tahoma" w:eastAsia="Tahoma" w:hAnsi="Tahoma" w:cs="Tahoma"/>
          <w:b/>
          <w:sz w:val="20"/>
          <w:szCs w:val="20"/>
        </w:rPr>
        <w:t>é tematické</w:t>
      </w:r>
      <w:r w:rsidR="00517061">
        <w:rPr>
          <w:rFonts w:ascii="Tahoma" w:eastAsia="Tahoma" w:hAnsi="Tahoma" w:cs="Tahoma"/>
          <w:b/>
          <w:sz w:val="20"/>
          <w:szCs w:val="20"/>
        </w:rPr>
        <w:t xml:space="preserve"> oblastí, ke kterým se bude možno přihlásit (zahájení zápisu témat bude </w:t>
      </w:r>
      <w:r w:rsidR="003F74D2">
        <w:rPr>
          <w:rFonts w:ascii="Tahoma" w:eastAsia="Tahoma" w:hAnsi="Tahoma" w:cs="Tahoma"/>
          <w:b/>
          <w:sz w:val="20"/>
          <w:szCs w:val="20"/>
        </w:rPr>
        <w:t>probíhat v IS od 20</w:t>
      </w:r>
      <w:r w:rsidR="007F5B5A">
        <w:rPr>
          <w:rFonts w:ascii="Tahoma" w:eastAsia="Tahoma" w:hAnsi="Tahoma" w:cs="Tahoma"/>
          <w:b/>
          <w:sz w:val="20"/>
          <w:szCs w:val="20"/>
        </w:rPr>
        <w:t>. 9.</w:t>
      </w:r>
      <w:r w:rsidR="00517061">
        <w:rPr>
          <w:rFonts w:ascii="Tahoma" w:eastAsia="Tahoma" w:hAnsi="Tahoma" w:cs="Tahoma"/>
          <w:b/>
          <w:sz w:val="20"/>
          <w:szCs w:val="20"/>
        </w:rPr>
        <w:t>).</w:t>
      </w:r>
      <w:r w:rsidRPr="006E1EFD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4FA2C311" w14:textId="77777777" w:rsidR="00CB0A36" w:rsidRDefault="00CB0A36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2223B98" w14:textId="77777777" w:rsidR="00913BA3" w:rsidRPr="00E046D8" w:rsidRDefault="00517061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Podobně jako v předchozím semestru v rámci </w:t>
      </w:r>
      <w:r w:rsidR="00626DDD">
        <w:rPr>
          <w:rFonts w:ascii="Tahoma" w:eastAsia="Tahoma" w:hAnsi="Tahoma" w:cs="Tahoma"/>
          <w:sz w:val="20"/>
          <w:szCs w:val="20"/>
        </w:rPr>
        <w:t>kurzu PSY103 si v</w:t>
      </w:r>
      <w:r w:rsidR="005C3EE6" w:rsidRPr="00E046D8">
        <w:rPr>
          <w:rFonts w:ascii="Tahoma" w:eastAsia="Tahoma" w:hAnsi="Tahoma" w:cs="Tahoma"/>
          <w:sz w:val="20"/>
          <w:szCs w:val="20"/>
        </w:rPr>
        <w:t>y</w:t>
      </w:r>
      <w:r w:rsidR="002B1C60">
        <w:rPr>
          <w:rFonts w:ascii="Tahoma" w:eastAsia="Tahoma" w:hAnsi="Tahoma" w:cs="Tahoma"/>
          <w:sz w:val="20"/>
          <w:szCs w:val="20"/>
        </w:rPr>
        <w:t>tvoř</w:t>
      </w:r>
      <w:r w:rsidR="00626DDD">
        <w:rPr>
          <w:rFonts w:ascii="Tahoma" w:eastAsia="Tahoma" w:hAnsi="Tahoma" w:cs="Tahoma"/>
          <w:sz w:val="20"/>
          <w:szCs w:val="20"/>
        </w:rPr>
        <w:t>í</w:t>
      </w:r>
      <w:r w:rsidR="002B1C60">
        <w:rPr>
          <w:rFonts w:ascii="Tahoma" w:eastAsia="Tahoma" w:hAnsi="Tahoma" w:cs="Tahoma"/>
          <w:sz w:val="20"/>
          <w:szCs w:val="20"/>
        </w:rPr>
        <w:t>te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v rámci </w:t>
      </w:r>
      <w:r w:rsidR="00626DDD">
        <w:rPr>
          <w:rFonts w:ascii="Tahoma" w:eastAsia="Tahoma" w:hAnsi="Tahoma" w:cs="Tahoma"/>
          <w:sz w:val="20"/>
          <w:szCs w:val="20"/>
        </w:rPr>
        <w:t>témat</w:t>
      </w:r>
      <w:r w:rsidR="002B1C60">
        <w:rPr>
          <w:rFonts w:ascii="Tahoma" w:eastAsia="Tahoma" w:hAnsi="Tahoma" w:cs="Tahoma"/>
          <w:sz w:val="20"/>
          <w:szCs w:val="20"/>
        </w:rPr>
        <w:t xml:space="preserve"> </w:t>
      </w:r>
      <w:r w:rsidR="007F5B5A">
        <w:rPr>
          <w:rFonts w:ascii="Tahoma" w:eastAsia="Tahoma" w:hAnsi="Tahoma" w:cs="Tahoma"/>
          <w:sz w:val="20"/>
          <w:szCs w:val="20"/>
        </w:rPr>
        <w:t>vypsaných</w:t>
      </w:r>
      <w:r w:rsidR="007F5B5A" w:rsidRPr="00E046D8">
        <w:rPr>
          <w:rFonts w:ascii="Tahoma" w:eastAsia="Tahoma" w:hAnsi="Tahoma" w:cs="Tahoma"/>
          <w:sz w:val="20"/>
          <w:szCs w:val="20"/>
        </w:rPr>
        <w:t xml:space="preserve"> </w:t>
      </w:r>
      <w:r w:rsidR="007F5B5A">
        <w:rPr>
          <w:rFonts w:ascii="Tahoma" w:eastAsia="Tahoma" w:hAnsi="Tahoma" w:cs="Tahoma"/>
          <w:sz w:val="20"/>
          <w:szCs w:val="20"/>
        </w:rPr>
        <w:t xml:space="preserve">pro vaši seminární skupinu </w:t>
      </w:r>
      <w:r w:rsidR="005C3EE6" w:rsidRPr="00E046D8">
        <w:rPr>
          <w:rFonts w:ascii="Tahoma" w:eastAsia="Tahoma" w:hAnsi="Tahoma" w:cs="Tahoma"/>
          <w:sz w:val="20"/>
          <w:szCs w:val="20"/>
        </w:rPr>
        <w:t>vlastní p</w:t>
      </w:r>
      <w:r w:rsidR="002B1C60">
        <w:rPr>
          <w:rFonts w:ascii="Tahoma" w:eastAsia="Tahoma" w:hAnsi="Tahoma" w:cs="Tahoma"/>
          <w:sz w:val="20"/>
          <w:szCs w:val="20"/>
        </w:rPr>
        <w:t>odtéma. Téma</w:t>
      </w:r>
      <w:r w:rsidR="00626DDD">
        <w:rPr>
          <w:rFonts w:ascii="Tahoma" w:eastAsia="Tahoma" w:hAnsi="Tahoma" w:cs="Tahoma"/>
          <w:sz w:val="20"/>
          <w:szCs w:val="20"/>
        </w:rPr>
        <w:t>ta</w:t>
      </w:r>
      <w:r w:rsidR="002B1C60">
        <w:rPr>
          <w:rFonts w:ascii="Tahoma" w:eastAsia="Tahoma" w:hAnsi="Tahoma" w:cs="Tahoma"/>
          <w:sz w:val="20"/>
          <w:szCs w:val="20"/>
        </w:rPr>
        <w:t xml:space="preserve"> seminární práce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</w:t>
      </w:r>
      <w:r w:rsidR="00626DDD">
        <w:rPr>
          <w:rFonts w:ascii="Tahoma" w:eastAsia="Tahoma" w:hAnsi="Tahoma" w:cs="Tahoma"/>
          <w:sz w:val="20"/>
          <w:szCs w:val="20"/>
        </w:rPr>
        <w:t>jsou formulována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obecně, očekává se proto, že si pro účely své práce téma zúžíte na specifický</w:t>
      </w:r>
      <w:r w:rsidR="00626DDD">
        <w:rPr>
          <w:rFonts w:ascii="Tahoma" w:eastAsia="Tahoma" w:hAnsi="Tahoma" w:cs="Tahoma"/>
          <w:sz w:val="20"/>
          <w:szCs w:val="20"/>
        </w:rPr>
        <w:t xml:space="preserve"> problém. Název tématu i název v</w:t>
      </w:r>
      <w:r w:rsidR="005C3EE6" w:rsidRPr="00E046D8">
        <w:rPr>
          <w:rFonts w:ascii="Tahoma" w:eastAsia="Tahoma" w:hAnsi="Tahoma" w:cs="Tahoma"/>
          <w:sz w:val="20"/>
          <w:szCs w:val="20"/>
        </w:rPr>
        <w:t>ámi zvoleného podtématu jsou nedílnou součástí seminární práce.</w:t>
      </w:r>
    </w:p>
    <w:p w14:paraId="6654F695" w14:textId="77777777" w:rsidR="00913BA3" w:rsidRPr="00E046D8" w:rsidRDefault="00C66C37" w:rsidP="00A655E5">
      <w:pPr>
        <w:tabs>
          <w:tab w:val="left" w:pos="1724"/>
        </w:tabs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4848D17" w14:textId="77777777" w:rsidR="00EA7DEA" w:rsidRPr="002A02A2" w:rsidRDefault="00EA7DEA" w:rsidP="00A655E5">
      <w:pPr>
        <w:spacing w:line="240" w:lineRule="auto"/>
        <w:ind w:firstLine="426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A02A2">
        <w:rPr>
          <w:rFonts w:ascii="Tahoma" w:hAnsi="Tahoma" w:cs="Tahoma"/>
          <w:b/>
          <w:bCs/>
          <w:sz w:val="20"/>
          <w:szCs w:val="20"/>
          <w:lang w:val="es-ES_tradnl"/>
        </w:rPr>
        <w:t>Způsob zpracování, práce s odbornými zdroji:</w:t>
      </w:r>
    </w:p>
    <w:p w14:paraId="4C2598D3" w14:textId="77777777" w:rsidR="00EA7DEA" w:rsidRPr="00671203" w:rsidRDefault="00EA7DEA" w:rsidP="00A655E5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2A02A2">
        <w:rPr>
          <w:rFonts w:ascii="Tahoma" w:hAnsi="Tahoma" w:cs="Tahoma"/>
          <w:b/>
          <w:sz w:val="20"/>
          <w:szCs w:val="20"/>
        </w:rPr>
        <w:t xml:space="preserve">Předpokládá se, že </w:t>
      </w:r>
      <w:r w:rsidR="00626DDD">
        <w:rPr>
          <w:rFonts w:ascii="Tahoma" w:hAnsi="Tahoma" w:cs="Tahoma"/>
          <w:b/>
          <w:sz w:val="20"/>
          <w:szCs w:val="20"/>
        </w:rPr>
        <w:t>práce bude</w:t>
      </w:r>
      <w:r w:rsidRPr="002A02A2">
        <w:rPr>
          <w:rFonts w:ascii="Tahoma" w:hAnsi="Tahoma" w:cs="Tahoma"/>
          <w:b/>
          <w:sz w:val="20"/>
          <w:szCs w:val="20"/>
        </w:rPr>
        <w:t xml:space="preserve"> </w:t>
      </w:r>
      <w:r w:rsidR="00626DDD">
        <w:rPr>
          <w:rFonts w:ascii="Tahoma" w:hAnsi="Tahoma" w:cs="Tahoma"/>
          <w:b/>
          <w:sz w:val="20"/>
          <w:szCs w:val="20"/>
          <w:u w:val="single"/>
        </w:rPr>
        <w:t>vystavěna</w:t>
      </w:r>
      <w:r w:rsidRPr="002A02A2">
        <w:rPr>
          <w:rFonts w:ascii="Tahoma" w:hAnsi="Tahoma" w:cs="Tahoma"/>
          <w:b/>
          <w:sz w:val="20"/>
          <w:szCs w:val="20"/>
        </w:rPr>
        <w:t xml:space="preserve"> </w:t>
      </w:r>
      <w:r w:rsidRPr="002A02A2">
        <w:rPr>
          <w:rFonts w:ascii="Tahoma" w:hAnsi="Tahoma" w:cs="Tahoma"/>
          <w:sz w:val="20"/>
          <w:szCs w:val="20"/>
        </w:rPr>
        <w:t xml:space="preserve">(= zdroje jsou využity jako nosný podklad textu, nikoliv použity jako samoúčelná citace) </w:t>
      </w:r>
      <w:r w:rsidRPr="002A02A2">
        <w:rPr>
          <w:rFonts w:ascii="Tahoma" w:hAnsi="Tahoma" w:cs="Tahoma"/>
          <w:b/>
          <w:sz w:val="20"/>
          <w:szCs w:val="20"/>
        </w:rPr>
        <w:t xml:space="preserve">na nejméně 5 odborných zdrojích </w:t>
      </w:r>
      <w:r w:rsidRPr="00671203">
        <w:rPr>
          <w:rFonts w:ascii="Tahoma" w:hAnsi="Tahoma" w:cs="Tahoma"/>
          <w:sz w:val="20"/>
          <w:szCs w:val="20"/>
        </w:rPr>
        <w:t>z oblasti vývojové psychologie, přičemž využije kromě monografií především empirické studie uveřejněné v odborných recenzovaných/impaktovaných časopisech</w:t>
      </w:r>
      <w:r w:rsidRPr="002A02A2">
        <w:rPr>
          <w:rFonts w:ascii="Tahoma" w:hAnsi="Tahoma" w:cs="Tahoma"/>
          <w:sz w:val="20"/>
          <w:szCs w:val="20"/>
        </w:rPr>
        <w:t xml:space="preserve"> (český – např. Československá psychologie, </w:t>
      </w:r>
      <w:r w:rsidR="00F6354E">
        <w:rPr>
          <w:rFonts w:ascii="Tahoma" w:hAnsi="Tahoma" w:cs="Tahoma"/>
          <w:sz w:val="20"/>
          <w:szCs w:val="20"/>
        </w:rPr>
        <w:t>E-psychologie;</w:t>
      </w:r>
      <w:r w:rsidRPr="002A02A2">
        <w:rPr>
          <w:rFonts w:ascii="Tahoma" w:hAnsi="Tahoma" w:cs="Tahoma"/>
          <w:sz w:val="20"/>
          <w:szCs w:val="20"/>
        </w:rPr>
        <w:t xml:space="preserve"> zahraniční – např. Developmental Ps</w:t>
      </w:r>
      <w:r w:rsidR="00F6354E">
        <w:rPr>
          <w:rFonts w:ascii="Tahoma" w:hAnsi="Tahoma" w:cs="Tahoma"/>
          <w:sz w:val="20"/>
          <w:szCs w:val="20"/>
        </w:rPr>
        <w:t>ychology, Child Development aj. Využívejte fulltextové databáze</w:t>
      </w:r>
      <w:r w:rsidRPr="002A02A2">
        <w:rPr>
          <w:rFonts w:ascii="Tahoma" w:hAnsi="Tahoma" w:cs="Tahoma"/>
          <w:sz w:val="20"/>
          <w:szCs w:val="20"/>
        </w:rPr>
        <w:t xml:space="preserve"> MU). </w:t>
      </w:r>
      <w:r w:rsidRPr="00671203">
        <w:rPr>
          <w:rFonts w:ascii="Tahoma" w:hAnsi="Tahoma" w:cs="Tahoma"/>
          <w:iCs/>
          <w:sz w:val="20"/>
          <w:szCs w:val="20"/>
        </w:rPr>
        <w:t xml:space="preserve">Za využití empirické studie není považován případ, kdy se student v seminární práci odkazuje pouze na „nevýsledkovou“ část textu (typicky úvodní přehled dosavadních poznatků a východisek, diskuzi). </w:t>
      </w:r>
      <w:r w:rsidRPr="00671203">
        <w:rPr>
          <w:rFonts w:ascii="Tahoma" w:hAnsi="Tahoma" w:cs="Tahoma"/>
          <w:sz w:val="20"/>
          <w:szCs w:val="20"/>
        </w:rPr>
        <w:t xml:space="preserve">Jako odborný zdroj nebude uznávána učebnice </w:t>
      </w:r>
      <w:r w:rsidRPr="00671203">
        <w:rPr>
          <w:rFonts w:ascii="Tahoma" w:hAnsi="Tahoma" w:cs="Tahoma"/>
          <w:iCs/>
          <w:sz w:val="20"/>
          <w:szCs w:val="20"/>
        </w:rPr>
        <w:t xml:space="preserve">– odkazování se na učebnice v seminární práci bude bodově sankcionováno. </w:t>
      </w:r>
    </w:p>
    <w:p w14:paraId="5964BEF4" w14:textId="77777777" w:rsidR="00EA7DEA" w:rsidRPr="0096114D" w:rsidRDefault="00EA7DEA" w:rsidP="00A655E5">
      <w:pPr>
        <w:pStyle w:val="Zkladntext"/>
        <w:tabs>
          <w:tab w:val="left" w:pos="0"/>
        </w:tabs>
        <w:ind w:firstLine="426"/>
        <w:jc w:val="both"/>
        <w:rPr>
          <w:rFonts w:cs="Tahoma"/>
          <w:iCs/>
        </w:rPr>
      </w:pPr>
      <w:r w:rsidRPr="00186B29">
        <w:rPr>
          <w:rFonts w:cs="Tahoma"/>
          <w:iCs/>
        </w:rPr>
        <w:t>Student se může v odůvodněných případech v textu odkazovat i na odborné zdroje z jiných vědeckých disciplín (fyziologie, neurologie, apod.) či na psychologické popularizační knihy, ale s vědomí</w:t>
      </w:r>
      <w:r w:rsidRPr="007D7E61">
        <w:rPr>
          <w:rFonts w:cs="Tahoma"/>
          <w:iCs/>
        </w:rPr>
        <w:t>m toho, že p</w:t>
      </w:r>
      <w:r w:rsidRPr="00804837">
        <w:rPr>
          <w:rFonts w:cs="Tahoma" w:hint="eastAsia"/>
          <w:iCs/>
        </w:rPr>
        <w:t>ř</w:t>
      </w:r>
      <w:r w:rsidRPr="00804837">
        <w:rPr>
          <w:rFonts w:cs="Tahoma"/>
          <w:iCs/>
        </w:rPr>
        <w:t>i hodnocení práce mu nebudou za tyto zdroje zapo</w:t>
      </w:r>
      <w:r w:rsidRPr="00804837">
        <w:rPr>
          <w:rFonts w:cs="Tahoma" w:hint="eastAsia"/>
          <w:iCs/>
        </w:rPr>
        <w:t>čí</w:t>
      </w:r>
      <w:r w:rsidRPr="00804837">
        <w:rPr>
          <w:rFonts w:cs="Tahoma"/>
          <w:iCs/>
        </w:rPr>
        <w:t xml:space="preserve">távány body za použitou literaturu. </w:t>
      </w:r>
    </w:p>
    <w:p w14:paraId="08FE6A7D" w14:textId="77777777" w:rsidR="00EA7DEA" w:rsidRPr="0096114D" w:rsidRDefault="00EA7DEA" w:rsidP="00A655E5">
      <w:pPr>
        <w:pStyle w:val="Zkladntext"/>
        <w:tabs>
          <w:tab w:val="left" w:pos="0"/>
        </w:tabs>
        <w:ind w:firstLine="426"/>
        <w:jc w:val="both"/>
        <w:rPr>
          <w:rFonts w:cs="Tahoma"/>
          <w:iCs/>
        </w:rPr>
      </w:pPr>
    </w:p>
    <w:p w14:paraId="2347FAB4" w14:textId="77777777" w:rsidR="00EA7DEA" w:rsidRPr="0096114D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  <w:r w:rsidRPr="0096114D">
        <w:rPr>
          <w:rFonts w:cs="Tahoma"/>
          <w:b/>
          <w:iCs/>
        </w:rPr>
        <w:t>Odevzdání seminární práce:</w:t>
      </w:r>
    </w:p>
    <w:p w14:paraId="1B699533" w14:textId="77777777" w:rsidR="00EA7DEA" w:rsidRPr="00626DDD" w:rsidRDefault="00EA7DEA" w:rsidP="00A655E5">
      <w:pPr>
        <w:pStyle w:val="Zkladntext"/>
        <w:tabs>
          <w:tab w:val="left" w:pos="6810"/>
        </w:tabs>
        <w:jc w:val="both"/>
        <w:rPr>
          <w:rFonts w:cs="Tahoma"/>
          <w:b/>
          <w:iCs/>
        </w:rPr>
      </w:pPr>
      <w:r w:rsidRPr="002A02A2">
        <w:rPr>
          <w:rFonts w:cs="Tahoma"/>
          <w:b/>
          <w:iCs/>
        </w:rPr>
        <w:t>Seminární práce</w:t>
      </w:r>
      <w:r w:rsidRPr="002A02A2">
        <w:rPr>
          <w:rFonts w:cs="Tahoma"/>
          <w:iCs/>
        </w:rPr>
        <w:t xml:space="preserve"> bude b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>hem semestru odevzdávána</w:t>
      </w:r>
      <w:r w:rsidRPr="002A02A2">
        <w:rPr>
          <w:rFonts w:cs="Tahoma"/>
          <w:b/>
          <w:iCs/>
        </w:rPr>
        <w:t xml:space="preserve"> dvakrát. </w:t>
      </w:r>
      <w:r w:rsidRPr="002A02A2">
        <w:rPr>
          <w:rFonts w:cs="Tahoma"/>
          <w:iCs/>
        </w:rPr>
        <w:t>Ob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 dv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 odevzdání jsou </w:t>
      </w:r>
      <w:r w:rsidR="002A02A2" w:rsidRPr="002A02A2">
        <w:rPr>
          <w:rFonts w:cs="Tahoma"/>
          <w:iCs/>
        </w:rPr>
        <w:t xml:space="preserve">podmínkou k udělení zápočtu, není možné odevzdat práci pouze jednou. Práce se odevzdává ve </w:t>
      </w:r>
      <w:r w:rsidR="000C083C">
        <w:rPr>
          <w:rFonts w:cs="Tahoma"/>
        </w:rPr>
        <w:t xml:space="preserve">formátu </w:t>
      </w:r>
      <w:r w:rsidRPr="00186B29">
        <w:rPr>
          <w:rFonts w:cs="Tahoma"/>
        </w:rPr>
        <w:t>.doc do složky Seminá</w:t>
      </w:r>
      <w:r w:rsidR="002A02A2">
        <w:rPr>
          <w:rFonts w:cs="Tahoma"/>
        </w:rPr>
        <w:t>rní práce v odevzdávárně PSY 104</w:t>
      </w:r>
      <w:r w:rsidRPr="00186B29">
        <w:rPr>
          <w:rFonts w:cs="Tahoma"/>
        </w:rPr>
        <w:t xml:space="preserve"> (podsložky Seminární práce pro první odevzdání, Seminární práce – revize pro druhé odevzdání).</w:t>
      </w:r>
      <w:r w:rsidR="00626DDD">
        <w:rPr>
          <w:rFonts w:cs="Tahoma"/>
        </w:rPr>
        <w:t xml:space="preserve"> </w:t>
      </w:r>
      <w:r w:rsidR="00626DDD" w:rsidRPr="00626DDD">
        <w:rPr>
          <w:rFonts w:cs="Tahoma"/>
          <w:b/>
        </w:rPr>
        <w:t>Odevzdávaný soubor prosím pojmenujte pouze následovně: Příjmení_jméno_číslo vybraného tématu.</w:t>
      </w:r>
    </w:p>
    <w:p w14:paraId="3C8D75C8" w14:textId="77777777" w:rsidR="00EA7DEA" w:rsidRPr="00186B29" w:rsidRDefault="00EA7DEA" w:rsidP="00A655E5">
      <w:pPr>
        <w:pStyle w:val="Zkladntext"/>
        <w:tabs>
          <w:tab w:val="left" w:pos="9072"/>
        </w:tabs>
        <w:ind w:firstLine="426"/>
        <w:jc w:val="both"/>
        <w:rPr>
          <w:rFonts w:cs="Tahoma"/>
        </w:rPr>
      </w:pPr>
      <w:r w:rsidRPr="00186B29">
        <w:rPr>
          <w:rFonts w:cs="Tahoma"/>
          <w:b/>
        </w:rPr>
        <w:t xml:space="preserve">Za odevzdání seminární práce se nepovažuje odevzdání prázdného dokumentu či zjevně poškozeného, nesmyslného či nesprávného dokumentu, ani dokumentu v jiném než zadaném rozsahu či formátu. </w:t>
      </w:r>
      <w:r w:rsidRPr="00186B29">
        <w:rPr>
          <w:rFonts w:cs="Tahoma"/>
        </w:rPr>
        <w:t>Zkontrolujte si proto, jaký dokument jste do odevzdávárny vložili a zda ho lze bezproblémově otevřít pomocí programu Word.</w:t>
      </w:r>
    </w:p>
    <w:p w14:paraId="19EC5299" w14:textId="77777777" w:rsidR="00EA7DEA" w:rsidRPr="007D7E61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</w:p>
    <w:p w14:paraId="1A29825D" w14:textId="77777777" w:rsidR="00EA7DEA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  <w:r w:rsidRPr="0096114D">
        <w:rPr>
          <w:rFonts w:cs="Tahoma"/>
          <w:b/>
          <w:iCs/>
        </w:rPr>
        <w:t>Proces a termíny odevzdávání</w:t>
      </w:r>
    </w:p>
    <w:p w14:paraId="457AE7E7" w14:textId="77777777" w:rsidR="002A02A2" w:rsidRPr="0096114D" w:rsidRDefault="002A02A2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</w:p>
    <w:p w14:paraId="171F52A6" w14:textId="77777777" w:rsidR="002A02A2" w:rsidRPr="002A02A2" w:rsidRDefault="002A02A2" w:rsidP="003F5745">
      <w:pPr>
        <w:pStyle w:val="Zkladntext"/>
        <w:jc w:val="both"/>
        <w:rPr>
          <w:rFonts w:cs="Tahoma"/>
          <w:lang w:val="es-ES_tradnl"/>
        </w:rPr>
      </w:pPr>
      <w:r w:rsidRPr="002A02A2">
        <w:rPr>
          <w:rFonts w:cs="Tahoma"/>
          <w:b/>
          <w:lang w:val="es-ES_tradnl"/>
        </w:rPr>
        <w:t>Semi</w:t>
      </w:r>
      <w:r w:rsidR="009F6000">
        <w:rPr>
          <w:rFonts w:cs="Tahoma"/>
          <w:b/>
          <w:lang w:val="es-ES_tradnl"/>
        </w:rPr>
        <w:t xml:space="preserve">nární práci je nutné odevzdat </w:t>
      </w:r>
      <w:r w:rsidR="00C61FBE">
        <w:rPr>
          <w:rFonts w:cs="Tahoma"/>
          <w:b/>
          <w:lang w:val="es-ES_tradnl"/>
        </w:rPr>
        <w:t>2</w:t>
      </w:r>
      <w:r w:rsidR="00347C1D">
        <w:rPr>
          <w:rFonts w:cs="Tahoma"/>
          <w:b/>
          <w:lang w:val="es-ES_tradnl"/>
        </w:rPr>
        <w:t>6. 10. 2018</w:t>
      </w:r>
      <w:r w:rsidRPr="002A02A2">
        <w:rPr>
          <w:rFonts w:cs="Tahoma"/>
          <w:lang w:val="es-ES_tradnl"/>
        </w:rPr>
        <w:t xml:space="preserve"> (práce odevzdané po tomto datu nebudou přijaty). Tým vyučujících kurzu </w:t>
      </w:r>
      <w:r w:rsidR="00626DDD">
        <w:rPr>
          <w:rFonts w:cs="Tahoma"/>
          <w:lang w:val="es-ES_tradnl"/>
        </w:rPr>
        <w:t xml:space="preserve">(pro každou tematickou oblast bude určen jeden garant) </w:t>
      </w:r>
      <w:r w:rsidRPr="002A02A2">
        <w:rPr>
          <w:rFonts w:cs="Tahoma"/>
          <w:lang w:val="es-ES_tradnl"/>
        </w:rPr>
        <w:t>zpracuje zpětnou vazbu s doporučeními pro revizi odevzdaného textu</w:t>
      </w:r>
      <w:r w:rsidR="00626DDD">
        <w:rPr>
          <w:rFonts w:cs="Tahoma"/>
          <w:lang w:val="es-ES_tradnl"/>
        </w:rPr>
        <w:t>.</w:t>
      </w:r>
      <w:r w:rsidR="00C61FBE">
        <w:rPr>
          <w:rFonts w:cs="Tahoma"/>
          <w:lang w:val="es-ES_tradnl"/>
        </w:rPr>
        <w:t xml:space="preserve"> V </w:t>
      </w:r>
      <w:r w:rsidR="007F5B5A">
        <w:rPr>
          <w:rFonts w:cs="Tahoma"/>
          <w:lang w:val="es-ES_tradnl"/>
        </w:rPr>
        <w:t xml:space="preserve">rámci </w:t>
      </w:r>
      <w:r w:rsidR="007F5B5A" w:rsidRPr="007F5B5A">
        <w:rPr>
          <w:rFonts w:cs="Tahoma"/>
          <w:b/>
          <w:lang w:val="es-ES_tradnl"/>
        </w:rPr>
        <w:t>semináře S4</w:t>
      </w:r>
      <w:r w:rsidR="003F5745">
        <w:rPr>
          <w:rFonts w:cs="Tahoma"/>
          <w:b/>
          <w:lang w:val="es-ES_tradnl"/>
        </w:rPr>
        <w:t xml:space="preserve"> proběhnou skupinová setkání nad připomínkami a komentáři k seminárním pracem dle </w:t>
      </w:r>
      <w:r w:rsidR="007F5B5A">
        <w:rPr>
          <w:rFonts w:cs="Tahoma"/>
          <w:b/>
          <w:lang w:val="es-ES_tradnl"/>
        </w:rPr>
        <w:t>jednotlivých tematických okruhů</w:t>
      </w:r>
      <w:r w:rsidR="003F5745" w:rsidRPr="003F5745">
        <w:rPr>
          <w:rFonts w:cs="Tahoma"/>
          <w:lang w:val="es-ES_tradnl"/>
        </w:rPr>
        <w:t>.</w:t>
      </w:r>
      <w:r w:rsidR="003F5745">
        <w:rPr>
          <w:rFonts w:cs="Tahoma"/>
          <w:b/>
          <w:lang w:val="es-ES_tradnl"/>
        </w:rPr>
        <w:t xml:space="preserve"> </w:t>
      </w:r>
      <w:r w:rsidR="003F5745">
        <w:rPr>
          <w:rFonts w:cs="Tahoma"/>
          <w:lang w:val="es-ES_tradnl"/>
        </w:rPr>
        <w:t>Z</w:t>
      </w:r>
      <w:r w:rsidRPr="002A02A2">
        <w:rPr>
          <w:rFonts w:cs="Tahoma"/>
          <w:lang w:val="es-ES_tradnl"/>
        </w:rPr>
        <w:t>pětná vazba bud</w:t>
      </w:r>
      <w:r w:rsidR="003F5745">
        <w:rPr>
          <w:rFonts w:cs="Tahoma"/>
          <w:lang w:val="es-ES_tradnl"/>
        </w:rPr>
        <w:t>e</w:t>
      </w:r>
      <w:r w:rsidRPr="002A02A2">
        <w:rPr>
          <w:rFonts w:cs="Tahoma"/>
          <w:lang w:val="es-ES_tradnl"/>
        </w:rPr>
        <w:t xml:space="preserve"> </w:t>
      </w:r>
      <w:r w:rsidR="003F5745">
        <w:rPr>
          <w:rFonts w:cs="Tahoma"/>
          <w:lang w:val="es-ES_tradnl"/>
        </w:rPr>
        <w:t>poskytnuta</w:t>
      </w:r>
      <w:r w:rsidRPr="002A02A2">
        <w:rPr>
          <w:rFonts w:cs="Tahoma"/>
          <w:lang w:val="es-ES_tradnl"/>
        </w:rPr>
        <w:t xml:space="preserve"> pouze na práce, které budou splňovat základní požadavky na zpracování textu (rozsah, počet zdrojů, struktura). Na práce zjevně nedokončené a neúplné poskytovány nebudou a tato skutečnost se odrazí i v závěrečném bodovém hodnocení. Studenti na základě doporučení text přepracují. Komentáře </w:t>
      </w:r>
      <w:r w:rsidR="003F5745">
        <w:rPr>
          <w:rFonts w:cs="Tahoma"/>
          <w:lang w:val="es-ES_tradnl"/>
        </w:rPr>
        <w:t>slouží</w:t>
      </w:r>
      <w:r w:rsidRPr="002A02A2">
        <w:rPr>
          <w:rFonts w:cs="Tahoma"/>
          <w:lang w:val="es-ES_tradnl"/>
        </w:rPr>
        <w:t xml:space="preserve"> k tomu, aby student/ka pochopil/a, v čem má v psaní odborného textu rezervy a z čeho se může při psaní dalšího textu poučit. Schopnost přijmout zpětnou vazbu a poučit se z ní patří k základním dovednostem budoucího psychologa. Součástí závěrečného hodnocení bude také posouzení toho, jak byl text na základě připomínek přepracován.</w:t>
      </w:r>
    </w:p>
    <w:p w14:paraId="27B279F5" w14:textId="77777777" w:rsidR="002A02A2" w:rsidRPr="002A02A2" w:rsidRDefault="002A02A2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</w:p>
    <w:p w14:paraId="04FD62B5" w14:textId="77777777" w:rsidR="002A02A2" w:rsidRPr="002A02A2" w:rsidRDefault="002A02A2" w:rsidP="00A655E5">
      <w:pPr>
        <w:pStyle w:val="Zkladntext"/>
        <w:jc w:val="both"/>
        <w:rPr>
          <w:rFonts w:cs="Tahoma"/>
          <w:b/>
          <w:lang w:val="es-ES_tradnl"/>
        </w:rPr>
      </w:pPr>
      <w:r w:rsidRPr="002A02A2">
        <w:rPr>
          <w:rFonts w:cs="Tahoma"/>
          <w:b/>
          <w:lang w:val="es-ES_tradnl"/>
        </w:rPr>
        <w:t xml:space="preserve">Revidovanou seminární práci je nutné </w:t>
      </w:r>
      <w:r w:rsidR="00C76C2A">
        <w:rPr>
          <w:rFonts w:cs="Tahoma"/>
          <w:b/>
          <w:lang w:val="es-ES_tradnl"/>
        </w:rPr>
        <w:t>odevzdat nejpozději 1</w:t>
      </w:r>
      <w:r w:rsidR="00347C1D">
        <w:rPr>
          <w:rFonts w:cs="Tahoma"/>
          <w:b/>
          <w:lang w:val="es-ES_tradnl"/>
        </w:rPr>
        <w:t>6. 12. 2018</w:t>
      </w:r>
      <w:r w:rsidRPr="002A02A2">
        <w:rPr>
          <w:rFonts w:cs="Tahoma"/>
          <w:b/>
          <w:lang w:val="es-ES_tradnl"/>
        </w:rPr>
        <w:t>.</w:t>
      </w:r>
      <w:r w:rsidRPr="002A02A2">
        <w:rPr>
          <w:rFonts w:cs="Tahoma"/>
          <w:b/>
          <w:lang w:val="es-ES_tradnl"/>
        </w:rPr>
        <w:tab/>
      </w:r>
    </w:p>
    <w:p w14:paraId="07C05DCC" w14:textId="77777777" w:rsidR="002A02A2" w:rsidRDefault="002A02A2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</w:p>
    <w:p w14:paraId="79DB1CBE" w14:textId="77777777" w:rsidR="00EA7DEA" w:rsidRPr="0096114D" w:rsidRDefault="00EA7DEA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  <w:r w:rsidRPr="0096114D">
        <w:rPr>
          <w:rFonts w:cs="Tahoma"/>
          <w:b/>
          <w:lang w:val="es-ES_tradnl"/>
        </w:rPr>
        <w:t>Rozsah:</w:t>
      </w:r>
    </w:p>
    <w:p w14:paraId="65EAA9B8" w14:textId="77777777" w:rsidR="00EA7DEA" w:rsidRPr="00186B29" w:rsidRDefault="00EA7DEA" w:rsidP="00A655E5">
      <w:pPr>
        <w:pStyle w:val="Zkladntext"/>
        <w:jc w:val="both"/>
        <w:rPr>
          <w:rFonts w:cs="Tahoma"/>
        </w:rPr>
      </w:pPr>
      <w:r w:rsidRPr="0096114D">
        <w:rPr>
          <w:rFonts w:cs="Tahoma"/>
          <w:iCs/>
        </w:rPr>
        <w:t>R</w:t>
      </w:r>
      <w:r w:rsidRPr="00186B29">
        <w:rPr>
          <w:rFonts w:cs="Tahoma"/>
        </w:rPr>
        <w:t xml:space="preserve">ozsah seminární práce je </w:t>
      </w:r>
      <w:r w:rsidRPr="00186B29">
        <w:rPr>
          <w:rFonts w:cs="Tahoma"/>
          <w:b/>
        </w:rPr>
        <w:t xml:space="preserve">nejméně 9 000 znaků s mezerami </w:t>
      </w:r>
      <w:r w:rsidRPr="00186B29">
        <w:rPr>
          <w:rFonts w:cs="Tahoma"/>
        </w:rPr>
        <w:t xml:space="preserve">(5 normostran) a </w:t>
      </w:r>
      <w:r w:rsidRPr="00186B29">
        <w:rPr>
          <w:rFonts w:cs="Tahoma"/>
          <w:b/>
        </w:rPr>
        <w:t>maximálně 10 800 znaků s mezerami</w:t>
      </w:r>
      <w:r w:rsidRPr="00186B29">
        <w:rPr>
          <w:rFonts w:cs="Tahoma"/>
        </w:rPr>
        <w:t xml:space="preserve"> (6 normostran). Do rozsahu se nezapočítává titulní strana práce a seznam literatury.</w:t>
      </w:r>
    </w:p>
    <w:p w14:paraId="767DEC0E" w14:textId="77777777" w:rsidR="00EA7DEA" w:rsidRPr="007D7E61" w:rsidRDefault="00EA7DEA" w:rsidP="00A655E5">
      <w:pPr>
        <w:pStyle w:val="Zkladntext"/>
        <w:ind w:firstLine="426"/>
        <w:jc w:val="both"/>
        <w:rPr>
          <w:rFonts w:cs="Tahoma"/>
        </w:rPr>
      </w:pPr>
    </w:p>
    <w:p w14:paraId="57D5CAB9" w14:textId="77777777" w:rsidR="00EA7DEA" w:rsidRPr="00186B29" w:rsidRDefault="00EA7DEA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b/>
        </w:rPr>
      </w:pPr>
      <w:r w:rsidRPr="00186B29">
        <w:rPr>
          <w:rFonts w:cs="Tahoma"/>
          <w:b/>
        </w:rPr>
        <w:t>Forma:</w:t>
      </w:r>
    </w:p>
    <w:p w14:paraId="3FCEFBF1" w14:textId="77777777" w:rsidR="00EA7DEA" w:rsidRPr="00186B29" w:rsidRDefault="00EA7DEA" w:rsidP="00A655E5">
      <w:pPr>
        <w:pStyle w:val="Zkladntext"/>
        <w:jc w:val="both"/>
        <w:rPr>
          <w:rFonts w:cs="Tahoma"/>
        </w:rPr>
      </w:pPr>
      <w:r w:rsidRPr="00186B29">
        <w:rPr>
          <w:rFonts w:eastAsia="Tahoma" w:cs="Tahoma"/>
        </w:rPr>
        <w:t xml:space="preserve">Nutností je důsledné odkazování se na zdroje dle citačních standardů APA a dodržování </w:t>
      </w:r>
      <w:r w:rsidRPr="00186B29">
        <w:rPr>
          <w:rFonts w:eastAsia="Tahoma" w:cs="Tahoma"/>
          <w:b/>
        </w:rPr>
        <w:t xml:space="preserve">zásad psaní odborného textu </w:t>
      </w:r>
      <w:r w:rsidRPr="00186B29">
        <w:rPr>
          <w:rFonts w:eastAsia="Tahoma" w:cs="Tahoma"/>
        </w:rPr>
        <w:t>(viz seminární praktikum S1</w:t>
      </w:r>
      <w:r w:rsidR="00804837">
        <w:rPr>
          <w:rFonts w:eastAsia="Tahoma" w:cs="Tahoma"/>
        </w:rPr>
        <w:t xml:space="preserve"> PSY103</w:t>
      </w:r>
      <w:r w:rsidRPr="00186B29">
        <w:rPr>
          <w:rFonts w:eastAsia="Tahoma" w:cs="Tahoma"/>
        </w:rPr>
        <w:t xml:space="preserve">). </w:t>
      </w:r>
      <w:r w:rsidRPr="00186B29">
        <w:rPr>
          <w:rFonts w:eastAsia="Tahoma" w:cs="Tahoma"/>
          <w:b/>
          <w:color w:val="auto"/>
        </w:rPr>
        <w:t xml:space="preserve">Seminární práce do vývojové psychologie má být odborným textem, který má podobu tzv. Introduction (přehledu poznatků o dané problematice s formulací vlastní výzkumné otázky či hypotézy v odborných článcích dodržujících strukturu IMRaD). </w:t>
      </w:r>
      <w:r w:rsidRPr="00186B29">
        <w:rPr>
          <w:rFonts w:eastAsia="Tahoma" w:cs="Tahoma"/>
          <w:color w:val="auto"/>
        </w:rPr>
        <w:t>Více viz manuál APA6th (knihovna FSS MU) a také v dokumentu uloženém ve Studijních materiálech „Jak napsat Introduction“.</w:t>
      </w:r>
      <w:r w:rsidRPr="00186B29">
        <w:rPr>
          <w:rFonts w:cs="Tahoma"/>
        </w:rPr>
        <w:t xml:space="preserve"> </w:t>
      </w:r>
    </w:p>
    <w:p w14:paraId="02A41323" w14:textId="77777777" w:rsidR="00EA7DEA" w:rsidRPr="00186B29" w:rsidRDefault="00EA7DEA" w:rsidP="00A655E5">
      <w:pPr>
        <w:pStyle w:val="Zkladntext"/>
        <w:ind w:firstLine="426"/>
        <w:jc w:val="both"/>
        <w:rPr>
          <w:rFonts w:cs="Tahoma"/>
        </w:rPr>
      </w:pPr>
    </w:p>
    <w:p w14:paraId="6B7EDD3C" w14:textId="77777777" w:rsidR="00EA7DEA" w:rsidRPr="00804837" w:rsidRDefault="00EA7DEA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b/>
          <w:iCs/>
        </w:rPr>
      </w:pPr>
      <w:r w:rsidRPr="007D7E61">
        <w:rPr>
          <w:rFonts w:cs="Tahoma"/>
          <w:b/>
          <w:iCs/>
        </w:rPr>
        <w:t>Co je smyslem seminární práce a co je též sou</w:t>
      </w:r>
      <w:r w:rsidRPr="00804837">
        <w:rPr>
          <w:rFonts w:cs="Tahoma" w:hint="eastAsia"/>
          <w:b/>
          <w:iCs/>
        </w:rPr>
        <w:t>čá</w:t>
      </w:r>
      <w:r w:rsidRPr="00804837">
        <w:rPr>
          <w:rFonts w:cs="Tahoma"/>
          <w:b/>
          <w:iCs/>
        </w:rPr>
        <w:t>stí jejího hodnocení?</w:t>
      </w:r>
    </w:p>
    <w:p w14:paraId="7CFA377D" w14:textId="77777777" w:rsid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</w:p>
    <w:p w14:paraId="262FAE86" w14:textId="77777777" w:rsidR="002A02A2" w:rsidRPr="002A02A2" w:rsidRDefault="002A02A2" w:rsidP="00A655E5">
      <w:pPr>
        <w:pStyle w:val="Zkladntext"/>
        <w:tabs>
          <w:tab w:val="left" w:pos="8647"/>
        </w:tabs>
        <w:jc w:val="both"/>
        <w:rPr>
          <w:rFonts w:cs="Tahoma"/>
          <w:iCs/>
        </w:rPr>
      </w:pPr>
      <w:r w:rsidRPr="002A02A2">
        <w:rPr>
          <w:rFonts w:cs="Tahoma"/>
          <w:iCs/>
        </w:rPr>
        <w:t xml:space="preserve">V seminární práci prokazujete, že jste schopni si v rámci zvoleného tématu najít dostatečně zúžené podtéma a náležitě ho zpracovat. Svou seminární prací dále prokazujete, že jste schopni dohledat si ke zvolenému tématu relevantní odborné zdroje a dovedete s odbornými zdroji dobře pracovat - tzn. spojovat závěry jednotlivých studií do nových souvislostí, vyvozovat na jejich základě vlastní výzkumné otázky, hypotézy apod. Rovněž prokazujete, že jste schopni kritického psychologického myšlení. Odbornými zdroji jsou monografie a články z odborných periodik (dostupné např. v knihovně FSS či v elektronické podobě prostřednictvím fulltextových databází) apod., nikoliv učebnice (např. učebnice autorů – Čačka; Vágnerová; </w:t>
      </w:r>
      <w:r w:rsidR="009B6844">
        <w:rPr>
          <w:rFonts w:cs="Tahoma"/>
          <w:iCs/>
        </w:rPr>
        <w:t xml:space="preserve">Thorová; </w:t>
      </w:r>
      <w:r w:rsidRPr="002A02A2">
        <w:rPr>
          <w:rFonts w:cs="Tahoma"/>
          <w:iCs/>
        </w:rPr>
        <w:t xml:space="preserve">Langmeier, Krejčířová; Nakonečný; Atkinsonová; Plháková apod.) a slovníky pro laickou veřejnost (např. Hartl, Hartlová). Prací prokazujete znalost a dovednost citačních standardů APA. </w:t>
      </w:r>
    </w:p>
    <w:p w14:paraId="0E4704C1" w14:textId="77777777" w:rsidR="002A02A2" w:rsidRP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 xml:space="preserve">viz: dokument ve Studijních materiálech </w:t>
      </w:r>
    </w:p>
    <w:p w14:paraId="558E0AD2" w14:textId="77777777" w:rsidR="002A02A2" w:rsidRP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>http://www.lib.sfu.ca/researchhelp/writing/citing_guides/apa.htm</w:t>
      </w:r>
    </w:p>
    <w:p w14:paraId="454208A9" w14:textId="77777777" w:rsidR="00EA7DEA" w:rsidRPr="00186B29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>http://owl.english.purdue.edu/owl/resource/560/01/</w:t>
      </w:r>
    </w:p>
    <w:p w14:paraId="1153043A" w14:textId="77777777" w:rsidR="002A02A2" w:rsidRDefault="002A02A2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</w:p>
    <w:p w14:paraId="38D5EDD4" w14:textId="77777777" w:rsidR="00EA7DEA" w:rsidRPr="00186B29" w:rsidRDefault="00EA7DEA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  <w:r w:rsidRPr="00186B29">
        <w:rPr>
          <w:rFonts w:cs="Tahoma"/>
          <w:b/>
          <w:iCs/>
        </w:rPr>
        <w:t xml:space="preserve">Hodnocení seminární práce: </w:t>
      </w:r>
    </w:p>
    <w:p w14:paraId="02119FCF" w14:textId="77777777" w:rsidR="00EA7DEA" w:rsidRPr="002A02A2" w:rsidRDefault="00EA7DEA" w:rsidP="00A655E5">
      <w:pPr>
        <w:pStyle w:val="Zkladntext"/>
        <w:tabs>
          <w:tab w:val="left" w:pos="8647"/>
        </w:tabs>
        <w:jc w:val="both"/>
        <w:rPr>
          <w:rFonts w:cs="Tahoma"/>
          <w:iCs/>
        </w:rPr>
      </w:pPr>
      <w:r w:rsidRPr="007D7E61">
        <w:rPr>
          <w:rFonts w:cs="Tahoma"/>
          <w:iCs/>
        </w:rPr>
        <w:t>Bodov</w:t>
      </w:r>
      <w:r w:rsidRPr="00804837">
        <w:rPr>
          <w:rFonts w:cs="Tahoma" w:hint="eastAsia"/>
          <w:iCs/>
        </w:rPr>
        <w:t>ě</w:t>
      </w:r>
      <w:r w:rsidRPr="00804837">
        <w:rPr>
          <w:rFonts w:cs="Tahoma"/>
          <w:iCs/>
        </w:rPr>
        <w:t xml:space="preserve"> se hodnotí míra vyhov</w:t>
      </w:r>
      <w:r w:rsidRPr="00804837">
        <w:rPr>
          <w:rFonts w:cs="Tahoma" w:hint="eastAsia"/>
          <w:iCs/>
        </w:rPr>
        <w:t>ě</w:t>
      </w:r>
      <w:r w:rsidRPr="00804837">
        <w:rPr>
          <w:rFonts w:cs="Tahoma"/>
          <w:iCs/>
        </w:rPr>
        <w:t>ní výše uvedeným kritériím, dodržení základních pokyn</w:t>
      </w:r>
      <w:r w:rsidRPr="00804837">
        <w:rPr>
          <w:rFonts w:cs="Tahoma" w:hint="eastAsia"/>
          <w:iCs/>
        </w:rPr>
        <w:t>ů</w:t>
      </w:r>
      <w:r w:rsidRPr="0096114D">
        <w:rPr>
          <w:rFonts w:cs="Tahoma"/>
          <w:iCs/>
        </w:rPr>
        <w:t xml:space="preserve"> k psaní seminární práce (viz </w:t>
      </w:r>
      <w:r w:rsidR="00347C1D">
        <w:rPr>
          <w:rFonts w:cs="Tahoma"/>
          <w:iCs/>
        </w:rPr>
        <w:t>předchozí semestr PSY103</w:t>
      </w:r>
      <w:r w:rsidRPr="0096114D">
        <w:rPr>
          <w:rFonts w:cs="Tahoma"/>
          <w:iCs/>
        </w:rPr>
        <w:t>) a schopnost pou</w:t>
      </w:r>
      <w:r w:rsidRPr="0096114D">
        <w:rPr>
          <w:rFonts w:cs="Tahoma" w:hint="eastAsia"/>
          <w:iCs/>
        </w:rPr>
        <w:t>č</w:t>
      </w:r>
      <w:r w:rsidRPr="0096114D">
        <w:rPr>
          <w:rFonts w:cs="Tahoma"/>
          <w:iCs/>
        </w:rPr>
        <w:t>it se a profitovat z poskytnut</w:t>
      </w:r>
      <w:r w:rsidR="003F5745">
        <w:rPr>
          <w:rFonts w:cs="Tahoma"/>
          <w:iCs/>
        </w:rPr>
        <w:t>é</w:t>
      </w:r>
      <w:r w:rsidRPr="0096114D">
        <w:rPr>
          <w:rFonts w:cs="Tahoma"/>
          <w:iCs/>
        </w:rPr>
        <w:t xml:space="preserve"> </w:t>
      </w:r>
      <w:r w:rsidRPr="002A02A2">
        <w:rPr>
          <w:rFonts w:cs="Tahoma"/>
          <w:iCs/>
        </w:rPr>
        <w:t>zp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tné vazby. </w:t>
      </w:r>
    </w:p>
    <w:p w14:paraId="792C67BE" w14:textId="77777777" w:rsidR="00EA7DEA" w:rsidRPr="002A02A2" w:rsidRDefault="00EA7DEA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</w:p>
    <w:p w14:paraId="3794CFEC" w14:textId="77777777" w:rsidR="00EA7DEA" w:rsidRPr="00804837" w:rsidRDefault="00EA7DEA" w:rsidP="00A655E5">
      <w:pPr>
        <w:spacing w:line="240" w:lineRule="auto"/>
        <w:ind w:left="360" w:hanging="360"/>
        <w:rPr>
          <w:rFonts w:ascii="Tahoma" w:hAnsi="Tahoma" w:cs="Tahoma"/>
          <w:b/>
          <w:sz w:val="20"/>
          <w:szCs w:val="20"/>
        </w:rPr>
      </w:pPr>
      <w:r w:rsidRPr="00804837">
        <w:rPr>
          <w:rFonts w:ascii="Tahoma" w:hAnsi="Tahoma" w:cs="Tahoma"/>
          <w:b/>
          <w:sz w:val="20"/>
          <w:szCs w:val="20"/>
        </w:rPr>
        <w:t>Upozornění:</w:t>
      </w:r>
    </w:p>
    <w:p w14:paraId="62F970DE" w14:textId="77777777" w:rsidR="00EA7DEA" w:rsidRPr="00804837" w:rsidRDefault="00EA7DE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04837">
        <w:rPr>
          <w:rFonts w:ascii="Tahoma" w:hAnsi="Tahoma" w:cs="Tahoma"/>
          <w:sz w:val="20"/>
          <w:szCs w:val="20"/>
        </w:rPr>
        <w:t xml:space="preserve">Seminární práce vypracovávejte samostatně s použitím relevantní literatury. Dbejte na důsledné odkazování se na zdroje a </w:t>
      </w:r>
      <w:r w:rsidR="00671203">
        <w:rPr>
          <w:rFonts w:ascii="Tahoma" w:hAnsi="Tahoma" w:cs="Tahoma"/>
          <w:sz w:val="20"/>
          <w:szCs w:val="20"/>
        </w:rPr>
        <w:t xml:space="preserve">dodržování citačních pravidel. </w:t>
      </w:r>
      <w:r w:rsidRPr="00804837">
        <w:rPr>
          <w:rFonts w:ascii="Tahoma" w:hAnsi="Tahoma" w:cs="Tahoma"/>
          <w:sz w:val="20"/>
          <w:szCs w:val="20"/>
        </w:rPr>
        <w:t>Práce jiných autorů vydávané za vlastní jsou považovány za plagiát. Za plagiát je považována i seminární práce, v níž bez odkazu na zdroj prezentujete myšlenky jiného autora (a to i v případě, že vě</w:t>
      </w:r>
      <w:r w:rsidR="00671203">
        <w:rPr>
          <w:rFonts w:ascii="Tahoma" w:hAnsi="Tahoma" w:cs="Tahoma"/>
          <w:sz w:val="20"/>
          <w:szCs w:val="20"/>
        </w:rPr>
        <w:t xml:space="preserve">ty nejsou kopírovány doslovně). </w:t>
      </w:r>
      <w:r w:rsidRPr="00804837">
        <w:rPr>
          <w:rFonts w:ascii="Tahoma" w:hAnsi="Tahoma" w:cs="Tahoma"/>
          <w:sz w:val="20"/>
          <w:szCs w:val="20"/>
        </w:rPr>
        <w:t xml:space="preserve">Výše uvedené počiny jsou automaticky postupovány k řešení disciplinární komisi. </w:t>
      </w:r>
    </w:p>
    <w:p w14:paraId="166BD037" w14:textId="77777777" w:rsidR="00913BA3" w:rsidRPr="00E046D8" w:rsidRDefault="00913BA3" w:rsidP="00A655E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411F801C" w14:textId="77777777"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úkol</w:t>
      </w:r>
    </w:p>
    <w:p w14:paraId="70827980" w14:textId="77777777" w:rsidR="00205044" w:rsidRDefault="00205044" w:rsidP="00A655E5">
      <w:pPr>
        <w:pStyle w:val="mironadpis2"/>
      </w:pPr>
      <w:r>
        <w:t>Skupinový úkol</w:t>
      </w:r>
    </w:p>
    <w:p w14:paraId="587C20B4" w14:textId="77777777" w:rsidR="00913BA3" w:rsidRDefault="00913BA3" w:rsidP="00A655E5">
      <w:pPr>
        <w:spacing w:line="240" w:lineRule="auto"/>
        <w:ind w:firstLine="709"/>
      </w:pPr>
    </w:p>
    <w:p w14:paraId="2CFF8750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Přihlášení se k</w:t>
      </w:r>
      <w:r w:rsidR="00205044">
        <w:rPr>
          <w:rFonts w:ascii="Tahoma" w:eastAsia="Tahoma" w:hAnsi="Tahoma" w:cs="Tahoma"/>
          <w:b/>
          <w:sz w:val="20"/>
        </w:rPr>
        <w:t>e</w:t>
      </w:r>
      <w:r>
        <w:rPr>
          <w:rFonts w:ascii="Tahoma" w:eastAsia="Tahoma" w:hAnsi="Tahoma" w:cs="Tahoma"/>
          <w:b/>
          <w:sz w:val="20"/>
        </w:rPr>
        <w:t> </w:t>
      </w:r>
      <w:r w:rsidR="00205044">
        <w:rPr>
          <w:rFonts w:ascii="Tahoma" w:eastAsia="Tahoma" w:hAnsi="Tahoma" w:cs="Tahoma"/>
          <w:b/>
          <w:sz w:val="20"/>
        </w:rPr>
        <w:t>skupinovému</w:t>
      </w:r>
      <w:r>
        <w:rPr>
          <w:rFonts w:ascii="Tahoma" w:eastAsia="Tahoma" w:hAnsi="Tahoma" w:cs="Tahoma"/>
          <w:b/>
          <w:sz w:val="20"/>
        </w:rPr>
        <w:t xml:space="preserve"> úkolu</w:t>
      </w:r>
      <w:r>
        <w:rPr>
          <w:rFonts w:ascii="Tahoma" w:eastAsia="Tahoma" w:hAnsi="Tahoma" w:cs="Tahoma"/>
          <w:sz w:val="20"/>
        </w:rPr>
        <w:t xml:space="preserve"> (tzn. vytvoření pracovní skupiny)</w:t>
      </w:r>
      <w:r>
        <w:rPr>
          <w:rFonts w:ascii="Tahoma" w:eastAsia="Tahoma" w:hAnsi="Tahoma" w:cs="Tahoma"/>
          <w:b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jeho vypracování, prezentace a odevzdání jsou nedílnou součástí podmínek k získání zápočtu.</w:t>
      </w:r>
    </w:p>
    <w:p w14:paraId="61F6CD72" w14:textId="77777777" w:rsidR="00913BA3" w:rsidRDefault="00913BA3" w:rsidP="00A655E5">
      <w:pPr>
        <w:spacing w:line="240" w:lineRule="auto"/>
        <w:jc w:val="both"/>
      </w:pPr>
    </w:p>
    <w:p w14:paraId="54346FE5" w14:textId="77777777" w:rsidR="00913BA3" w:rsidRPr="0067120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Zadání skupinového úko</w:t>
      </w:r>
      <w:r w:rsidR="002B5B85">
        <w:rPr>
          <w:rFonts w:ascii="Tahoma" w:eastAsia="Tahoma" w:hAnsi="Tahoma" w:cs="Tahoma"/>
          <w:b/>
          <w:sz w:val="20"/>
        </w:rPr>
        <w:t>lu bude upřesněno na semináři S1</w:t>
      </w:r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Účast na tomto semináři je proto doporučena. </w:t>
      </w:r>
      <w:r w:rsidRPr="00671203">
        <w:rPr>
          <w:rFonts w:ascii="Tahoma" w:eastAsia="Tahoma" w:hAnsi="Tahoma" w:cs="Tahoma"/>
          <w:sz w:val="20"/>
        </w:rPr>
        <w:t xml:space="preserve">V případě, že se student nemůže tohoto semináře zúčastnit, je povinen se předem (tzn. před konáním </w:t>
      </w:r>
      <w:r w:rsidR="002B5B85" w:rsidRPr="00671203">
        <w:rPr>
          <w:rFonts w:ascii="Tahoma" w:eastAsia="Tahoma" w:hAnsi="Tahoma" w:cs="Tahoma"/>
          <w:sz w:val="20"/>
        </w:rPr>
        <w:t xml:space="preserve">semináře </w:t>
      </w:r>
      <w:r w:rsidRPr="00671203">
        <w:rPr>
          <w:rFonts w:ascii="Tahoma" w:eastAsia="Tahoma" w:hAnsi="Tahoma" w:cs="Tahoma"/>
          <w:sz w:val="20"/>
        </w:rPr>
        <w:t>příslušné seminární skupiny) domluvit s vyučující, do které pracovní skupiny bude zařazen.</w:t>
      </w:r>
    </w:p>
    <w:p w14:paraId="7AB58A17" w14:textId="77777777" w:rsidR="00913BA3" w:rsidRDefault="00913BA3" w:rsidP="00A655E5">
      <w:pPr>
        <w:spacing w:line="240" w:lineRule="auto"/>
        <w:jc w:val="both"/>
      </w:pPr>
    </w:p>
    <w:p w14:paraId="217F95C2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Odevzdání:</w:t>
      </w:r>
    </w:p>
    <w:p w14:paraId="36A101A1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Každá pracovní skupina </w:t>
      </w:r>
      <w:r w:rsidR="003F5745">
        <w:rPr>
          <w:rFonts w:ascii="Tahoma" w:eastAsia="Tahoma" w:hAnsi="Tahoma" w:cs="Tahoma"/>
          <w:sz w:val="20"/>
        </w:rPr>
        <w:t xml:space="preserve">bude </w:t>
      </w:r>
      <w:r>
        <w:rPr>
          <w:rFonts w:ascii="Tahoma" w:eastAsia="Tahoma" w:hAnsi="Tahoma" w:cs="Tahoma"/>
          <w:b/>
          <w:sz w:val="20"/>
        </w:rPr>
        <w:t>prezent</w:t>
      </w:r>
      <w:r w:rsidR="003F5745">
        <w:rPr>
          <w:rFonts w:ascii="Tahoma" w:eastAsia="Tahoma" w:hAnsi="Tahoma" w:cs="Tahoma"/>
          <w:b/>
          <w:sz w:val="20"/>
        </w:rPr>
        <w:t>ovat</w:t>
      </w:r>
      <w:r>
        <w:rPr>
          <w:rFonts w:ascii="Tahoma" w:eastAsia="Tahoma" w:hAnsi="Tahoma" w:cs="Tahoma"/>
          <w:b/>
          <w:sz w:val="20"/>
        </w:rPr>
        <w:t xml:space="preserve"> </w:t>
      </w:r>
      <w:r w:rsidR="003F5745">
        <w:rPr>
          <w:rFonts w:ascii="Tahoma" w:eastAsia="Tahoma" w:hAnsi="Tahoma" w:cs="Tahoma"/>
          <w:b/>
          <w:sz w:val="20"/>
        </w:rPr>
        <w:t xml:space="preserve">splnění </w:t>
      </w:r>
      <w:r>
        <w:rPr>
          <w:rFonts w:ascii="Tahoma" w:eastAsia="Tahoma" w:hAnsi="Tahoma" w:cs="Tahoma"/>
          <w:b/>
          <w:sz w:val="20"/>
        </w:rPr>
        <w:t xml:space="preserve">skupinového úkolu na </w:t>
      </w:r>
      <w:r w:rsidR="009F6000">
        <w:rPr>
          <w:rFonts w:ascii="Tahoma" w:eastAsia="Tahoma" w:hAnsi="Tahoma" w:cs="Tahoma"/>
          <w:b/>
          <w:sz w:val="20"/>
        </w:rPr>
        <w:t>semináři S6</w:t>
      </w:r>
      <w:r>
        <w:rPr>
          <w:rFonts w:ascii="Tahoma" w:eastAsia="Tahoma" w:hAnsi="Tahoma" w:cs="Tahoma"/>
          <w:sz w:val="20"/>
        </w:rPr>
        <w:t xml:space="preserve">. </w:t>
      </w:r>
      <w:r w:rsidRPr="00671203">
        <w:rPr>
          <w:rFonts w:ascii="Tahoma" w:eastAsia="Tahoma" w:hAnsi="Tahoma" w:cs="Tahoma"/>
          <w:sz w:val="20"/>
        </w:rPr>
        <w:t xml:space="preserve">Vypracovaný úkol každá pracovní skupina vloží do odevzdávárny v IS </w:t>
      </w:r>
      <w:r>
        <w:rPr>
          <w:rFonts w:ascii="Tahoma" w:eastAsia="Tahoma" w:hAnsi="Tahoma" w:cs="Tahoma"/>
          <w:b/>
          <w:sz w:val="20"/>
        </w:rPr>
        <w:t xml:space="preserve">nejpozději </w:t>
      </w:r>
      <w:r w:rsidR="009F6000">
        <w:rPr>
          <w:rFonts w:ascii="Tahoma" w:eastAsia="Tahoma" w:hAnsi="Tahoma" w:cs="Tahoma"/>
          <w:b/>
          <w:sz w:val="20"/>
        </w:rPr>
        <w:t>do 18.00 den před konáním semináře</w:t>
      </w:r>
      <w:r>
        <w:rPr>
          <w:rFonts w:ascii="Tahoma" w:eastAsia="Tahoma" w:hAnsi="Tahoma" w:cs="Tahoma"/>
          <w:sz w:val="20"/>
        </w:rPr>
        <w:t xml:space="preserve">. </w:t>
      </w:r>
    </w:p>
    <w:p w14:paraId="59C84245" w14:textId="77777777" w:rsidR="00913BA3" w:rsidRDefault="00913BA3" w:rsidP="00A655E5">
      <w:pPr>
        <w:spacing w:line="240" w:lineRule="auto"/>
        <w:jc w:val="both"/>
      </w:pPr>
    </w:p>
    <w:p w14:paraId="72A34786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Hodnocení:</w:t>
      </w:r>
    </w:p>
    <w:p w14:paraId="7CFBE68C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Hodnoceno bude celkové splnění skupinového úkolu, nikoliv podíl jednotlivců na něm. </w:t>
      </w:r>
      <w:r>
        <w:rPr>
          <w:rFonts w:ascii="Tahoma" w:eastAsia="Tahoma" w:hAnsi="Tahoma" w:cs="Tahoma"/>
          <w:b/>
          <w:sz w:val="20"/>
        </w:rPr>
        <w:t>Všichni členové jedné pracovní skupiny tedy obdrží stejné hodnocení.</w:t>
      </w:r>
      <w:r>
        <w:rPr>
          <w:rFonts w:ascii="Tahoma" w:eastAsia="Tahoma" w:hAnsi="Tahoma" w:cs="Tahoma"/>
          <w:sz w:val="20"/>
        </w:rPr>
        <w:t xml:space="preserve"> Za způsob, jakým si členové pracovní skupiny mezi sebou rozdělí práci, nese odpovědnost každý z členů skupiny.</w:t>
      </w:r>
    </w:p>
    <w:p w14:paraId="66C88743" w14:textId="77777777" w:rsidR="00913BA3" w:rsidRDefault="00913BA3" w:rsidP="00A655E5">
      <w:pPr>
        <w:spacing w:line="240" w:lineRule="auto"/>
        <w:jc w:val="both"/>
      </w:pPr>
    </w:p>
    <w:p w14:paraId="35F9FFAA" w14:textId="6D31FD4D" w:rsidR="00913BA3" w:rsidRPr="0067120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Za splnění skupinového seminárního úkolu je možné získat </w:t>
      </w:r>
      <w:r>
        <w:rPr>
          <w:rFonts w:ascii="Tahoma" w:eastAsia="Tahoma" w:hAnsi="Tahoma" w:cs="Tahoma"/>
          <w:b/>
          <w:sz w:val="20"/>
        </w:rPr>
        <w:t>0 – 10 bodů</w:t>
      </w:r>
      <w:r>
        <w:rPr>
          <w:rFonts w:ascii="Tahoma" w:eastAsia="Tahoma" w:hAnsi="Tahoma" w:cs="Tahoma"/>
          <w:sz w:val="20"/>
        </w:rPr>
        <w:t xml:space="preserve">. U tohoto úkolu </w:t>
      </w:r>
      <w:r w:rsidR="000F0244">
        <w:rPr>
          <w:rFonts w:ascii="Tahoma" w:eastAsia="Tahoma" w:hAnsi="Tahoma" w:cs="Tahoma"/>
          <w:sz w:val="20"/>
        </w:rPr>
        <w:t xml:space="preserve">je </w:t>
      </w:r>
      <w:r>
        <w:rPr>
          <w:rFonts w:ascii="Tahoma" w:eastAsia="Tahoma" w:hAnsi="Tahoma" w:cs="Tahoma"/>
          <w:b/>
          <w:sz w:val="20"/>
        </w:rPr>
        <w:t xml:space="preserve">stanoveno minimum </w:t>
      </w:r>
      <w:r w:rsidR="00BB38A8">
        <w:rPr>
          <w:rFonts w:ascii="Tahoma" w:eastAsia="Tahoma" w:hAnsi="Tahoma" w:cs="Tahoma"/>
          <w:b/>
          <w:sz w:val="20"/>
        </w:rPr>
        <w:t>5 bodů nutných</w:t>
      </w:r>
      <w:r>
        <w:rPr>
          <w:rFonts w:ascii="Tahoma" w:eastAsia="Tahoma" w:hAnsi="Tahoma" w:cs="Tahoma"/>
          <w:b/>
          <w:sz w:val="20"/>
        </w:rPr>
        <w:t xml:space="preserve"> pro získání zápočtu. </w:t>
      </w:r>
      <w:r w:rsidRPr="00671203">
        <w:rPr>
          <w:rFonts w:ascii="Tahoma" w:eastAsia="Tahoma" w:hAnsi="Tahoma" w:cs="Tahoma"/>
          <w:sz w:val="20"/>
        </w:rPr>
        <w:t xml:space="preserve">Pro získání zápočtu je </w:t>
      </w:r>
      <w:r w:rsidR="000F0244" w:rsidRPr="00671203">
        <w:rPr>
          <w:rFonts w:ascii="Tahoma" w:eastAsia="Tahoma" w:hAnsi="Tahoma" w:cs="Tahoma"/>
          <w:sz w:val="20"/>
        </w:rPr>
        <w:t>dále</w:t>
      </w:r>
      <w:r w:rsidRPr="00671203">
        <w:rPr>
          <w:rFonts w:ascii="Tahoma" w:eastAsia="Tahoma" w:hAnsi="Tahoma" w:cs="Tahoma"/>
          <w:sz w:val="20"/>
        </w:rPr>
        <w:t xml:space="preserve"> nutné být včas (</w:t>
      </w:r>
      <w:r w:rsidR="00A93F71" w:rsidRPr="00671203">
        <w:rPr>
          <w:rFonts w:ascii="Tahoma" w:eastAsia="Tahoma" w:hAnsi="Tahoma" w:cs="Tahoma"/>
          <w:sz w:val="20"/>
        </w:rPr>
        <w:t>viz</w:t>
      </w:r>
      <w:r w:rsidRPr="00671203">
        <w:rPr>
          <w:rFonts w:ascii="Tahoma" w:eastAsia="Tahoma" w:hAnsi="Tahoma" w:cs="Tahoma"/>
          <w:sz w:val="20"/>
        </w:rPr>
        <w:t xml:space="preserve"> výše) přihlášen k pracovní skupině, vypracovat, odevzdat a odprezentovat seminární úkol. Za odevzdání seminárního úkolu se nepovažuje odevzdání prázdného dokumentu nebo nedostatečně či zjevně nesmyslně vyplněného dokumentu.</w:t>
      </w:r>
    </w:p>
    <w:p w14:paraId="52D1ECEE" w14:textId="77777777" w:rsidR="00913BA3" w:rsidRPr="00671203" w:rsidRDefault="00913BA3" w:rsidP="00A655E5">
      <w:pPr>
        <w:spacing w:line="240" w:lineRule="auto"/>
      </w:pPr>
    </w:p>
    <w:p w14:paraId="5A7B4DF0" w14:textId="77777777" w:rsidR="00205044" w:rsidRDefault="00205044" w:rsidP="00A655E5">
      <w:pPr>
        <w:pStyle w:val="mironadpis2"/>
      </w:pPr>
      <w:r>
        <w:t>Požadavky na ukončení kurzu</w:t>
      </w:r>
    </w:p>
    <w:p w14:paraId="4769C41B" w14:textId="77777777"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na ukončení kurzu</w:t>
      </w:r>
    </w:p>
    <w:p w14:paraId="3F952A6F" w14:textId="77777777" w:rsidR="00913BA3" w:rsidRDefault="00913BA3" w:rsidP="00A655E5">
      <w:pPr>
        <w:spacing w:line="240" w:lineRule="auto"/>
        <w:jc w:val="both"/>
      </w:pPr>
    </w:p>
    <w:p w14:paraId="5889AA02" w14:textId="77777777"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Kurz je ukončen </w:t>
      </w:r>
      <w:r w:rsidR="000E79C3">
        <w:rPr>
          <w:rFonts w:ascii="Tahoma" w:eastAsia="Tahoma" w:hAnsi="Tahoma" w:cs="Tahoma"/>
          <w:sz w:val="20"/>
        </w:rPr>
        <w:t xml:space="preserve">ústní </w:t>
      </w:r>
      <w:r>
        <w:rPr>
          <w:rFonts w:ascii="Tahoma" w:eastAsia="Tahoma" w:hAnsi="Tahoma" w:cs="Tahoma"/>
          <w:sz w:val="20"/>
        </w:rPr>
        <w:t>zkouškou, která zahrnuje témata jak z PSY103 (Vývojová psychologie I), tak z PSY104 (Vývojová psychologie II). Součástí zkoušky bude ověření znalostí:</w:t>
      </w:r>
    </w:p>
    <w:p w14:paraId="344BE5B8" w14:textId="77777777" w:rsidR="00913BA3" w:rsidRDefault="005C3EE6" w:rsidP="00A655E5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>témat probraných na seminářích a přednáškách PSY 103 (Vývojová psychologie I) a PSY 104 (Vývojová psychologie II)</w:t>
      </w:r>
    </w:p>
    <w:p w14:paraId="5EB89943" w14:textId="77777777" w:rsidR="00913BA3" w:rsidRDefault="005C3EE6" w:rsidP="00A655E5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 xml:space="preserve">povinné literatury uvedené v sylabech </w:t>
      </w:r>
      <w:r>
        <w:rPr>
          <w:rFonts w:ascii="Tahoma" w:eastAsia="Tahoma" w:hAnsi="Tahoma" w:cs="Tahoma"/>
          <w:b/>
          <w:sz w:val="20"/>
        </w:rPr>
        <w:t xml:space="preserve">obou </w:t>
      </w:r>
      <w:r>
        <w:rPr>
          <w:rFonts w:ascii="Tahoma" w:eastAsia="Tahoma" w:hAnsi="Tahoma" w:cs="Tahoma"/>
          <w:sz w:val="20"/>
        </w:rPr>
        <w:t xml:space="preserve">kurzů a umístěných ve studijních materiálech </w:t>
      </w:r>
      <w:r>
        <w:rPr>
          <w:rFonts w:ascii="Tahoma" w:eastAsia="Tahoma" w:hAnsi="Tahoma" w:cs="Tahoma"/>
          <w:b/>
          <w:sz w:val="20"/>
        </w:rPr>
        <w:t xml:space="preserve">obou </w:t>
      </w:r>
      <w:r>
        <w:rPr>
          <w:rFonts w:ascii="Tahoma" w:eastAsia="Tahoma" w:hAnsi="Tahoma" w:cs="Tahoma"/>
          <w:sz w:val="20"/>
        </w:rPr>
        <w:t>kurzů v IS</w:t>
      </w:r>
    </w:p>
    <w:p w14:paraId="6ADC7BE0" w14:textId="77777777" w:rsidR="00913BA3" w:rsidRDefault="00913BA3" w:rsidP="00A655E5">
      <w:pPr>
        <w:spacing w:line="240" w:lineRule="auto"/>
        <w:ind w:firstLine="709"/>
      </w:pPr>
    </w:p>
    <w:p w14:paraId="278926BB" w14:textId="77777777"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Hodnocení</w:t>
      </w:r>
    </w:p>
    <w:p w14:paraId="539F8C34" w14:textId="77777777" w:rsidR="00913BA3" w:rsidRDefault="00913BA3" w:rsidP="00A655E5">
      <w:pPr>
        <w:spacing w:line="240" w:lineRule="auto"/>
      </w:pPr>
    </w:p>
    <w:p w14:paraId="2AD2908B" w14:textId="420A1A56" w:rsidR="00913BA3" w:rsidRDefault="005C3EE6" w:rsidP="00A655E5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Studenti mohou získat celkem </w:t>
      </w:r>
      <w:r w:rsidR="00AB2786">
        <w:rPr>
          <w:rFonts w:ascii="Tahoma" w:eastAsia="Tahoma" w:hAnsi="Tahoma" w:cs="Tahoma"/>
          <w:sz w:val="20"/>
        </w:rPr>
        <w:t>65 bodů, minimální počet bodů je 35</w:t>
      </w:r>
      <w:r>
        <w:rPr>
          <w:rFonts w:ascii="Tahoma" w:eastAsia="Tahoma" w:hAnsi="Tahoma" w:cs="Tahoma"/>
          <w:sz w:val="20"/>
        </w:rPr>
        <w:t>.</w:t>
      </w:r>
    </w:p>
    <w:p w14:paraId="6AFFDC51" w14:textId="77777777" w:rsidR="00913BA3" w:rsidRDefault="00913BA3" w:rsidP="00A655E5">
      <w:pPr>
        <w:spacing w:line="240" w:lineRule="auto"/>
      </w:pPr>
    </w:p>
    <w:tbl>
      <w:tblPr>
        <w:tblW w:w="906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7"/>
        <w:gridCol w:w="1006"/>
        <w:gridCol w:w="2336"/>
      </w:tblGrid>
      <w:tr w:rsidR="00913BA3" w14:paraId="3F2C7B41" w14:textId="77777777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4B3F5A0" w14:textId="77777777"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6E2F209" w14:textId="77777777"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maximum bodů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B6C274D" w14:textId="77777777"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minimum bodů</w:t>
            </w:r>
          </w:p>
        </w:tc>
      </w:tr>
      <w:tr w:rsidR="00913BA3" w14:paraId="0123D1FE" w14:textId="77777777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88154FD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Skupinový seminární úkol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14:paraId="04A648BA" w14:textId="77777777"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A40C0BD" w14:textId="77777777"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2F0334" w14:textId="3E072727" w:rsidR="00913BA3" w:rsidRDefault="00AB278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5</w:t>
            </w:r>
            <w:r w:rsidR="005C3EE6">
              <w:rPr>
                <w:rFonts w:ascii="Tahoma" w:eastAsia="Tahoma" w:hAnsi="Tahoma" w:cs="Tahoma"/>
                <w:sz w:val="20"/>
              </w:rPr>
              <w:br/>
            </w:r>
          </w:p>
          <w:p w14:paraId="239AB523" w14:textId="77777777" w:rsidR="00913BA3" w:rsidRDefault="00913BA3" w:rsidP="00A655E5">
            <w:pPr>
              <w:spacing w:line="240" w:lineRule="auto"/>
              <w:jc w:val="center"/>
            </w:pPr>
          </w:p>
        </w:tc>
      </w:tr>
      <w:tr w:rsidR="00913BA3" w14:paraId="61FBB9D5" w14:textId="77777777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63B9B52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Seminární práce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14:paraId="47C26C69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kritéria pro hodnocení:</w:t>
            </w:r>
            <w:r>
              <w:rPr>
                <w:rFonts w:ascii="Tahoma" w:eastAsia="Tahoma" w:hAnsi="Tahoma" w:cs="Tahoma"/>
                <w:sz w:val="20"/>
              </w:rPr>
              <w:br/>
            </w:r>
          </w:p>
          <w:p w14:paraId="08C5D25D" w14:textId="77014736" w:rsidR="00913BA3" w:rsidRDefault="005C3EE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 xml:space="preserve">odborné zpracování tématu (výběr tématu, schopnost identifikace klíčových </w:t>
            </w:r>
            <w:r w:rsidR="005F1989" w:rsidRPr="000F0244">
              <w:rPr>
                <w:rFonts w:ascii="Tahoma" w:eastAsia="Tahoma" w:hAnsi="Tahoma" w:cs="Tahoma"/>
                <w:sz w:val="20"/>
              </w:rPr>
              <w:t>myšlenek a poznatků</w:t>
            </w:r>
            <w:r w:rsidRPr="000F0244">
              <w:rPr>
                <w:rFonts w:ascii="Tahoma" w:eastAsia="Tahoma" w:hAnsi="Tahoma" w:cs="Tahoma"/>
                <w:sz w:val="20"/>
              </w:rPr>
              <w:t xml:space="preserve">, kvalita práce s odbornými zdroji, </w:t>
            </w:r>
            <w:r w:rsidR="005F1989" w:rsidRPr="000F0244">
              <w:rPr>
                <w:rFonts w:ascii="Tahoma" w:eastAsia="Tahoma" w:hAnsi="Tahoma" w:cs="Tahoma"/>
                <w:sz w:val="20"/>
              </w:rPr>
              <w:t xml:space="preserve">formulace vlastní výzkumné </w:t>
            </w:r>
            <w:r w:rsidR="005F1989" w:rsidRPr="000F0244">
              <w:rPr>
                <w:rFonts w:ascii="Tahoma" w:eastAsia="Tahoma" w:hAnsi="Tahoma" w:cs="Tahoma"/>
                <w:sz w:val="20"/>
              </w:rPr>
              <w:lastRenderedPageBreak/>
              <w:t xml:space="preserve">otázky </w:t>
            </w:r>
            <w:r w:rsidR="00AB2786">
              <w:rPr>
                <w:rFonts w:ascii="Tahoma" w:eastAsia="Tahoma" w:hAnsi="Tahoma" w:cs="Tahoma"/>
                <w:sz w:val="20"/>
              </w:rPr>
              <w:t>na základě přehledu poznatků) 12</w:t>
            </w:r>
            <w:r w:rsidRPr="000F0244">
              <w:rPr>
                <w:rFonts w:ascii="Tahoma" w:eastAsia="Tahoma" w:hAnsi="Tahoma" w:cs="Tahoma"/>
                <w:sz w:val="20"/>
              </w:rPr>
              <w:t>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  <w:p w14:paraId="2823E193" w14:textId="18AE70ED" w:rsidR="00913BA3" w:rsidRDefault="00AB278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struktura, forma (citace) 7</w:t>
            </w:r>
            <w:r w:rsidR="005C3EE6" w:rsidRPr="000F0244">
              <w:rPr>
                <w:rFonts w:ascii="Tahoma" w:eastAsia="Tahoma" w:hAnsi="Tahoma" w:cs="Tahoma"/>
                <w:sz w:val="20"/>
              </w:rPr>
              <w:t>b.</w:t>
            </w:r>
            <w:r w:rsidR="005C3EE6" w:rsidRPr="000F0244">
              <w:rPr>
                <w:rFonts w:ascii="Tahoma" w:eastAsia="Tahoma" w:hAnsi="Tahoma" w:cs="Tahoma"/>
                <w:sz w:val="20"/>
              </w:rPr>
              <w:br/>
            </w:r>
          </w:p>
          <w:p w14:paraId="03918931" w14:textId="48188010" w:rsidR="00913BA3" w:rsidRDefault="005C3EE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>literatura (výběr r</w:t>
            </w:r>
            <w:r w:rsidR="00AB2786">
              <w:rPr>
                <w:rFonts w:ascii="Tahoma" w:eastAsia="Tahoma" w:hAnsi="Tahoma" w:cs="Tahoma"/>
                <w:sz w:val="20"/>
              </w:rPr>
              <w:t>elevantní odborné literatury) 6</w:t>
            </w:r>
            <w:r w:rsidRPr="000F0244">
              <w:rPr>
                <w:rFonts w:ascii="Tahoma" w:eastAsia="Tahoma" w:hAnsi="Tahoma" w:cs="Tahoma"/>
                <w:sz w:val="20"/>
              </w:rPr>
              <w:t>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148C68A" w14:textId="721B420B" w:rsidR="00913BA3" w:rsidRDefault="00AB278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lastRenderedPageBreak/>
              <w:t>25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FF55647" w14:textId="36A05B15" w:rsidR="00913BA3" w:rsidRDefault="002B5B85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</w:t>
            </w:r>
            <w:r w:rsidR="00AB2786">
              <w:rPr>
                <w:rFonts w:ascii="Tahoma" w:eastAsia="Tahoma" w:hAnsi="Tahoma" w:cs="Tahoma"/>
                <w:sz w:val="20"/>
              </w:rPr>
              <w:t>3</w:t>
            </w:r>
          </w:p>
        </w:tc>
      </w:tr>
      <w:tr w:rsidR="00913BA3" w14:paraId="47DCF38E" w14:textId="77777777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1151618" w14:textId="055BD610" w:rsidR="00913BA3" w:rsidRDefault="000E79C3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Ústní zkouška</w:t>
            </w:r>
            <w:r w:rsidR="005C3EE6">
              <w:rPr>
                <w:rFonts w:ascii="Tahoma" w:eastAsia="Tahoma" w:hAnsi="Tahoma" w:cs="Tahoma"/>
                <w:b/>
                <w:sz w:val="20"/>
              </w:rPr>
              <w:br/>
            </w:r>
          </w:p>
          <w:p w14:paraId="70FD57E7" w14:textId="77777777"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2223A2B" w14:textId="206F07F1" w:rsidR="00913BA3" w:rsidRDefault="00AB278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30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61E6A33" w14:textId="012A5D0B" w:rsidR="00913BA3" w:rsidRDefault="00AB278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18</w:t>
            </w:r>
          </w:p>
        </w:tc>
      </w:tr>
    </w:tbl>
    <w:p w14:paraId="02785DF0" w14:textId="77777777" w:rsidR="00913BA3" w:rsidRDefault="00913BA3" w:rsidP="00A655E5">
      <w:pPr>
        <w:spacing w:line="240" w:lineRule="auto"/>
      </w:pPr>
    </w:p>
    <w:p w14:paraId="5EB88160" w14:textId="77777777" w:rsidR="00913BA3" w:rsidRDefault="005C3EE6" w:rsidP="00A655E5">
      <w:pPr>
        <w:spacing w:line="240" w:lineRule="auto"/>
      </w:pPr>
      <w:r>
        <w:rPr>
          <w:rFonts w:ascii="Tahoma" w:eastAsia="Tahoma" w:hAnsi="Tahoma" w:cs="Tahoma"/>
          <w:b/>
          <w:sz w:val="20"/>
          <w:u w:val="single"/>
        </w:rPr>
        <w:t>Celkové hodnocení:</w:t>
      </w:r>
    </w:p>
    <w:p w14:paraId="67481AC3" w14:textId="77777777" w:rsidR="00913BA3" w:rsidRDefault="00913BA3" w:rsidP="00A655E5">
      <w:pPr>
        <w:spacing w:line="240" w:lineRule="auto"/>
      </w:pP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913BA3" w14:paraId="611F1372" w14:textId="77777777">
        <w:trPr>
          <w:trHeight w:val="300"/>
        </w:trPr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437A858" w14:textId="27A9E439" w:rsidR="00913BA3" w:rsidRDefault="000F630E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60 – 65</w:t>
            </w:r>
            <w:r w:rsidR="005C3EE6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6421B52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A – vysoce nadstandardní výkon; student(ka) perfektně zvládl(a) obsah kurzu a prokázal(a) vysoce nadprůměrné znalostí a dovedností ve všech oblastech PSY104</w:t>
            </w:r>
          </w:p>
        </w:tc>
      </w:tr>
      <w:tr w:rsidR="00913BA3" w14:paraId="02E06374" w14:textId="7777777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039E398" w14:textId="30536092" w:rsidR="00913BA3" w:rsidRDefault="000F630E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54 – 5</w:t>
            </w:r>
            <w:r w:rsidR="005C3EE6">
              <w:rPr>
                <w:rFonts w:ascii="Tahoma" w:eastAsia="Tahoma" w:hAnsi="Tahoma" w:cs="Tahoma"/>
                <w:sz w:val="20"/>
              </w:rPr>
              <w:t xml:space="preserve">9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7DCF644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B – nadprůměrný výkon; student(ka) zvládl(a) obsah kurzu a prokázal(a), že je schopen/schopna v některých oblastech v rámci PSY104 podávat výborné výkony</w:t>
            </w:r>
          </w:p>
        </w:tc>
      </w:tr>
      <w:tr w:rsidR="00913BA3" w14:paraId="3957128A" w14:textId="7777777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5540558" w14:textId="5817EDE9" w:rsidR="00913BA3" w:rsidRDefault="000F630E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48 – 53</w:t>
            </w:r>
            <w:r w:rsidR="005C3EE6">
              <w:rPr>
                <w:rFonts w:ascii="Tahoma" w:eastAsia="Tahoma" w:hAnsi="Tahoma" w:cs="Tahoma"/>
                <w:sz w:val="20"/>
              </w:rPr>
              <w:t xml:space="preserve">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35E079E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C – adekvátní splnění podmínek kurzu; prokázání zcela přijatelné úrovně znalostí a dovedností v rámci oblastí PSY104</w:t>
            </w:r>
          </w:p>
        </w:tc>
      </w:tr>
      <w:tr w:rsidR="00913BA3" w14:paraId="6C987F9A" w14:textId="7777777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C6EFF50" w14:textId="23B3751B" w:rsidR="00913BA3" w:rsidRDefault="000F630E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42 – 47</w:t>
            </w:r>
            <w:r w:rsidR="005C3EE6">
              <w:rPr>
                <w:rFonts w:ascii="Tahoma" w:eastAsia="Tahoma" w:hAnsi="Tahoma" w:cs="Tahoma"/>
                <w:sz w:val="20"/>
              </w:rPr>
              <w:t xml:space="preserve">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9458F55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D – mírně podprůměrné vyhovění požadavkům kurzu, student(ka) má v některých znalostech a dovednostech v rámci oblastí PSY104 více „slabých míst“, kterým by se ještě měl(a) věnovat</w:t>
            </w:r>
          </w:p>
        </w:tc>
      </w:tr>
      <w:tr w:rsidR="00913BA3" w14:paraId="062C40B2" w14:textId="7777777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1641AFA" w14:textId="00022025" w:rsidR="00913BA3" w:rsidRDefault="000F630E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36 – 41</w:t>
            </w:r>
            <w:r w:rsidR="005C3EE6">
              <w:rPr>
                <w:rFonts w:ascii="Tahoma" w:eastAsia="Tahoma" w:hAnsi="Tahoma" w:cs="Tahoma"/>
                <w:sz w:val="20"/>
              </w:rPr>
              <w:t xml:space="preserve">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86BAF2D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E – splnění požadavků kurzu na nejnižší přijatelné úrovni; student(ka) by se měl(a) snažit své znalosti a dovednosti v rámci oblastí PSY104 značně zlepšit a rozšířit</w:t>
            </w:r>
          </w:p>
        </w:tc>
      </w:tr>
      <w:tr w:rsidR="00913BA3" w14:paraId="01E57DBC" w14:textId="77777777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ABA9CFE" w14:textId="686BC144" w:rsidR="00913BA3" w:rsidRDefault="000F630E" w:rsidP="000F630E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35 </w:t>
            </w:r>
            <w:r w:rsidR="005C3EE6">
              <w:rPr>
                <w:rFonts w:ascii="Tahoma" w:eastAsia="Tahoma" w:hAnsi="Tahoma" w:cs="Tahoma"/>
                <w:sz w:val="20"/>
              </w:rPr>
              <w:t>či nesplnění minimálního počtu bodů v jednotlivých požadavcích (sem. práce; seminární úkol; více než 1 absence na semináři)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4259C2F" w14:textId="77777777"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F – nevyhovění podmínkám kurzu, prokázání nepřijatelně nízké úrovně znalostí a dovedností v rámci oblastí PSY104</w:t>
            </w:r>
          </w:p>
        </w:tc>
      </w:tr>
    </w:tbl>
    <w:p w14:paraId="5C1553C9" w14:textId="77777777" w:rsidR="00913BA3" w:rsidRDefault="00913BA3" w:rsidP="00A655E5">
      <w:pPr>
        <w:spacing w:line="240" w:lineRule="auto"/>
      </w:pPr>
    </w:p>
    <w:sectPr w:rsidR="00913BA3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D8435" w14:textId="77777777" w:rsidR="00B36446" w:rsidRDefault="00B36446" w:rsidP="002B6F02">
      <w:pPr>
        <w:spacing w:line="240" w:lineRule="auto"/>
      </w:pPr>
      <w:r>
        <w:separator/>
      </w:r>
    </w:p>
  </w:endnote>
  <w:endnote w:type="continuationSeparator" w:id="0">
    <w:p w14:paraId="687D1A1E" w14:textId="77777777" w:rsidR="00B36446" w:rsidRDefault="00B36446" w:rsidP="002B6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68F7" w14:textId="77777777" w:rsidR="00B36446" w:rsidRDefault="00B36446" w:rsidP="002B6F02">
      <w:pPr>
        <w:spacing w:line="240" w:lineRule="auto"/>
      </w:pPr>
      <w:r>
        <w:separator/>
      </w:r>
    </w:p>
  </w:footnote>
  <w:footnote w:type="continuationSeparator" w:id="0">
    <w:p w14:paraId="7B9F4EA5" w14:textId="77777777" w:rsidR="00B36446" w:rsidRDefault="00B36446" w:rsidP="002B6F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72099"/>
    <w:multiLevelType w:val="hybridMultilevel"/>
    <w:tmpl w:val="7B7A938E"/>
    <w:lvl w:ilvl="0" w:tplc="124676A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A3"/>
    <w:rsid w:val="00011C40"/>
    <w:rsid w:val="00051445"/>
    <w:rsid w:val="00056FD7"/>
    <w:rsid w:val="0008170E"/>
    <w:rsid w:val="000C083C"/>
    <w:rsid w:val="000C2396"/>
    <w:rsid w:val="000C29D0"/>
    <w:rsid w:val="000C66B4"/>
    <w:rsid w:val="000E79C3"/>
    <w:rsid w:val="000F0244"/>
    <w:rsid w:val="000F630E"/>
    <w:rsid w:val="001375CA"/>
    <w:rsid w:val="00150110"/>
    <w:rsid w:val="001546CE"/>
    <w:rsid w:val="00157DBE"/>
    <w:rsid w:val="00167DE2"/>
    <w:rsid w:val="0018445C"/>
    <w:rsid w:val="00186B29"/>
    <w:rsid w:val="001E30C6"/>
    <w:rsid w:val="001E5BEF"/>
    <w:rsid w:val="002024F9"/>
    <w:rsid w:val="0020355A"/>
    <w:rsid w:val="00205044"/>
    <w:rsid w:val="00217937"/>
    <w:rsid w:val="00232CB5"/>
    <w:rsid w:val="002345CF"/>
    <w:rsid w:val="00260A45"/>
    <w:rsid w:val="00272442"/>
    <w:rsid w:val="00275C06"/>
    <w:rsid w:val="00282A35"/>
    <w:rsid w:val="00292F74"/>
    <w:rsid w:val="002A02A2"/>
    <w:rsid w:val="002A48F9"/>
    <w:rsid w:val="002B1C60"/>
    <w:rsid w:val="002B45D1"/>
    <w:rsid w:val="002B5B85"/>
    <w:rsid w:val="002B61A9"/>
    <w:rsid w:val="002B6F02"/>
    <w:rsid w:val="002F2CE7"/>
    <w:rsid w:val="00336493"/>
    <w:rsid w:val="003440AA"/>
    <w:rsid w:val="00344BEA"/>
    <w:rsid w:val="00347C1D"/>
    <w:rsid w:val="0037001F"/>
    <w:rsid w:val="00375837"/>
    <w:rsid w:val="003802FD"/>
    <w:rsid w:val="00392EC4"/>
    <w:rsid w:val="00394FC0"/>
    <w:rsid w:val="003965F5"/>
    <w:rsid w:val="003B4CD1"/>
    <w:rsid w:val="003D6954"/>
    <w:rsid w:val="003F55AB"/>
    <w:rsid w:val="003F5745"/>
    <w:rsid w:val="003F74D2"/>
    <w:rsid w:val="00406A5C"/>
    <w:rsid w:val="00432B47"/>
    <w:rsid w:val="00450807"/>
    <w:rsid w:val="00466A07"/>
    <w:rsid w:val="00476DB9"/>
    <w:rsid w:val="00484DA8"/>
    <w:rsid w:val="00496596"/>
    <w:rsid w:val="004A16F9"/>
    <w:rsid w:val="004B18AD"/>
    <w:rsid w:val="004D0D1B"/>
    <w:rsid w:val="004D1853"/>
    <w:rsid w:val="00517061"/>
    <w:rsid w:val="00532EAE"/>
    <w:rsid w:val="005458EC"/>
    <w:rsid w:val="0055350F"/>
    <w:rsid w:val="00564830"/>
    <w:rsid w:val="00565911"/>
    <w:rsid w:val="005C3586"/>
    <w:rsid w:val="005C3EE6"/>
    <w:rsid w:val="005D0175"/>
    <w:rsid w:val="005D704C"/>
    <w:rsid w:val="005F1989"/>
    <w:rsid w:val="005F4309"/>
    <w:rsid w:val="00603A41"/>
    <w:rsid w:val="00606B94"/>
    <w:rsid w:val="00626DDD"/>
    <w:rsid w:val="00665D27"/>
    <w:rsid w:val="00671203"/>
    <w:rsid w:val="006723B0"/>
    <w:rsid w:val="00684329"/>
    <w:rsid w:val="006B143A"/>
    <w:rsid w:val="006D1224"/>
    <w:rsid w:val="006D1E85"/>
    <w:rsid w:val="006E1EFD"/>
    <w:rsid w:val="00712EFF"/>
    <w:rsid w:val="007963D0"/>
    <w:rsid w:val="007D7E61"/>
    <w:rsid w:val="007E7C69"/>
    <w:rsid w:val="007F1C92"/>
    <w:rsid w:val="007F5B5A"/>
    <w:rsid w:val="0080143E"/>
    <w:rsid w:val="00804837"/>
    <w:rsid w:val="00831C36"/>
    <w:rsid w:val="00842DAB"/>
    <w:rsid w:val="008626E2"/>
    <w:rsid w:val="0086328E"/>
    <w:rsid w:val="00873164"/>
    <w:rsid w:val="008F14A0"/>
    <w:rsid w:val="00913728"/>
    <w:rsid w:val="00913BA3"/>
    <w:rsid w:val="0091539D"/>
    <w:rsid w:val="00923628"/>
    <w:rsid w:val="0096114D"/>
    <w:rsid w:val="00966632"/>
    <w:rsid w:val="009873ED"/>
    <w:rsid w:val="00990A46"/>
    <w:rsid w:val="009911E5"/>
    <w:rsid w:val="009A146A"/>
    <w:rsid w:val="009B1E95"/>
    <w:rsid w:val="009B6844"/>
    <w:rsid w:val="009D7FB7"/>
    <w:rsid w:val="009F53C2"/>
    <w:rsid w:val="009F6000"/>
    <w:rsid w:val="00A22CA0"/>
    <w:rsid w:val="00A236F5"/>
    <w:rsid w:val="00A4180B"/>
    <w:rsid w:val="00A453FA"/>
    <w:rsid w:val="00A655E5"/>
    <w:rsid w:val="00A90313"/>
    <w:rsid w:val="00A93F71"/>
    <w:rsid w:val="00AB2786"/>
    <w:rsid w:val="00AC4DBF"/>
    <w:rsid w:val="00AF49A8"/>
    <w:rsid w:val="00B36446"/>
    <w:rsid w:val="00B55B40"/>
    <w:rsid w:val="00B6772F"/>
    <w:rsid w:val="00B77ADB"/>
    <w:rsid w:val="00BA3DC3"/>
    <w:rsid w:val="00BA4D14"/>
    <w:rsid w:val="00BB38A8"/>
    <w:rsid w:val="00BB79C7"/>
    <w:rsid w:val="00BF4DA9"/>
    <w:rsid w:val="00C055D5"/>
    <w:rsid w:val="00C51816"/>
    <w:rsid w:val="00C61FBE"/>
    <w:rsid w:val="00C66C37"/>
    <w:rsid w:val="00C76C2A"/>
    <w:rsid w:val="00C82698"/>
    <w:rsid w:val="00C90E82"/>
    <w:rsid w:val="00CA36B3"/>
    <w:rsid w:val="00CB0A36"/>
    <w:rsid w:val="00CB117A"/>
    <w:rsid w:val="00CB2D13"/>
    <w:rsid w:val="00CB47CD"/>
    <w:rsid w:val="00CD7DBA"/>
    <w:rsid w:val="00D02584"/>
    <w:rsid w:val="00DA3413"/>
    <w:rsid w:val="00DD0062"/>
    <w:rsid w:val="00E046D8"/>
    <w:rsid w:val="00E31AF2"/>
    <w:rsid w:val="00E407C3"/>
    <w:rsid w:val="00E52618"/>
    <w:rsid w:val="00E53121"/>
    <w:rsid w:val="00E76E86"/>
    <w:rsid w:val="00EA6DF3"/>
    <w:rsid w:val="00EA72FB"/>
    <w:rsid w:val="00EA7DEA"/>
    <w:rsid w:val="00EC7EEC"/>
    <w:rsid w:val="00EF1342"/>
    <w:rsid w:val="00EF1CEE"/>
    <w:rsid w:val="00EF6C7F"/>
    <w:rsid w:val="00F07BA6"/>
    <w:rsid w:val="00F35D5B"/>
    <w:rsid w:val="00F50CA5"/>
    <w:rsid w:val="00F5153A"/>
    <w:rsid w:val="00F5216F"/>
    <w:rsid w:val="00F53469"/>
    <w:rsid w:val="00F61DFC"/>
    <w:rsid w:val="00F6354E"/>
    <w:rsid w:val="00FB73F9"/>
    <w:rsid w:val="00FC4DDD"/>
    <w:rsid w:val="00FC5DE1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4F62"/>
  <w15:docId w15:val="{1A33EB37-EDB5-49B3-BCAD-CB67F48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nadpis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  <w:style w:type="paragraph" w:styleId="Zkladntext">
    <w:name w:val="Body Text"/>
    <w:basedOn w:val="Normln"/>
    <w:link w:val="ZkladntextChar"/>
    <w:rsid w:val="00EA7DEA"/>
    <w:pPr>
      <w:suppressAutoHyphens/>
      <w:spacing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7DEA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character" w:customStyle="1" w:styleId="Standardnpsmoodstavce2">
    <w:name w:val="Standardní písmo odstavce2"/>
    <w:rsid w:val="00BB79C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F0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F02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F02"/>
    <w:rPr>
      <w:vertAlign w:val="superscript"/>
    </w:rPr>
  </w:style>
  <w:style w:type="character" w:customStyle="1" w:styleId="5yl5">
    <w:name w:val="_5yl5"/>
    <w:basedOn w:val="Standardnpsmoodstavce"/>
    <w:rsid w:val="006E1EFD"/>
  </w:style>
  <w:style w:type="character" w:styleId="Sledovanodkaz">
    <w:name w:val="FollowedHyperlink"/>
    <w:basedOn w:val="Standardnpsmoodstavce"/>
    <w:uiPriority w:val="99"/>
    <w:semiHidden/>
    <w:unhideWhenUsed/>
    <w:rsid w:val="009F6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E8240-C2ED-47CA-815B-A4FEA1E4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3780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 PSY104_2017</vt:lpstr>
    </vt:vector>
  </TitlesOfParts>
  <Company>CIKT FSS MU</Company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PSY104_2017</dc:title>
  <dc:creator>Lenka Lacinová</dc:creator>
  <cp:lastModifiedBy>Lenka Lacinová</cp:lastModifiedBy>
  <cp:revision>2</cp:revision>
  <cp:lastPrinted>2014-08-20T10:59:00Z</cp:lastPrinted>
  <dcterms:created xsi:type="dcterms:W3CDTF">2018-10-08T08:33:00Z</dcterms:created>
  <dcterms:modified xsi:type="dcterms:W3CDTF">2018-10-08T08:33:00Z</dcterms:modified>
</cp:coreProperties>
</file>