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27E3C" w14:textId="0C71B6BF" w:rsidR="001E2E3C" w:rsidRPr="00061B37" w:rsidRDefault="001E2E3C" w:rsidP="001E2E3C">
      <w:pPr>
        <w:rPr>
          <w:rFonts w:ascii="Gill Sans MT" w:hAnsi="Gill Sans MT"/>
          <w:b/>
          <w:sz w:val="28"/>
          <w:szCs w:val="28"/>
        </w:rPr>
      </w:pPr>
      <w:r w:rsidRPr="00061B37">
        <w:rPr>
          <w:rFonts w:ascii="Gill Sans MT" w:hAnsi="Gill Sans MT"/>
          <w:b/>
          <w:sz w:val="28"/>
          <w:szCs w:val="28"/>
        </w:rPr>
        <w:t>Quiz 2</w:t>
      </w:r>
    </w:p>
    <w:p w14:paraId="74D9E13B" w14:textId="7DB46979" w:rsidR="001E2E3C" w:rsidRPr="00061B37" w:rsidRDefault="001E2E3C" w:rsidP="001E2E3C">
      <w:pPr>
        <w:rPr>
          <w:rFonts w:ascii="Gill Sans MT" w:hAnsi="Gill Sans MT" w:cs="Times New Roman"/>
          <w:sz w:val="28"/>
          <w:szCs w:val="28"/>
        </w:rPr>
      </w:pPr>
      <w:r w:rsidRPr="00061B37">
        <w:rPr>
          <w:rFonts w:ascii="Gill Sans MT" w:hAnsi="Gill Sans MT" w:cs="Times New Roman"/>
          <w:sz w:val="28"/>
          <w:szCs w:val="28"/>
        </w:rPr>
        <w:t xml:space="preserve">Conduct a </w:t>
      </w:r>
      <w:r w:rsidRPr="00061B37">
        <w:rPr>
          <w:rFonts w:ascii="Gill Sans MT" w:hAnsi="Gill Sans MT" w:cs="Times New Roman"/>
          <w:b/>
          <w:sz w:val="28"/>
          <w:szCs w:val="28"/>
        </w:rPr>
        <w:t>Narrative Analysis</w:t>
      </w:r>
      <w:r w:rsidRPr="00061B37">
        <w:rPr>
          <w:rFonts w:ascii="Gill Sans MT" w:hAnsi="Gill Sans MT" w:cs="Times New Roman"/>
          <w:sz w:val="28"/>
          <w:szCs w:val="28"/>
        </w:rPr>
        <w:t xml:space="preserve"> of the provided images. Remember, the theory says that all human communication is narrative </w:t>
      </w:r>
      <w:r w:rsidRPr="00061B37">
        <w:rPr>
          <w:rFonts w:ascii="Gill Sans MT" w:hAnsi="Gill Sans MT" w:cs="Times New Roman"/>
          <w:i/>
          <w:sz w:val="28"/>
          <w:szCs w:val="28"/>
        </w:rPr>
        <w:t>and</w:t>
      </w:r>
      <w:r w:rsidRPr="00061B37">
        <w:rPr>
          <w:rFonts w:ascii="Gill Sans MT" w:hAnsi="Gill Sans MT" w:cs="Times New Roman"/>
          <w:sz w:val="28"/>
          <w:szCs w:val="28"/>
        </w:rPr>
        <w:t xml:space="preserve"> rhetorical, and thus persuasive in nature. You will be analyzing how these images are </w:t>
      </w:r>
      <w:r w:rsidRPr="00061B37">
        <w:rPr>
          <w:rFonts w:ascii="Gill Sans MT" w:hAnsi="Gill Sans MT" w:cs="Times New Roman"/>
          <w:i/>
          <w:sz w:val="28"/>
          <w:szCs w:val="28"/>
        </w:rPr>
        <w:t xml:space="preserve">rhetorical </w:t>
      </w:r>
      <w:r w:rsidRPr="00061B37">
        <w:rPr>
          <w:rFonts w:ascii="Gill Sans MT" w:hAnsi="Gill Sans MT" w:cs="Times New Roman"/>
          <w:sz w:val="28"/>
          <w:szCs w:val="28"/>
        </w:rPr>
        <w:t xml:space="preserve">and how that affects the viewer’s understanding. </w:t>
      </w:r>
      <w:r w:rsidRPr="00061B37">
        <w:rPr>
          <w:rFonts w:ascii="Gill Sans MT" w:hAnsi="Gill Sans MT" w:cs="Times New Roman"/>
          <w:i/>
          <w:sz w:val="28"/>
          <w:szCs w:val="28"/>
        </w:rPr>
        <w:t xml:space="preserve"> </w:t>
      </w:r>
      <w:r w:rsidRPr="00061B37">
        <w:rPr>
          <w:rFonts w:ascii="Gill Sans MT" w:hAnsi="Gill Sans MT" w:cs="Times New Roman"/>
          <w:sz w:val="28"/>
          <w:szCs w:val="28"/>
        </w:rPr>
        <w:t xml:space="preserve">To review, rhetoric concerns the force or power delivered by the visual--the ways in which it affects the beliefs, attitudes, values, perceptual orientations, and behaviors of its consumers. You should refer to your Vocabulary sheet and what you’ve learned about metaphor and semiotics to help you answer some of these questions. </w:t>
      </w:r>
    </w:p>
    <w:p w14:paraId="5D905B35" w14:textId="30FF20A0" w:rsidR="001E2E3C" w:rsidRPr="00061B37" w:rsidRDefault="001E2E3C" w:rsidP="001E2E3C">
      <w:pPr>
        <w:rPr>
          <w:rFonts w:ascii="Gill Sans MT" w:hAnsi="Gill Sans MT" w:cs="Times New Roman"/>
          <w:sz w:val="28"/>
          <w:szCs w:val="28"/>
        </w:rPr>
      </w:pPr>
      <w:r w:rsidRPr="00061B37">
        <w:rPr>
          <w:rFonts w:ascii="Gill Sans MT" w:hAnsi="Gill Sans MT" w:cs="Times New Roman"/>
          <w:sz w:val="28"/>
          <w:szCs w:val="28"/>
        </w:rPr>
        <w:t>Examine the images, following these steps:</w:t>
      </w:r>
    </w:p>
    <w:p w14:paraId="158FF6B0" w14:textId="617A659F" w:rsidR="000C44D3" w:rsidRDefault="000C44D3" w:rsidP="001E2E3C">
      <w:pPr>
        <w:numPr>
          <w:ilvl w:val="0"/>
          <w:numId w:val="1"/>
        </w:numPr>
        <w:rPr>
          <w:rFonts w:ascii="Gill Sans MT" w:hAnsi="Gill Sans MT" w:cs="Times New Roman"/>
          <w:sz w:val="28"/>
          <w:szCs w:val="28"/>
        </w:rPr>
      </w:pPr>
      <w:r>
        <w:rPr>
          <w:rFonts w:ascii="Gill Sans MT" w:hAnsi="Gill Sans MT" w:cs="Times New Roman"/>
          <w:sz w:val="28"/>
          <w:szCs w:val="28"/>
        </w:rPr>
        <w:t xml:space="preserve">To begin, group the images into their </w:t>
      </w:r>
      <w:r w:rsidRPr="000C44D3">
        <w:rPr>
          <w:rFonts w:ascii="Gill Sans MT" w:hAnsi="Gill Sans MT" w:cs="Times New Roman"/>
          <w:b/>
          <w:sz w:val="28"/>
          <w:szCs w:val="28"/>
        </w:rPr>
        <w:t>different narratives</w:t>
      </w:r>
      <w:r>
        <w:rPr>
          <w:rFonts w:ascii="Gill Sans MT" w:hAnsi="Gill Sans MT" w:cs="Times New Roman"/>
          <w:sz w:val="28"/>
          <w:szCs w:val="28"/>
        </w:rPr>
        <w:t xml:space="preserve"> (as in the PPT on</w:t>
      </w:r>
      <w:r w:rsidRPr="00061B37">
        <w:rPr>
          <w:rFonts w:ascii="Gill Sans MT" w:hAnsi="Gill Sans MT" w:cs="Times New Roman"/>
          <w:sz w:val="28"/>
          <w:szCs w:val="28"/>
        </w:rPr>
        <w:t xml:space="preserve"> Obamacare cartoon</w:t>
      </w:r>
      <w:r>
        <w:rPr>
          <w:rFonts w:ascii="Gill Sans MT" w:hAnsi="Gill Sans MT" w:cs="Times New Roman"/>
          <w:sz w:val="28"/>
          <w:szCs w:val="28"/>
        </w:rPr>
        <w:t xml:space="preserve">s: </w:t>
      </w:r>
      <w:r w:rsidRPr="00061B37">
        <w:rPr>
          <w:rFonts w:ascii="Gill Sans MT" w:hAnsi="Gill Sans MT" w:cs="Times New Roman"/>
          <w:sz w:val="28"/>
          <w:szCs w:val="28"/>
        </w:rPr>
        <w:t>Obama as liar, Obama as fool, etc.</w:t>
      </w:r>
      <w:r>
        <w:rPr>
          <w:rFonts w:ascii="Gill Sans MT" w:hAnsi="Gill Sans MT" w:cs="Times New Roman"/>
          <w:sz w:val="28"/>
          <w:szCs w:val="28"/>
        </w:rPr>
        <w:t>).</w:t>
      </w:r>
    </w:p>
    <w:p w14:paraId="32AF12C6" w14:textId="10512F4A" w:rsidR="001E2E3C" w:rsidRPr="001E2E3C" w:rsidRDefault="001E2E3C" w:rsidP="001E2E3C">
      <w:pPr>
        <w:numPr>
          <w:ilvl w:val="0"/>
          <w:numId w:val="1"/>
        </w:numPr>
        <w:rPr>
          <w:rFonts w:ascii="Gill Sans MT" w:hAnsi="Gill Sans MT" w:cs="Times New Roman"/>
          <w:sz w:val="28"/>
          <w:szCs w:val="28"/>
        </w:rPr>
      </w:pPr>
      <w:r w:rsidRPr="001E2E3C">
        <w:rPr>
          <w:rFonts w:ascii="Gill Sans MT" w:hAnsi="Gill Sans MT" w:cs="Times New Roman"/>
          <w:sz w:val="28"/>
          <w:szCs w:val="28"/>
        </w:rPr>
        <w:t xml:space="preserve">Identify the </w:t>
      </w:r>
      <w:r w:rsidRPr="001E2E3C">
        <w:rPr>
          <w:rFonts w:ascii="Gill Sans MT" w:hAnsi="Gill Sans MT" w:cs="Times New Roman"/>
          <w:b/>
          <w:bCs/>
          <w:sz w:val="28"/>
          <w:szCs w:val="28"/>
        </w:rPr>
        <w:t>characters:</w:t>
      </w:r>
    </w:p>
    <w:p w14:paraId="016FF194" w14:textId="24B35052" w:rsidR="001E2E3C" w:rsidRPr="001E2E3C" w:rsidRDefault="001E2E3C" w:rsidP="001E2E3C">
      <w:pPr>
        <w:ind w:firstLine="720"/>
        <w:rPr>
          <w:rFonts w:ascii="Gill Sans MT" w:hAnsi="Gill Sans MT" w:cs="Times New Roman"/>
          <w:sz w:val="28"/>
          <w:szCs w:val="28"/>
        </w:rPr>
      </w:pPr>
      <w:r w:rsidRPr="001E2E3C">
        <w:rPr>
          <w:rFonts w:ascii="Gill Sans MT" w:hAnsi="Gill Sans MT" w:cs="Times New Roman"/>
          <w:sz w:val="28"/>
          <w:szCs w:val="28"/>
        </w:rPr>
        <w:t>Which received more emphasis?</w:t>
      </w:r>
    </w:p>
    <w:p w14:paraId="3E935E5B" w14:textId="77777777" w:rsidR="001E2E3C" w:rsidRPr="001E2E3C" w:rsidRDefault="001E2E3C" w:rsidP="001E2E3C">
      <w:pPr>
        <w:ind w:firstLine="720"/>
        <w:rPr>
          <w:rFonts w:ascii="Gill Sans MT" w:hAnsi="Gill Sans MT" w:cs="Times New Roman"/>
          <w:sz w:val="28"/>
          <w:szCs w:val="28"/>
        </w:rPr>
      </w:pPr>
      <w:r w:rsidRPr="001E2E3C">
        <w:rPr>
          <w:rFonts w:ascii="Gill Sans MT" w:hAnsi="Gill Sans MT" w:cs="Times New Roman"/>
          <w:sz w:val="28"/>
          <w:szCs w:val="28"/>
        </w:rPr>
        <w:t>Are they behaving characteristically?</w:t>
      </w:r>
    </w:p>
    <w:p w14:paraId="3697AD9D" w14:textId="45B82152" w:rsidR="001E2E3C" w:rsidRPr="00061B37" w:rsidRDefault="001E2E3C" w:rsidP="001E2E3C">
      <w:pPr>
        <w:pStyle w:val="ListParagraph"/>
        <w:numPr>
          <w:ilvl w:val="0"/>
          <w:numId w:val="1"/>
        </w:numPr>
        <w:rPr>
          <w:rFonts w:ascii="Gill Sans MT" w:hAnsi="Gill Sans MT" w:cs="Times New Roman"/>
          <w:sz w:val="28"/>
          <w:szCs w:val="28"/>
        </w:rPr>
      </w:pPr>
      <w:r w:rsidRPr="00061B37">
        <w:rPr>
          <w:rFonts w:ascii="Gill Sans MT" w:hAnsi="Gill Sans MT" w:cs="Times New Roman"/>
          <w:sz w:val="28"/>
          <w:szCs w:val="28"/>
        </w:rPr>
        <w:t xml:space="preserve">Identify the </w:t>
      </w:r>
      <w:r w:rsidRPr="00061B37">
        <w:rPr>
          <w:rFonts w:ascii="Gill Sans MT" w:hAnsi="Gill Sans MT" w:cs="Times New Roman"/>
          <w:b/>
          <w:bCs/>
          <w:sz w:val="28"/>
          <w:szCs w:val="28"/>
        </w:rPr>
        <w:t xml:space="preserve">plot (action themes). </w:t>
      </w:r>
    </w:p>
    <w:p w14:paraId="73EC3C32" w14:textId="77777777" w:rsidR="001E2E3C" w:rsidRPr="001E2E3C" w:rsidRDefault="001E2E3C" w:rsidP="001E2E3C">
      <w:pPr>
        <w:numPr>
          <w:ilvl w:val="0"/>
          <w:numId w:val="1"/>
        </w:numPr>
        <w:rPr>
          <w:rFonts w:ascii="Gill Sans MT" w:hAnsi="Gill Sans MT" w:cs="Times New Roman"/>
          <w:sz w:val="28"/>
          <w:szCs w:val="28"/>
        </w:rPr>
      </w:pPr>
      <w:r w:rsidRPr="001E2E3C">
        <w:rPr>
          <w:rFonts w:ascii="Gill Sans MT" w:hAnsi="Gill Sans MT" w:cs="Times New Roman"/>
          <w:sz w:val="28"/>
          <w:szCs w:val="28"/>
        </w:rPr>
        <w:t xml:space="preserve">Identify the </w:t>
      </w:r>
      <w:r w:rsidRPr="001E2E3C">
        <w:rPr>
          <w:rFonts w:ascii="Gill Sans MT" w:hAnsi="Gill Sans MT" w:cs="Times New Roman"/>
          <w:b/>
          <w:bCs/>
          <w:sz w:val="28"/>
          <w:szCs w:val="28"/>
        </w:rPr>
        <w:t>settings:</w:t>
      </w:r>
    </w:p>
    <w:p w14:paraId="48CE340A" w14:textId="07F6AA26" w:rsidR="001E2E3C" w:rsidRDefault="001E2E3C" w:rsidP="001E2E3C">
      <w:pPr>
        <w:ind w:left="720"/>
        <w:rPr>
          <w:rFonts w:ascii="Gill Sans MT" w:hAnsi="Gill Sans MT" w:cs="Times New Roman"/>
          <w:sz w:val="28"/>
          <w:szCs w:val="28"/>
        </w:rPr>
      </w:pPr>
      <w:r w:rsidRPr="001E2E3C">
        <w:rPr>
          <w:rFonts w:ascii="Gill Sans MT" w:hAnsi="Gill Sans MT" w:cs="Times New Roman"/>
          <w:sz w:val="28"/>
          <w:szCs w:val="28"/>
        </w:rPr>
        <w:t xml:space="preserve">Is the background appropriate to the story? </w:t>
      </w:r>
    </w:p>
    <w:p w14:paraId="1CEA1899" w14:textId="6ECAE333" w:rsidR="000C44D3" w:rsidRPr="001E2E3C" w:rsidRDefault="000C44D3" w:rsidP="001E2E3C">
      <w:pPr>
        <w:ind w:left="720"/>
        <w:rPr>
          <w:rFonts w:ascii="Gill Sans MT" w:hAnsi="Gill Sans MT" w:cs="Times New Roman"/>
          <w:sz w:val="28"/>
          <w:szCs w:val="28"/>
        </w:rPr>
      </w:pPr>
      <w:r>
        <w:rPr>
          <w:rFonts w:ascii="Gill Sans MT" w:hAnsi="Gill Sans MT" w:cs="Times New Roman"/>
          <w:sz w:val="28"/>
          <w:szCs w:val="28"/>
        </w:rPr>
        <w:t xml:space="preserve">How do setting elements suggest meaning? </w:t>
      </w:r>
    </w:p>
    <w:p w14:paraId="29AF3070" w14:textId="4CC121E4" w:rsidR="001E2E3C" w:rsidRPr="00061B37" w:rsidRDefault="001E2E3C" w:rsidP="001E2E3C">
      <w:pPr>
        <w:pStyle w:val="ListParagraph"/>
        <w:numPr>
          <w:ilvl w:val="0"/>
          <w:numId w:val="1"/>
        </w:numPr>
        <w:rPr>
          <w:rFonts w:ascii="Gill Sans MT" w:hAnsi="Gill Sans MT" w:cs="Times New Roman"/>
          <w:sz w:val="28"/>
          <w:szCs w:val="28"/>
        </w:rPr>
      </w:pPr>
      <w:r w:rsidRPr="00061B37">
        <w:rPr>
          <w:rFonts w:ascii="Gill Sans MT" w:hAnsi="Gill Sans MT" w:cs="Times New Roman"/>
          <w:sz w:val="28"/>
          <w:szCs w:val="28"/>
        </w:rPr>
        <w:t xml:space="preserve">Identify any </w:t>
      </w:r>
      <w:r w:rsidRPr="00061B37">
        <w:rPr>
          <w:rFonts w:ascii="Gill Sans MT" w:hAnsi="Gill Sans MT" w:cs="Times New Roman"/>
          <w:b/>
          <w:bCs/>
          <w:sz w:val="28"/>
          <w:szCs w:val="28"/>
        </w:rPr>
        <w:t>archetypal character myths.</w:t>
      </w:r>
    </w:p>
    <w:p w14:paraId="40E1F322" w14:textId="77777777" w:rsidR="001E2E3C" w:rsidRPr="001E2E3C" w:rsidRDefault="001E2E3C" w:rsidP="001E2E3C">
      <w:pPr>
        <w:numPr>
          <w:ilvl w:val="0"/>
          <w:numId w:val="1"/>
        </w:numPr>
        <w:rPr>
          <w:rFonts w:ascii="Gill Sans MT" w:hAnsi="Gill Sans MT" w:cs="Times New Roman"/>
          <w:sz w:val="28"/>
          <w:szCs w:val="28"/>
        </w:rPr>
      </w:pPr>
      <w:r w:rsidRPr="001E2E3C">
        <w:rPr>
          <w:rFonts w:ascii="Gill Sans MT" w:hAnsi="Gill Sans MT" w:cs="Times New Roman"/>
          <w:sz w:val="28"/>
          <w:szCs w:val="28"/>
        </w:rPr>
        <w:t xml:space="preserve">How does </w:t>
      </w:r>
      <w:r w:rsidRPr="001E2E3C">
        <w:rPr>
          <w:rFonts w:ascii="Gill Sans MT" w:hAnsi="Gill Sans MT" w:cs="Times New Roman"/>
          <w:b/>
          <w:bCs/>
          <w:sz w:val="28"/>
          <w:szCs w:val="28"/>
        </w:rPr>
        <w:t xml:space="preserve">temporal/spatial form </w:t>
      </w:r>
      <w:r w:rsidRPr="001E2E3C">
        <w:rPr>
          <w:rFonts w:ascii="Gill Sans MT" w:hAnsi="Gill Sans MT" w:cs="Times New Roman"/>
          <w:sz w:val="28"/>
          <w:szCs w:val="28"/>
        </w:rPr>
        <w:t>impact the content?</w:t>
      </w:r>
    </w:p>
    <w:p w14:paraId="37392CE7" w14:textId="19227E5B" w:rsidR="001E2E3C" w:rsidRPr="00061B37" w:rsidRDefault="001E2E3C" w:rsidP="001E2E3C">
      <w:pPr>
        <w:numPr>
          <w:ilvl w:val="0"/>
          <w:numId w:val="1"/>
        </w:numPr>
        <w:rPr>
          <w:rFonts w:ascii="Gill Sans MT" w:hAnsi="Gill Sans MT" w:cs="Times New Roman"/>
          <w:sz w:val="28"/>
          <w:szCs w:val="28"/>
        </w:rPr>
      </w:pPr>
      <w:r w:rsidRPr="001E2E3C">
        <w:rPr>
          <w:rFonts w:ascii="Gill Sans MT" w:hAnsi="Gill Sans MT" w:cs="Times New Roman"/>
          <w:sz w:val="28"/>
          <w:szCs w:val="28"/>
        </w:rPr>
        <w:t xml:space="preserve">How is </w:t>
      </w:r>
      <w:r w:rsidRPr="001E2E3C">
        <w:rPr>
          <w:rFonts w:ascii="Gill Sans MT" w:hAnsi="Gill Sans MT" w:cs="Times New Roman"/>
          <w:b/>
          <w:bCs/>
          <w:sz w:val="28"/>
          <w:szCs w:val="28"/>
        </w:rPr>
        <w:t xml:space="preserve">figurative imagery </w:t>
      </w:r>
      <w:r w:rsidRPr="001E2E3C">
        <w:rPr>
          <w:rFonts w:ascii="Gill Sans MT" w:hAnsi="Gill Sans MT" w:cs="Times New Roman"/>
          <w:sz w:val="28"/>
          <w:szCs w:val="28"/>
        </w:rPr>
        <w:t xml:space="preserve">used </w:t>
      </w:r>
      <w:r w:rsidRPr="00061B37">
        <w:rPr>
          <w:rFonts w:ascii="Gill Sans MT" w:hAnsi="Gill Sans MT" w:cs="Times New Roman"/>
          <w:sz w:val="28"/>
          <w:szCs w:val="28"/>
        </w:rPr>
        <w:t xml:space="preserve">(be specific) </w:t>
      </w:r>
      <w:r w:rsidRPr="001E2E3C">
        <w:rPr>
          <w:rFonts w:ascii="Gill Sans MT" w:hAnsi="Gill Sans MT" w:cs="Times New Roman"/>
          <w:sz w:val="28"/>
          <w:szCs w:val="28"/>
        </w:rPr>
        <w:t>and what meaning does it contribute?</w:t>
      </w:r>
    </w:p>
    <w:p w14:paraId="08F11CE2" w14:textId="77777777" w:rsidR="001E2E3C" w:rsidRDefault="001E2E3C">
      <w:bookmarkStart w:id="0" w:name="_GoBack"/>
      <w:bookmarkEnd w:id="0"/>
    </w:p>
    <w:sectPr w:rsidR="001E2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434E"/>
    <w:multiLevelType w:val="hybridMultilevel"/>
    <w:tmpl w:val="9462FC96"/>
    <w:lvl w:ilvl="0" w:tplc="91701E78">
      <w:start w:val="1"/>
      <w:numFmt w:val="decimal"/>
      <w:lvlText w:val="%1."/>
      <w:lvlJc w:val="left"/>
      <w:pPr>
        <w:tabs>
          <w:tab w:val="num" w:pos="720"/>
        </w:tabs>
        <w:ind w:left="720" w:hanging="360"/>
      </w:pPr>
    </w:lvl>
    <w:lvl w:ilvl="1" w:tplc="4F40CB5C" w:tentative="1">
      <w:start w:val="1"/>
      <w:numFmt w:val="decimal"/>
      <w:lvlText w:val="%2."/>
      <w:lvlJc w:val="left"/>
      <w:pPr>
        <w:tabs>
          <w:tab w:val="num" w:pos="1440"/>
        </w:tabs>
        <w:ind w:left="1440" w:hanging="360"/>
      </w:pPr>
    </w:lvl>
    <w:lvl w:ilvl="2" w:tplc="316C7ED4" w:tentative="1">
      <w:start w:val="1"/>
      <w:numFmt w:val="decimal"/>
      <w:lvlText w:val="%3."/>
      <w:lvlJc w:val="left"/>
      <w:pPr>
        <w:tabs>
          <w:tab w:val="num" w:pos="2160"/>
        </w:tabs>
        <w:ind w:left="2160" w:hanging="360"/>
      </w:pPr>
    </w:lvl>
    <w:lvl w:ilvl="3" w:tplc="EB9C63FE" w:tentative="1">
      <w:start w:val="1"/>
      <w:numFmt w:val="decimal"/>
      <w:lvlText w:val="%4."/>
      <w:lvlJc w:val="left"/>
      <w:pPr>
        <w:tabs>
          <w:tab w:val="num" w:pos="2880"/>
        </w:tabs>
        <w:ind w:left="2880" w:hanging="360"/>
      </w:pPr>
    </w:lvl>
    <w:lvl w:ilvl="4" w:tplc="8F7298A6" w:tentative="1">
      <w:start w:val="1"/>
      <w:numFmt w:val="decimal"/>
      <w:lvlText w:val="%5."/>
      <w:lvlJc w:val="left"/>
      <w:pPr>
        <w:tabs>
          <w:tab w:val="num" w:pos="3600"/>
        </w:tabs>
        <w:ind w:left="3600" w:hanging="360"/>
      </w:pPr>
    </w:lvl>
    <w:lvl w:ilvl="5" w:tplc="AEA22730" w:tentative="1">
      <w:start w:val="1"/>
      <w:numFmt w:val="decimal"/>
      <w:lvlText w:val="%6."/>
      <w:lvlJc w:val="left"/>
      <w:pPr>
        <w:tabs>
          <w:tab w:val="num" w:pos="4320"/>
        </w:tabs>
        <w:ind w:left="4320" w:hanging="360"/>
      </w:pPr>
    </w:lvl>
    <w:lvl w:ilvl="6" w:tplc="D8A258E4" w:tentative="1">
      <w:start w:val="1"/>
      <w:numFmt w:val="decimal"/>
      <w:lvlText w:val="%7."/>
      <w:lvlJc w:val="left"/>
      <w:pPr>
        <w:tabs>
          <w:tab w:val="num" w:pos="5040"/>
        </w:tabs>
        <w:ind w:left="5040" w:hanging="360"/>
      </w:pPr>
    </w:lvl>
    <w:lvl w:ilvl="7" w:tplc="7E1C8BD0" w:tentative="1">
      <w:start w:val="1"/>
      <w:numFmt w:val="decimal"/>
      <w:lvlText w:val="%8."/>
      <w:lvlJc w:val="left"/>
      <w:pPr>
        <w:tabs>
          <w:tab w:val="num" w:pos="5760"/>
        </w:tabs>
        <w:ind w:left="5760" w:hanging="360"/>
      </w:pPr>
    </w:lvl>
    <w:lvl w:ilvl="8" w:tplc="2D242800" w:tentative="1">
      <w:start w:val="1"/>
      <w:numFmt w:val="decimal"/>
      <w:lvlText w:val="%9."/>
      <w:lvlJc w:val="left"/>
      <w:pPr>
        <w:tabs>
          <w:tab w:val="num" w:pos="6480"/>
        </w:tabs>
        <w:ind w:left="6480" w:hanging="360"/>
      </w:pPr>
    </w:lvl>
  </w:abstractNum>
  <w:abstractNum w:abstractNumId="1" w15:restartNumberingAfterBreak="0">
    <w:nsid w:val="342F2E03"/>
    <w:multiLevelType w:val="hybridMultilevel"/>
    <w:tmpl w:val="DEACEB7E"/>
    <w:lvl w:ilvl="0" w:tplc="ED209E44">
      <w:start w:val="1"/>
      <w:numFmt w:val="decimal"/>
      <w:lvlText w:val="%1."/>
      <w:lvlJc w:val="left"/>
      <w:pPr>
        <w:tabs>
          <w:tab w:val="num" w:pos="720"/>
        </w:tabs>
        <w:ind w:left="720" w:hanging="360"/>
      </w:pPr>
    </w:lvl>
    <w:lvl w:ilvl="1" w:tplc="2BDAB188" w:tentative="1">
      <w:start w:val="1"/>
      <w:numFmt w:val="decimal"/>
      <w:lvlText w:val="%2."/>
      <w:lvlJc w:val="left"/>
      <w:pPr>
        <w:tabs>
          <w:tab w:val="num" w:pos="1440"/>
        </w:tabs>
        <w:ind w:left="1440" w:hanging="360"/>
      </w:pPr>
    </w:lvl>
    <w:lvl w:ilvl="2" w:tplc="47F293E8" w:tentative="1">
      <w:start w:val="1"/>
      <w:numFmt w:val="decimal"/>
      <w:lvlText w:val="%3."/>
      <w:lvlJc w:val="left"/>
      <w:pPr>
        <w:tabs>
          <w:tab w:val="num" w:pos="2160"/>
        </w:tabs>
        <w:ind w:left="2160" w:hanging="360"/>
      </w:pPr>
    </w:lvl>
    <w:lvl w:ilvl="3" w:tplc="CA74824A" w:tentative="1">
      <w:start w:val="1"/>
      <w:numFmt w:val="decimal"/>
      <w:lvlText w:val="%4."/>
      <w:lvlJc w:val="left"/>
      <w:pPr>
        <w:tabs>
          <w:tab w:val="num" w:pos="2880"/>
        </w:tabs>
        <w:ind w:left="2880" w:hanging="360"/>
      </w:pPr>
    </w:lvl>
    <w:lvl w:ilvl="4" w:tplc="F1B8AAA8" w:tentative="1">
      <w:start w:val="1"/>
      <w:numFmt w:val="decimal"/>
      <w:lvlText w:val="%5."/>
      <w:lvlJc w:val="left"/>
      <w:pPr>
        <w:tabs>
          <w:tab w:val="num" w:pos="3600"/>
        </w:tabs>
        <w:ind w:left="3600" w:hanging="360"/>
      </w:pPr>
    </w:lvl>
    <w:lvl w:ilvl="5" w:tplc="A46AF242" w:tentative="1">
      <w:start w:val="1"/>
      <w:numFmt w:val="decimal"/>
      <w:lvlText w:val="%6."/>
      <w:lvlJc w:val="left"/>
      <w:pPr>
        <w:tabs>
          <w:tab w:val="num" w:pos="4320"/>
        </w:tabs>
        <w:ind w:left="4320" w:hanging="360"/>
      </w:pPr>
    </w:lvl>
    <w:lvl w:ilvl="6" w:tplc="5ACA7D30" w:tentative="1">
      <w:start w:val="1"/>
      <w:numFmt w:val="decimal"/>
      <w:lvlText w:val="%7."/>
      <w:lvlJc w:val="left"/>
      <w:pPr>
        <w:tabs>
          <w:tab w:val="num" w:pos="5040"/>
        </w:tabs>
        <w:ind w:left="5040" w:hanging="360"/>
      </w:pPr>
    </w:lvl>
    <w:lvl w:ilvl="7" w:tplc="09EE6FCA" w:tentative="1">
      <w:start w:val="1"/>
      <w:numFmt w:val="decimal"/>
      <w:lvlText w:val="%8."/>
      <w:lvlJc w:val="left"/>
      <w:pPr>
        <w:tabs>
          <w:tab w:val="num" w:pos="5760"/>
        </w:tabs>
        <w:ind w:left="5760" w:hanging="360"/>
      </w:pPr>
    </w:lvl>
    <w:lvl w:ilvl="8" w:tplc="00D8D1D2" w:tentative="1">
      <w:start w:val="1"/>
      <w:numFmt w:val="decimal"/>
      <w:lvlText w:val="%9."/>
      <w:lvlJc w:val="left"/>
      <w:pPr>
        <w:tabs>
          <w:tab w:val="num" w:pos="6480"/>
        </w:tabs>
        <w:ind w:left="6480" w:hanging="360"/>
      </w:pPr>
    </w:lvl>
  </w:abstractNum>
  <w:abstractNum w:abstractNumId="2" w15:restartNumberingAfterBreak="0">
    <w:nsid w:val="6F3167B8"/>
    <w:multiLevelType w:val="hybridMultilevel"/>
    <w:tmpl w:val="B10A3BF4"/>
    <w:lvl w:ilvl="0" w:tplc="742E968A">
      <w:start w:val="1"/>
      <w:numFmt w:val="decimal"/>
      <w:lvlText w:val="%1."/>
      <w:lvlJc w:val="left"/>
      <w:pPr>
        <w:tabs>
          <w:tab w:val="num" w:pos="720"/>
        </w:tabs>
        <w:ind w:left="720" w:hanging="360"/>
      </w:pPr>
    </w:lvl>
    <w:lvl w:ilvl="1" w:tplc="9A9A8A2C" w:tentative="1">
      <w:start w:val="1"/>
      <w:numFmt w:val="decimal"/>
      <w:lvlText w:val="%2."/>
      <w:lvlJc w:val="left"/>
      <w:pPr>
        <w:tabs>
          <w:tab w:val="num" w:pos="1440"/>
        </w:tabs>
        <w:ind w:left="1440" w:hanging="360"/>
      </w:pPr>
    </w:lvl>
    <w:lvl w:ilvl="2" w:tplc="2D64D0E6" w:tentative="1">
      <w:start w:val="1"/>
      <w:numFmt w:val="decimal"/>
      <w:lvlText w:val="%3."/>
      <w:lvlJc w:val="left"/>
      <w:pPr>
        <w:tabs>
          <w:tab w:val="num" w:pos="2160"/>
        </w:tabs>
        <w:ind w:left="2160" w:hanging="360"/>
      </w:pPr>
    </w:lvl>
    <w:lvl w:ilvl="3" w:tplc="83D620B8" w:tentative="1">
      <w:start w:val="1"/>
      <w:numFmt w:val="decimal"/>
      <w:lvlText w:val="%4."/>
      <w:lvlJc w:val="left"/>
      <w:pPr>
        <w:tabs>
          <w:tab w:val="num" w:pos="2880"/>
        </w:tabs>
        <w:ind w:left="2880" w:hanging="360"/>
      </w:pPr>
    </w:lvl>
    <w:lvl w:ilvl="4" w:tplc="B6CE9DDC" w:tentative="1">
      <w:start w:val="1"/>
      <w:numFmt w:val="decimal"/>
      <w:lvlText w:val="%5."/>
      <w:lvlJc w:val="left"/>
      <w:pPr>
        <w:tabs>
          <w:tab w:val="num" w:pos="3600"/>
        </w:tabs>
        <w:ind w:left="3600" w:hanging="360"/>
      </w:pPr>
    </w:lvl>
    <w:lvl w:ilvl="5" w:tplc="922C4882" w:tentative="1">
      <w:start w:val="1"/>
      <w:numFmt w:val="decimal"/>
      <w:lvlText w:val="%6."/>
      <w:lvlJc w:val="left"/>
      <w:pPr>
        <w:tabs>
          <w:tab w:val="num" w:pos="4320"/>
        </w:tabs>
        <w:ind w:left="4320" w:hanging="360"/>
      </w:pPr>
    </w:lvl>
    <w:lvl w:ilvl="6" w:tplc="1E1A30F8" w:tentative="1">
      <w:start w:val="1"/>
      <w:numFmt w:val="decimal"/>
      <w:lvlText w:val="%7."/>
      <w:lvlJc w:val="left"/>
      <w:pPr>
        <w:tabs>
          <w:tab w:val="num" w:pos="5040"/>
        </w:tabs>
        <w:ind w:left="5040" w:hanging="360"/>
      </w:pPr>
    </w:lvl>
    <w:lvl w:ilvl="7" w:tplc="EBC0D3C6" w:tentative="1">
      <w:start w:val="1"/>
      <w:numFmt w:val="decimal"/>
      <w:lvlText w:val="%8."/>
      <w:lvlJc w:val="left"/>
      <w:pPr>
        <w:tabs>
          <w:tab w:val="num" w:pos="5760"/>
        </w:tabs>
        <w:ind w:left="5760" w:hanging="360"/>
      </w:pPr>
    </w:lvl>
    <w:lvl w:ilvl="8" w:tplc="13AAC9D0"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3C"/>
    <w:rsid w:val="0005780D"/>
    <w:rsid w:val="00061B37"/>
    <w:rsid w:val="000C44D3"/>
    <w:rsid w:val="001E2E3C"/>
    <w:rsid w:val="003C617B"/>
    <w:rsid w:val="005F5C76"/>
    <w:rsid w:val="006F0C34"/>
    <w:rsid w:val="0083338F"/>
    <w:rsid w:val="00C8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CF10"/>
  <w15:chartTrackingRefBased/>
  <w15:docId w15:val="{7055009A-E688-4178-8E65-E268B319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409349">
      <w:bodyDiv w:val="1"/>
      <w:marLeft w:val="0"/>
      <w:marRight w:val="0"/>
      <w:marTop w:val="0"/>
      <w:marBottom w:val="0"/>
      <w:divBdr>
        <w:top w:val="none" w:sz="0" w:space="0" w:color="auto"/>
        <w:left w:val="none" w:sz="0" w:space="0" w:color="auto"/>
        <w:bottom w:val="none" w:sz="0" w:space="0" w:color="auto"/>
        <w:right w:val="none" w:sz="0" w:space="0" w:color="auto"/>
      </w:divBdr>
      <w:divsChild>
        <w:div w:id="1855800198">
          <w:marLeft w:val="806"/>
          <w:marRight w:val="0"/>
          <w:marTop w:val="200"/>
          <w:marBottom w:val="0"/>
          <w:divBdr>
            <w:top w:val="none" w:sz="0" w:space="0" w:color="auto"/>
            <w:left w:val="none" w:sz="0" w:space="0" w:color="auto"/>
            <w:bottom w:val="none" w:sz="0" w:space="0" w:color="auto"/>
            <w:right w:val="none" w:sz="0" w:space="0" w:color="auto"/>
          </w:divBdr>
        </w:div>
        <w:div w:id="1597245600">
          <w:marLeft w:val="806"/>
          <w:marRight w:val="0"/>
          <w:marTop w:val="200"/>
          <w:marBottom w:val="0"/>
          <w:divBdr>
            <w:top w:val="none" w:sz="0" w:space="0" w:color="auto"/>
            <w:left w:val="none" w:sz="0" w:space="0" w:color="auto"/>
            <w:bottom w:val="none" w:sz="0" w:space="0" w:color="auto"/>
            <w:right w:val="none" w:sz="0" w:space="0" w:color="auto"/>
          </w:divBdr>
        </w:div>
        <w:div w:id="644285542">
          <w:marLeft w:val="806"/>
          <w:marRight w:val="0"/>
          <w:marTop w:val="200"/>
          <w:marBottom w:val="0"/>
          <w:divBdr>
            <w:top w:val="none" w:sz="0" w:space="0" w:color="auto"/>
            <w:left w:val="none" w:sz="0" w:space="0" w:color="auto"/>
            <w:bottom w:val="none" w:sz="0" w:space="0" w:color="auto"/>
            <w:right w:val="none" w:sz="0" w:space="0" w:color="auto"/>
          </w:divBdr>
        </w:div>
        <w:div w:id="1285579455">
          <w:marLeft w:val="806"/>
          <w:marRight w:val="0"/>
          <w:marTop w:val="200"/>
          <w:marBottom w:val="0"/>
          <w:divBdr>
            <w:top w:val="none" w:sz="0" w:space="0" w:color="auto"/>
            <w:left w:val="none" w:sz="0" w:space="0" w:color="auto"/>
            <w:bottom w:val="none" w:sz="0" w:space="0" w:color="auto"/>
            <w:right w:val="none" w:sz="0" w:space="0" w:color="auto"/>
          </w:divBdr>
        </w:div>
        <w:div w:id="671876866">
          <w:marLeft w:val="806"/>
          <w:marRight w:val="0"/>
          <w:marTop w:val="200"/>
          <w:marBottom w:val="0"/>
          <w:divBdr>
            <w:top w:val="none" w:sz="0" w:space="0" w:color="auto"/>
            <w:left w:val="none" w:sz="0" w:space="0" w:color="auto"/>
            <w:bottom w:val="none" w:sz="0" w:space="0" w:color="auto"/>
            <w:right w:val="none" w:sz="0" w:space="0" w:color="auto"/>
          </w:divBdr>
        </w:div>
        <w:div w:id="103967021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Page</dc:creator>
  <cp:keywords/>
  <dc:description/>
  <cp:lastModifiedBy>Janis Page</cp:lastModifiedBy>
  <cp:revision>6</cp:revision>
  <dcterms:created xsi:type="dcterms:W3CDTF">2018-11-08T07:03:00Z</dcterms:created>
  <dcterms:modified xsi:type="dcterms:W3CDTF">2018-11-15T19:20:00Z</dcterms:modified>
</cp:coreProperties>
</file>