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A5" w:rsidRPr="00003683" w:rsidRDefault="009840A5" w:rsidP="009840A5">
      <w:pPr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</w:rPr>
        <w:t>Statistika 2016 (V</w:t>
      </w:r>
      <w:r w:rsidRPr="002E2FFB">
        <w:rPr>
          <w:sz w:val="32"/>
          <w:szCs w:val="32"/>
        </w:rPr>
        <w:t>P</w:t>
      </w:r>
      <w:r>
        <w:rPr>
          <w:sz w:val="32"/>
          <w:szCs w:val="32"/>
        </w:rPr>
        <w:t>L</w:t>
      </w:r>
      <w:r w:rsidRPr="002E2FFB">
        <w:rPr>
          <w:sz w:val="32"/>
          <w:szCs w:val="32"/>
        </w:rPr>
        <w:t>132</w:t>
      </w:r>
      <w:r>
        <w:rPr>
          <w:sz w:val="32"/>
          <w:szCs w:val="32"/>
        </w:rPr>
        <w:t>), průběžná zk.</w:t>
      </w:r>
      <w:r w:rsidR="00FD4A01">
        <w:rPr>
          <w:sz w:val="32"/>
          <w:szCs w:val="32"/>
        </w:rPr>
        <w:t>3</w:t>
      </w:r>
      <w:r>
        <w:rPr>
          <w:sz w:val="32"/>
          <w:szCs w:val="32"/>
        </w:rPr>
        <w:t xml:space="preserve">A, datový soubor: </w:t>
      </w:r>
      <w:r w:rsidRPr="00A23089">
        <w:rPr>
          <w:i/>
          <w:sz w:val="32"/>
          <w:szCs w:val="32"/>
        </w:rPr>
        <w:t>kvalita_a_organizac</w:t>
      </w:r>
      <w:r>
        <w:rPr>
          <w:i/>
          <w:sz w:val="32"/>
          <w:szCs w:val="32"/>
        </w:rPr>
        <w:t>e_prace_vyuka_statistika2016_zk2</w:t>
      </w:r>
      <w:r w:rsidRPr="00A23089">
        <w:rPr>
          <w:i/>
          <w:sz w:val="32"/>
          <w:szCs w:val="32"/>
        </w:rPr>
        <w:t>.sav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919"/>
        <w:gridCol w:w="919"/>
        <w:gridCol w:w="919"/>
        <w:gridCol w:w="919"/>
        <w:gridCol w:w="919"/>
        <w:gridCol w:w="919"/>
        <w:gridCol w:w="920"/>
        <w:gridCol w:w="920"/>
      </w:tblGrid>
      <w:tr w:rsidR="009840A5" w:rsidTr="009840A5">
        <w:trPr>
          <w:trHeight w:val="451"/>
        </w:trPr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  <w:proofErr w:type="spellStart"/>
            <w:r>
              <w:t>Jméno</w:t>
            </w:r>
            <w:proofErr w:type="spellEnd"/>
            <w:r>
              <w:t>:</w:t>
            </w: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6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7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  <w:tc>
          <w:tcPr>
            <w:tcW w:w="947" w:type="dxa"/>
            <w:vAlign w:val="center"/>
          </w:tcPr>
          <w:p w:rsidR="009840A5" w:rsidRDefault="009840A5" w:rsidP="009840A5">
            <w:pPr>
              <w:spacing w:before="120" w:after="0"/>
              <w:ind w:firstLine="0"/>
              <w:jc w:val="left"/>
            </w:pPr>
          </w:p>
        </w:tc>
      </w:tr>
    </w:tbl>
    <w:p w:rsidR="009840A5" w:rsidRDefault="009840A5" w:rsidP="009840A5">
      <w:pPr>
        <w:spacing w:line="240" w:lineRule="auto"/>
        <w:ind w:firstLine="0"/>
      </w:pPr>
    </w:p>
    <w:p w:rsidR="009840A5" w:rsidRDefault="00F95AF3" w:rsidP="009840A5">
      <w:pPr>
        <w:pStyle w:val="Odstavecseseznamem"/>
        <w:numPr>
          <w:ilvl w:val="0"/>
          <w:numId w:val="3"/>
        </w:numPr>
      </w:pPr>
      <w:r>
        <w:t>Srovnejte průměrný počet odpracovaných hodin zaměstnanců s VŠ a bez VŠ a odpovězte následující:</w:t>
      </w:r>
      <w:r w:rsidR="009840A5">
        <w:t xml:space="preserve"> </w:t>
      </w:r>
    </w:p>
    <w:p w:rsidR="009840A5" w:rsidRDefault="00F95AF3" w:rsidP="00F95AF3">
      <w:pPr>
        <w:pStyle w:val="Odstavecseseznamem"/>
        <w:numPr>
          <w:ilvl w:val="0"/>
          <w:numId w:val="5"/>
        </w:numPr>
      </w:pPr>
      <w:r>
        <w:t xml:space="preserve">Jaký je rozdíl mezi pracovníky v počtu </w:t>
      </w:r>
      <w:proofErr w:type="spellStart"/>
      <w:r>
        <w:t>odpr</w:t>
      </w:r>
      <w:proofErr w:type="spellEnd"/>
      <w:r>
        <w:t>. hodin ve vzorku?</w:t>
      </w:r>
    </w:p>
    <w:p w:rsidR="00F95AF3" w:rsidRDefault="00F95AF3" w:rsidP="00F95AF3">
      <w:pPr>
        <w:pStyle w:val="Odstavecseseznamem"/>
        <w:numPr>
          <w:ilvl w:val="1"/>
          <w:numId w:val="5"/>
        </w:numPr>
      </w:pPr>
      <w:proofErr w:type="spellStart"/>
      <w:r>
        <w:t>Mean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>=0,89</w:t>
      </w:r>
    </w:p>
    <w:p w:rsidR="00F95AF3" w:rsidRDefault="00F95AF3" w:rsidP="00F95AF3">
      <w:pPr>
        <w:pStyle w:val="Odstavecseseznamem"/>
        <w:numPr>
          <w:ilvl w:val="0"/>
          <w:numId w:val="5"/>
        </w:numPr>
      </w:pPr>
      <w:r>
        <w:t>Jaká je pravděpodobnost, že ve vzorku bude tento rozdíl nebo extrémnější, pokud platí HO?</w:t>
      </w:r>
    </w:p>
    <w:p w:rsidR="00F95AF3" w:rsidRDefault="00F95AF3" w:rsidP="00F95AF3">
      <w:pPr>
        <w:pStyle w:val="Odstavecseseznamem"/>
        <w:numPr>
          <w:ilvl w:val="1"/>
          <w:numId w:val="5"/>
        </w:numPr>
      </w:pPr>
      <w:r>
        <w:t>0,172</w:t>
      </w:r>
    </w:p>
    <w:p w:rsidR="00F95AF3" w:rsidRDefault="00F95AF3" w:rsidP="00F95AF3">
      <w:pPr>
        <w:pStyle w:val="Odstavecseseznamem"/>
        <w:numPr>
          <w:ilvl w:val="0"/>
          <w:numId w:val="5"/>
        </w:numPr>
      </w:pPr>
      <w:r>
        <w:t>Při zvolené 5 procentní hladině významnosti, zamítnete nebo nezamítnete Ho</w:t>
      </w:r>
      <w:r w:rsidR="008E24AB">
        <w:t>, že v populaci není rozdíl v průměrném počtu odpracovaných hodin mezi VS a bez VS</w:t>
      </w:r>
      <w:bookmarkStart w:id="0" w:name="_GoBack"/>
      <w:bookmarkEnd w:id="0"/>
      <w:r>
        <w:t>?</w:t>
      </w:r>
    </w:p>
    <w:p w:rsidR="00F95AF3" w:rsidRDefault="00060893" w:rsidP="00F95AF3">
      <w:pPr>
        <w:pStyle w:val="Odstavecseseznamem"/>
        <w:numPr>
          <w:ilvl w:val="1"/>
          <w:numId w:val="5"/>
        </w:numPr>
      </w:pPr>
      <w:r>
        <w:t>Nezamítám</w:t>
      </w:r>
    </w:p>
    <w:p w:rsidR="00F95AF3" w:rsidRDefault="00F95AF3" w:rsidP="00F95AF3">
      <w:pPr>
        <w:pStyle w:val="Odstavecseseznamem"/>
        <w:numPr>
          <w:ilvl w:val="0"/>
          <w:numId w:val="5"/>
        </w:numPr>
      </w:pPr>
      <w:r>
        <w:t>Jaký je pravděpodobný rozdíl v počtu odpracovaných hodin mezi zaměstnanci v populaci?</w:t>
      </w:r>
    </w:p>
    <w:p w:rsidR="00060893" w:rsidRDefault="00060893" w:rsidP="00060893">
      <w:pPr>
        <w:pStyle w:val="Odstavecseseznamem"/>
        <w:numPr>
          <w:ilvl w:val="1"/>
          <w:numId w:val="5"/>
        </w:numPr>
      </w:pPr>
      <w:r>
        <w:t>-0,38 – 2,15</w:t>
      </w:r>
    </w:p>
    <w:p w:rsidR="009840A5" w:rsidRDefault="009840A5" w:rsidP="009840A5">
      <w:pPr>
        <w:pStyle w:val="Odstavecseseznamem"/>
        <w:ind w:firstLine="0"/>
        <w:rPr>
          <w:i/>
        </w:rPr>
      </w:pPr>
      <w:r w:rsidRPr="00EE16C9">
        <w:rPr>
          <w:i/>
        </w:rPr>
        <w:t xml:space="preserve">Řešení: </w:t>
      </w:r>
      <w:proofErr w:type="spellStart"/>
      <w:r w:rsidRPr="00EE16C9">
        <w:rPr>
          <w:i/>
        </w:rPr>
        <w:t>Analyze-</w:t>
      </w:r>
      <w:r w:rsidR="00060893">
        <w:rPr>
          <w:i/>
        </w:rPr>
        <w:t>compare</w:t>
      </w:r>
      <w:proofErr w:type="spellEnd"/>
      <w:r w:rsidR="00060893">
        <w:rPr>
          <w:i/>
        </w:rPr>
        <w:t xml:space="preserve"> </w:t>
      </w:r>
      <w:proofErr w:type="spellStart"/>
      <w:r w:rsidR="00060893">
        <w:rPr>
          <w:i/>
        </w:rPr>
        <w:t>means</w:t>
      </w:r>
      <w:proofErr w:type="spellEnd"/>
      <w:r w:rsidR="00060893">
        <w:rPr>
          <w:i/>
        </w:rPr>
        <w:t xml:space="preserve">-independent </w:t>
      </w:r>
      <w:proofErr w:type="spellStart"/>
      <w:r w:rsidR="00060893">
        <w:rPr>
          <w:i/>
        </w:rPr>
        <w:t>samples</w:t>
      </w:r>
      <w:proofErr w:type="spellEnd"/>
      <w:r w:rsidR="00060893">
        <w:rPr>
          <w:i/>
        </w:rPr>
        <w:t xml:space="preserve"> T-test, dále test </w:t>
      </w:r>
      <w:proofErr w:type="spellStart"/>
      <w:r w:rsidR="00060893">
        <w:rPr>
          <w:i/>
        </w:rPr>
        <w:t>variable</w:t>
      </w:r>
      <w:proofErr w:type="spellEnd"/>
      <w:r w:rsidR="00060893">
        <w:rPr>
          <w:i/>
        </w:rPr>
        <w:t xml:space="preserve">=počet hodin, </w:t>
      </w:r>
      <w:proofErr w:type="spellStart"/>
      <w:r w:rsidR="00060893">
        <w:rPr>
          <w:i/>
        </w:rPr>
        <w:t>grouping</w:t>
      </w:r>
      <w:proofErr w:type="spellEnd"/>
      <w:r w:rsidR="00060893">
        <w:rPr>
          <w:i/>
        </w:rPr>
        <w:t xml:space="preserve"> </w:t>
      </w:r>
      <w:proofErr w:type="spellStart"/>
      <w:r w:rsidR="00060893">
        <w:rPr>
          <w:i/>
        </w:rPr>
        <w:t>variable</w:t>
      </w:r>
      <w:proofErr w:type="spellEnd"/>
      <w:r w:rsidR="00060893">
        <w:rPr>
          <w:i/>
        </w:rPr>
        <w:t>=VS (zadat skupiny 1 a 0).</w:t>
      </w:r>
    </w:p>
    <w:p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tbl>
      <w:tblPr>
        <w:tblW w:w="8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40"/>
        <w:gridCol w:w="678"/>
        <w:gridCol w:w="785"/>
        <w:gridCol w:w="785"/>
        <w:gridCol w:w="770"/>
        <w:gridCol w:w="679"/>
        <w:gridCol w:w="785"/>
        <w:gridCol w:w="770"/>
        <w:gridCol w:w="875"/>
        <w:gridCol w:w="890"/>
      </w:tblGrid>
      <w:tr w:rsidR="00060893" w:rsidRPr="00060893">
        <w:trPr>
          <w:cantSplit/>
        </w:trPr>
        <w:tc>
          <w:tcPr>
            <w:tcW w:w="8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Independent </w:t>
            </w:r>
            <w:proofErr w:type="spellStart"/>
            <w:r w:rsidRPr="000608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  <w:r w:rsidRPr="0006089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Test</w:t>
            </w:r>
          </w:p>
        </w:tc>
      </w:tr>
      <w:tr w:rsidR="00060893" w:rsidRPr="00060893">
        <w:trPr>
          <w:cantSplit/>
        </w:trPr>
        <w:tc>
          <w:tcPr>
            <w:tcW w:w="157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Levene's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Equality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Variances</w:t>
            </w:r>
            <w:proofErr w:type="spellEnd"/>
          </w:p>
        </w:tc>
        <w:tc>
          <w:tcPr>
            <w:tcW w:w="5577" w:type="dxa"/>
            <w:gridSpan w:val="7"/>
            <w:tcBorders>
              <w:top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t-test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Equality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Means</w:t>
            </w:r>
            <w:proofErr w:type="spellEnd"/>
          </w:p>
        </w:tc>
      </w:tr>
      <w:tr w:rsidR="00060893" w:rsidRPr="00060893">
        <w:trPr>
          <w:cantSplit/>
        </w:trPr>
        <w:tc>
          <w:tcPr>
            <w:tcW w:w="157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788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88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773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682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. (2-tailed</w:t>
            </w:r>
            <w:proofErr w:type="gram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8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773" w:type="dxa"/>
            <w:vMerge w:val="restart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  <w:tc>
          <w:tcPr>
            <w:tcW w:w="1773" w:type="dxa"/>
            <w:gridSpan w:val="2"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Interval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Difference</w:t>
            </w:r>
            <w:proofErr w:type="spellEnd"/>
          </w:p>
        </w:tc>
      </w:tr>
      <w:tr w:rsidR="00060893" w:rsidRPr="00060893">
        <w:trPr>
          <w:cantSplit/>
        </w:trPr>
        <w:tc>
          <w:tcPr>
            <w:tcW w:w="157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left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bottom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8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</w:p>
        </w:tc>
      </w:tr>
      <w:tr w:rsidR="00060893" w:rsidRPr="00060893">
        <w:trPr>
          <w:cantSplit/>
        </w:trPr>
        <w:tc>
          <w:tcPr>
            <w:tcW w:w="157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Kolik hodin týdně v současnosti v průměru obvykle odpracujete ve Vašem zaměstnání/podnikání?</w:t>
            </w:r>
          </w:p>
        </w:tc>
        <w:tc>
          <w:tcPr>
            <w:tcW w:w="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1,559</w:t>
            </w:r>
          </w:p>
        </w:tc>
        <w:tc>
          <w:tcPr>
            <w:tcW w:w="7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,212</w:t>
            </w:r>
          </w:p>
        </w:tc>
        <w:tc>
          <w:tcPr>
            <w:tcW w:w="7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7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68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,172</w:t>
            </w:r>
          </w:p>
        </w:tc>
        <w:tc>
          <w:tcPr>
            <w:tcW w:w="7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,8855</w:t>
            </w:r>
          </w:p>
        </w:tc>
        <w:tc>
          <w:tcPr>
            <w:tcW w:w="7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,6474</w:t>
            </w:r>
          </w:p>
        </w:tc>
        <w:tc>
          <w:tcPr>
            <w:tcW w:w="87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06089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-,3844</w:t>
            </w:r>
            <w:proofErr w:type="gramEnd"/>
          </w:p>
        </w:tc>
        <w:tc>
          <w:tcPr>
            <w:tcW w:w="8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2,1553</w:t>
            </w:r>
          </w:p>
        </w:tc>
      </w:tr>
      <w:tr w:rsidR="00060893" w:rsidRPr="00060893">
        <w:trPr>
          <w:cantSplit/>
        </w:trPr>
        <w:tc>
          <w:tcPr>
            <w:tcW w:w="157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7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1,448</w:t>
            </w:r>
          </w:p>
        </w:tc>
        <w:tc>
          <w:tcPr>
            <w:tcW w:w="7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835,872</w:t>
            </w:r>
          </w:p>
        </w:tc>
        <w:tc>
          <w:tcPr>
            <w:tcW w:w="68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7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,8855</w:t>
            </w:r>
          </w:p>
        </w:tc>
        <w:tc>
          <w:tcPr>
            <w:tcW w:w="7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,6115</w:t>
            </w:r>
          </w:p>
        </w:tc>
        <w:tc>
          <w:tcPr>
            <w:tcW w:w="8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-,3147</w:t>
            </w:r>
            <w:proofErr w:type="gramEnd"/>
          </w:p>
        </w:tc>
        <w:tc>
          <w:tcPr>
            <w:tcW w:w="8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60893" w:rsidRPr="00060893" w:rsidRDefault="00060893" w:rsidP="0006089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0893">
              <w:rPr>
                <w:rFonts w:ascii="Arial" w:hAnsi="Arial" w:cs="Arial"/>
                <w:color w:val="000000"/>
                <w:sz w:val="18"/>
                <w:szCs w:val="18"/>
              </w:rPr>
              <w:t>2,0856</w:t>
            </w:r>
          </w:p>
        </w:tc>
      </w:tr>
    </w:tbl>
    <w:p w:rsidR="00060893" w:rsidRPr="00060893" w:rsidRDefault="00060893" w:rsidP="0006089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060893" w:rsidRDefault="00060893" w:rsidP="009840A5">
      <w:pPr>
        <w:pStyle w:val="Odstavecseseznamem"/>
        <w:ind w:firstLine="0"/>
        <w:rPr>
          <w:i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060893" w:rsidRDefault="00060893" w:rsidP="009840A5">
      <w:pPr>
        <w:pStyle w:val="Odstavecseseznamem"/>
        <w:ind w:firstLine="0"/>
        <w:rPr>
          <w:i/>
        </w:rPr>
      </w:pPr>
    </w:p>
    <w:p w:rsidR="00060893" w:rsidRPr="00EE16C9" w:rsidRDefault="00060893" w:rsidP="009840A5">
      <w:pPr>
        <w:pStyle w:val="Odstavecseseznamem"/>
        <w:ind w:firstLine="0"/>
        <w:rPr>
          <w:i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9840A5" w:rsidRDefault="009840A5" w:rsidP="009840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:rsidR="00060893" w:rsidRDefault="00060893" w:rsidP="009840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:rsidR="00060893" w:rsidRDefault="00060893" w:rsidP="009840A5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EastAsia" w:cs="Times New Roman"/>
          <w:i/>
          <w:szCs w:val="24"/>
          <w:lang w:eastAsia="ja-JP"/>
        </w:rPr>
      </w:pPr>
    </w:p>
    <w:p w:rsidR="004C7991" w:rsidRDefault="004C7991" w:rsidP="004C799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060893" w:rsidRPr="00060893" w:rsidRDefault="00060893" w:rsidP="00060893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060893" w:rsidRDefault="00060893" w:rsidP="004C7991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9840A5" w:rsidRDefault="00060893" w:rsidP="009840A5">
      <w:pPr>
        <w:pStyle w:val="Odstavecseseznamem"/>
        <w:numPr>
          <w:ilvl w:val="0"/>
          <w:numId w:val="3"/>
        </w:numPr>
        <w:spacing w:line="240" w:lineRule="auto"/>
      </w:pPr>
      <w:r>
        <w:t xml:space="preserve">Porovnejte nabídku </w:t>
      </w:r>
      <w:proofErr w:type="spellStart"/>
      <w:r>
        <w:t>progamu</w:t>
      </w:r>
      <w:proofErr w:type="spellEnd"/>
      <w:r>
        <w:t xml:space="preserve"> (</w:t>
      </w:r>
      <w:proofErr w:type="spellStart"/>
      <w:r>
        <w:t>počet_dich</w:t>
      </w:r>
      <w:proofErr w:type="spellEnd"/>
      <w:r>
        <w:t>) v IT vs. stroj</w:t>
      </w:r>
      <w:r w:rsidR="00D76DB4">
        <w:t xml:space="preserve"> (</w:t>
      </w:r>
      <w:proofErr w:type="spellStart"/>
      <w:r w:rsidR="00D76DB4">
        <w:t>zarazeni</w:t>
      </w:r>
      <w:proofErr w:type="spellEnd"/>
      <w:r w:rsidR="00D76DB4">
        <w:t>) a odpovězte následující otázky:</w:t>
      </w:r>
    </w:p>
    <w:p w:rsidR="009840A5" w:rsidRDefault="009840A5" w:rsidP="009840A5">
      <w:pPr>
        <w:spacing w:line="240" w:lineRule="auto"/>
      </w:pPr>
    </w:p>
    <w:p w:rsidR="009840A5" w:rsidRDefault="00D76DB4" w:rsidP="00D76DB4">
      <w:pPr>
        <w:pStyle w:val="Odstavecseseznamem"/>
        <w:numPr>
          <w:ilvl w:val="0"/>
          <w:numId w:val="6"/>
        </w:numPr>
        <w:spacing w:line="240" w:lineRule="auto"/>
      </w:pPr>
      <w:r w:rsidRPr="00D76DB4">
        <w:t>J</w:t>
      </w:r>
      <w:r>
        <w:t xml:space="preserve">aká je hodnota </w:t>
      </w:r>
      <w:proofErr w:type="spellStart"/>
      <w:r>
        <w:t>chíkvadrát</w:t>
      </w:r>
      <w:proofErr w:type="spellEnd"/>
      <w:r>
        <w:t>?</w:t>
      </w:r>
    </w:p>
    <w:p w:rsidR="0061003B" w:rsidRDefault="0061003B" w:rsidP="0061003B">
      <w:pPr>
        <w:pStyle w:val="Odstavecseseznamem"/>
        <w:autoSpaceDE w:val="0"/>
        <w:autoSpaceDN w:val="0"/>
        <w:adjustRightInd w:val="0"/>
        <w:spacing w:line="240" w:lineRule="auto"/>
        <w:ind w:left="1080" w:firstLine="0"/>
        <w:rPr>
          <w:rFonts w:cs="Times New Roman"/>
        </w:rPr>
      </w:pPr>
    </w:p>
    <w:p w:rsidR="0061003B" w:rsidRPr="0061003B" w:rsidRDefault="0061003B" w:rsidP="0061003B">
      <w:pPr>
        <w:pStyle w:val="Odstavecseseznamem"/>
        <w:autoSpaceDE w:val="0"/>
        <w:autoSpaceDN w:val="0"/>
        <w:adjustRightInd w:val="0"/>
        <w:spacing w:line="240" w:lineRule="auto"/>
        <w:ind w:left="1080" w:firstLine="0"/>
        <w:rPr>
          <w:rFonts w:cs="Times New Roman"/>
        </w:rPr>
      </w:pPr>
      <w:r>
        <w:rPr>
          <w:rFonts w:cs="Times New Roman"/>
        </w:rPr>
        <w:t>O: 51,2</w:t>
      </w:r>
    </w:p>
    <w:p w:rsidR="0061003B" w:rsidRDefault="0061003B" w:rsidP="0061003B">
      <w:pPr>
        <w:pStyle w:val="Odstavecseseznamem"/>
        <w:spacing w:line="240" w:lineRule="auto"/>
        <w:ind w:left="1080" w:firstLine="0"/>
      </w:pPr>
    </w:p>
    <w:p w:rsidR="00D76DB4" w:rsidRDefault="00D76DB4" w:rsidP="00D76DB4">
      <w:pPr>
        <w:pStyle w:val="Odstavecseseznamem"/>
        <w:numPr>
          <w:ilvl w:val="0"/>
          <w:numId w:val="6"/>
        </w:numPr>
        <w:spacing w:line="240" w:lineRule="auto"/>
      </w:pPr>
      <w:r>
        <w:t>Jaká je pra</w:t>
      </w:r>
      <w:r w:rsidR="0061003B">
        <w:t xml:space="preserve">vděpodobnost ve vzorku nalezených rozdílů mezi očekávanými a pozorovanými četnostmi </w:t>
      </w:r>
      <w:r>
        <w:t xml:space="preserve">nebo rozdílů </w:t>
      </w:r>
      <w:r w:rsidR="0061003B">
        <w:t>extrémnějších (vyjádřených hodnotou chí-kvadrát) v nabídce</w:t>
      </w:r>
      <w:r>
        <w:t xml:space="preserve"> programů mezi IT a stroj</w:t>
      </w:r>
      <w:r w:rsidR="0061003B">
        <w:t>?</w:t>
      </w:r>
    </w:p>
    <w:p w:rsidR="0061003B" w:rsidRDefault="0061003B" w:rsidP="0061003B">
      <w:pPr>
        <w:pStyle w:val="Odstavecseseznamem"/>
        <w:spacing w:line="240" w:lineRule="auto"/>
        <w:ind w:left="1080" w:firstLine="0"/>
      </w:pPr>
    </w:p>
    <w:p w:rsidR="0061003B" w:rsidRDefault="0061003B" w:rsidP="0061003B">
      <w:pPr>
        <w:pStyle w:val="Odstavecseseznamem"/>
        <w:spacing w:line="240" w:lineRule="auto"/>
        <w:ind w:left="1080" w:firstLine="0"/>
      </w:pPr>
      <w:r>
        <w:t>O: 0,000</w:t>
      </w:r>
    </w:p>
    <w:p w:rsidR="0061003B" w:rsidRDefault="0061003B" w:rsidP="0061003B">
      <w:pPr>
        <w:pStyle w:val="Odstavecseseznamem"/>
        <w:spacing w:line="240" w:lineRule="auto"/>
        <w:ind w:left="1080" w:firstLine="0"/>
      </w:pPr>
    </w:p>
    <w:p w:rsidR="0061003B" w:rsidRDefault="0061003B" w:rsidP="0061003B">
      <w:pPr>
        <w:pStyle w:val="Odstavecseseznamem"/>
        <w:numPr>
          <w:ilvl w:val="0"/>
          <w:numId w:val="6"/>
        </w:numPr>
      </w:pPr>
      <w:r>
        <w:t>Při zvolené 5 procentní hladině významnosti, zamítnete nebo nezamítnete Ho</w:t>
      </w:r>
      <w:r>
        <w:t>, že mezi proměnnými v populaci je nezávislost</w:t>
      </w:r>
      <w:r>
        <w:t>?</w:t>
      </w:r>
    </w:p>
    <w:p w:rsidR="0061003B" w:rsidRDefault="0061003B" w:rsidP="0061003B">
      <w:pPr>
        <w:pStyle w:val="Odstavecseseznamem"/>
        <w:ind w:left="1080" w:firstLine="0"/>
      </w:pPr>
      <w:r>
        <w:t>O: zamítám Ho</w:t>
      </w:r>
    </w:p>
    <w:p w:rsidR="0061003B" w:rsidRDefault="0061003B" w:rsidP="00D76DB4">
      <w:pPr>
        <w:pStyle w:val="Odstavecseseznamem"/>
        <w:numPr>
          <w:ilvl w:val="0"/>
          <w:numId w:val="6"/>
        </w:numPr>
        <w:spacing w:line="240" w:lineRule="auto"/>
      </w:pPr>
      <w:r>
        <w:t xml:space="preserve">Jaká je hodnota koeficientu síly </w:t>
      </w:r>
      <w:proofErr w:type="spellStart"/>
      <w:r>
        <w:t>vzrahu</w:t>
      </w:r>
      <w:proofErr w:type="spellEnd"/>
      <w:r>
        <w:t xml:space="preserve"> </w:t>
      </w:r>
      <w:proofErr w:type="spellStart"/>
      <w:r>
        <w:t>Phi</w:t>
      </w:r>
      <w:proofErr w:type="spellEnd"/>
      <w:r>
        <w:t xml:space="preserve"> ve vzorku?</w:t>
      </w:r>
    </w:p>
    <w:p w:rsidR="0061003B" w:rsidRDefault="0061003B" w:rsidP="0061003B">
      <w:pPr>
        <w:pStyle w:val="Odstavecseseznamem"/>
        <w:spacing w:line="240" w:lineRule="auto"/>
        <w:ind w:left="1080" w:firstLine="0"/>
      </w:pPr>
      <w:r>
        <w:t>O: 0,183</w:t>
      </w:r>
    </w:p>
    <w:p w:rsidR="0061003B" w:rsidRDefault="0061003B" w:rsidP="00AC2BDC">
      <w:pPr>
        <w:pStyle w:val="Odstavecseseznamem"/>
        <w:numPr>
          <w:ilvl w:val="0"/>
          <w:numId w:val="6"/>
        </w:numPr>
        <w:spacing w:line="240" w:lineRule="auto"/>
      </w:pPr>
      <w:r>
        <w:t xml:space="preserve">Jaká je </w:t>
      </w:r>
      <w:r w:rsidR="00AC2BDC">
        <w:t>relativní riziko na zisk programu (</w:t>
      </w:r>
      <w:proofErr w:type="spellStart"/>
      <w:r w:rsidR="00AC2BDC">
        <w:t>počet_dich</w:t>
      </w:r>
      <w:proofErr w:type="spellEnd"/>
      <w:r w:rsidR="00AC2BDC">
        <w:t>=1) v IT vs. stroj ve vzorku?</w:t>
      </w:r>
    </w:p>
    <w:p w:rsidR="00AC2BDC" w:rsidRDefault="00AC2BDC" w:rsidP="00AC2BDC">
      <w:pPr>
        <w:pStyle w:val="Odstavecseseznamem"/>
        <w:spacing w:line="240" w:lineRule="auto"/>
        <w:ind w:left="1080" w:firstLine="0"/>
      </w:pPr>
      <w:r>
        <w:t>O: Musím provést obrácení hodnoty rizika, neboť SPSS porovnává riziko stroj. vs. IT</w:t>
      </w:r>
      <w:r w:rsidR="00B85ABA">
        <w:t xml:space="preserve"> (a nikoli IT. vs. stroj. jak se ptáme)</w:t>
      </w:r>
      <w:r>
        <w:t xml:space="preserve">, neboť stroj je kategorie </w:t>
      </w:r>
      <w:proofErr w:type="gramStart"/>
      <w:r>
        <w:t>č.1.</w:t>
      </w:r>
      <w:proofErr w:type="gramEnd"/>
      <w:r>
        <w:t xml:space="preserve"> Tedy 0,715/1 = 1,39</w:t>
      </w:r>
    </w:p>
    <w:p w:rsidR="00AC2BDC" w:rsidRDefault="00AC2BDC" w:rsidP="00AC2BDC">
      <w:pPr>
        <w:pStyle w:val="Odstavecseseznamem"/>
        <w:numPr>
          <w:ilvl w:val="0"/>
          <w:numId w:val="6"/>
        </w:numPr>
        <w:spacing w:line="240" w:lineRule="auto"/>
      </w:pPr>
      <w:r>
        <w:t xml:space="preserve">Jaké </w:t>
      </w:r>
      <w:r>
        <w:t>je</w:t>
      </w:r>
      <w:r>
        <w:t xml:space="preserve"> pravděpodobné</w:t>
      </w:r>
      <w:r>
        <w:t xml:space="preserve"> relativní riziko na zisk programu (</w:t>
      </w:r>
      <w:proofErr w:type="spellStart"/>
      <w:r>
        <w:t>počet_dich</w:t>
      </w:r>
      <w:proofErr w:type="spellEnd"/>
      <w:r>
        <w:t>=1) v IT vs. stroj</w:t>
      </w:r>
      <w:r>
        <w:t xml:space="preserve"> v populaci</w:t>
      </w:r>
      <w:r>
        <w:t>?</w:t>
      </w:r>
    </w:p>
    <w:p w:rsidR="00AC2BDC" w:rsidRDefault="00AC2BDC" w:rsidP="00AC2BDC">
      <w:pPr>
        <w:pStyle w:val="Odstavecseseznamem"/>
        <w:spacing w:line="240" w:lineRule="auto"/>
        <w:ind w:left="1080" w:firstLine="0"/>
      </w:pPr>
      <w:r>
        <w:t xml:space="preserve">O: Opět musím provést konverzi spodní a horní hranice intervalu spolehlivosti, tedy 0,652/1= 1,53 a 0,785/1= 1,27. Tedy v populaci mají s 95procetní pravděpodobností zaměstnanci IT 1,27 až 1,53 x větší riziko na zisk programu než zaměstnanci strojírenství. </w:t>
      </w:r>
    </w:p>
    <w:p w:rsidR="00AC2BDC" w:rsidRPr="00D76DB4" w:rsidRDefault="00AC2BDC" w:rsidP="00AC2BDC">
      <w:pPr>
        <w:pStyle w:val="Odstavecseseznamem"/>
        <w:spacing w:line="240" w:lineRule="auto"/>
        <w:ind w:left="1080" w:firstLine="0"/>
      </w:pPr>
    </w:p>
    <w:p w:rsidR="00D76DB4" w:rsidRDefault="00D76DB4" w:rsidP="009840A5">
      <w:pPr>
        <w:pStyle w:val="Odstavecseseznamem"/>
        <w:spacing w:line="240" w:lineRule="auto"/>
        <w:ind w:firstLine="0"/>
        <w:rPr>
          <w:b/>
        </w:rPr>
      </w:pPr>
    </w:p>
    <w:p w:rsidR="0061003B" w:rsidRDefault="0061003B" w:rsidP="0061003B">
      <w:pPr>
        <w:pStyle w:val="Odstavecseseznamem"/>
        <w:ind w:firstLine="0"/>
        <w:rPr>
          <w:i/>
        </w:rPr>
      </w:pPr>
      <w:r w:rsidRPr="00EE16C9">
        <w:rPr>
          <w:i/>
        </w:rPr>
        <w:t xml:space="preserve">Řešení: </w:t>
      </w:r>
      <w:proofErr w:type="spellStart"/>
      <w:r w:rsidRPr="00EE16C9">
        <w:rPr>
          <w:i/>
        </w:rPr>
        <w:t>Analyze-</w:t>
      </w:r>
      <w:r>
        <w:rPr>
          <w:i/>
        </w:rPr>
        <w:t>descriptive-crosstabs</w:t>
      </w:r>
      <w:proofErr w:type="spellEnd"/>
      <w:r>
        <w:rPr>
          <w:i/>
        </w:rPr>
        <w:t>,</w:t>
      </w:r>
      <w:r>
        <w:rPr>
          <w:i/>
        </w:rPr>
        <w:t xml:space="preserve"> </w:t>
      </w:r>
      <w:r>
        <w:rPr>
          <w:i/>
        </w:rPr>
        <w:t xml:space="preserve">do </w:t>
      </w:r>
      <w:proofErr w:type="gramStart"/>
      <w:r>
        <w:rPr>
          <w:i/>
        </w:rPr>
        <w:t>řádku(</w:t>
      </w:r>
      <w:proofErr w:type="spellStart"/>
      <w:r>
        <w:rPr>
          <w:i/>
        </w:rPr>
        <w:t>rows</w:t>
      </w:r>
      <w:proofErr w:type="spellEnd"/>
      <w:proofErr w:type="gramEnd"/>
      <w:r>
        <w:rPr>
          <w:i/>
        </w:rPr>
        <w:t>) „zařazení“, do sloupce (</w:t>
      </w:r>
      <w:proofErr w:type="spellStart"/>
      <w:r>
        <w:rPr>
          <w:i/>
        </w:rPr>
        <w:t>colulmns</w:t>
      </w:r>
      <w:proofErr w:type="spellEnd"/>
      <w:r>
        <w:rPr>
          <w:i/>
        </w:rPr>
        <w:t>) „</w:t>
      </w:r>
      <w:proofErr w:type="spellStart"/>
      <w:r>
        <w:rPr>
          <w:i/>
        </w:rPr>
        <w:t>počet_dich</w:t>
      </w:r>
      <w:proofErr w:type="spellEnd"/>
      <w:r>
        <w:rPr>
          <w:i/>
        </w:rPr>
        <w:t xml:space="preserve">“, </w:t>
      </w:r>
      <w:r>
        <w:rPr>
          <w:i/>
        </w:rPr>
        <w:t>dále</w:t>
      </w:r>
      <w:r>
        <w:rPr>
          <w:i/>
        </w:rPr>
        <w:t xml:space="preserve"> ve „</w:t>
      </w:r>
      <w:proofErr w:type="spellStart"/>
      <w:r>
        <w:rPr>
          <w:i/>
        </w:rPr>
        <w:t>statistics</w:t>
      </w:r>
      <w:proofErr w:type="spellEnd"/>
      <w:r>
        <w:rPr>
          <w:i/>
        </w:rPr>
        <w:t xml:space="preserve">“ zaškrtnu </w:t>
      </w:r>
      <w:proofErr w:type="spellStart"/>
      <w:r>
        <w:rPr>
          <w:i/>
        </w:rPr>
        <w:t>chi</w:t>
      </w:r>
      <w:proofErr w:type="spellEnd"/>
      <w:r>
        <w:rPr>
          <w:i/>
        </w:rPr>
        <w:t xml:space="preserve">-square a </w:t>
      </w:r>
      <w:proofErr w:type="spellStart"/>
      <w:r>
        <w:rPr>
          <w:i/>
        </w:rPr>
        <w:t>Phi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Cramers</w:t>
      </w:r>
      <w:proofErr w:type="spellEnd"/>
      <w:r>
        <w:rPr>
          <w:i/>
        </w:rPr>
        <w:t xml:space="preserve"> V.</w:t>
      </w:r>
    </w:p>
    <w:p w:rsidR="0061003B" w:rsidRDefault="0061003B" w:rsidP="009840A5">
      <w:pPr>
        <w:pStyle w:val="Odstavecseseznamem"/>
        <w:spacing w:line="240" w:lineRule="auto"/>
        <w:ind w:firstLine="0"/>
        <w:rPr>
          <w:b/>
        </w:rPr>
      </w:pPr>
    </w:p>
    <w:p w:rsidR="0061003B" w:rsidRDefault="0061003B" w:rsidP="009840A5">
      <w:pPr>
        <w:pStyle w:val="Odstavecseseznamem"/>
        <w:spacing w:line="240" w:lineRule="auto"/>
        <w:ind w:firstLine="0"/>
        <w:rPr>
          <w:b/>
        </w:rPr>
      </w:pPr>
    </w:p>
    <w:p w:rsidR="0061003B" w:rsidRDefault="0061003B" w:rsidP="0061003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tbl>
      <w:tblPr>
        <w:tblW w:w="8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0"/>
        <w:gridCol w:w="1000"/>
        <w:gridCol w:w="1455"/>
        <w:gridCol w:w="1455"/>
        <w:gridCol w:w="1455"/>
      </w:tblGrid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</w:t>
            </w:r>
            <w:proofErr w:type="spellEnd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-Square </w:t>
            </w:r>
            <w:proofErr w:type="spellStart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</w:t>
            </w:r>
            <w:proofErr w:type="spellEnd"/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 (2-sided</w:t>
            </w:r>
            <w:proofErr w:type="gram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Exact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 (2-sided</w:t>
            </w:r>
            <w:proofErr w:type="gram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Exact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 (1-sided</w:t>
            </w:r>
            <w:proofErr w:type="gram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Pearson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Chi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51,201</w:t>
            </w:r>
            <w:r w:rsidRPr="0061003B">
              <w:rPr>
                <w:rFonts w:ascii="Arial" w:hAnsi="Arial" w:cs="Arial"/>
                <w:color w:val="000000"/>
                <w:sz w:val="18"/>
                <w:szCs w:val="18"/>
                <w:highlight w:val="yellow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,000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Continuity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Correction</w:t>
            </w:r>
            <w:r w:rsidRPr="0061003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50,470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51,536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Fisher's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Exact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-by-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Association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51,168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a. 0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cells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(0,0%)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have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less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than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5.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minimum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expected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338,77.</w:t>
            </w:r>
          </w:p>
        </w:tc>
      </w:tr>
      <w:tr w:rsidR="0061003B" w:rsidRPr="0061003B" w:rsidTr="00124D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124DB3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Computed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only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a 2x2 table</w:t>
            </w:r>
          </w:p>
        </w:tc>
      </w:tr>
    </w:tbl>
    <w:p w:rsidR="0061003B" w:rsidRDefault="0061003B" w:rsidP="0061003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p w:rsidR="0061003B" w:rsidRPr="0061003B" w:rsidRDefault="0061003B" w:rsidP="0061003B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tbl>
      <w:tblPr>
        <w:tblW w:w="5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1197"/>
        <w:gridCol w:w="1000"/>
        <w:gridCol w:w="1243"/>
      </w:tblGrid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Symmetric</w:t>
            </w:r>
            <w:proofErr w:type="spellEnd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Measures</w:t>
            </w:r>
            <w:proofErr w:type="spellEnd"/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24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Approx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Nominal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by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Nominal</w:t>
            </w:r>
            <w:proofErr w:type="spellEnd"/>
          </w:p>
        </w:tc>
        <w:tc>
          <w:tcPr>
            <w:tcW w:w="11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Phi</w:t>
            </w:r>
            <w:proofErr w:type="spellEnd"/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,183</w:t>
            </w:r>
          </w:p>
        </w:tc>
        <w:tc>
          <w:tcPr>
            <w:tcW w:w="124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Cramer's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V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,183</w:t>
            </w:r>
          </w:p>
        </w:tc>
        <w:tc>
          <w:tcPr>
            <w:tcW w:w="124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24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a. Not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assuming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null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hypothesis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61003B" w:rsidRPr="00610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3B" w:rsidRPr="0061003B" w:rsidRDefault="0061003B" w:rsidP="0061003B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b.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Using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asymptotic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standard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assuming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null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hypothesis</w:t>
            </w:r>
            <w:proofErr w:type="spellEnd"/>
            <w:r w:rsidRPr="0061003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61003B" w:rsidRDefault="0061003B" w:rsidP="0061003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AC2BDC" w:rsidRPr="00AC2BDC" w:rsidRDefault="00AC2BDC" w:rsidP="00AC2BD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4"/>
        </w:rPr>
      </w:pPr>
    </w:p>
    <w:tbl>
      <w:tblPr>
        <w:tblW w:w="5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152"/>
        <w:gridCol w:w="1152"/>
      </w:tblGrid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Risk </w:t>
            </w:r>
            <w:proofErr w:type="spellStart"/>
            <w:r w:rsidRPr="00AC2B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Estimate</w:t>
            </w:r>
            <w:proofErr w:type="spellEnd"/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304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95%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Confidence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Interval</w:t>
            </w:r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11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  <w:proofErr w:type="spellEnd"/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Odds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Ratio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zařazení firmy (strojírenství / IT)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2,103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1,713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2,581</w:t>
            </w:r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pocet_dich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= ,00</w:t>
            </w:r>
            <w:proofErr w:type="gram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1,504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1,341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1,687</w:t>
            </w:r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For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cohort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pocet_dich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1,00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,715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,652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,785</w:t>
            </w:r>
          </w:p>
        </w:tc>
      </w:tr>
      <w:tr w:rsidR="00AC2BDC" w:rsidRPr="00AC2B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  <w:proofErr w:type="spellEnd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320" w:lineRule="atLeast"/>
              <w:ind w:left="60" w:right="6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2BDC">
              <w:rPr>
                <w:rFonts w:ascii="Arial" w:hAnsi="Arial" w:cs="Arial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C2BDC" w:rsidRPr="00AC2BDC" w:rsidRDefault="00AC2BDC" w:rsidP="00AC2BD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</w:tbl>
    <w:p w:rsidR="00AC2BDC" w:rsidRPr="00AC2BDC" w:rsidRDefault="00AC2BDC" w:rsidP="00AC2BDC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AC2BDC" w:rsidRPr="0061003B" w:rsidRDefault="00AC2BDC" w:rsidP="0061003B">
      <w:pPr>
        <w:autoSpaceDE w:val="0"/>
        <w:autoSpaceDN w:val="0"/>
        <w:adjustRightInd w:val="0"/>
        <w:spacing w:after="0" w:line="400" w:lineRule="atLeast"/>
        <w:ind w:firstLine="0"/>
        <w:jc w:val="left"/>
        <w:rPr>
          <w:rFonts w:cs="Times New Roman"/>
          <w:szCs w:val="24"/>
        </w:rPr>
      </w:pPr>
    </w:p>
    <w:p w:rsidR="0061003B" w:rsidRDefault="0061003B" w:rsidP="009840A5">
      <w:pPr>
        <w:pStyle w:val="Odstavecseseznamem"/>
        <w:spacing w:line="240" w:lineRule="auto"/>
        <w:ind w:firstLine="0"/>
        <w:rPr>
          <w:b/>
        </w:rPr>
      </w:pPr>
    </w:p>
    <w:p w:rsidR="00D76DB4" w:rsidRDefault="00D76DB4" w:rsidP="009840A5">
      <w:pPr>
        <w:pStyle w:val="Odstavecseseznamem"/>
        <w:spacing w:line="240" w:lineRule="auto"/>
        <w:ind w:firstLine="0"/>
        <w:rPr>
          <w:b/>
        </w:rPr>
      </w:pPr>
    </w:p>
    <w:p w:rsidR="00D76DB4" w:rsidRDefault="00D76DB4" w:rsidP="009840A5">
      <w:pPr>
        <w:pStyle w:val="Odstavecseseznamem"/>
        <w:spacing w:line="240" w:lineRule="auto"/>
        <w:ind w:firstLine="0"/>
        <w:rPr>
          <w:b/>
        </w:rPr>
      </w:pPr>
    </w:p>
    <w:sectPr w:rsidR="00D76DB4" w:rsidSect="009840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A4EEF"/>
    <w:multiLevelType w:val="hybridMultilevel"/>
    <w:tmpl w:val="2440FD22"/>
    <w:lvl w:ilvl="0" w:tplc="591C22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7D10D7"/>
    <w:multiLevelType w:val="hybridMultilevel"/>
    <w:tmpl w:val="44A4C63E"/>
    <w:lvl w:ilvl="0" w:tplc="6ECC00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81C12"/>
    <w:multiLevelType w:val="hybridMultilevel"/>
    <w:tmpl w:val="D1BE1E04"/>
    <w:lvl w:ilvl="0" w:tplc="4B7E77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7773D"/>
    <w:multiLevelType w:val="hybridMultilevel"/>
    <w:tmpl w:val="934A1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B1A50"/>
    <w:multiLevelType w:val="hybridMultilevel"/>
    <w:tmpl w:val="5CEA1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20F6"/>
    <w:multiLevelType w:val="hybridMultilevel"/>
    <w:tmpl w:val="9C086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A5"/>
    <w:rsid w:val="00060893"/>
    <w:rsid w:val="00077999"/>
    <w:rsid w:val="00160416"/>
    <w:rsid w:val="00171932"/>
    <w:rsid w:val="004C7991"/>
    <w:rsid w:val="0061003B"/>
    <w:rsid w:val="008E24AB"/>
    <w:rsid w:val="009840A5"/>
    <w:rsid w:val="00AC2BDC"/>
    <w:rsid w:val="00B85ABA"/>
    <w:rsid w:val="00C90FCC"/>
    <w:rsid w:val="00D76DB4"/>
    <w:rsid w:val="00F70735"/>
    <w:rsid w:val="00F95AF3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5BA80-C48A-4098-92C1-26616B63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0A5"/>
    <w:pPr>
      <w:spacing w:after="120" w:line="360" w:lineRule="auto"/>
      <w:ind w:firstLine="39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840A5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aliases w:val="VUPSV_podn2"/>
    <w:basedOn w:val="Normln"/>
    <w:next w:val="Normln"/>
    <w:link w:val="Nadpis2Char"/>
    <w:uiPriority w:val="9"/>
    <w:unhideWhenUsed/>
    <w:qFormat/>
    <w:rsid w:val="009840A5"/>
    <w:pPr>
      <w:keepNext/>
      <w:keepLines/>
      <w:spacing w:before="720" w:after="24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9840A5"/>
    <w:pPr>
      <w:keepNext/>
      <w:spacing w:before="480"/>
      <w:ind w:left="720" w:firstLine="0"/>
      <w:outlineLvl w:val="2"/>
    </w:pPr>
    <w:rPr>
      <w:rFonts w:eastAsia="Times New Roman" w:cs="Times New Roman"/>
      <w:b/>
      <w:bCs/>
      <w:szCs w:val="26"/>
      <w:lang w:val="en-US"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9840A5"/>
    <w:pPr>
      <w:keepNext/>
      <w:keepLines/>
      <w:spacing w:before="480" w:after="24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0A5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aliases w:val="VUPSV_podn2 Char"/>
    <w:basedOn w:val="Standardnpsmoodstavce"/>
    <w:link w:val="Nadpis2"/>
    <w:uiPriority w:val="9"/>
    <w:rsid w:val="009840A5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9840A5"/>
    <w:rPr>
      <w:rFonts w:ascii="Times New Roman" w:eastAsia="Times New Roman" w:hAnsi="Times New Roman" w:cs="Times New Roman"/>
      <w:b/>
      <w:bCs/>
      <w:sz w:val="24"/>
      <w:szCs w:val="26"/>
      <w:lang w:val="en-US" w:eastAsia="cs-CZ"/>
    </w:rPr>
  </w:style>
  <w:style w:type="character" w:customStyle="1" w:styleId="Nadpis4Char">
    <w:name w:val="Nadpis 4 Char"/>
    <w:basedOn w:val="Standardnpsmoodstavce"/>
    <w:link w:val="Nadpis4"/>
    <w:rsid w:val="009840A5"/>
    <w:rPr>
      <w:rFonts w:ascii="Times New Roman" w:eastAsiaTheme="majorEastAsia" w:hAnsi="Times New Roman" w:cstheme="majorBidi"/>
      <w:b/>
      <w:bCs/>
      <w:iCs/>
      <w:sz w:val="24"/>
    </w:rPr>
  </w:style>
  <w:style w:type="paragraph" w:customStyle="1" w:styleId="VUPSVpodn1">
    <w:name w:val="VUPSV podn1"/>
    <w:basedOn w:val="Nadpis1"/>
    <w:qFormat/>
    <w:rsid w:val="009840A5"/>
    <w:pPr>
      <w:spacing w:after="240"/>
    </w:pPr>
    <w:rPr>
      <w:rFonts w:asciiTheme="minorHAnsi" w:hAnsiTheme="minorHAnsi"/>
    </w:rPr>
  </w:style>
  <w:style w:type="paragraph" w:customStyle="1" w:styleId="VUPSVnorm">
    <w:name w:val="VUPSV norm"/>
    <w:basedOn w:val="Normln"/>
    <w:link w:val="VUPSVnormChar"/>
    <w:qFormat/>
    <w:rsid w:val="009840A5"/>
    <w:pPr>
      <w:spacing w:after="240" w:line="276" w:lineRule="auto"/>
      <w:ind w:firstLine="851"/>
    </w:pPr>
  </w:style>
  <w:style w:type="character" w:customStyle="1" w:styleId="VUPSVnormChar">
    <w:name w:val="VUPSV norm Char"/>
    <w:basedOn w:val="Standardnpsmoodstavce"/>
    <w:link w:val="VUPSVnorm"/>
    <w:rsid w:val="009840A5"/>
    <w:rPr>
      <w:rFonts w:ascii="Times New Roman" w:hAnsi="Times New Roman"/>
      <w:sz w:val="24"/>
    </w:rPr>
  </w:style>
  <w:style w:type="paragraph" w:customStyle="1" w:styleId="biblio">
    <w:name w:val="biblio"/>
    <w:basedOn w:val="Normln"/>
    <w:qFormat/>
    <w:rsid w:val="009840A5"/>
    <w:pPr>
      <w:ind w:left="720" w:hanging="720"/>
      <w:jc w:val="left"/>
    </w:pPr>
    <w:rPr>
      <w:noProof/>
    </w:rPr>
  </w:style>
  <w:style w:type="paragraph" w:customStyle="1" w:styleId="tabulka">
    <w:name w:val="tabulka"/>
    <w:basedOn w:val="Normln"/>
    <w:qFormat/>
    <w:rsid w:val="009840A5"/>
    <w:pPr>
      <w:autoSpaceDE w:val="0"/>
      <w:autoSpaceDN w:val="0"/>
      <w:adjustRightInd w:val="0"/>
      <w:spacing w:after="0"/>
      <w:ind w:firstLine="180"/>
    </w:pPr>
    <w:rPr>
      <w:rFonts w:eastAsia="Times New Roman"/>
      <w:i/>
      <w:iCs/>
      <w:lang w:val="en-CA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0A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0A5"/>
    <w:rPr>
      <w:rFonts w:ascii="Lucida Grande" w:hAnsi="Lucida Grande" w:cs="Lucida Grande"/>
      <w:sz w:val="18"/>
      <w:szCs w:val="18"/>
    </w:rPr>
  </w:style>
  <w:style w:type="paragraph" w:customStyle="1" w:styleId="table1">
    <w:name w:val="table1"/>
    <w:basedOn w:val="Normln"/>
    <w:autoRedefine/>
    <w:uiPriority w:val="99"/>
    <w:qFormat/>
    <w:rsid w:val="009840A5"/>
    <w:pPr>
      <w:spacing w:after="0"/>
      <w:jc w:val="center"/>
    </w:pPr>
    <w:rPr>
      <w:sz w:val="18"/>
    </w:rPr>
  </w:style>
  <w:style w:type="paragraph" w:customStyle="1" w:styleId="Liter">
    <w:name w:val="Liter"/>
    <w:basedOn w:val="Normln"/>
    <w:qFormat/>
    <w:rsid w:val="009840A5"/>
    <w:pPr>
      <w:ind w:left="851" w:hanging="851"/>
    </w:pPr>
  </w:style>
  <w:style w:type="paragraph" w:customStyle="1" w:styleId="Popis">
    <w:name w:val="Popis"/>
    <w:basedOn w:val="Normln"/>
    <w:qFormat/>
    <w:rsid w:val="009840A5"/>
    <w:pPr>
      <w:jc w:val="left"/>
    </w:pPr>
  </w:style>
  <w:style w:type="paragraph" w:customStyle="1" w:styleId="tnad">
    <w:name w:val="tnad"/>
    <w:basedOn w:val="Popis"/>
    <w:autoRedefine/>
    <w:qFormat/>
    <w:rsid w:val="009840A5"/>
    <w:pPr>
      <w:spacing w:before="240" w:after="0"/>
    </w:pPr>
    <w:rPr>
      <w:b/>
    </w:rPr>
  </w:style>
  <w:style w:type="paragraph" w:customStyle="1" w:styleId="Textnorm">
    <w:name w:val="Text_norm"/>
    <w:basedOn w:val="Normln"/>
    <w:qFormat/>
    <w:rsid w:val="009840A5"/>
    <w:pPr>
      <w:ind w:firstLine="720"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840A5"/>
    <w:pPr>
      <w:spacing w:line="240" w:lineRule="auto"/>
      <w:ind w:left="284" w:hanging="284"/>
    </w:pPr>
    <w:rPr>
      <w:rFonts w:eastAsia="Times New Roman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40A5"/>
    <w:rPr>
      <w:rFonts w:ascii="Times New Roman" w:eastAsia="Times New Roman" w:hAnsi="Times New Roman"/>
      <w:sz w:val="24"/>
      <w:szCs w:val="24"/>
    </w:rPr>
  </w:style>
  <w:style w:type="paragraph" w:customStyle="1" w:styleId="Literat">
    <w:name w:val="Literat"/>
    <w:basedOn w:val="Liter"/>
    <w:qFormat/>
    <w:rsid w:val="009840A5"/>
    <w:rPr>
      <w:lang w:val="en-US" w:eastAsia="ja-JP"/>
    </w:rPr>
  </w:style>
  <w:style w:type="paragraph" w:styleId="Titulek">
    <w:name w:val="caption"/>
    <w:basedOn w:val="Normln"/>
    <w:next w:val="Normln"/>
    <w:uiPriority w:val="99"/>
    <w:qFormat/>
    <w:rsid w:val="009840A5"/>
    <w:pPr>
      <w:spacing w:line="240" w:lineRule="auto"/>
      <w:jc w:val="left"/>
    </w:pPr>
    <w:rPr>
      <w:rFonts w:asciiTheme="minorHAnsi" w:eastAsia="Times New Roman" w:hAnsiTheme="minorHAnsi"/>
      <w:b/>
      <w:bCs/>
      <w:szCs w:val="18"/>
      <w:lang w:eastAsia="ja-JP"/>
    </w:rPr>
  </w:style>
  <w:style w:type="paragraph" w:styleId="Odstavecseseznamem">
    <w:name w:val="List Paragraph"/>
    <w:basedOn w:val="Normln"/>
    <w:uiPriority w:val="34"/>
    <w:qFormat/>
    <w:rsid w:val="009840A5"/>
    <w:pPr>
      <w:spacing w:after="0"/>
      <w:ind w:left="720"/>
      <w:contextualSpacing/>
      <w:jc w:val="left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9840A5"/>
    <w:pPr>
      <w:spacing w:after="0" w:line="240" w:lineRule="auto"/>
    </w:pPr>
    <w:rPr>
      <w:rFonts w:ascii="Verdana" w:eastAsiaTheme="minorEastAsia" w:hAnsi="Verdana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6</cp:revision>
  <dcterms:created xsi:type="dcterms:W3CDTF">2016-12-12T12:08:00Z</dcterms:created>
  <dcterms:modified xsi:type="dcterms:W3CDTF">2016-12-13T15:56:00Z</dcterms:modified>
</cp:coreProperties>
</file>