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7BD8F" w14:textId="77777777" w:rsidR="00BE3122" w:rsidRDefault="00BE3122" w:rsidP="00BE3122">
      <w:pPr>
        <w:framePr w:w="4774" w:h="2483" w:hSpace="57" w:wrap="notBeside" w:vAnchor="page" w:hAnchor="page" w:x="1401" w:y="738"/>
        <w:spacing w:after="0"/>
        <w:jc w:val="both"/>
        <w:rPr>
          <w:rFonts w:ascii="Garamond" w:hAnsi="Garamond"/>
          <w:smallCaps/>
          <w:sz w:val="24"/>
          <w:szCs w:val="24"/>
          <w:lang w:val="en-US"/>
        </w:rPr>
      </w:pPr>
      <w:r>
        <w:rPr>
          <w:rFonts w:ascii="Garamond" w:hAnsi="Garamond"/>
          <w:smallCaps/>
          <w:sz w:val="24"/>
          <w:szCs w:val="24"/>
          <w:lang w:val="en-US"/>
        </w:rPr>
        <w:t>Institute of Political Science</w:t>
      </w:r>
    </w:p>
    <w:p w14:paraId="20900B9D" w14:textId="77777777" w:rsidR="00BE3122" w:rsidRDefault="00BE3122" w:rsidP="00BE3122">
      <w:pPr>
        <w:framePr w:w="4774" w:h="2483" w:hSpace="57" w:wrap="notBeside" w:vAnchor="page" w:hAnchor="page" w:x="1401" w:y="738"/>
        <w:spacing w:after="0"/>
        <w:jc w:val="both"/>
        <w:rPr>
          <w:rFonts w:ascii="Garamond" w:hAnsi="Garamond"/>
          <w:smallCaps/>
          <w:sz w:val="24"/>
          <w:szCs w:val="24"/>
        </w:rPr>
      </w:pPr>
      <w:r>
        <w:rPr>
          <w:rFonts w:ascii="Garamond" w:hAnsi="Garamond"/>
          <w:smallCaps/>
          <w:sz w:val="24"/>
          <w:szCs w:val="24"/>
          <w:lang w:val="en-US"/>
        </w:rPr>
        <w:t xml:space="preserve">Prof. Dr. </w:t>
      </w:r>
      <w:r>
        <w:rPr>
          <w:rFonts w:ascii="Garamond" w:hAnsi="Garamond"/>
          <w:smallCaps/>
          <w:sz w:val="24"/>
          <w:szCs w:val="24"/>
        </w:rPr>
        <w:t>Sebastian Harnisch</w:t>
      </w:r>
    </w:p>
    <w:p w14:paraId="511A58C1" w14:textId="77777777" w:rsidR="00BE3122" w:rsidRDefault="00BE3122" w:rsidP="00BE3122">
      <w:pPr>
        <w:framePr w:w="4774" w:h="2483" w:hSpace="57" w:wrap="notBeside" w:vAnchor="page" w:hAnchor="page" w:x="1401" w:y="738"/>
        <w:spacing w:after="0"/>
        <w:jc w:val="both"/>
        <w:rPr>
          <w:rFonts w:ascii="Garamond" w:hAnsi="Garamond"/>
          <w:smallCaps/>
          <w:sz w:val="24"/>
          <w:szCs w:val="24"/>
        </w:rPr>
      </w:pPr>
      <w:r>
        <w:rPr>
          <w:rFonts w:ascii="Garamond" w:hAnsi="Garamond"/>
          <w:smallCaps/>
          <w:sz w:val="24"/>
          <w:szCs w:val="24"/>
        </w:rPr>
        <w:t>Bergheimer Straße 58</w:t>
      </w:r>
    </w:p>
    <w:p w14:paraId="7ACBD254" w14:textId="77777777" w:rsidR="00BE3122" w:rsidRDefault="00BE3122" w:rsidP="00BE3122">
      <w:pPr>
        <w:framePr w:w="4774" w:h="2483" w:hSpace="57" w:wrap="notBeside" w:vAnchor="page" w:hAnchor="page" w:x="1401" w:y="738"/>
        <w:spacing w:after="0"/>
        <w:jc w:val="both"/>
        <w:rPr>
          <w:rFonts w:ascii="Garamond" w:hAnsi="Garamond"/>
          <w:smallCaps/>
          <w:sz w:val="24"/>
          <w:szCs w:val="24"/>
        </w:rPr>
      </w:pPr>
      <w:r>
        <w:rPr>
          <w:rFonts w:ascii="Garamond" w:hAnsi="Garamond"/>
          <w:smallCaps/>
          <w:sz w:val="24"/>
          <w:szCs w:val="24"/>
        </w:rPr>
        <w:t>69115 Heidelberg</w:t>
      </w:r>
    </w:p>
    <w:p w14:paraId="7850E822" w14:textId="77777777" w:rsidR="00BE3122" w:rsidRDefault="00BE3122" w:rsidP="00BE3122">
      <w:pPr>
        <w:framePr w:w="4774" w:h="2483" w:hSpace="57" w:wrap="notBeside" w:vAnchor="page" w:hAnchor="page" w:x="1401" w:y="738"/>
        <w:spacing w:after="0"/>
        <w:jc w:val="both"/>
        <w:rPr>
          <w:rFonts w:ascii="Garamond" w:hAnsi="Garamond"/>
          <w:smallCaps/>
          <w:sz w:val="24"/>
          <w:szCs w:val="24"/>
        </w:rPr>
      </w:pPr>
    </w:p>
    <w:p w14:paraId="52E657DD" w14:textId="77777777" w:rsidR="00BE3122" w:rsidRDefault="00BE3122" w:rsidP="00BE3122">
      <w:pPr>
        <w:framePr w:w="4774" w:h="2483" w:hSpace="57" w:wrap="notBeside" w:vAnchor="page" w:hAnchor="page" w:x="1401" w:y="738"/>
        <w:tabs>
          <w:tab w:val="left" w:pos="567"/>
        </w:tabs>
        <w:spacing w:after="0"/>
        <w:jc w:val="both"/>
        <w:rPr>
          <w:rFonts w:ascii="Garamond" w:hAnsi="Garamond"/>
          <w:smallCaps/>
          <w:sz w:val="24"/>
          <w:szCs w:val="24"/>
        </w:rPr>
      </w:pPr>
      <w:r>
        <w:rPr>
          <w:rFonts w:ascii="Garamond" w:hAnsi="Garamond"/>
          <w:smallCaps/>
          <w:sz w:val="24"/>
          <w:szCs w:val="24"/>
        </w:rPr>
        <w:t>Tel.:</w:t>
      </w:r>
      <w:r>
        <w:rPr>
          <w:rFonts w:ascii="Garamond" w:hAnsi="Garamond"/>
          <w:smallCaps/>
          <w:sz w:val="24"/>
          <w:szCs w:val="24"/>
        </w:rPr>
        <w:tab/>
        <w:t>06221 - 54 2859</w:t>
      </w:r>
    </w:p>
    <w:p w14:paraId="69C58855" w14:textId="77777777" w:rsidR="00BE3122" w:rsidRDefault="00BE3122" w:rsidP="00BE3122">
      <w:pPr>
        <w:framePr w:w="4774" w:h="2483" w:hSpace="57" w:wrap="notBeside" w:vAnchor="page" w:hAnchor="page" w:x="1401" w:y="738"/>
        <w:tabs>
          <w:tab w:val="left" w:pos="567"/>
        </w:tabs>
        <w:spacing w:after="0"/>
        <w:jc w:val="both"/>
        <w:rPr>
          <w:rFonts w:ascii="Garamond" w:hAnsi="Garamond"/>
          <w:smallCaps/>
          <w:sz w:val="24"/>
          <w:szCs w:val="24"/>
          <w:lang w:val="en-US"/>
        </w:rPr>
      </w:pPr>
      <w:r>
        <w:rPr>
          <w:rFonts w:ascii="Garamond" w:hAnsi="Garamond"/>
          <w:smallCaps/>
          <w:sz w:val="24"/>
          <w:szCs w:val="24"/>
          <w:lang w:val="en-US"/>
        </w:rPr>
        <w:t>Fax:</w:t>
      </w:r>
      <w:r>
        <w:rPr>
          <w:rFonts w:ascii="Garamond" w:hAnsi="Garamond"/>
          <w:smallCaps/>
          <w:sz w:val="24"/>
          <w:szCs w:val="24"/>
          <w:lang w:val="en-US"/>
        </w:rPr>
        <w:tab/>
        <w:t>06221 - 54 2896</w:t>
      </w:r>
    </w:p>
    <w:p w14:paraId="1CD820BF" w14:textId="5C1E2A81" w:rsidR="00BE3122" w:rsidRPr="00DA414F" w:rsidRDefault="00BE3122" w:rsidP="00DA414F">
      <w:pPr>
        <w:framePr w:w="4774" w:h="2483" w:hSpace="57" w:wrap="notBeside" w:vAnchor="page" w:hAnchor="page" w:x="1401" w:y="738"/>
        <w:tabs>
          <w:tab w:val="left" w:pos="567"/>
        </w:tabs>
        <w:spacing w:after="0"/>
        <w:jc w:val="both"/>
        <w:rPr>
          <w:rFonts w:ascii="Garamond" w:hAnsi="Garamond"/>
          <w:sz w:val="24"/>
          <w:szCs w:val="24"/>
          <w:lang w:val="en-US"/>
        </w:rPr>
      </w:pPr>
      <w:r>
        <w:rPr>
          <w:rFonts w:ascii="Garamond" w:hAnsi="Garamond"/>
          <w:smallCaps/>
          <w:sz w:val="24"/>
          <w:szCs w:val="24"/>
          <w:lang w:val="en-US"/>
        </w:rPr>
        <w:t xml:space="preserve">Mail: </w:t>
      </w:r>
      <w:r>
        <w:rPr>
          <w:rFonts w:ascii="Garamond" w:hAnsi="Garamond"/>
          <w:sz w:val="24"/>
          <w:szCs w:val="24"/>
          <w:lang w:val="en-US"/>
        </w:rPr>
        <w:t>sebastian.harnisch@ipw.uni-heidelberg.de</w:t>
      </w:r>
    </w:p>
    <w:p w14:paraId="12A12DB3" w14:textId="4FFEE451" w:rsidR="00BA4ED1" w:rsidRDefault="00DA414F" w:rsidP="00BA4ED1">
      <w:pPr>
        <w:pStyle w:val="Bezmezer"/>
        <w:rPr>
          <w:b/>
          <w:szCs w:val="24"/>
          <w:lang w:val="en-US"/>
        </w:rPr>
      </w:pPr>
      <w:r>
        <w:rPr>
          <w:noProof/>
          <w:szCs w:val="20"/>
          <w:lang w:eastAsia="de-DE"/>
        </w:rPr>
        <w:drawing>
          <wp:anchor distT="0" distB="0" distL="114300" distR="114300" simplePos="0" relativeHeight="251659264" behindDoc="1" locked="0" layoutInCell="1" allowOverlap="1" wp14:anchorId="4A75740E" wp14:editId="3617AB1F">
            <wp:simplePos x="0" y="0"/>
            <wp:positionH relativeFrom="column">
              <wp:posOffset>3938633</wp:posOffset>
            </wp:positionH>
            <wp:positionV relativeFrom="paragraph">
              <wp:posOffset>-427718</wp:posOffset>
            </wp:positionV>
            <wp:extent cx="2244090" cy="1180465"/>
            <wp:effectExtent l="0" t="0" r="3810" b="635"/>
            <wp:wrapSquare wrapText="bothSides"/>
            <wp:docPr id="1" name="Grafik 1" descr="4c_Logo_mini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4c_Logo_mini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4090" cy="1180465"/>
                    </a:xfrm>
                    <a:prstGeom prst="rect">
                      <a:avLst/>
                    </a:prstGeom>
                    <a:noFill/>
                  </pic:spPr>
                </pic:pic>
              </a:graphicData>
            </a:graphic>
            <wp14:sizeRelH relativeFrom="page">
              <wp14:pctWidth>0</wp14:pctWidth>
            </wp14:sizeRelH>
            <wp14:sizeRelV relativeFrom="page">
              <wp14:pctHeight>0</wp14:pctHeight>
            </wp14:sizeRelV>
          </wp:anchor>
        </w:drawing>
      </w:r>
      <w:r w:rsidR="00BA4ED1" w:rsidRPr="00BA4ED1">
        <w:rPr>
          <w:b/>
          <w:szCs w:val="24"/>
          <w:lang w:val="en-US"/>
        </w:rPr>
        <w:t xml:space="preserve"> </w:t>
      </w:r>
    </w:p>
    <w:p w14:paraId="1F57C059" w14:textId="77777777" w:rsidR="00D01E8E" w:rsidRDefault="00D01E8E" w:rsidP="00D01E8E">
      <w:pPr>
        <w:pStyle w:val="Bezmezer"/>
        <w:pBdr>
          <w:top w:val="single" w:sz="4" w:space="1" w:color="auto"/>
          <w:left w:val="single" w:sz="4" w:space="4" w:color="auto"/>
          <w:bottom w:val="single" w:sz="4" w:space="1" w:color="auto"/>
          <w:right w:val="single" w:sz="4" w:space="4" w:color="auto"/>
        </w:pBdr>
        <w:jc w:val="center"/>
        <w:rPr>
          <w:rFonts w:ascii="Garamond" w:hAnsi="Garamond"/>
          <w:b/>
          <w:szCs w:val="24"/>
          <w:u w:val="single"/>
          <w:lang w:val="en-US"/>
        </w:rPr>
      </w:pPr>
      <w:r>
        <w:rPr>
          <w:rFonts w:ascii="Garamond" w:hAnsi="Garamond"/>
          <w:b/>
          <w:szCs w:val="24"/>
          <w:u w:val="single"/>
          <w:lang w:val="en-US"/>
        </w:rPr>
        <w:t>Syllabus</w:t>
      </w:r>
    </w:p>
    <w:p w14:paraId="047ADD38" w14:textId="77777777" w:rsidR="00D01E8E" w:rsidRDefault="00D01E8E" w:rsidP="00D01E8E">
      <w:pPr>
        <w:pStyle w:val="Bezmezer"/>
        <w:pBdr>
          <w:top w:val="single" w:sz="4" w:space="1" w:color="auto"/>
          <w:left w:val="single" w:sz="4" w:space="4" w:color="auto"/>
          <w:bottom w:val="single" w:sz="4" w:space="1" w:color="auto"/>
          <w:right w:val="single" w:sz="4" w:space="4" w:color="auto"/>
        </w:pBdr>
        <w:jc w:val="center"/>
        <w:rPr>
          <w:rFonts w:ascii="Garamond" w:hAnsi="Garamond"/>
          <w:b/>
          <w:szCs w:val="24"/>
          <w:lang w:val="en-US"/>
        </w:rPr>
      </w:pPr>
    </w:p>
    <w:p w14:paraId="78855A5F" w14:textId="77777777" w:rsidR="00D01E8E" w:rsidRDefault="00D01E8E" w:rsidP="00D01E8E">
      <w:pPr>
        <w:pStyle w:val="Bezmezer"/>
        <w:pBdr>
          <w:top w:val="single" w:sz="4" w:space="1" w:color="auto"/>
          <w:left w:val="single" w:sz="4" w:space="4" w:color="auto"/>
          <w:bottom w:val="single" w:sz="4" w:space="1" w:color="auto"/>
          <w:right w:val="single" w:sz="4" w:space="4" w:color="auto"/>
        </w:pBdr>
        <w:jc w:val="center"/>
        <w:rPr>
          <w:rFonts w:ascii="Garamond" w:hAnsi="Garamond"/>
          <w:b/>
          <w:szCs w:val="24"/>
          <w:lang w:val="en-US"/>
        </w:rPr>
      </w:pPr>
      <w:r>
        <w:rPr>
          <w:rFonts w:ascii="Garamond" w:hAnsi="Garamond"/>
          <w:b/>
          <w:szCs w:val="24"/>
          <w:lang w:val="en-US"/>
        </w:rPr>
        <w:t>U.S. Foreign Policy, Trumpian Populism and beyond</w:t>
      </w:r>
    </w:p>
    <w:p w14:paraId="2EE8F516" w14:textId="77777777" w:rsidR="00D01E8E" w:rsidRDefault="00D01E8E" w:rsidP="00D01E8E">
      <w:pPr>
        <w:pStyle w:val="Bezmezer"/>
        <w:rPr>
          <w:rFonts w:ascii="Garamond" w:hAnsi="Garamond"/>
          <w:b/>
          <w:szCs w:val="24"/>
          <w:lang w:val="en-US"/>
        </w:rPr>
      </w:pPr>
    </w:p>
    <w:p w14:paraId="3A0F0929" w14:textId="05E5217C" w:rsidR="00D01E8E" w:rsidRDefault="00D01E8E" w:rsidP="00D01E8E">
      <w:pPr>
        <w:pStyle w:val="Bezmezer"/>
        <w:spacing w:line="276" w:lineRule="auto"/>
        <w:rPr>
          <w:rFonts w:ascii="Garamond" w:hAnsi="Garamond"/>
          <w:szCs w:val="24"/>
          <w:lang w:val="en-US"/>
        </w:rPr>
      </w:pPr>
      <w:r>
        <w:rPr>
          <w:rFonts w:ascii="Garamond" w:hAnsi="Garamond"/>
          <w:szCs w:val="24"/>
          <w:lang w:val="en-US"/>
        </w:rPr>
        <w:t>Fall semester 2021; 10/29; 12/01-0</w:t>
      </w:r>
      <w:r w:rsidR="00BA76F9">
        <w:rPr>
          <w:rFonts w:ascii="Garamond" w:hAnsi="Garamond"/>
          <w:szCs w:val="24"/>
          <w:lang w:val="en-US"/>
        </w:rPr>
        <w:t>3</w:t>
      </w:r>
      <w:r>
        <w:rPr>
          <w:rFonts w:ascii="Garamond" w:hAnsi="Garamond"/>
          <w:szCs w:val="24"/>
          <w:lang w:val="en-US"/>
        </w:rPr>
        <w:t>/2021</w:t>
      </w:r>
    </w:p>
    <w:p w14:paraId="6DDF3E43" w14:textId="77777777" w:rsidR="00D01E8E" w:rsidRDefault="00D01E8E" w:rsidP="00D01E8E">
      <w:pPr>
        <w:pStyle w:val="Bezmezer"/>
        <w:spacing w:line="276" w:lineRule="auto"/>
        <w:rPr>
          <w:rFonts w:ascii="Garamond" w:hAnsi="Garamond"/>
          <w:szCs w:val="24"/>
          <w:lang w:val="en-US"/>
        </w:rPr>
      </w:pPr>
      <w:r>
        <w:rPr>
          <w:rFonts w:ascii="Garamond" w:hAnsi="Garamond"/>
          <w:szCs w:val="24"/>
          <w:lang w:val="en-US"/>
        </w:rPr>
        <w:t>Lecturer: Prof. Dr. Sebastian Harnisch</w:t>
      </w:r>
    </w:p>
    <w:p w14:paraId="28647E69" w14:textId="77777777" w:rsidR="00D01E8E" w:rsidRPr="00B21871" w:rsidRDefault="00D01E8E" w:rsidP="00D01E8E">
      <w:pPr>
        <w:pStyle w:val="Bezmezer"/>
        <w:spacing w:line="276" w:lineRule="auto"/>
        <w:rPr>
          <w:rFonts w:ascii="Garamond" w:hAnsi="Garamond"/>
          <w:szCs w:val="24"/>
          <w:lang w:val="en-US"/>
        </w:rPr>
      </w:pPr>
      <w:r w:rsidRPr="00B21871">
        <w:rPr>
          <w:rFonts w:ascii="Garamond" w:hAnsi="Garamond"/>
          <w:szCs w:val="24"/>
          <w:lang w:val="en-US"/>
        </w:rPr>
        <w:t>O</w:t>
      </w:r>
      <w:r>
        <w:rPr>
          <w:rFonts w:ascii="Garamond" w:hAnsi="Garamond"/>
          <w:szCs w:val="24"/>
          <w:lang w:val="en-US"/>
        </w:rPr>
        <w:t>fflin</w:t>
      </w:r>
      <w:r w:rsidRPr="00B21871">
        <w:rPr>
          <w:rFonts w:ascii="Garamond" w:hAnsi="Garamond"/>
          <w:szCs w:val="24"/>
          <w:lang w:val="en-US"/>
        </w:rPr>
        <w:t xml:space="preserve">e-Course held in </w:t>
      </w:r>
      <w:r>
        <w:rPr>
          <w:rFonts w:ascii="Garamond" w:hAnsi="Garamond"/>
          <w:szCs w:val="24"/>
          <w:lang w:val="en-US"/>
        </w:rPr>
        <w:t>Brno</w:t>
      </w:r>
    </w:p>
    <w:p w14:paraId="3252558A" w14:textId="77777777" w:rsidR="00D01E8E" w:rsidRPr="009D7781" w:rsidRDefault="00D01E8E" w:rsidP="00D01E8E">
      <w:pPr>
        <w:pStyle w:val="Bezmezer"/>
        <w:pBdr>
          <w:bottom w:val="single" w:sz="12" w:space="1" w:color="auto"/>
        </w:pBdr>
        <w:spacing w:line="276" w:lineRule="auto"/>
        <w:rPr>
          <w:rFonts w:ascii="Garamond" w:hAnsi="Garamond"/>
          <w:szCs w:val="24"/>
          <w:lang w:val="en-US"/>
        </w:rPr>
      </w:pPr>
    </w:p>
    <w:p w14:paraId="1BA86F58" w14:textId="77777777" w:rsidR="00D01E8E" w:rsidRDefault="00D01E8E" w:rsidP="00D01E8E">
      <w:pPr>
        <w:pStyle w:val="Normlnweb"/>
        <w:spacing w:after="0" w:line="276" w:lineRule="auto"/>
        <w:rPr>
          <w:rFonts w:ascii="Garamond" w:hAnsi="Garamond"/>
          <w:b/>
          <w:lang w:val="en-US"/>
        </w:rPr>
      </w:pPr>
      <w:r>
        <w:rPr>
          <w:rFonts w:ascii="Garamond" w:hAnsi="Garamond"/>
          <w:b/>
          <w:lang w:val="en-US"/>
        </w:rPr>
        <w:t>Course description</w:t>
      </w:r>
    </w:p>
    <w:p w14:paraId="27C43F23" w14:textId="77777777" w:rsidR="00D01E8E" w:rsidRDefault="00D01E8E" w:rsidP="00D01E8E">
      <w:pPr>
        <w:pStyle w:val="Normlnweb"/>
        <w:spacing w:line="276" w:lineRule="auto"/>
        <w:jc w:val="both"/>
        <w:rPr>
          <w:rFonts w:ascii="Garamond" w:hAnsi="Garamond"/>
          <w:lang w:val="en-US"/>
        </w:rPr>
      </w:pPr>
      <w:r w:rsidRPr="00BE3122">
        <w:rPr>
          <w:rFonts w:ascii="Garamond" w:hAnsi="Garamond"/>
          <w:lang w:val="en-US"/>
        </w:rPr>
        <w:t xml:space="preserve">This course examines </w:t>
      </w:r>
      <w:r>
        <w:rPr>
          <w:rFonts w:ascii="Garamond" w:hAnsi="Garamond"/>
          <w:lang w:val="en-US"/>
        </w:rPr>
        <w:t>various</w:t>
      </w:r>
      <w:r w:rsidRPr="00BE3122">
        <w:rPr>
          <w:rFonts w:ascii="Garamond" w:hAnsi="Garamond"/>
          <w:lang w:val="en-US"/>
        </w:rPr>
        <w:t xml:space="preserve"> themes and patterns of U.S. foreign policy in the light of the </w:t>
      </w:r>
      <w:r>
        <w:rPr>
          <w:rFonts w:ascii="Garamond" w:hAnsi="Garamond"/>
          <w:lang w:val="en-US"/>
        </w:rPr>
        <w:t>Populism of the Trump administration and the policies of the current Biden administration</w:t>
      </w:r>
      <w:r w:rsidRPr="00BE3122">
        <w:rPr>
          <w:rFonts w:ascii="Garamond" w:hAnsi="Garamond"/>
          <w:lang w:val="en-US"/>
        </w:rPr>
        <w:t xml:space="preserve">. Students will explore institutions and individuals responsible for foreign policy decision making while considering different levels of analysis, i.e. the international system, domestic politics, as well as organizational and bureaucratic explanations. </w:t>
      </w:r>
      <w:r w:rsidRPr="00D12502">
        <w:rPr>
          <w:rFonts w:ascii="Garamond" w:hAnsi="Garamond"/>
          <w:lang w:val="en-US"/>
        </w:rPr>
        <w:t>We will examine causes</w:t>
      </w:r>
      <w:r>
        <w:rPr>
          <w:rFonts w:ascii="Garamond" w:hAnsi="Garamond"/>
          <w:lang w:val="en-US"/>
        </w:rPr>
        <w:t xml:space="preserve"> for U.S. policies over time, </w:t>
      </w:r>
      <w:r w:rsidRPr="00D12502">
        <w:rPr>
          <w:rFonts w:ascii="Garamond" w:hAnsi="Garamond"/>
          <w:lang w:val="en-US"/>
        </w:rPr>
        <w:t xml:space="preserve">from different levels of analysis and a variety of theoretical perspectives. </w:t>
      </w:r>
      <w:r w:rsidRPr="00BE3122">
        <w:rPr>
          <w:rFonts w:ascii="Garamond" w:hAnsi="Garamond"/>
          <w:lang w:val="en-US"/>
        </w:rPr>
        <w:t xml:space="preserve">The goal is to obtain a fundamental understanding about the more general forces shaping U.S. foreign policy and apply this knowledge to the Trump </w:t>
      </w:r>
      <w:r>
        <w:rPr>
          <w:rFonts w:ascii="Garamond" w:hAnsi="Garamond"/>
          <w:lang w:val="en-US"/>
        </w:rPr>
        <w:t xml:space="preserve">and Biden </w:t>
      </w:r>
      <w:r w:rsidRPr="00BE3122">
        <w:rPr>
          <w:rFonts w:ascii="Garamond" w:hAnsi="Garamond"/>
          <w:lang w:val="en-US"/>
        </w:rPr>
        <w:t>presidenc</w:t>
      </w:r>
      <w:r>
        <w:rPr>
          <w:rFonts w:ascii="Garamond" w:hAnsi="Garamond"/>
          <w:lang w:val="en-US"/>
        </w:rPr>
        <w:t>ies</w:t>
      </w:r>
      <w:r w:rsidRPr="00BE3122">
        <w:rPr>
          <w:rFonts w:ascii="Garamond" w:hAnsi="Garamond"/>
          <w:lang w:val="en-US"/>
        </w:rPr>
        <w:t>.</w:t>
      </w:r>
    </w:p>
    <w:p w14:paraId="2EB6F616" w14:textId="77777777" w:rsidR="00D01E8E" w:rsidRDefault="00D01E8E" w:rsidP="00D01E8E">
      <w:pPr>
        <w:pStyle w:val="Bezmezer"/>
        <w:pBdr>
          <w:bottom w:val="single" w:sz="12" w:space="1" w:color="auto"/>
        </w:pBdr>
        <w:spacing w:line="276" w:lineRule="auto"/>
        <w:rPr>
          <w:rFonts w:ascii="Garamond" w:hAnsi="Garamond"/>
          <w:szCs w:val="24"/>
          <w:lang w:val="en-US"/>
        </w:rPr>
      </w:pPr>
    </w:p>
    <w:p w14:paraId="3C0B71B3" w14:textId="77777777" w:rsidR="00D01E8E" w:rsidRDefault="00D01E8E" w:rsidP="00D01E8E">
      <w:pPr>
        <w:pStyle w:val="Normlnweb"/>
        <w:spacing w:after="0" w:line="276" w:lineRule="auto"/>
        <w:rPr>
          <w:rFonts w:ascii="Garamond" w:hAnsi="Garamond"/>
          <w:b/>
          <w:lang w:val="en-US"/>
        </w:rPr>
      </w:pPr>
      <w:r>
        <w:rPr>
          <w:rFonts w:ascii="Garamond" w:hAnsi="Garamond"/>
          <w:b/>
          <w:lang w:val="en-US"/>
        </w:rPr>
        <w:t>Requirements</w:t>
      </w:r>
    </w:p>
    <w:p w14:paraId="1E15B35A" w14:textId="46C36239" w:rsidR="00D01E8E" w:rsidRDefault="00D01E8E" w:rsidP="00D01E8E">
      <w:pPr>
        <w:pStyle w:val="Normlnweb"/>
        <w:spacing w:after="0" w:line="276" w:lineRule="auto"/>
        <w:jc w:val="both"/>
        <w:rPr>
          <w:rFonts w:ascii="Garamond" w:hAnsi="Garamond"/>
          <w:lang w:val="en-US"/>
        </w:rPr>
      </w:pPr>
      <w:r>
        <w:rPr>
          <w:rFonts w:ascii="Garamond" w:hAnsi="Garamond"/>
          <w:lang w:val="en-US"/>
        </w:rPr>
        <w:t>Students are required to participate actively in the offline seminar session, give an oral presentation and comment on one of the presentations by other students. Because of the workshop character of the course, all oral presentations (ppt slides) are due to be send to me (</w:t>
      </w:r>
      <w:hyperlink r:id="rId8" w:history="1">
        <w:r w:rsidRPr="001C630B">
          <w:rPr>
            <w:rStyle w:val="Hypertextovodkaz"/>
            <w:rFonts w:ascii="Garamond" w:hAnsi="Garamond"/>
            <w:lang w:val="en-US"/>
          </w:rPr>
          <w:t>sebastian.harnisch@ipw.uni-heidelberg.de</w:t>
        </w:r>
      </w:hyperlink>
      <w:r>
        <w:rPr>
          <w:rFonts w:ascii="Garamond" w:hAnsi="Garamond"/>
          <w:lang w:val="en-US"/>
        </w:rPr>
        <w:t xml:space="preserve">) for uploading on the </w:t>
      </w:r>
      <w:proofErr w:type="spellStart"/>
      <w:r>
        <w:rPr>
          <w:rFonts w:ascii="Garamond" w:hAnsi="Garamond"/>
          <w:lang w:val="en-US"/>
        </w:rPr>
        <w:t>HeiBox</w:t>
      </w:r>
      <w:proofErr w:type="spellEnd"/>
      <w:r>
        <w:rPr>
          <w:rFonts w:ascii="Garamond" w:hAnsi="Garamond"/>
          <w:lang w:val="en-US"/>
        </w:rPr>
        <w:t xml:space="preserve">-Cloud-System </w:t>
      </w:r>
      <w:r w:rsidRPr="005D5B30">
        <w:rPr>
          <w:rFonts w:ascii="Garamond" w:hAnsi="Garamond"/>
          <w:u w:val="single"/>
          <w:lang w:val="en-US"/>
        </w:rPr>
        <w:t>a</w:t>
      </w:r>
      <w:r w:rsidR="00D96EBF">
        <w:rPr>
          <w:rFonts w:ascii="Garamond" w:hAnsi="Garamond"/>
          <w:u w:val="single"/>
          <w:lang w:val="en-US"/>
        </w:rPr>
        <w:t>nd</w:t>
      </w:r>
      <w:r w:rsidRPr="005D5B30">
        <w:rPr>
          <w:rFonts w:ascii="Garamond" w:hAnsi="Garamond"/>
          <w:u w:val="single"/>
          <w:lang w:val="en-US"/>
        </w:rPr>
        <w:t xml:space="preserve"> </w:t>
      </w:r>
      <w:r>
        <w:rPr>
          <w:rFonts w:ascii="Garamond" w:hAnsi="Garamond"/>
          <w:u w:val="single"/>
          <w:lang w:val="en-US"/>
        </w:rPr>
        <w:t>48 hours</w:t>
      </w:r>
      <w:r w:rsidRPr="005D5B30">
        <w:rPr>
          <w:rFonts w:ascii="Garamond" w:hAnsi="Garamond"/>
          <w:u w:val="single"/>
          <w:lang w:val="en-US"/>
        </w:rPr>
        <w:t xml:space="preserve"> before the </w:t>
      </w:r>
      <w:r>
        <w:rPr>
          <w:rFonts w:ascii="Garamond" w:hAnsi="Garamond"/>
          <w:u w:val="single"/>
          <w:lang w:val="en-US"/>
        </w:rPr>
        <w:t xml:space="preserve">respective </w:t>
      </w:r>
      <w:r w:rsidRPr="005D5B30">
        <w:rPr>
          <w:rFonts w:ascii="Garamond" w:hAnsi="Garamond"/>
          <w:u w:val="single"/>
          <w:lang w:val="en-US"/>
        </w:rPr>
        <w:t>course</w:t>
      </w:r>
      <w:r>
        <w:rPr>
          <w:rFonts w:ascii="Garamond" w:hAnsi="Garamond"/>
          <w:u w:val="single"/>
          <w:lang w:val="en-US"/>
        </w:rPr>
        <w:t xml:space="preserve"> session</w:t>
      </w:r>
      <w:r w:rsidRPr="005D5B30">
        <w:rPr>
          <w:rFonts w:ascii="Garamond" w:hAnsi="Garamond"/>
          <w:u w:val="single"/>
          <w:lang w:val="en-US"/>
        </w:rPr>
        <w:t xml:space="preserve"> begins</w:t>
      </w:r>
      <w:r>
        <w:rPr>
          <w:rFonts w:ascii="Garamond" w:hAnsi="Garamond"/>
          <w:lang w:val="en-US"/>
        </w:rPr>
        <w:t>.  After the Upload of presentations other students will then be able to engage with the material beforehand; you can sign up for commentaries two days after the upload of the presentations by again sending an email to me. Since there may be up to 40 students in the class, oral presentations may be held in groups of up to three students.</w:t>
      </w:r>
    </w:p>
    <w:p w14:paraId="418E3692" w14:textId="77777777" w:rsidR="00D01E8E" w:rsidRPr="002A2E8D" w:rsidRDefault="00D01E8E" w:rsidP="00D01E8E">
      <w:pPr>
        <w:pStyle w:val="Normlnweb"/>
        <w:spacing w:after="0" w:line="276" w:lineRule="auto"/>
        <w:jc w:val="both"/>
        <w:rPr>
          <w:rFonts w:ascii="Garamond" w:hAnsi="Garamond"/>
          <w:b/>
          <w:lang w:val="en-US"/>
        </w:rPr>
      </w:pPr>
      <w:r w:rsidRPr="002A2E8D">
        <w:rPr>
          <w:rFonts w:ascii="Garamond" w:hAnsi="Garamond"/>
          <w:b/>
          <w:lang w:val="en-US"/>
        </w:rPr>
        <w:t>Grading</w:t>
      </w:r>
    </w:p>
    <w:p w14:paraId="07D065B2" w14:textId="27C59C8F" w:rsidR="00D01E8E" w:rsidRPr="005D5B30" w:rsidRDefault="00D01E8E" w:rsidP="00D01E8E">
      <w:pPr>
        <w:pStyle w:val="Normlnweb"/>
        <w:spacing w:after="0" w:line="276" w:lineRule="auto"/>
        <w:jc w:val="both"/>
        <w:rPr>
          <w:rFonts w:ascii="Garamond" w:hAnsi="Garamond"/>
          <w:lang w:val="en-US"/>
        </w:rPr>
      </w:pPr>
      <w:r w:rsidRPr="005D5B30">
        <w:rPr>
          <w:rFonts w:ascii="Garamond" w:hAnsi="Garamond"/>
          <w:lang w:val="en-US"/>
        </w:rPr>
        <w:t xml:space="preserve">The final grade is based on seminar participation (30%), the oral presentation (50%) and the commentary (20%). </w:t>
      </w:r>
      <w:r w:rsidR="00D86802">
        <w:rPr>
          <w:rFonts w:ascii="Garamond" w:hAnsi="Garamond"/>
          <w:lang w:val="en-US"/>
        </w:rPr>
        <w:t xml:space="preserve">Students have to gain at least </w:t>
      </w:r>
      <w:r w:rsidRPr="005D5B30">
        <w:rPr>
          <w:rFonts w:ascii="Garamond" w:hAnsi="Garamond"/>
          <w:lang w:val="en-US"/>
        </w:rPr>
        <w:t>60 points</w:t>
      </w:r>
      <w:r w:rsidR="00D86802">
        <w:rPr>
          <w:rFonts w:ascii="Garamond" w:hAnsi="Garamond"/>
          <w:lang w:val="en-US"/>
        </w:rPr>
        <w:t xml:space="preserve"> out of 100 to pass the course</w:t>
      </w:r>
      <w:bookmarkStart w:id="0" w:name="_GoBack"/>
      <w:bookmarkEnd w:id="0"/>
      <w:r w:rsidRPr="005D5B30">
        <w:rPr>
          <w:rFonts w:ascii="Garamond" w:hAnsi="Garamond"/>
          <w:lang w:val="en-US"/>
        </w:rPr>
        <w:t>.</w:t>
      </w:r>
    </w:p>
    <w:p w14:paraId="4D7CF112" w14:textId="77777777" w:rsidR="00D01E8E" w:rsidRDefault="00D01E8E" w:rsidP="00D01E8E">
      <w:pPr>
        <w:pStyle w:val="Bezmezer"/>
        <w:spacing w:line="276" w:lineRule="auto"/>
        <w:rPr>
          <w:rFonts w:ascii="Garamond" w:hAnsi="Garamond"/>
          <w:b/>
          <w:lang w:val="en-US"/>
        </w:rPr>
      </w:pPr>
    </w:p>
    <w:p w14:paraId="60DA0B4B" w14:textId="743D8418" w:rsidR="00D01E8E" w:rsidRDefault="00D01E8E" w:rsidP="00D01E8E">
      <w:pPr>
        <w:pStyle w:val="Bezmezer"/>
        <w:spacing w:line="276" w:lineRule="auto"/>
        <w:rPr>
          <w:rFonts w:ascii="Garamond" w:hAnsi="Garamond"/>
          <w:b/>
          <w:lang w:val="en-US"/>
        </w:rPr>
      </w:pPr>
      <w:r>
        <w:rPr>
          <w:rFonts w:ascii="Garamond" w:hAnsi="Garamond"/>
          <w:b/>
          <w:lang w:val="en-US"/>
        </w:rPr>
        <w:lastRenderedPageBreak/>
        <w:t>Don’t forget: Sign up for your oral presentation (</w:t>
      </w:r>
      <w:proofErr w:type="spellStart"/>
      <w:r>
        <w:rPr>
          <w:rFonts w:ascii="Garamond" w:hAnsi="Garamond"/>
          <w:b/>
          <w:lang w:val="en-US"/>
        </w:rPr>
        <w:t>HeiBox</w:t>
      </w:r>
      <w:proofErr w:type="spellEnd"/>
      <w:r>
        <w:rPr>
          <w:rFonts w:ascii="Garamond" w:hAnsi="Garamond"/>
          <w:b/>
          <w:lang w:val="en-US"/>
        </w:rPr>
        <w:t xml:space="preserve">-List; deadline: 25.10.2021) and for your comment (by mail to me; deadline: 30.10.2021)! </w:t>
      </w:r>
    </w:p>
    <w:p w14:paraId="27F02DD7" w14:textId="77777777" w:rsidR="00D01E8E" w:rsidRDefault="00D01E8E" w:rsidP="00D01E8E">
      <w:pPr>
        <w:pStyle w:val="Normlnweb"/>
        <w:spacing w:after="0" w:line="276" w:lineRule="auto"/>
        <w:rPr>
          <w:rFonts w:ascii="Garamond" w:hAnsi="Garamond"/>
          <w:b/>
          <w:lang w:val="en-US"/>
        </w:rPr>
      </w:pPr>
      <w:r>
        <w:rPr>
          <w:rFonts w:ascii="Garamond" w:hAnsi="Garamond"/>
          <w:b/>
          <w:lang w:val="en-US"/>
        </w:rPr>
        <w:t>Literature</w:t>
      </w:r>
    </w:p>
    <w:p w14:paraId="441B52AB" w14:textId="77777777" w:rsidR="00D01E8E" w:rsidRPr="00236D57" w:rsidRDefault="00D01E8E" w:rsidP="00D01E8E">
      <w:pPr>
        <w:pStyle w:val="Normlnweb"/>
        <w:spacing w:line="276" w:lineRule="auto"/>
        <w:jc w:val="both"/>
        <w:rPr>
          <w:rFonts w:ascii="Garamond" w:hAnsi="Garamond"/>
          <w:b/>
          <w:lang w:val="en-US"/>
        </w:rPr>
      </w:pPr>
      <w:r>
        <w:rPr>
          <w:rFonts w:ascii="Garamond" w:hAnsi="Garamond"/>
          <w:lang w:val="en-US"/>
        </w:rPr>
        <w:t xml:space="preserve">Literature (required reading) will be accessible via this Cloud-Storage </w:t>
      </w:r>
      <w:proofErr w:type="spellStart"/>
      <w:r>
        <w:rPr>
          <w:rFonts w:ascii="Garamond" w:hAnsi="Garamond"/>
          <w:lang w:val="en-US"/>
        </w:rPr>
        <w:t>HeiBOX</w:t>
      </w:r>
      <w:proofErr w:type="spellEnd"/>
      <w:r>
        <w:rPr>
          <w:rFonts w:ascii="Garamond" w:hAnsi="Garamond"/>
          <w:lang w:val="en-US"/>
        </w:rPr>
        <w:t xml:space="preserve">-Link: </w:t>
      </w:r>
      <w:r w:rsidRPr="00236D57">
        <w:rPr>
          <w:rFonts w:ascii="Garamond" w:hAnsi="Garamond"/>
          <w:b/>
          <w:lang w:val="en-US"/>
        </w:rPr>
        <w:t xml:space="preserve">https://heibox.uni-heidelberg.de/d/81194fee258d4864b70f/  </w:t>
      </w:r>
    </w:p>
    <w:p w14:paraId="673F417C" w14:textId="77777777" w:rsidR="00D01E8E" w:rsidRPr="00236D57" w:rsidRDefault="00D01E8E" w:rsidP="00D01E8E">
      <w:pPr>
        <w:pStyle w:val="Normlnweb"/>
        <w:spacing w:line="276" w:lineRule="auto"/>
        <w:jc w:val="both"/>
        <w:rPr>
          <w:rFonts w:ascii="Garamond" w:hAnsi="Garamond"/>
          <w:lang w:val="en-US"/>
        </w:rPr>
      </w:pPr>
      <w:r w:rsidRPr="00236D57">
        <w:rPr>
          <w:rFonts w:ascii="Garamond" w:hAnsi="Garamond"/>
        </w:rPr>
        <w:t xml:space="preserve">Course: U.S. </w:t>
      </w:r>
      <w:proofErr w:type="spellStart"/>
      <w:r w:rsidRPr="00236D57">
        <w:rPr>
          <w:rFonts w:ascii="Garamond" w:hAnsi="Garamond"/>
        </w:rPr>
        <w:t>Foreign</w:t>
      </w:r>
      <w:proofErr w:type="spellEnd"/>
      <w:r w:rsidRPr="00236D57">
        <w:rPr>
          <w:rFonts w:ascii="Garamond" w:hAnsi="Garamond"/>
        </w:rPr>
        <w:t xml:space="preserve"> Policy, </w:t>
      </w:r>
      <w:proofErr w:type="spellStart"/>
      <w:r w:rsidRPr="00236D57">
        <w:rPr>
          <w:rFonts w:ascii="Garamond" w:hAnsi="Garamond"/>
        </w:rPr>
        <w:t>Trumpian</w:t>
      </w:r>
      <w:proofErr w:type="spellEnd"/>
      <w:r w:rsidRPr="00236D57">
        <w:rPr>
          <w:rFonts w:ascii="Garamond" w:hAnsi="Garamond"/>
        </w:rPr>
        <w:t xml:space="preserve"> </w:t>
      </w:r>
      <w:proofErr w:type="spellStart"/>
      <w:r w:rsidRPr="00236D57">
        <w:rPr>
          <w:rFonts w:ascii="Garamond" w:hAnsi="Garamond"/>
        </w:rPr>
        <w:t>Populism</w:t>
      </w:r>
      <w:proofErr w:type="spellEnd"/>
      <w:r w:rsidRPr="00236D57">
        <w:rPr>
          <w:rFonts w:ascii="Garamond" w:hAnsi="Garamond"/>
        </w:rPr>
        <w:t xml:space="preserve"> and </w:t>
      </w:r>
      <w:proofErr w:type="spellStart"/>
      <w:r w:rsidRPr="00236D57">
        <w:rPr>
          <w:rFonts w:ascii="Garamond" w:hAnsi="Garamond"/>
        </w:rPr>
        <w:t>beyond</w:t>
      </w:r>
      <w:proofErr w:type="spellEnd"/>
    </w:p>
    <w:p w14:paraId="00C02A50" w14:textId="77777777" w:rsidR="00D01E8E" w:rsidRDefault="00D01E8E" w:rsidP="00D01E8E">
      <w:pPr>
        <w:pStyle w:val="Normlnweb"/>
        <w:spacing w:after="0" w:line="276" w:lineRule="auto"/>
        <w:rPr>
          <w:rFonts w:ascii="Garamond" w:hAnsi="Garamond"/>
          <w:b/>
          <w:lang w:val="en-US"/>
        </w:rPr>
      </w:pPr>
      <w:r>
        <w:rPr>
          <w:rFonts w:ascii="Garamond" w:hAnsi="Garamond"/>
          <w:b/>
          <w:lang w:val="en-US"/>
        </w:rPr>
        <w:t>Excuse notes</w:t>
      </w:r>
    </w:p>
    <w:p w14:paraId="6723E0A1" w14:textId="77777777" w:rsidR="00D01E8E" w:rsidRDefault="00D01E8E" w:rsidP="00D01E8E">
      <w:pPr>
        <w:pStyle w:val="Bezmezer"/>
        <w:spacing w:line="276" w:lineRule="auto"/>
        <w:rPr>
          <w:rStyle w:val="null"/>
          <w:rFonts w:ascii="Garamond" w:hAnsi="Garamond"/>
          <w:lang w:val="en-US"/>
        </w:rPr>
      </w:pPr>
      <w:r>
        <w:rPr>
          <w:rStyle w:val="null"/>
          <w:rFonts w:ascii="Garamond" w:hAnsi="Garamond"/>
          <w:lang w:val="en-US"/>
        </w:rPr>
        <w:t xml:space="preserve">If you cannot attend a session, please send your reasons via e-mail to </w:t>
      </w:r>
      <w:hyperlink r:id="rId9" w:history="1">
        <w:r w:rsidRPr="001C630B">
          <w:rPr>
            <w:rStyle w:val="Hypertextovodkaz"/>
            <w:rFonts w:ascii="Garamond" w:hAnsi="Garamond"/>
            <w:lang w:val="en-US"/>
          </w:rPr>
          <w:t>sebastian.harnisch@ipw.uni-heidelberg.de</w:t>
        </w:r>
      </w:hyperlink>
      <w:r>
        <w:rPr>
          <w:rStyle w:val="null"/>
          <w:rFonts w:ascii="Garamond" w:hAnsi="Garamond"/>
          <w:lang w:val="en-US"/>
        </w:rPr>
        <w:t xml:space="preserve">, if possible, </w:t>
      </w:r>
      <w:r w:rsidRPr="00D96EBF">
        <w:rPr>
          <w:rStyle w:val="null"/>
          <w:rFonts w:ascii="Garamond" w:hAnsi="Garamond"/>
          <w:u w:val="single"/>
          <w:lang w:val="en-US"/>
        </w:rPr>
        <w:t>at least 24 hours prior to the seminar</w:t>
      </w:r>
      <w:r>
        <w:rPr>
          <w:rStyle w:val="null"/>
          <w:rFonts w:ascii="Garamond" w:hAnsi="Garamond"/>
          <w:lang w:val="en-US"/>
        </w:rPr>
        <w:t>. You are allowed to miss two sessions.</w:t>
      </w:r>
    </w:p>
    <w:p w14:paraId="666D68B6" w14:textId="77777777" w:rsidR="00D01E8E" w:rsidRDefault="00D01E8E" w:rsidP="00D01E8E">
      <w:pPr>
        <w:rPr>
          <w:rFonts w:ascii="Garamond" w:hAnsi="Garamond"/>
          <w:b/>
          <w:lang w:val="en-US"/>
        </w:rPr>
      </w:pPr>
    </w:p>
    <w:p w14:paraId="0E570CD3" w14:textId="77777777" w:rsidR="00D01E8E" w:rsidRPr="00DA414F" w:rsidRDefault="00D01E8E" w:rsidP="00D01E8E">
      <w:pPr>
        <w:rPr>
          <w:rStyle w:val="null"/>
          <w:rFonts w:ascii="Garamond" w:hAnsi="Garamond"/>
          <w:b/>
          <w:lang w:val="en-US"/>
        </w:rPr>
      </w:pPr>
      <w:r>
        <w:rPr>
          <w:rFonts w:ascii="Garamond" w:hAnsi="Garamond"/>
          <w:b/>
          <w:lang w:val="en-US"/>
        </w:rPr>
        <w:t>Sessions</w:t>
      </w:r>
    </w:p>
    <w:tbl>
      <w:tblPr>
        <w:tblStyle w:val="Jednoduchtabulka2"/>
        <w:tblW w:w="9180" w:type="dxa"/>
        <w:tblInd w:w="108" w:type="dxa"/>
        <w:tblLayout w:type="fixed"/>
        <w:tblCellMar>
          <w:top w:w="170" w:type="dxa"/>
        </w:tblCellMar>
        <w:tblLook w:val="0000" w:firstRow="0" w:lastRow="0" w:firstColumn="0" w:lastColumn="0" w:noHBand="0" w:noVBand="0"/>
      </w:tblPr>
      <w:tblGrid>
        <w:gridCol w:w="993"/>
        <w:gridCol w:w="1417"/>
        <w:gridCol w:w="1985"/>
        <w:gridCol w:w="4785"/>
      </w:tblGrid>
      <w:tr w:rsidR="00D01E8E" w:rsidRPr="004968AC" w14:paraId="783734C9" w14:textId="77777777" w:rsidTr="00A00685">
        <w:trPr>
          <w:trHeight w:val="284"/>
        </w:trPr>
        <w:tc>
          <w:tcPr>
            <w:tcW w:w="993" w:type="dxa"/>
            <w:tcBorders>
              <w:bottom w:val="double" w:sz="4" w:space="0" w:color="auto"/>
            </w:tcBorders>
          </w:tcPr>
          <w:p w14:paraId="3C93B40C" w14:textId="77777777" w:rsidR="00D01E8E" w:rsidRPr="004968AC" w:rsidRDefault="00D01E8E" w:rsidP="00A00685">
            <w:pPr>
              <w:pStyle w:val="Standard2"/>
              <w:rPr>
                <w:rFonts w:ascii="Garamond" w:hAnsi="Garamond"/>
                <w:color w:val="auto"/>
                <w:sz w:val="24"/>
                <w:szCs w:val="24"/>
              </w:rPr>
            </w:pPr>
            <w:r>
              <w:rPr>
                <w:rFonts w:ascii="Garamond" w:hAnsi="Garamond"/>
                <w:color w:val="auto"/>
                <w:sz w:val="24"/>
                <w:szCs w:val="24"/>
              </w:rPr>
              <w:t>Session</w:t>
            </w:r>
          </w:p>
        </w:tc>
        <w:tc>
          <w:tcPr>
            <w:tcW w:w="1417" w:type="dxa"/>
            <w:tcBorders>
              <w:bottom w:val="double" w:sz="4" w:space="0" w:color="auto"/>
            </w:tcBorders>
          </w:tcPr>
          <w:p w14:paraId="096F0F72" w14:textId="77777777" w:rsidR="00D01E8E" w:rsidRPr="004968AC" w:rsidRDefault="00D01E8E" w:rsidP="00A00685">
            <w:pPr>
              <w:pStyle w:val="Standard2"/>
              <w:rPr>
                <w:rFonts w:ascii="Garamond" w:hAnsi="Garamond"/>
                <w:color w:val="auto"/>
                <w:sz w:val="24"/>
                <w:szCs w:val="24"/>
              </w:rPr>
            </w:pPr>
            <w:r w:rsidRPr="004968AC">
              <w:rPr>
                <w:rFonts w:ascii="Garamond" w:hAnsi="Garamond"/>
                <w:color w:val="auto"/>
                <w:sz w:val="24"/>
                <w:szCs w:val="24"/>
              </w:rPr>
              <w:t>Da</w:t>
            </w:r>
            <w:r>
              <w:rPr>
                <w:rFonts w:ascii="Garamond" w:hAnsi="Garamond"/>
                <w:color w:val="auto"/>
                <w:sz w:val="24"/>
                <w:szCs w:val="24"/>
              </w:rPr>
              <w:t>te</w:t>
            </w:r>
          </w:p>
        </w:tc>
        <w:tc>
          <w:tcPr>
            <w:tcW w:w="1985" w:type="dxa"/>
            <w:tcBorders>
              <w:bottom w:val="double" w:sz="4" w:space="0" w:color="auto"/>
            </w:tcBorders>
          </w:tcPr>
          <w:p w14:paraId="04B04F26" w14:textId="77777777" w:rsidR="00D01E8E" w:rsidRPr="004968AC" w:rsidRDefault="00D01E8E" w:rsidP="00A00685">
            <w:pPr>
              <w:pStyle w:val="Standard2"/>
              <w:rPr>
                <w:rFonts w:ascii="Garamond" w:hAnsi="Garamond"/>
                <w:color w:val="auto"/>
                <w:sz w:val="24"/>
                <w:szCs w:val="24"/>
              </w:rPr>
            </w:pPr>
            <w:r>
              <w:rPr>
                <w:rFonts w:ascii="Garamond" w:hAnsi="Garamond"/>
                <w:color w:val="auto"/>
                <w:sz w:val="24"/>
                <w:szCs w:val="24"/>
              </w:rPr>
              <w:t>Time</w:t>
            </w:r>
          </w:p>
        </w:tc>
        <w:tc>
          <w:tcPr>
            <w:tcW w:w="4785" w:type="dxa"/>
            <w:tcBorders>
              <w:bottom w:val="double" w:sz="4" w:space="0" w:color="auto"/>
            </w:tcBorders>
          </w:tcPr>
          <w:p w14:paraId="7AD92A43" w14:textId="77777777" w:rsidR="00D01E8E" w:rsidRPr="004968AC" w:rsidRDefault="00D01E8E" w:rsidP="00A00685">
            <w:pPr>
              <w:pStyle w:val="Standard2"/>
              <w:rPr>
                <w:rFonts w:ascii="Garamond" w:hAnsi="Garamond"/>
                <w:color w:val="auto"/>
                <w:sz w:val="24"/>
                <w:szCs w:val="24"/>
              </w:rPr>
            </w:pPr>
            <w:r>
              <w:rPr>
                <w:rFonts w:ascii="Garamond" w:hAnsi="Garamond"/>
                <w:color w:val="auto"/>
                <w:sz w:val="24"/>
                <w:szCs w:val="24"/>
              </w:rPr>
              <w:t>Topic</w:t>
            </w:r>
          </w:p>
        </w:tc>
      </w:tr>
      <w:tr w:rsidR="00D01E8E" w:rsidRPr="004968AC" w14:paraId="27C9DDBD" w14:textId="77777777" w:rsidTr="00A00685">
        <w:trPr>
          <w:trHeight w:val="213"/>
        </w:trPr>
        <w:tc>
          <w:tcPr>
            <w:tcW w:w="993" w:type="dxa"/>
            <w:tcBorders>
              <w:top w:val="double" w:sz="4" w:space="0" w:color="auto"/>
            </w:tcBorders>
          </w:tcPr>
          <w:p w14:paraId="78F10B50" w14:textId="77777777" w:rsidR="00D01E8E" w:rsidRPr="00880DBA" w:rsidRDefault="00D01E8E" w:rsidP="00A00685">
            <w:pPr>
              <w:rPr>
                <w:rFonts w:ascii="Garamond" w:hAnsi="Garamond"/>
                <w:b/>
                <w:sz w:val="24"/>
              </w:rPr>
            </w:pPr>
            <w:r w:rsidRPr="00880DBA">
              <w:rPr>
                <w:rFonts w:ascii="Garamond" w:hAnsi="Garamond"/>
                <w:b/>
                <w:sz w:val="24"/>
              </w:rPr>
              <w:t>1</w:t>
            </w:r>
          </w:p>
          <w:p w14:paraId="524BE57C" w14:textId="77777777" w:rsidR="00D01E8E" w:rsidRPr="00880DBA" w:rsidRDefault="00D01E8E" w:rsidP="00A00685">
            <w:pPr>
              <w:rPr>
                <w:rFonts w:ascii="Garamond" w:hAnsi="Garamond"/>
                <w:b/>
                <w:sz w:val="24"/>
              </w:rPr>
            </w:pPr>
          </w:p>
          <w:p w14:paraId="44AFB5C4" w14:textId="77777777" w:rsidR="00D01E8E" w:rsidRPr="00B21871" w:rsidRDefault="00D01E8E" w:rsidP="00A00685">
            <w:pPr>
              <w:rPr>
                <w:rFonts w:ascii="Garamond" w:hAnsi="Garamond"/>
                <w:bCs/>
                <w:sz w:val="24"/>
              </w:rPr>
            </w:pPr>
            <w:r w:rsidRPr="00B21871">
              <w:rPr>
                <w:rFonts w:ascii="Garamond" w:hAnsi="Garamond"/>
                <w:bCs/>
                <w:sz w:val="24"/>
              </w:rPr>
              <w:t>2</w:t>
            </w:r>
          </w:p>
        </w:tc>
        <w:tc>
          <w:tcPr>
            <w:tcW w:w="1417" w:type="dxa"/>
            <w:tcBorders>
              <w:top w:val="double" w:sz="4" w:space="0" w:color="auto"/>
            </w:tcBorders>
          </w:tcPr>
          <w:p w14:paraId="23DCF360" w14:textId="77777777" w:rsidR="00D01E8E" w:rsidRPr="00880DBA" w:rsidRDefault="00D01E8E" w:rsidP="00A00685">
            <w:pPr>
              <w:pStyle w:val="Standard2"/>
              <w:rPr>
                <w:rFonts w:ascii="Garamond" w:hAnsi="Garamond"/>
                <w:b/>
                <w:color w:val="auto"/>
                <w:sz w:val="24"/>
                <w:szCs w:val="24"/>
              </w:rPr>
            </w:pPr>
            <w:r w:rsidRPr="00880DBA">
              <w:rPr>
                <w:rFonts w:ascii="Garamond" w:hAnsi="Garamond"/>
                <w:b/>
                <w:color w:val="auto"/>
                <w:sz w:val="24"/>
                <w:szCs w:val="24"/>
              </w:rPr>
              <w:t>10/</w:t>
            </w:r>
            <w:r>
              <w:rPr>
                <w:rFonts w:ascii="Garamond" w:hAnsi="Garamond"/>
                <w:b/>
                <w:color w:val="auto"/>
                <w:sz w:val="24"/>
                <w:szCs w:val="24"/>
              </w:rPr>
              <w:t>2</w:t>
            </w:r>
            <w:r w:rsidRPr="00880DBA">
              <w:rPr>
                <w:rFonts w:ascii="Garamond" w:hAnsi="Garamond"/>
                <w:b/>
                <w:color w:val="auto"/>
                <w:sz w:val="24"/>
                <w:szCs w:val="24"/>
              </w:rPr>
              <w:t>9/202</w:t>
            </w:r>
            <w:r>
              <w:rPr>
                <w:rFonts w:ascii="Garamond" w:hAnsi="Garamond"/>
                <w:b/>
                <w:color w:val="auto"/>
                <w:sz w:val="24"/>
                <w:szCs w:val="24"/>
              </w:rPr>
              <w:t>1</w:t>
            </w:r>
          </w:p>
          <w:p w14:paraId="6E71752D" w14:textId="77777777" w:rsidR="00D01E8E" w:rsidRPr="00880DBA" w:rsidRDefault="00D01E8E" w:rsidP="00A00685">
            <w:pPr>
              <w:pStyle w:val="Standard2"/>
              <w:rPr>
                <w:rFonts w:ascii="Garamond" w:hAnsi="Garamond"/>
                <w:b/>
                <w:color w:val="auto"/>
                <w:sz w:val="24"/>
                <w:szCs w:val="24"/>
              </w:rPr>
            </w:pPr>
          </w:p>
          <w:p w14:paraId="11A92E3F" w14:textId="77777777" w:rsidR="00D01E8E" w:rsidRPr="00880DBA" w:rsidRDefault="00D01E8E" w:rsidP="00A00685">
            <w:pPr>
              <w:pStyle w:val="Standard2"/>
              <w:rPr>
                <w:rFonts w:ascii="Garamond" w:hAnsi="Garamond"/>
                <w:color w:val="auto"/>
                <w:sz w:val="24"/>
                <w:szCs w:val="24"/>
              </w:rPr>
            </w:pPr>
            <w:r>
              <w:rPr>
                <w:rFonts w:ascii="Garamond" w:hAnsi="Garamond"/>
                <w:color w:val="auto"/>
                <w:sz w:val="24"/>
                <w:szCs w:val="24"/>
              </w:rPr>
              <w:t>12</w:t>
            </w:r>
            <w:r w:rsidRPr="00880DBA">
              <w:rPr>
                <w:rFonts w:ascii="Garamond" w:hAnsi="Garamond"/>
                <w:color w:val="auto"/>
                <w:sz w:val="24"/>
                <w:szCs w:val="24"/>
              </w:rPr>
              <w:t>/</w:t>
            </w:r>
            <w:r>
              <w:rPr>
                <w:rFonts w:ascii="Garamond" w:hAnsi="Garamond"/>
                <w:color w:val="auto"/>
                <w:sz w:val="24"/>
                <w:szCs w:val="24"/>
              </w:rPr>
              <w:t>01</w:t>
            </w:r>
            <w:r w:rsidRPr="00880DBA">
              <w:rPr>
                <w:rFonts w:ascii="Garamond" w:hAnsi="Garamond"/>
                <w:color w:val="auto"/>
                <w:sz w:val="24"/>
                <w:szCs w:val="24"/>
              </w:rPr>
              <w:t>/202</w:t>
            </w:r>
            <w:r>
              <w:rPr>
                <w:rFonts w:ascii="Garamond" w:hAnsi="Garamond"/>
                <w:color w:val="auto"/>
                <w:sz w:val="24"/>
                <w:szCs w:val="24"/>
              </w:rPr>
              <w:t>1</w:t>
            </w:r>
          </w:p>
        </w:tc>
        <w:tc>
          <w:tcPr>
            <w:tcW w:w="1985" w:type="dxa"/>
            <w:tcBorders>
              <w:top w:val="double" w:sz="4" w:space="0" w:color="auto"/>
            </w:tcBorders>
          </w:tcPr>
          <w:p w14:paraId="225FD3C5" w14:textId="77777777" w:rsidR="00D01E8E" w:rsidRPr="00880DBA" w:rsidRDefault="00D01E8E" w:rsidP="00A00685">
            <w:pPr>
              <w:pStyle w:val="Standard2"/>
              <w:rPr>
                <w:rFonts w:ascii="Garamond" w:hAnsi="Garamond"/>
                <w:b/>
                <w:color w:val="auto"/>
                <w:sz w:val="24"/>
                <w:szCs w:val="24"/>
              </w:rPr>
            </w:pPr>
            <w:r w:rsidRPr="00880DBA">
              <w:rPr>
                <w:rFonts w:ascii="Garamond" w:hAnsi="Garamond"/>
                <w:b/>
                <w:color w:val="auto"/>
                <w:sz w:val="24"/>
                <w:szCs w:val="24"/>
              </w:rPr>
              <w:t>9:00-10:00 am</w:t>
            </w:r>
          </w:p>
          <w:p w14:paraId="514BFED6" w14:textId="77777777" w:rsidR="00D01E8E" w:rsidRPr="00880DBA" w:rsidRDefault="00D01E8E" w:rsidP="00A00685">
            <w:pPr>
              <w:pStyle w:val="Standard2"/>
              <w:rPr>
                <w:rFonts w:ascii="Garamond" w:hAnsi="Garamond"/>
                <w:b/>
                <w:color w:val="auto"/>
                <w:sz w:val="24"/>
                <w:szCs w:val="24"/>
              </w:rPr>
            </w:pPr>
          </w:p>
          <w:p w14:paraId="6B7C4283" w14:textId="1810B5ED" w:rsidR="00D01E8E" w:rsidRPr="00880DBA" w:rsidRDefault="00D01E8E" w:rsidP="00D01E8E">
            <w:pPr>
              <w:pStyle w:val="Standard2"/>
              <w:rPr>
                <w:rFonts w:ascii="Garamond" w:hAnsi="Garamond"/>
                <w:color w:val="auto"/>
                <w:sz w:val="24"/>
                <w:szCs w:val="24"/>
              </w:rPr>
            </w:pPr>
            <w:r>
              <w:rPr>
                <w:rFonts w:ascii="Garamond" w:hAnsi="Garamond"/>
                <w:color w:val="auto"/>
                <w:sz w:val="24"/>
                <w:szCs w:val="24"/>
              </w:rPr>
              <w:t>4</w:t>
            </w:r>
            <w:r w:rsidRPr="00880DBA">
              <w:rPr>
                <w:rFonts w:ascii="Garamond" w:hAnsi="Garamond"/>
                <w:color w:val="auto"/>
                <w:sz w:val="24"/>
                <w:szCs w:val="24"/>
              </w:rPr>
              <w:t>:00-</w:t>
            </w:r>
            <w:r>
              <w:rPr>
                <w:rFonts w:ascii="Garamond" w:hAnsi="Garamond"/>
                <w:color w:val="auto"/>
                <w:sz w:val="24"/>
                <w:szCs w:val="24"/>
              </w:rPr>
              <w:t>5</w:t>
            </w:r>
            <w:r w:rsidRPr="00880DBA">
              <w:rPr>
                <w:rFonts w:ascii="Garamond" w:hAnsi="Garamond"/>
                <w:color w:val="auto"/>
                <w:sz w:val="24"/>
                <w:szCs w:val="24"/>
              </w:rPr>
              <w:t>:</w:t>
            </w:r>
            <w:r>
              <w:rPr>
                <w:rFonts w:ascii="Garamond" w:hAnsi="Garamond"/>
                <w:color w:val="auto"/>
                <w:sz w:val="24"/>
                <w:szCs w:val="24"/>
              </w:rPr>
              <w:t>3</w:t>
            </w:r>
            <w:r w:rsidRPr="00880DBA">
              <w:rPr>
                <w:rFonts w:ascii="Garamond" w:hAnsi="Garamond"/>
                <w:color w:val="auto"/>
                <w:sz w:val="24"/>
                <w:szCs w:val="24"/>
              </w:rPr>
              <w:t xml:space="preserve">0 </w:t>
            </w:r>
            <w:proofErr w:type="spellStart"/>
            <w:r w:rsidRPr="00880DBA">
              <w:rPr>
                <w:rFonts w:ascii="Garamond" w:hAnsi="Garamond"/>
                <w:color w:val="auto"/>
                <w:sz w:val="24"/>
                <w:szCs w:val="24"/>
              </w:rPr>
              <w:t>pm</w:t>
            </w:r>
            <w:proofErr w:type="spellEnd"/>
          </w:p>
        </w:tc>
        <w:tc>
          <w:tcPr>
            <w:tcW w:w="4785" w:type="dxa"/>
            <w:tcBorders>
              <w:top w:val="double" w:sz="4" w:space="0" w:color="auto"/>
            </w:tcBorders>
          </w:tcPr>
          <w:p w14:paraId="19109593" w14:textId="77777777" w:rsidR="00D01E8E" w:rsidRPr="00B21871" w:rsidRDefault="00D01E8E" w:rsidP="00A00685">
            <w:pPr>
              <w:pStyle w:val="Standard2"/>
              <w:rPr>
                <w:rFonts w:ascii="Garamond" w:hAnsi="Garamond"/>
                <w:b/>
                <w:color w:val="auto"/>
                <w:sz w:val="24"/>
                <w:szCs w:val="24"/>
                <w:lang w:val="en-US"/>
              </w:rPr>
            </w:pPr>
            <w:r w:rsidRPr="00B21871">
              <w:rPr>
                <w:rFonts w:ascii="Garamond" w:hAnsi="Garamond"/>
                <w:b/>
                <w:color w:val="auto"/>
                <w:sz w:val="24"/>
                <w:szCs w:val="24"/>
                <w:lang w:val="en-US"/>
              </w:rPr>
              <w:t xml:space="preserve">Preparatory class: Q &amp; A </w:t>
            </w:r>
            <w:r>
              <w:rPr>
                <w:rFonts w:ascii="Garamond" w:hAnsi="Garamond"/>
                <w:b/>
                <w:color w:val="auto"/>
                <w:sz w:val="24"/>
                <w:szCs w:val="24"/>
                <w:lang w:val="en-US"/>
              </w:rPr>
              <w:t>(online)</w:t>
            </w:r>
          </w:p>
          <w:p w14:paraId="2C46F727" w14:textId="77777777" w:rsidR="00D01E8E" w:rsidRPr="00B21871" w:rsidRDefault="00D01E8E" w:rsidP="00A00685">
            <w:pPr>
              <w:pStyle w:val="Standard2"/>
              <w:rPr>
                <w:rFonts w:ascii="Garamond" w:hAnsi="Garamond"/>
                <w:b/>
                <w:color w:val="auto"/>
                <w:sz w:val="24"/>
                <w:szCs w:val="24"/>
                <w:lang w:val="en-US"/>
              </w:rPr>
            </w:pPr>
          </w:p>
          <w:p w14:paraId="39846956" w14:textId="77777777" w:rsidR="00D01E8E" w:rsidRPr="00880DBA" w:rsidRDefault="00D01E8E" w:rsidP="00A00685">
            <w:pPr>
              <w:pStyle w:val="Standard2"/>
              <w:rPr>
                <w:rFonts w:ascii="Garamond" w:hAnsi="Garamond"/>
                <w:color w:val="auto"/>
                <w:sz w:val="24"/>
                <w:szCs w:val="24"/>
              </w:rPr>
            </w:pPr>
            <w:proofErr w:type="spellStart"/>
            <w:r w:rsidRPr="00880DBA">
              <w:rPr>
                <w:rFonts w:ascii="Garamond" w:hAnsi="Garamond"/>
                <w:color w:val="auto"/>
                <w:sz w:val="24"/>
                <w:szCs w:val="24"/>
              </w:rPr>
              <w:t>Introduction</w:t>
            </w:r>
            <w:proofErr w:type="spellEnd"/>
          </w:p>
        </w:tc>
      </w:tr>
      <w:tr w:rsidR="00D01E8E" w:rsidRPr="004968AC" w14:paraId="0D6485E0" w14:textId="77777777" w:rsidTr="00A00685">
        <w:trPr>
          <w:trHeight w:val="279"/>
        </w:trPr>
        <w:tc>
          <w:tcPr>
            <w:tcW w:w="993" w:type="dxa"/>
          </w:tcPr>
          <w:p w14:paraId="064C58CE" w14:textId="77777777" w:rsidR="00D01E8E" w:rsidRPr="004968AC" w:rsidRDefault="00D01E8E" w:rsidP="00A00685">
            <w:pPr>
              <w:rPr>
                <w:rFonts w:ascii="Garamond" w:hAnsi="Garamond"/>
                <w:sz w:val="24"/>
              </w:rPr>
            </w:pPr>
            <w:r>
              <w:rPr>
                <w:rFonts w:ascii="Garamond" w:hAnsi="Garamond"/>
                <w:sz w:val="24"/>
              </w:rPr>
              <w:t>3</w:t>
            </w:r>
          </w:p>
        </w:tc>
        <w:tc>
          <w:tcPr>
            <w:tcW w:w="1417" w:type="dxa"/>
          </w:tcPr>
          <w:p w14:paraId="39F792B4" w14:textId="77777777" w:rsidR="00D01E8E" w:rsidRPr="004968AC" w:rsidRDefault="00D01E8E" w:rsidP="00A00685">
            <w:pPr>
              <w:rPr>
                <w:rFonts w:ascii="Garamond" w:hAnsi="Garamond"/>
                <w:sz w:val="24"/>
              </w:rPr>
            </w:pPr>
          </w:p>
        </w:tc>
        <w:tc>
          <w:tcPr>
            <w:tcW w:w="1985" w:type="dxa"/>
          </w:tcPr>
          <w:p w14:paraId="69C3E23F" w14:textId="41917A94" w:rsidR="00D01E8E" w:rsidRPr="004968AC" w:rsidRDefault="00D01E8E" w:rsidP="00D01E8E">
            <w:pPr>
              <w:pStyle w:val="Default"/>
              <w:rPr>
                <w:rFonts w:ascii="Garamond" w:hAnsi="Garamond"/>
                <w:color w:val="auto"/>
                <w:lang w:val="en-US"/>
              </w:rPr>
            </w:pPr>
            <w:r>
              <w:rPr>
                <w:rFonts w:ascii="Garamond" w:hAnsi="Garamond"/>
                <w:color w:val="auto"/>
                <w:lang w:val="en-US"/>
              </w:rPr>
              <w:t>6:</w:t>
            </w:r>
            <w:r w:rsidR="00155376">
              <w:rPr>
                <w:rFonts w:ascii="Garamond" w:hAnsi="Garamond"/>
                <w:color w:val="auto"/>
                <w:lang w:val="en-US"/>
              </w:rPr>
              <w:t>0</w:t>
            </w:r>
            <w:r>
              <w:rPr>
                <w:rFonts w:ascii="Garamond" w:hAnsi="Garamond"/>
                <w:color w:val="auto"/>
                <w:lang w:val="en-US"/>
              </w:rPr>
              <w:t>0-7:30 pm</w:t>
            </w:r>
          </w:p>
        </w:tc>
        <w:tc>
          <w:tcPr>
            <w:tcW w:w="4785" w:type="dxa"/>
          </w:tcPr>
          <w:p w14:paraId="1ACB8971" w14:textId="77777777" w:rsidR="00D01E8E" w:rsidRPr="004968AC" w:rsidRDefault="00D01E8E" w:rsidP="00A00685">
            <w:pPr>
              <w:pStyle w:val="Default"/>
              <w:rPr>
                <w:rFonts w:ascii="Garamond" w:hAnsi="Garamond"/>
                <w:color w:val="auto"/>
                <w:lang w:val="en-US"/>
              </w:rPr>
            </w:pPr>
            <w:r w:rsidRPr="004968AC">
              <w:rPr>
                <w:rFonts w:ascii="Garamond" w:hAnsi="Garamond"/>
                <w:color w:val="auto"/>
                <w:lang w:val="en-US"/>
              </w:rPr>
              <w:t>Realism</w:t>
            </w:r>
            <w:r>
              <w:rPr>
                <w:rFonts w:ascii="Garamond" w:hAnsi="Garamond"/>
                <w:color w:val="auto"/>
                <w:lang w:val="en-US"/>
              </w:rPr>
              <w:t>/Liberalism</w:t>
            </w:r>
          </w:p>
        </w:tc>
      </w:tr>
      <w:tr w:rsidR="00D01E8E" w:rsidRPr="00B21871" w14:paraId="2DE0CA18" w14:textId="77777777" w:rsidTr="00A00685">
        <w:trPr>
          <w:trHeight w:val="197"/>
        </w:trPr>
        <w:tc>
          <w:tcPr>
            <w:tcW w:w="993" w:type="dxa"/>
          </w:tcPr>
          <w:p w14:paraId="6470A356" w14:textId="77777777" w:rsidR="00D01E8E" w:rsidRPr="00630D6C" w:rsidRDefault="00D01E8E" w:rsidP="00A00685">
            <w:pPr>
              <w:rPr>
                <w:rFonts w:ascii="Garamond" w:hAnsi="Garamond"/>
                <w:b/>
                <w:sz w:val="24"/>
              </w:rPr>
            </w:pPr>
            <w:r w:rsidRPr="00630D6C">
              <w:rPr>
                <w:rFonts w:ascii="Garamond" w:hAnsi="Garamond"/>
                <w:b/>
                <w:sz w:val="24"/>
              </w:rPr>
              <w:t>4</w:t>
            </w:r>
          </w:p>
        </w:tc>
        <w:tc>
          <w:tcPr>
            <w:tcW w:w="1417" w:type="dxa"/>
          </w:tcPr>
          <w:p w14:paraId="50370696" w14:textId="77777777" w:rsidR="00D01E8E" w:rsidRPr="00630D6C" w:rsidRDefault="00D01E8E" w:rsidP="00A00685">
            <w:pPr>
              <w:rPr>
                <w:rFonts w:ascii="Garamond" w:hAnsi="Garamond"/>
                <w:b/>
                <w:sz w:val="24"/>
              </w:rPr>
            </w:pPr>
            <w:r w:rsidRPr="00630D6C">
              <w:rPr>
                <w:rFonts w:ascii="Garamond" w:hAnsi="Garamond"/>
                <w:b/>
                <w:sz w:val="24"/>
              </w:rPr>
              <w:t>12/02/2021</w:t>
            </w:r>
          </w:p>
        </w:tc>
        <w:tc>
          <w:tcPr>
            <w:tcW w:w="1985" w:type="dxa"/>
          </w:tcPr>
          <w:p w14:paraId="6A049B5B" w14:textId="77777777" w:rsidR="00D01E8E" w:rsidRPr="00630D6C" w:rsidRDefault="00D01E8E" w:rsidP="00A00685">
            <w:pPr>
              <w:pStyle w:val="Default"/>
              <w:rPr>
                <w:rFonts w:ascii="Garamond" w:hAnsi="Garamond"/>
                <w:b/>
                <w:color w:val="auto"/>
                <w:lang w:val="en-US"/>
              </w:rPr>
            </w:pPr>
            <w:r w:rsidRPr="00630D6C">
              <w:rPr>
                <w:rFonts w:ascii="Garamond" w:hAnsi="Garamond"/>
                <w:b/>
                <w:color w:val="auto"/>
                <w:lang w:val="en-US"/>
              </w:rPr>
              <w:t>8:00-9:30 am</w:t>
            </w:r>
          </w:p>
        </w:tc>
        <w:tc>
          <w:tcPr>
            <w:tcW w:w="4785" w:type="dxa"/>
          </w:tcPr>
          <w:p w14:paraId="4DC8DD5B" w14:textId="77777777" w:rsidR="00D01E8E" w:rsidRPr="00630D6C" w:rsidRDefault="00D01E8E" w:rsidP="00A00685">
            <w:pPr>
              <w:pStyle w:val="Default"/>
              <w:rPr>
                <w:rFonts w:ascii="Garamond" w:hAnsi="Garamond"/>
                <w:b/>
                <w:color w:val="auto"/>
                <w:lang w:val="en-US"/>
              </w:rPr>
            </w:pPr>
            <w:r w:rsidRPr="00630D6C">
              <w:rPr>
                <w:rFonts w:ascii="Garamond" w:hAnsi="Garamond"/>
                <w:b/>
                <w:color w:val="auto"/>
                <w:lang w:val="en-US"/>
              </w:rPr>
              <w:t>Social Constructivism</w:t>
            </w:r>
            <w:r w:rsidRPr="00630D6C">
              <w:rPr>
                <w:rFonts w:ascii="Garamond" w:hAnsi="Garamond"/>
                <w:b/>
                <w:color w:val="auto"/>
                <w:lang w:val="en-US"/>
              </w:rPr>
              <w:tab/>
            </w:r>
          </w:p>
        </w:tc>
      </w:tr>
      <w:tr w:rsidR="00D01E8E" w:rsidRPr="00B21871" w14:paraId="267AB5C6" w14:textId="77777777" w:rsidTr="00A00685">
        <w:trPr>
          <w:trHeight w:val="201"/>
        </w:trPr>
        <w:tc>
          <w:tcPr>
            <w:tcW w:w="993" w:type="dxa"/>
          </w:tcPr>
          <w:p w14:paraId="23B5D2FD" w14:textId="77777777" w:rsidR="00D01E8E" w:rsidRPr="004968AC" w:rsidRDefault="00D01E8E" w:rsidP="00A00685">
            <w:pPr>
              <w:rPr>
                <w:rFonts w:ascii="Garamond" w:hAnsi="Garamond"/>
                <w:sz w:val="24"/>
              </w:rPr>
            </w:pPr>
            <w:r>
              <w:rPr>
                <w:rFonts w:ascii="Garamond" w:hAnsi="Garamond"/>
                <w:sz w:val="24"/>
              </w:rPr>
              <w:t>5</w:t>
            </w:r>
          </w:p>
        </w:tc>
        <w:tc>
          <w:tcPr>
            <w:tcW w:w="1417" w:type="dxa"/>
          </w:tcPr>
          <w:p w14:paraId="116BE657" w14:textId="77777777" w:rsidR="00D01E8E" w:rsidRPr="004968AC" w:rsidRDefault="00D01E8E" w:rsidP="00A00685">
            <w:pPr>
              <w:rPr>
                <w:rFonts w:ascii="Garamond" w:hAnsi="Garamond"/>
                <w:sz w:val="24"/>
              </w:rPr>
            </w:pPr>
          </w:p>
        </w:tc>
        <w:tc>
          <w:tcPr>
            <w:tcW w:w="1985" w:type="dxa"/>
          </w:tcPr>
          <w:p w14:paraId="73705472" w14:textId="77777777" w:rsidR="00D01E8E" w:rsidRPr="004968AC" w:rsidRDefault="00D01E8E" w:rsidP="00A00685">
            <w:pPr>
              <w:pStyle w:val="Default"/>
              <w:rPr>
                <w:rFonts w:ascii="Garamond" w:hAnsi="Garamond"/>
                <w:color w:val="auto"/>
              </w:rPr>
            </w:pPr>
            <w:r>
              <w:rPr>
                <w:rFonts w:ascii="Garamond" w:hAnsi="Garamond"/>
                <w:color w:val="auto"/>
              </w:rPr>
              <w:t>10:00-11:30 am</w:t>
            </w:r>
          </w:p>
        </w:tc>
        <w:tc>
          <w:tcPr>
            <w:tcW w:w="4785" w:type="dxa"/>
          </w:tcPr>
          <w:p w14:paraId="37648623" w14:textId="77777777" w:rsidR="00D01E8E" w:rsidRPr="00DA414F" w:rsidRDefault="00D01E8E" w:rsidP="00A00685">
            <w:pPr>
              <w:pStyle w:val="Default"/>
              <w:rPr>
                <w:rFonts w:ascii="Garamond" w:hAnsi="Garamond"/>
                <w:color w:val="auto"/>
                <w:lang w:val="en-US"/>
              </w:rPr>
            </w:pPr>
            <w:r w:rsidRPr="00DA414F">
              <w:rPr>
                <w:rFonts w:ascii="Garamond" w:hAnsi="Garamond"/>
                <w:color w:val="auto"/>
                <w:lang w:val="en-US"/>
              </w:rPr>
              <w:t>An imperial president? The executive branch and</w:t>
            </w:r>
            <w:r>
              <w:rPr>
                <w:rFonts w:ascii="Garamond" w:hAnsi="Garamond"/>
                <w:color w:val="auto"/>
                <w:lang w:val="en-US"/>
              </w:rPr>
              <w:t xml:space="preserve"> presidential leadership</w:t>
            </w:r>
          </w:p>
        </w:tc>
      </w:tr>
      <w:tr w:rsidR="00D01E8E" w:rsidRPr="004968AC" w14:paraId="4FDF837F" w14:textId="77777777" w:rsidTr="00A00685">
        <w:trPr>
          <w:trHeight w:val="192"/>
        </w:trPr>
        <w:tc>
          <w:tcPr>
            <w:tcW w:w="993" w:type="dxa"/>
          </w:tcPr>
          <w:p w14:paraId="4C9C243A" w14:textId="77777777" w:rsidR="00D01E8E" w:rsidRPr="00B21871" w:rsidRDefault="00D01E8E" w:rsidP="00A00685">
            <w:pPr>
              <w:rPr>
                <w:rFonts w:ascii="Garamond" w:hAnsi="Garamond"/>
                <w:sz w:val="24"/>
                <w:lang w:val="en-US"/>
              </w:rPr>
            </w:pPr>
          </w:p>
        </w:tc>
        <w:tc>
          <w:tcPr>
            <w:tcW w:w="1417" w:type="dxa"/>
          </w:tcPr>
          <w:p w14:paraId="1D26A0DC" w14:textId="77777777" w:rsidR="00D01E8E" w:rsidRPr="00B21871" w:rsidRDefault="00D01E8E" w:rsidP="00A00685">
            <w:pPr>
              <w:rPr>
                <w:rFonts w:ascii="Garamond" w:hAnsi="Garamond"/>
                <w:sz w:val="24"/>
                <w:lang w:val="en-US"/>
              </w:rPr>
            </w:pPr>
          </w:p>
        </w:tc>
        <w:tc>
          <w:tcPr>
            <w:tcW w:w="1985" w:type="dxa"/>
          </w:tcPr>
          <w:p w14:paraId="6DF5DEF4"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szCs w:val="24"/>
              </w:rPr>
              <w:t xml:space="preserve">11:30 am-1:30 </w:t>
            </w:r>
            <w:proofErr w:type="spellStart"/>
            <w:r>
              <w:rPr>
                <w:rFonts w:ascii="Garamond" w:hAnsi="Garamond"/>
                <w:color w:val="auto"/>
                <w:szCs w:val="24"/>
              </w:rPr>
              <w:t>pm</w:t>
            </w:r>
            <w:proofErr w:type="spellEnd"/>
          </w:p>
        </w:tc>
        <w:tc>
          <w:tcPr>
            <w:tcW w:w="4785" w:type="dxa"/>
          </w:tcPr>
          <w:p w14:paraId="0C7717FA"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i/>
                <w:color w:val="auto"/>
                <w:szCs w:val="24"/>
              </w:rPr>
            </w:pPr>
            <w:r>
              <w:rPr>
                <w:rFonts w:ascii="Garamond" w:hAnsi="Garamond"/>
                <w:i/>
                <w:color w:val="auto"/>
                <w:szCs w:val="24"/>
              </w:rPr>
              <w:t>Lunch break</w:t>
            </w:r>
          </w:p>
        </w:tc>
      </w:tr>
      <w:tr w:rsidR="00D01E8E" w:rsidRPr="00B21871" w14:paraId="113FE69D" w14:textId="77777777" w:rsidTr="00A00685">
        <w:trPr>
          <w:trHeight w:val="209"/>
        </w:trPr>
        <w:tc>
          <w:tcPr>
            <w:tcW w:w="993" w:type="dxa"/>
          </w:tcPr>
          <w:p w14:paraId="4CC48962" w14:textId="77777777" w:rsidR="00D01E8E" w:rsidRPr="004968AC" w:rsidRDefault="00D01E8E" w:rsidP="00A00685">
            <w:pPr>
              <w:rPr>
                <w:rFonts w:ascii="Garamond" w:hAnsi="Garamond"/>
                <w:sz w:val="24"/>
              </w:rPr>
            </w:pPr>
            <w:r>
              <w:rPr>
                <w:rFonts w:ascii="Garamond" w:hAnsi="Garamond"/>
                <w:sz w:val="24"/>
              </w:rPr>
              <w:t>6</w:t>
            </w:r>
          </w:p>
        </w:tc>
        <w:tc>
          <w:tcPr>
            <w:tcW w:w="1417" w:type="dxa"/>
          </w:tcPr>
          <w:p w14:paraId="2AD7642C" w14:textId="77777777" w:rsidR="00D01E8E" w:rsidRPr="004968AC" w:rsidRDefault="00D01E8E" w:rsidP="00A00685">
            <w:pPr>
              <w:rPr>
                <w:rFonts w:ascii="Garamond" w:hAnsi="Garamond"/>
                <w:sz w:val="24"/>
              </w:rPr>
            </w:pPr>
          </w:p>
        </w:tc>
        <w:tc>
          <w:tcPr>
            <w:tcW w:w="1985" w:type="dxa"/>
          </w:tcPr>
          <w:p w14:paraId="242AB138"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szCs w:val="24"/>
              </w:rPr>
              <w:t xml:space="preserve">2:00-3:30 </w:t>
            </w:r>
            <w:proofErr w:type="spellStart"/>
            <w:r>
              <w:rPr>
                <w:rFonts w:ascii="Garamond" w:hAnsi="Garamond"/>
                <w:color w:val="auto"/>
                <w:szCs w:val="24"/>
              </w:rPr>
              <w:t>pm</w:t>
            </w:r>
            <w:proofErr w:type="spellEnd"/>
          </w:p>
        </w:tc>
        <w:tc>
          <w:tcPr>
            <w:tcW w:w="4785" w:type="dxa"/>
          </w:tcPr>
          <w:p w14:paraId="14DD84E4"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lang w:val="en-US"/>
              </w:rPr>
            </w:pPr>
            <w:r>
              <w:rPr>
                <w:rFonts w:ascii="Garamond" w:hAnsi="Garamond"/>
                <w:szCs w:val="24"/>
                <w:lang w:val="en-US"/>
              </w:rPr>
              <w:t>P</w:t>
            </w:r>
            <w:r w:rsidRPr="00BE3122">
              <w:rPr>
                <w:rFonts w:ascii="Garamond" w:hAnsi="Garamond"/>
                <w:szCs w:val="24"/>
                <w:lang w:val="en-US"/>
              </w:rPr>
              <w:t>ower of Congress</w:t>
            </w:r>
            <w:r>
              <w:rPr>
                <w:rFonts w:ascii="Garamond" w:hAnsi="Garamond"/>
                <w:szCs w:val="24"/>
                <w:lang w:val="en-US"/>
              </w:rPr>
              <w:t xml:space="preserve"> &amp;</w:t>
            </w:r>
            <w:r w:rsidRPr="00BE3122">
              <w:rPr>
                <w:rFonts w:ascii="Garamond" w:hAnsi="Garamond"/>
                <w:szCs w:val="24"/>
                <w:lang w:val="en-US"/>
              </w:rPr>
              <w:t xml:space="preserve"> Polarization  </w:t>
            </w:r>
          </w:p>
        </w:tc>
      </w:tr>
      <w:tr w:rsidR="00D01E8E" w:rsidRPr="00B21871" w14:paraId="1727C2DD" w14:textId="77777777" w:rsidTr="00A00685">
        <w:trPr>
          <w:trHeight w:val="199"/>
        </w:trPr>
        <w:tc>
          <w:tcPr>
            <w:tcW w:w="993" w:type="dxa"/>
          </w:tcPr>
          <w:p w14:paraId="5B7EC8F6" w14:textId="77777777" w:rsidR="00D01E8E" w:rsidRPr="004968AC" w:rsidRDefault="00D01E8E" w:rsidP="00A00685">
            <w:pPr>
              <w:rPr>
                <w:rFonts w:ascii="Garamond" w:hAnsi="Garamond"/>
                <w:sz w:val="24"/>
              </w:rPr>
            </w:pPr>
            <w:r>
              <w:rPr>
                <w:rFonts w:ascii="Garamond" w:hAnsi="Garamond"/>
                <w:sz w:val="24"/>
              </w:rPr>
              <w:t>7</w:t>
            </w:r>
          </w:p>
        </w:tc>
        <w:tc>
          <w:tcPr>
            <w:tcW w:w="1417" w:type="dxa"/>
          </w:tcPr>
          <w:p w14:paraId="29F05A7D" w14:textId="77777777" w:rsidR="00D01E8E" w:rsidRPr="004968AC" w:rsidRDefault="00D01E8E" w:rsidP="00A00685">
            <w:pPr>
              <w:rPr>
                <w:rFonts w:ascii="Garamond" w:hAnsi="Garamond"/>
                <w:sz w:val="24"/>
              </w:rPr>
            </w:pPr>
          </w:p>
        </w:tc>
        <w:tc>
          <w:tcPr>
            <w:tcW w:w="1985" w:type="dxa"/>
          </w:tcPr>
          <w:p w14:paraId="04CC2E14"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szCs w:val="24"/>
              </w:rPr>
              <w:t xml:space="preserve">4:00-5:30 </w:t>
            </w:r>
            <w:proofErr w:type="spellStart"/>
            <w:r>
              <w:rPr>
                <w:rFonts w:ascii="Garamond" w:hAnsi="Garamond"/>
                <w:color w:val="auto"/>
                <w:szCs w:val="24"/>
              </w:rPr>
              <w:t>pm</w:t>
            </w:r>
            <w:proofErr w:type="spellEnd"/>
          </w:p>
        </w:tc>
        <w:tc>
          <w:tcPr>
            <w:tcW w:w="4785" w:type="dxa"/>
          </w:tcPr>
          <w:p w14:paraId="28105F61"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lang w:val="en-US"/>
              </w:rPr>
            </w:pPr>
            <w:bookmarkStart w:id="1" w:name="_Hlk52753693"/>
            <w:r w:rsidRPr="00DA414F">
              <w:rPr>
                <w:rFonts w:ascii="Garamond" w:hAnsi="Garamond"/>
                <w:color w:val="auto"/>
                <w:szCs w:val="24"/>
                <w:lang w:val="en-US"/>
              </w:rPr>
              <w:t>U.S.-Europe</w:t>
            </w:r>
            <w:r>
              <w:rPr>
                <w:rFonts w:ascii="Garamond" w:hAnsi="Garamond"/>
                <w:color w:val="auto"/>
                <w:szCs w:val="24"/>
                <w:lang w:val="en-US"/>
              </w:rPr>
              <w:t xml:space="preserve"> relations &amp; Burden-Sharing </w:t>
            </w:r>
            <w:r w:rsidRPr="00DA414F">
              <w:rPr>
                <w:rFonts w:ascii="Garamond" w:hAnsi="Garamond"/>
                <w:color w:val="auto"/>
                <w:szCs w:val="24"/>
                <w:lang w:val="en-US"/>
              </w:rPr>
              <w:t xml:space="preserve"> </w:t>
            </w:r>
            <w:bookmarkEnd w:id="1"/>
          </w:p>
        </w:tc>
      </w:tr>
      <w:tr w:rsidR="00D01E8E" w:rsidRPr="00B21871" w14:paraId="12623989" w14:textId="77777777" w:rsidTr="00A00685">
        <w:trPr>
          <w:trHeight w:val="199"/>
        </w:trPr>
        <w:tc>
          <w:tcPr>
            <w:tcW w:w="993" w:type="dxa"/>
          </w:tcPr>
          <w:p w14:paraId="6B6B5BB8" w14:textId="77777777" w:rsidR="00D01E8E" w:rsidRPr="00DA414F" w:rsidRDefault="00D01E8E" w:rsidP="00A00685">
            <w:pPr>
              <w:rPr>
                <w:rFonts w:ascii="Garamond" w:hAnsi="Garamond"/>
                <w:sz w:val="24"/>
                <w:lang w:val="en-US"/>
              </w:rPr>
            </w:pPr>
            <w:r>
              <w:rPr>
                <w:rFonts w:ascii="Garamond" w:hAnsi="Garamond"/>
                <w:sz w:val="24"/>
                <w:lang w:val="en-US"/>
              </w:rPr>
              <w:t>8</w:t>
            </w:r>
          </w:p>
        </w:tc>
        <w:tc>
          <w:tcPr>
            <w:tcW w:w="1417" w:type="dxa"/>
          </w:tcPr>
          <w:p w14:paraId="10AA8DF8" w14:textId="77777777" w:rsidR="00D01E8E" w:rsidRPr="00DA414F" w:rsidRDefault="00D01E8E" w:rsidP="00A00685">
            <w:pPr>
              <w:rPr>
                <w:rFonts w:ascii="Garamond" w:hAnsi="Garamond"/>
                <w:sz w:val="24"/>
                <w:lang w:val="en-US"/>
              </w:rPr>
            </w:pPr>
          </w:p>
        </w:tc>
        <w:tc>
          <w:tcPr>
            <w:tcW w:w="1985" w:type="dxa"/>
          </w:tcPr>
          <w:p w14:paraId="7A151AC3"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lang w:val="en-US"/>
              </w:rPr>
            </w:pPr>
            <w:r>
              <w:rPr>
                <w:rFonts w:ascii="Garamond" w:hAnsi="Garamond"/>
                <w:color w:val="auto"/>
                <w:szCs w:val="24"/>
                <w:lang w:val="en-US"/>
              </w:rPr>
              <w:t>6:00-7.30 pm</w:t>
            </w:r>
          </w:p>
        </w:tc>
        <w:tc>
          <w:tcPr>
            <w:tcW w:w="4785" w:type="dxa"/>
          </w:tcPr>
          <w:p w14:paraId="16B0A979"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lang w:val="en-US"/>
              </w:rPr>
            </w:pPr>
            <w:r w:rsidRPr="00DA414F">
              <w:rPr>
                <w:rFonts w:ascii="Garamond" w:hAnsi="Garamond"/>
                <w:color w:val="auto"/>
                <w:szCs w:val="24"/>
                <w:lang w:val="en-US"/>
              </w:rPr>
              <w:t>U.S.-Europe</w:t>
            </w:r>
            <w:r>
              <w:rPr>
                <w:rFonts w:ascii="Garamond" w:hAnsi="Garamond"/>
                <w:color w:val="auto"/>
                <w:szCs w:val="24"/>
                <w:lang w:val="en-US"/>
              </w:rPr>
              <w:t xml:space="preserve"> relations &amp; Nord Stream II </w:t>
            </w:r>
            <w:r w:rsidRPr="00DA414F">
              <w:rPr>
                <w:rFonts w:ascii="Garamond" w:hAnsi="Garamond"/>
                <w:color w:val="auto"/>
                <w:szCs w:val="24"/>
                <w:lang w:val="en-US"/>
              </w:rPr>
              <w:t xml:space="preserve"> </w:t>
            </w:r>
          </w:p>
        </w:tc>
      </w:tr>
      <w:tr w:rsidR="00D01E8E" w:rsidRPr="00630D6C" w14:paraId="06DC6EE5" w14:textId="77777777" w:rsidTr="00A00685">
        <w:trPr>
          <w:trHeight w:val="203"/>
        </w:trPr>
        <w:tc>
          <w:tcPr>
            <w:tcW w:w="993" w:type="dxa"/>
          </w:tcPr>
          <w:p w14:paraId="5D46078C" w14:textId="77777777" w:rsidR="00D01E8E" w:rsidRPr="00630D6C" w:rsidRDefault="00D01E8E" w:rsidP="00A00685">
            <w:pPr>
              <w:rPr>
                <w:rFonts w:ascii="Garamond" w:hAnsi="Garamond"/>
                <w:b/>
                <w:sz w:val="24"/>
              </w:rPr>
            </w:pPr>
            <w:bookmarkStart w:id="2" w:name="_Hlk52535633"/>
            <w:r w:rsidRPr="00630D6C">
              <w:rPr>
                <w:rFonts w:ascii="Garamond" w:hAnsi="Garamond"/>
                <w:b/>
                <w:sz w:val="24"/>
              </w:rPr>
              <w:t>9</w:t>
            </w:r>
          </w:p>
        </w:tc>
        <w:tc>
          <w:tcPr>
            <w:tcW w:w="1417" w:type="dxa"/>
          </w:tcPr>
          <w:p w14:paraId="629C6A56" w14:textId="77777777" w:rsidR="00D01E8E" w:rsidRPr="00630D6C" w:rsidRDefault="00D01E8E" w:rsidP="00A00685">
            <w:pPr>
              <w:rPr>
                <w:rFonts w:ascii="Garamond" w:hAnsi="Garamond"/>
                <w:b/>
                <w:sz w:val="24"/>
              </w:rPr>
            </w:pPr>
            <w:r w:rsidRPr="00630D6C">
              <w:rPr>
                <w:rFonts w:ascii="Garamond" w:hAnsi="Garamond"/>
                <w:b/>
                <w:sz w:val="24"/>
              </w:rPr>
              <w:t>12/03/2021</w:t>
            </w:r>
          </w:p>
        </w:tc>
        <w:tc>
          <w:tcPr>
            <w:tcW w:w="1985" w:type="dxa"/>
          </w:tcPr>
          <w:p w14:paraId="25A85556" w14:textId="77777777" w:rsidR="00D01E8E" w:rsidRPr="00630D6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b/>
                <w:color w:val="auto"/>
                <w:szCs w:val="24"/>
              </w:rPr>
            </w:pPr>
            <w:r w:rsidRPr="00630D6C">
              <w:rPr>
                <w:rFonts w:ascii="Garamond" w:hAnsi="Garamond"/>
                <w:b/>
                <w:color w:val="auto"/>
                <w:lang w:val="en-US"/>
              </w:rPr>
              <w:t>8:00-9:30 am</w:t>
            </w:r>
          </w:p>
        </w:tc>
        <w:tc>
          <w:tcPr>
            <w:tcW w:w="4785" w:type="dxa"/>
          </w:tcPr>
          <w:p w14:paraId="45DE93E4" w14:textId="77777777" w:rsidR="00D01E8E" w:rsidRPr="00630D6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b/>
                <w:color w:val="auto"/>
                <w:szCs w:val="24"/>
                <w:lang w:val="en-US"/>
              </w:rPr>
            </w:pPr>
            <w:bookmarkStart w:id="3" w:name="_Hlk52753828"/>
            <w:r w:rsidRPr="00630D6C">
              <w:rPr>
                <w:rFonts w:ascii="Garamond" w:hAnsi="Garamond"/>
                <w:b/>
                <w:color w:val="auto"/>
                <w:szCs w:val="24"/>
                <w:lang w:val="en-US"/>
              </w:rPr>
              <w:t xml:space="preserve">U.S.-China Policy: U.S.-China trade war </w:t>
            </w:r>
            <w:bookmarkEnd w:id="3"/>
          </w:p>
        </w:tc>
      </w:tr>
      <w:tr w:rsidR="00D01E8E" w:rsidRPr="00B21871" w14:paraId="58E47370" w14:textId="77777777" w:rsidTr="00A00685">
        <w:trPr>
          <w:trHeight w:val="193"/>
        </w:trPr>
        <w:tc>
          <w:tcPr>
            <w:tcW w:w="993" w:type="dxa"/>
          </w:tcPr>
          <w:p w14:paraId="5196EB3B" w14:textId="77777777" w:rsidR="00D01E8E" w:rsidRPr="004968AC" w:rsidRDefault="00D01E8E" w:rsidP="00A00685">
            <w:pPr>
              <w:rPr>
                <w:rFonts w:ascii="Garamond" w:hAnsi="Garamond"/>
                <w:sz w:val="24"/>
              </w:rPr>
            </w:pPr>
            <w:r>
              <w:rPr>
                <w:rFonts w:ascii="Garamond" w:hAnsi="Garamond"/>
                <w:sz w:val="24"/>
              </w:rPr>
              <w:t>10</w:t>
            </w:r>
          </w:p>
        </w:tc>
        <w:tc>
          <w:tcPr>
            <w:tcW w:w="1417" w:type="dxa"/>
          </w:tcPr>
          <w:p w14:paraId="25CB1E70" w14:textId="77777777" w:rsidR="00D01E8E" w:rsidRPr="004968AC" w:rsidRDefault="00D01E8E" w:rsidP="00A00685">
            <w:pPr>
              <w:rPr>
                <w:rFonts w:ascii="Garamond" w:hAnsi="Garamond"/>
                <w:sz w:val="24"/>
              </w:rPr>
            </w:pPr>
          </w:p>
        </w:tc>
        <w:tc>
          <w:tcPr>
            <w:tcW w:w="1985" w:type="dxa"/>
          </w:tcPr>
          <w:p w14:paraId="7C5B66A8"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rPr>
              <w:t>10:00-11:30 am</w:t>
            </w:r>
          </w:p>
        </w:tc>
        <w:tc>
          <w:tcPr>
            <w:tcW w:w="4785" w:type="dxa"/>
          </w:tcPr>
          <w:p w14:paraId="597E2F2B"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lang w:val="en-US"/>
              </w:rPr>
            </w:pPr>
            <w:r w:rsidRPr="00BE3122">
              <w:rPr>
                <w:rFonts w:ascii="Garamond" w:hAnsi="Garamond"/>
                <w:szCs w:val="24"/>
                <w:lang w:val="en-US"/>
              </w:rPr>
              <w:t>U.S.-</w:t>
            </w:r>
            <w:r>
              <w:rPr>
                <w:rFonts w:ascii="Garamond" w:hAnsi="Garamond"/>
                <w:szCs w:val="24"/>
                <w:lang w:val="en-US"/>
              </w:rPr>
              <w:t>Afghanistan</w:t>
            </w:r>
            <w:r w:rsidRPr="00BE3122">
              <w:rPr>
                <w:rFonts w:ascii="Garamond" w:hAnsi="Garamond"/>
                <w:szCs w:val="24"/>
                <w:lang w:val="en-US"/>
              </w:rPr>
              <w:t xml:space="preserve"> Policy</w:t>
            </w:r>
            <w:r>
              <w:rPr>
                <w:rFonts w:ascii="Garamond" w:hAnsi="Garamond"/>
                <w:szCs w:val="24"/>
                <w:lang w:val="en-US"/>
              </w:rPr>
              <w:t xml:space="preserve"> &amp; withdrawal</w:t>
            </w:r>
          </w:p>
        </w:tc>
      </w:tr>
      <w:tr w:rsidR="00D01E8E" w:rsidRPr="004968AC" w14:paraId="38333E20" w14:textId="77777777" w:rsidTr="00A00685">
        <w:trPr>
          <w:trHeight w:val="211"/>
        </w:trPr>
        <w:tc>
          <w:tcPr>
            <w:tcW w:w="993" w:type="dxa"/>
          </w:tcPr>
          <w:p w14:paraId="4F2D8254" w14:textId="77777777" w:rsidR="00D01E8E" w:rsidRPr="00B21871" w:rsidRDefault="00D01E8E" w:rsidP="00A00685">
            <w:pPr>
              <w:rPr>
                <w:rFonts w:ascii="Garamond" w:hAnsi="Garamond"/>
                <w:sz w:val="24"/>
                <w:lang w:val="en-US"/>
              </w:rPr>
            </w:pPr>
          </w:p>
        </w:tc>
        <w:tc>
          <w:tcPr>
            <w:tcW w:w="1417" w:type="dxa"/>
          </w:tcPr>
          <w:p w14:paraId="1FEDA6E9" w14:textId="77777777" w:rsidR="00D01E8E" w:rsidRPr="00B21871" w:rsidRDefault="00D01E8E" w:rsidP="00A00685">
            <w:pPr>
              <w:rPr>
                <w:rFonts w:ascii="Garamond" w:hAnsi="Garamond"/>
                <w:sz w:val="24"/>
                <w:lang w:val="en-US"/>
              </w:rPr>
            </w:pPr>
          </w:p>
        </w:tc>
        <w:tc>
          <w:tcPr>
            <w:tcW w:w="1985" w:type="dxa"/>
          </w:tcPr>
          <w:p w14:paraId="7B28FCAD"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szCs w:val="24"/>
              </w:rPr>
              <w:t xml:space="preserve">11:30 am-1:30 </w:t>
            </w:r>
            <w:proofErr w:type="spellStart"/>
            <w:r>
              <w:rPr>
                <w:rFonts w:ascii="Garamond" w:hAnsi="Garamond"/>
                <w:color w:val="auto"/>
                <w:szCs w:val="24"/>
              </w:rPr>
              <w:t>pm</w:t>
            </w:r>
            <w:proofErr w:type="spellEnd"/>
          </w:p>
        </w:tc>
        <w:tc>
          <w:tcPr>
            <w:tcW w:w="4785" w:type="dxa"/>
          </w:tcPr>
          <w:p w14:paraId="6E72765A"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i/>
                <w:color w:val="auto"/>
                <w:szCs w:val="24"/>
              </w:rPr>
            </w:pPr>
            <w:r>
              <w:rPr>
                <w:rFonts w:ascii="Garamond" w:hAnsi="Garamond"/>
                <w:i/>
                <w:color w:val="auto"/>
                <w:szCs w:val="24"/>
              </w:rPr>
              <w:t>Lunch Break</w:t>
            </w:r>
          </w:p>
        </w:tc>
      </w:tr>
      <w:tr w:rsidR="00D01E8E" w:rsidRPr="00B21871" w14:paraId="37387F3B" w14:textId="77777777" w:rsidTr="00A00685">
        <w:trPr>
          <w:trHeight w:val="219"/>
        </w:trPr>
        <w:tc>
          <w:tcPr>
            <w:tcW w:w="993" w:type="dxa"/>
          </w:tcPr>
          <w:p w14:paraId="20E32CF7" w14:textId="77777777" w:rsidR="00D01E8E" w:rsidRPr="004968AC" w:rsidRDefault="00D01E8E" w:rsidP="00A00685">
            <w:pPr>
              <w:rPr>
                <w:rFonts w:ascii="Garamond" w:hAnsi="Garamond"/>
                <w:sz w:val="24"/>
              </w:rPr>
            </w:pPr>
            <w:r>
              <w:rPr>
                <w:rFonts w:ascii="Garamond" w:hAnsi="Garamond"/>
                <w:sz w:val="24"/>
              </w:rPr>
              <w:t>11</w:t>
            </w:r>
          </w:p>
        </w:tc>
        <w:tc>
          <w:tcPr>
            <w:tcW w:w="1417" w:type="dxa"/>
          </w:tcPr>
          <w:p w14:paraId="4640C351" w14:textId="77777777" w:rsidR="00D01E8E" w:rsidRPr="004968AC" w:rsidRDefault="00D01E8E" w:rsidP="00A00685">
            <w:pPr>
              <w:pStyle w:val="Standard2"/>
              <w:rPr>
                <w:rFonts w:ascii="Garamond" w:hAnsi="Garamond"/>
                <w:color w:val="auto"/>
                <w:sz w:val="24"/>
                <w:szCs w:val="24"/>
              </w:rPr>
            </w:pPr>
          </w:p>
        </w:tc>
        <w:tc>
          <w:tcPr>
            <w:tcW w:w="1985" w:type="dxa"/>
          </w:tcPr>
          <w:p w14:paraId="3D91CE1F"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szCs w:val="24"/>
              </w:rPr>
              <w:t xml:space="preserve">2:00-3:30 </w:t>
            </w:r>
            <w:proofErr w:type="spellStart"/>
            <w:r>
              <w:rPr>
                <w:rFonts w:ascii="Garamond" w:hAnsi="Garamond"/>
                <w:color w:val="auto"/>
                <w:szCs w:val="24"/>
              </w:rPr>
              <w:t>pm</w:t>
            </w:r>
            <w:proofErr w:type="spellEnd"/>
          </w:p>
        </w:tc>
        <w:tc>
          <w:tcPr>
            <w:tcW w:w="4785" w:type="dxa"/>
          </w:tcPr>
          <w:p w14:paraId="1D9D50FB" w14:textId="77777777" w:rsidR="00D01E8E" w:rsidRPr="00DA414F"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lang w:val="en-US"/>
              </w:rPr>
            </w:pPr>
            <w:r w:rsidRPr="00DA414F">
              <w:rPr>
                <w:rFonts w:ascii="Garamond" w:hAnsi="Garamond"/>
                <w:color w:val="auto"/>
                <w:szCs w:val="24"/>
                <w:lang w:val="en-US"/>
              </w:rPr>
              <w:t>U.S.-Climate Policy: T</w:t>
            </w:r>
            <w:r>
              <w:rPr>
                <w:rFonts w:ascii="Garamond" w:hAnsi="Garamond"/>
                <w:color w:val="auto"/>
                <w:szCs w:val="24"/>
                <w:lang w:val="en-US"/>
              </w:rPr>
              <w:t>he Paris Agreement</w:t>
            </w:r>
          </w:p>
        </w:tc>
      </w:tr>
      <w:tr w:rsidR="00D01E8E" w:rsidRPr="004968AC" w14:paraId="62622F4A" w14:textId="77777777" w:rsidTr="00A00685">
        <w:trPr>
          <w:trHeight w:val="223"/>
        </w:trPr>
        <w:tc>
          <w:tcPr>
            <w:tcW w:w="993" w:type="dxa"/>
          </w:tcPr>
          <w:p w14:paraId="0D75D04E" w14:textId="77777777" w:rsidR="00D01E8E" w:rsidRPr="004968AC" w:rsidRDefault="00D01E8E" w:rsidP="00A00685">
            <w:pPr>
              <w:rPr>
                <w:rFonts w:ascii="Garamond" w:hAnsi="Garamond"/>
                <w:sz w:val="24"/>
              </w:rPr>
            </w:pPr>
            <w:r>
              <w:rPr>
                <w:rFonts w:ascii="Garamond" w:hAnsi="Garamond"/>
                <w:sz w:val="24"/>
              </w:rPr>
              <w:t>12</w:t>
            </w:r>
          </w:p>
        </w:tc>
        <w:tc>
          <w:tcPr>
            <w:tcW w:w="1417" w:type="dxa"/>
          </w:tcPr>
          <w:p w14:paraId="7BC4F9F4" w14:textId="77777777" w:rsidR="00D01E8E" w:rsidRPr="004968AC" w:rsidRDefault="00D01E8E" w:rsidP="00A00685">
            <w:pPr>
              <w:rPr>
                <w:rFonts w:ascii="Garamond" w:hAnsi="Garamond"/>
                <w:sz w:val="24"/>
              </w:rPr>
            </w:pPr>
          </w:p>
        </w:tc>
        <w:tc>
          <w:tcPr>
            <w:tcW w:w="1985" w:type="dxa"/>
          </w:tcPr>
          <w:p w14:paraId="4EB5F9A1"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r>
              <w:rPr>
                <w:rFonts w:ascii="Garamond" w:hAnsi="Garamond"/>
                <w:color w:val="auto"/>
                <w:szCs w:val="24"/>
              </w:rPr>
              <w:t xml:space="preserve">4:00-5:30 </w:t>
            </w:r>
            <w:proofErr w:type="spellStart"/>
            <w:r>
              <w:rPr>
                <w:rFonts w:ascii="Garamond" w:hAnsi="Garamond"/>
                <w:color w:val="auto"/>
                <w:szCs w:val="24"/>
              </w:rPr>
              <w:t>pm</w:t>
            </w:r>
            <w:proofErr w:type="spellEnd"/>
          </w:p>
        </w:tc>
        <w:tc>
          <w:tcPr>
            <w:tcW w:w="4785" w:type="dxa"/>
          </w:tcPr>
          <w:p w14:paraId="36367639" w14:textId="77777777" w:rsidR="00D01E8E" w:rsidRPr="004968AC" w:rsidRDefault="00D01E8E" w:rsidP="00A00685">
            <w:pPr>
              <w:pStyle w:val="Standard1"/>
              <w:widowControl/>
              <w:tabs>
                <w:tab w:val="left" w:pos="708"/>
                <w:tab w:val="left" w:pos="1416"/>
                <w:tab w:val="left" w:pos="2124"/>
                <w:tab w:val="left" w:pos="2832"/>
                <w:tab w:val="left" w:pos="3540"/>
                <w:tab w:val="left" w:pos="4248"/>
                <w:tab w:val="left" w:pos="4956"/>
                <w:tab w:val="left" w:pos="5664"/>
                <w:tab w:val="left" w:pos="6372"/>
                <w:tab w:val="left" w:pos="7080"/>
              </w:tabs>
              <w:suppressAutoHyphens w:val="0"/>
              <w:rPr>
                <w:rFonts w:ascii="Garamond" w:hAnsi="Garamond"/>
                <w:color w:val="auto"/>
                <w:szCs w:val="24"/>
              </w:rPr>
            </w:pPr>
            <w:proofErr w:type="spellStart"/>
            <w:r>
              <w:rPr>
                <w:rFonts w:ascii="Garamond" w:hAnsi="Garamond"/>
                <w:color w:val="auto"/>
                <w:szCs w:val="24"/>
              </w:rPr>
              <w:t>Concluding</w:t>
            </w:r>
            <w:proofErr w:type="spellEnd"/>
            <w:r>
              <w:rPr>
                <w:rFonts w:ascii="Garamond" w:hAnsi="Garamond"/>
                <w:color w:val="auto"/>
                <w:szCs w:val="24"/>
              </w:rPr>
              <w:t xml:space="preserve"> Session</w:t>
            </w:r>
          </w:p>
        </w:tc>
      </w:tr>
      <w:bookmarkEnd w:id="2"/>
    </w:tbl>
    <w:p w14:paraId="6BBD07C4" w14:textId="77777777" w:rsidR="00D01E8E" w:rsidRDefault="00D01E8E" w:rsidP="00D01E8E">
      <w:pPr>
        <w:pStyle w:val="Bezmezer"/>
        <w:pBdr>
          <w:bottom w:val="single" w:sz="12" w:space="1" w:color="auto"/>
        </w:pBdr>
        <w:spacing w:line="276" w:lineRule="auto"/>
        <w:rPr>
          <w:rFonts w:ascii="Garamond" w:hAnsi="Garamond"/>
          <w:szCs w:val="24"/>
          <w:lang w:val="en-US"/>
        </w:rPr>
      </w:pPr>
    </w:p>
    <w:p w14:paraId="6E55AD65" w14:textId="77777777" w:rsidR="00D01E8E" w:rsidRDefault="00D01E8E">
      <w:pPr>
        <w:rPr>
          <w:rFonts w:ascii="Garamond" w:eastAsia="Times New Roman" w:hAnsi="Garamond" w:cs="Times New Roman"/>
          <w:b/>
          <w:sz w:val="24"/>
          <w:szCs w:val="24"/>
          <w:lang w:val="en-US" w:eastAsia="de-DE"/>
        </w:rPr>
      </w:pPr>
      <w:r>
        <w:rPr>
          <w:rFonts w:ascii="Garamond" w:hAnsi="Garamond"/>
          <w:b/>
          <w:lang w:val="en-US"/>
        </w:rPr>
        <w:br w:type="page"/>
      </w:r>
    </w:p>
    <w:p w14:paraId="448EA92F" w14:textId="77777777" w:rsidR="00D01E8E" w:rsidRDefault="00D01E8E" w:rsidP="00D01E8E">
      <w:pPr>
        <w:pStyle w:val="Normlnweb"/>
        <w:spacing w:after="0" w:line="276" w:lineRule="auto"/>
        <w:jc w:val="center"/>
        <w:rPr>
          <w:rFonts w:ascii="Garamond" w:hAnsi="Garamond"/>
          <w:b/>
          <w:lang w:val="en-US"/>
        </w:rPr>
      </w:pPr>
    </w:p>
    <w:p w14:paraId="1FDD643A" w14:textId="349EA0E1" w:rsidR="00D01E8E" w:rsidRDefault="00D01E8E" w:rsidP="00D01E8E">
      <w:pPr>
        <w:pStyle w:val="Normlnweb"/>
        <w:spacing w:after="0" w:line="276" w:lineRule="auto"/>
        <w:jc w:val="center"/>
        <w:rPr>
          <w:rFonts w:ascii="Garamond" w:hAnsi="Garamond"/>
          <w:b/>
          <w:lang w:val="en-US"/>
        </w:rPr>
      </w:pPr>
      <w:r>
        <w:rPr>
          <w:rFonts w:ascii="Garamond" w:hAnsi="Garamond"/>
          <w:b/>
          <w:lang w:val="en-US"/>
        </w:rPr>
        <w:t>Basic Literature</w:t>
      </w:r>
    </w:p>
    <w:p w14:paraId="0B5AC12B" w14:textId="77777777" w:rsidR="00D01E8E"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A87C97">
        <w:rPr>
          <w:rFonts w:ascii="Garamond" w:hAnsi="Garamond" w:cs="Times New Roman"/>
          <w:sz w:val="24"/>
          <w:szCs w:val="24"/>
          <w:lang w:val="en-US"/>
        </w:rPr>
        <w:t xml:space="preserve">Alden, Chris, and Amnon </w:t>
      </w:r>
      <w:proofErr w:type="spellStart"/>
      <w:r w:rsidRPr="00A87C97">
        <w:rPr>
          <w:rFonts w:ascii="Garamond" w:hAnsi="Garamond" w:cs="Times New Roman"/>
          <w:sz w:val="24"/>
          <w:szCs w:val="24"/>
          <w:lang w:val="en-US"/>
        </w:rPr>
        <w:t>Aran</w:t>
      </w:r>
      <w:proofErr w:type="spellEnd"/>
      <w:r w:rsidRPr="00A87C97">
        <w:rPr>
          <w:rFonts w:ascii="Garamond" w:hAnsi="Garamond" w:cs="Times New Roman"/>
          <w:sz w:val="24"/>
          <w:szCs w:val="24"/>
          <w:lang w:val="en-US"/>
        </w:rPr>
        <w:t>. 2017. Foreign Policy Analysis: New Approaches. 2 ed. London: Routledge.</w:t>
      </w:r>
    </w:p>
    <w:p w14:paraId="33B135A9" w14:textId="77777777" w:rsidR="00D01E8E" w:rsidRPr="00A1780F"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A1780F">
        <w:rPr>
          <w:rFonts w:ascii="Garamond" w:hAnsi="Garamond" w:cs="Times New Roman"/>
          <w:sz w:val="24"/>
          <w:szCs w:val="24"/>
          <w:lang w:val="en-US"/>
        </w:rPr>
        <w:t xml:space="preserve">Beach, Derek. 2012. </w:t>
      </w:r>
      <w:r w:rsidRPr="00A1780F">
        <w:rPr>
          <w:rFonts w:ascii="Garamond" w:hAnsi="Garamond" w:cs="Times New Roman"/>
          <w:i/>
          <w:sz w:val="24"/>
          <w:szCs w:val="24"/>
          <w:lang w:val="en-US"/>
        </w:rPr>
        <w:t>Analyzing Foreign Policy</w:t>
      </w:r>
      <w:r w:rsidRPr="00A1780F">
        <w:rPr>
          <w:rFonts w:ascii="Garamond" w:hAnsi="Garamond" w:cs="Times New Roman"/>
          <w:sz w:val="24"/>
          <w:szCs w:val="24"/>
          <w:lang w:val="en-US"/>
        </w:rPr>
        <w:t>. New York: Palgrave MacMillan.</w:t>
      </w:r>
    </w:p>
    <w:p w14:paraId="30646039"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Beasley, Ryan K.  2013.  </w:t>
      </w:r>
      <w:r w:rsidRPr="00BE3122">
        <w:rPr>
          <w:rFonts w:ascii="Garamond" w:hAnsi="Garamond" w:cs="Times New Roman"/>
          <w:i/>
          <w:iCs/>
          <w:sz w:val="24"/>
          <w:szCs w:val="24"/>
          <w:lang w:val="en-US"/>
        </w:rPr>
        <w:t>Foreign Policy in Comparative Perspective: Domestic and International Influences on State Behavior</w:t>
      </w:r>
      <w:r w:rsidRPr="00BE3122">
        <w:rPr>
          <w:rFonts w:ascii="Garamond" w:hAnsi="Garamond" w:cs="Times New Roman"/>
          <w:sz w:val="24"/>
          <w:szCs w:val="24"/>
          <w:lang w:val="en-US"/>
        </w:rPr>
        <w:t>.  London: CQ</w:t>
      </w:r>
      <w:r>
        <w:rPr>
          <w:rFonts w:ascii="Garamond" w:hAnsi="Garamond" w:cs="Times New Roman"/>
          <w:sz w:val="24"/>
          <w:szCs w:val="24"/>
          <w:lang w:val="en-US"/>
        </w:rPr>
        <w:t xml:space="preserve"> </w:t>
      </w:r>
      <w:r w:rsidRPr="00BE3122">
        <w:rPr>
          <w:rFonts w:ascii="Garamond" w:hAnsi="Garamond" w:cs="Times New Roman"/>
          <w:sz w:val="24"/>
          <w:szCs w:val="24"/>
          <w:lang w:val="en-US"/>
        </w:rPr>
        <w:t>Press.</w:t>
      </w:r>
    </w:p>
    <w:p w14:paraId="15CC3DA8" w14:textId="77777777" w:rsidR="00D01E8E"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Pr>
          <w:rFonts w:ascii="Garamond" w:hAnsi="Garamond" w:cs="Times New Roman"/>
          <w:sz w:val="24"/>
          <w:szCs w:val="24"/>
          <w:lang w:val="en-US"/>
        </w:rPr>
        <w:t xml:space="preserve">Böller, Florian/Werner, Welf (Eds.) 2021. </w:t>
      </w:r>
      <w:r w:rsidRPr="00A1780F">
        <w:rPr>
          <w:rFonts w:ascii="Garamond" w:hAnsi="Garamond" w:cs="Times New Roman"/>
          <w:i/>
          <w:sz w:val="24"/>
          <w:szCs w:val="24"/>
          <w:lang w:val="en-US"/>
        </w:rPr>
        <w:t>Hegemonic Transition: Global Economic and Security Orders in the Age of Trump</w:t>
      </w:r>
      <w:r w:rsidRPr="00A1780F">
        <w:rPr>
          <w:rFonts w:ascii="Garamond" w:hAnsi="Garamond" w:cs="Times New Roman"/>
          <w:sz w:val="24"/>
          <w:szCs w:val="24"/>
          <w:lang w:val="en-US"/>
        </w:rPr>
        <w:t>, New York: Palgrave Macmillan</w:t>
      </w:r>
      <w:r>
        <w:rPr>
          <w:rFonts w:ascii="Garamond" w:hAnsi="Garamond" w:cs="Times New Roman"/>
          <w:sz w:val="24"/>
          <w:szCs w:val="24"/>
          <w:lang w:val="en-US"/>
        </w:rPr>
        <w:t>.</w:t>
      </w:r>
      <w:r w:rsidRPr="00A1780F">
        <w:rPr>
          <w:rFonts w:ascii="Garamond" w:hAnsi="Garamond" w:cs="Times New Roman"/>
          <w:sz w:val="24"/>
          <w:szCs w:val="24"/>
          <w:lang w:val="en-US"/>
        </w:rPr>
        <w:t> </w:t>
      </w:r>
    </w:p>
    <w:p w14:paraId="57660C6E"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proofErr w:type="spellStart"/>
      <w:r w:rsidRPr="00BE3122">
        <w:rPr>
          <w:rFonts w:ascii="Garamond" w:hAnsi="Garamond" w:cs="Times New Roman"/>
          <w:sz w:val="24"/>
          <w:szCs w:val="24"/>
          <w:lang w:val="en-US"/>
        </w:rPr>
        <w:t>Breuning</w:t>
      </w:r>
      <w:proofErr w:type="spellEnd"/>
      <w:r w:rsidRPr="00BE3122">
        <w:rPr>
          <w:rFonts w:ascii="Garamond" w:hAnsi="Garamond" w:cs="Times New Roman"/>
          <w:sz w:val="24"/>
          <w:szCs w:val="24"/>
          <w:lang w:val="en-US"/>
        </w:rPr>
        <w:t xml:space="preserve">, Marijke.  2007.  </w:t>
      </w:r>
      <w:r w:rsidRPr="00BE3122">
        <w:rPr>
          <w:rFonts w:ascii="Garamond" w:hAnsi="Garamond" w:cs="Times New Roman"/>
          <w:i/>
          <w:iCs/>
          <w:sz w:val="24"/>
          <w:szCs w:val="24"/>
          <w:lang w:val="en-US"/>
        </w:rPr>
        <w:t>Foreign Policy Analysis: A Comparative Introduction</w:t>
      </w:r>
      <w:r w:rsidRPr="00BE3122">
        <w:rPr>
          <w:rFonts w:ascii="Garamond" w:hAnsi="Garamond" w:cs="Times New Roman"/>
          <w:sz w:val="24"/>
          <w:szCs w:val="24"/>
          <w:lang w:val="en-US"/>
        </w:rPr>
        <w:t>.  New York: Palgrave Macmillan.</w:t>
      </w:r>
    </w:p>
    <w:p w14:paraId="00F7ACDC"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rPr>
      </w:pPr>
      <w:r w:rsidRPr="00BE3122">
        <w:rPr>
          <w:rFonts w:ascii="Garamond" w:hAnsi="Garamond" w:cs="Times New Roman"/>
          <w:sz w:val="24"/>
          <w:szCs w:val="24"/>
          <w:lang w:val="en-US"/>
        </w:rPr>
        <w:t xml:space="preserve">Brook, Stephen, and William </w:t>
      </w:r>
      <w:proofErr w:type="spellStart"/>
      <w:r w:rsidRPr="00BE3122">
        <w:rPr>
          <w:rFonts w:ascii="Garamond" w:hAnsi="Garamond" w:cs="Times New Roman"/>
          <w:sz w:val="24"/>
          <w:szCs w:val="24"/>
          <w:lang w:val="en-US"/>
        </w:rPr>
        <w:t>Wohlforth</w:t>
      </w:r>
      <w:proofErr w:type="spellEnd"/>
      <w:r w:rsidRPr="00BE3122">
        <w:rPr>
          <w:rFonts w:ascii="Garamond" w:hAnsi="Garamond" w:cs="Times New Roman"/>
          <w:sz w:val="24"/>
          <w:szCs w:val="24"/>
          <w:lang w:val="en-US"/>
        </w:rPr>
        <w:t xml:space="preserve">. 2016. </w:t>
      </w:r>
      <w:r w:rsidRPr="00BE3122">
        <w:rPr>
          <w:rFonts w:ascii="Garamond" w:hAnsi="Garamond" w:cs="Times New Roman"/>
          <w:i/>
          <w:sz w:val="24"/>
          <w:szCs w:val="24"/>
          <w:lang w:val="en-US"/>
        </w:rPr>
        <w:t>America Abroad: The United States´ Global Role in the 21</w:t>
      </w:r>
      <w:r w:rsidRPr="00BE3122">
        <w:rPr>
          <w:rFonts w:ascii="Garamond" w:hAnsi="Garamond" w:cs="Times New Roman"/>
          <w:i/>
          <w:sz w:val="24"/>
          <w:szCs w:val="24"/>
          <w:vertAlign w:val="superscript"/>
          <w:lang w:val="en-US"/>
        </w:rPr>
        <w:t xml:space="preserve">st </w:t>
      </w:r>
      <w:r w:rsidRPr="00BE3122">
        <w:rPr>
          <w:rFonts w:ascii="Garamond" w:hAnsi="Garamond" w:cs="Times New Roman"/>
          <w:i/>
          <w:sz w:val="24"/>
          <w:szCs w:val="24"/>
          <w:lang w:val="en-US"/>
        </w:rPr>
        <w:t>Century.</w:t>
      </w:r>
      <w:r w:rsidRPr="00BE3122">
        <w:rPr>
          <w:rFonts w:ascii="Garamond" w:hAnsi="Garamond" w:cs="Times New Roman"/>
          <w:sz w:val="24"/>
          <w:szCs w:val="24"/>
          <w:lang w:val="en-US"/>
        </w:rPr>
        <w:t xml:space="preserve"> </w:t>
      </w:r>
      <w:r w:rsidRPr="00BE3122">
        <w:rPr>
          <w:rFonts w:ascii="Garamond" w:hAnsi="Garamond" w:cs="Times New Roman"/>
          <w:sz w:val="24"/>
          <w:szCs w:val="24"/>
        </w:rPr>
        <w:t>Oxford, NY: Oxford University Press.</w:t>
      </w:r>
    </w:p>
    <w:p w14:paraId="38AF1FAE"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shd w:val="clear" w:color="auto" w:fill="FFFFFF"/>
        </w:rPr>
      </w:pPr>
      <w:r w:rsidRPr="00BE3122">
        <w:rPr>
          <w:rFonts w:ascii="Garamond" w:hAnsi="Garamond" w:cs="Times New Roman"/>
          <w:sz w:val="24"/>
          <w:szCs w:val="24"/>
        </w:rPr>
        <w:t xml:space="preserve">Brummer, Klaus, und Oppermann, Kai. 2018. </w:t>
      </w:r>
      <w:r w:rsidRPr="00BE3122">
        <w:rPr>
          <w:rFonts w:ascii="Garamond" w:hAnsi="Garamond" w:cs="Times New Roman"/>
          <w:i/>
          <w:sz w:val="24"/>
          <w:szCs w:val="24"/>
        </w:rPr>
        <w:t>Außenpolitikanalyse</w:t>
      </w:r>
      <w:r w:rsidRPr="00BE3122">
        <w:rPr>
          <w:rFonts w:ascii="Garamond" w:hAnsi="Garamond" w:cs="Times New Roman"/>
          <w:sz w:val="24"/>
          <w:szCs w:val="24"/>
        </w:rPr>
        <w:t>. 2</w:t>
      </w:r>
      <w:r w:rsidRPr="00BE3122">
        <w:rPr>
          <w:rFonts w:ascii="Garamond" w:hAnsi="Garamond" w:cs="Times New Roman"/>
          <w:sz w:val="24"/>
          <w:szCs w:val="24"/>
          <w:vertAlign w:val="superscript"/>
        </w:rPr>
        <w:t>nd</w:t>
      </w:r>
      <w:r w:rsidRPr="00BE3122">
        <w:rPr>
          <w:rFonts w:ascii="Garamond" w:hAnsi="Garamond" w:cs="Times New Roman"/>
          <w:sz w:val="24"/>
          <w:szCs w:val="24"/>
        </w:rPr>
        <w:t xml:space="preserve"> Edition. </w:t>
      </w:r>
      <w:r w:rsidRPr="00BE3122">
        <w:rPr>
          <w:rFonts w:ascii="Garamond" w:hAnsi="Garamond" w:cs="Times New Roman"/>
          <w:sz w:val="24"/>
          <w:szCs w:val="24"/>
          <w:shd w:val="clear" w:color="auto" w:fill="FFFFFF"/>
        </w:rPr>
        <w:t>De Gruyter Oldenburg.</w:t>
      </w:r>
    </w:p>
    <w:p w14:paraId="315F330D" w14:textId="77777777" w:rsidR="00D01E8E" w:rsidRPr="00A1780F"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rPr>
      </w:pPr>
      <w:r w:rsidRPr="00A1780F">
        <w:rPr>
          <w:rFonts w:ascii="Garamond" w:hAnsi="Garamond" w:cs="Times New Roman"/>
          <w:sz w:val="24"/>
          <w:szCs w:val="24"/>
        </w:rPr>
        <w:t>Cooley, Alexander/</w:t>
      </w:r>
      <w:proofErr w:type="spellStart"/>
      <w:r w:rsidRPr="00A1780F">
        <w:rPr>
          <w:rFonts w:ascii="Garamond" w:hAnsi="Garamond" w:cs="Times New Roman"/>
          <w:sz w:val="24"/>
          <w:szCs w:val="24"/>
        </w:rPr>
        <w:t>Nexon</w:t>
      </w:r>
      <w:proofErr w:type="spellEnd"/>
      <w:r w:rsidRPr="00A1780F">
        <w:rPr>
          <w:rFonts w:ascii="Garamond" w:hAnsi="Garamond" w:cs="Times New Roman"/>
          <w:sz w:val="24"/>
          <w:szCs w:val="24"/>
        </w:rPr>
        <w:t xml:space="preserve">, Daniel 2020: </w:t>
      </w:r>
      <w:r w:rsidRPr="00A1780F">
        <w:rPr>
          <w:rFonts w:ascii="Garamond" w:hAnsi="Garamond" w:cs="Times New Roman"/>
          <w:i/>
          <w:sz w:val="24"/>
          <w:szCs w:val="24"/>
        </w:rPr>
        <w:t xml:space="preserve">Exit </w:t>
      </w:r>
      <w:proofErr w:type="spellStart"/>
      <w:r w:rsidRPr="00A1780F">
        <w:rPr>
          <w:rFonts w:ascii="Garamond" w:hAnsi="Garamond" w:cs="Times New Roman"/>
          <w:i/>
          <w:sz w:val="24"/>
          <w:szCs w:val="24"/>
        </w:rPr>
        <w:t>from</w:t>
      </w:r>
      <w:proofErr w:type="spellEnd"/>
      <w:r w:rsidRPr="00A1780F">
        <w:rPr>
          <w:rFonts w:ascii="Garamond" w:hAnsi="Garamond" w:cs="Times New Roman"/>
          <w:i/>
          <w:sz w:val="24"/>
          <w:szCs w:val="24"/>
        </w:rPr>
        <w:t xml:space="preserve"> </w:t>
      </w:r>
      <w:proofErr w:type="spellStart"/>
      <w:r w:rsidRPr="00A1780F">
        <w:rPr>
          <w:rFonts w:ascii="Garamond" w:hAnsi="Garamond" w:cs="Times New Roman"/>
          <w:i/>
          <w:sz w:val="24"/>
          <w:szCs w:val="24"/>
        </w:rPr>
        <w:t>hegemony</w:t>
      </w:r>
      <w:proofErr w:type="spellEnd"/>
      <w:r w:rsidRPr="00A1780F">
        <w:rPr>
          <w:rFonts w:ascii="Garamond" w:hAnsi="Garamond" w:cs="Times New Roman"/>
          <w:i/>
          <w:sz w:val="24"/>
          <w:szCs w:val="24"/>
        </w:rPr>
        <w:t xml:space="preserve">: </w:t>
      </w:r>
      <w:proofErr w:type="spellStart"/>
      <w:r w:rsidRPr="00A1780F">
        <w:rPr>
          <w:rFonts w:ascii="Garamond" w:hAnsi="Garamond" w:cs="Times New Roman"/>
          <w:i/>
          <w:sz w:val="24"/>
          <w:szCs w:val="24"/>
        </w:rPr>
        <w:t>the</w:t>
      </w:r>
      <w:proofErr w:type="spellEnd"/>
      <w:r w:rsidRPr="00A1780F">
        <w:rPr>
          <w:rFonts w:ascii="Garamond" w:hAnsi="Garamond" w:cs="Times New Roman"/>
          <w:i/>
          <w:sz w:val="24"/>
          <w:szCs w:val="24"/>
        </w:rPr>
        <w:t xml:space="preserve"> </w:t>
      </w:r>
      <w:proofErr w:type="spellStart"/>
      <w:r w:rsidRPr="00A1780F">
        <w:rPr>
          <w:rFonts w:ascii="Garamond" w:hAnsi="Garamond" w:cs="Times New Roman"/>
          <w:i/>
          <w:sz w:val="24"/>
          <w:szCs w:val="24"/>
        </w:rPr>
        <w:t>unraveling</w:t>
      </w:r>
      <w:proofErr w:type="spellEnd"/>
      <w:r w:rsidRPr="00A1780F">
        <w:rPr>
          <w:rFonts w:ascii="Garamond" w:hAnsi="Garamond" w:cs="Times New Roman"/>
          <w:i/>
          <w:sz w:val="24"/>
          <w:szCs w:val="24"/>
        </w:rPr>
        <w:t xml:space="preserve"> </w:t>
      </w:r>
      <w:proofErr w:type="spellStart"/>
      <w:r w:rsidRPr="00A1780F">
        <w:rPr>
          <w:rFonts w:ascii="Garamond" w:hAnsi="Garamond" w:cs="Times New Roman"/>
          <w:i/>
          <w:sz w:val="24"/>
          <w:szCs w:val="24"/>
        </w:rPr>
        <w:t>of</w:t>
      </w:r>
      <w:proofErr w:type="spellEnd"/>
      <w:r w:rsidRPr="00A1780F">
        <w:rPr>
          <w:rFonts w:ascii="Garamond" w:hAnsi="Garamond" w:cs="Times New Roman"/>
          <w:i/>
          <w:sz w:val="24"/>
          <w:szCs w:val="24"/>
        </w:rPr>
        <w:t xml:space="preserve"> </w:t>
      </w:r>
      <w:proofErr w:type="spellStart"/>
      <w:r w:rsidRPr="00A1780F">
        <w:rPr>
          <w:rFonts w:ascii="Garamond" w:hAnsi="Garamond" w:cs="Times New Roman"/>
          <w:i/>
          <w:sz w:val="24"/>
          <w:szCs w:val="24"/>
        </w:rPr>
        <w:t>the</w:t>
      </w:r>
      <w:proofErr w:type="spellEnd"/>
      <w:r w:rsidRPr="00A1780F">
        <w:rPr>
          <w:rFonts w:ascii="Garamond" w:hAnsi="Garamond" w:cs="Times New Roman"/>
          <w:i/>
          <w:sz w:val="24"/>
          <w:szCs w:val="24"/>
        </w:rPr>
        <w:t xml:space="preserve"> American global </w:t>
      </w:r>
      <w:proofErr w:type="spellStart"/>
      <w:r w:rsidRPr="00A1780F">
        <w:rPr>
          <w:rFonts w:ascii="Garamond" w:hAnsi="Garamond" w:cs="Times New Roman"/>
          <w:i/>
          <w:sz w:val="24"/>
          <w:szCs w:val="24"/>
        </w:rPr>
        <w:t>order</w:t>
      </w:r>
      <w:proofErr w:type="spellEnd"/>
      <w:r w:rsidRPr="00A1780F">
        <w:rPr>
          <w:rFonts w:ascii="Garamond" w:hAnsi="Garamond" w:cs="Times New Roman"/>
          <w:sz w:val="24"/>
          <w:szCs w:val="24"/>
        </w:rPr>
        <w:t xml:space="preserve">. New York: Oxford University Press. </w:t>
      </w:r>
    </w:p>
    <w:p w14:paraId="2C363AB0"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Daalder, Ivo H., and James M. Lindsay. 2018. </w:t>
      </w:r>
      <w:r w:rsidRPr="00BE3122">
        <w:rPr>
          <w:rStyle w:val="a-size-large"/>
          <w:rFonts w:ascii="Garamond" w:hAnsi="Garamond" w:cs="Times New Roman"/>
          <w:i/>
          <w:sz w:val="24"/>
          <w:szCs w:val="24"/>
          <w:lang w:val="en-US"/>
        </w:rPr>
        <w:t xml:space="preserve">The Empty Throne: America's Abdication of Global Leadership. </w:t>
      </w:r>
      <w:r w:rsidRPr="00BE3122">
        <w:rPr>
          <w:rStyle w:val="a-size-large"/>
          <w:rFonts w:ascii="Garamond" w:hAnsi="Garamond" w:cs="Times New Roman"/>
          <w:sz w:val="24"/>
          <w:szCs w:val="24"/>
          <w:lang w:val="en-US"/>
        </w:rPr>
        <w:t xml:space="preserve">New York: </w:t>
      </w:r>
      <w:proofErr w:type="spellStart"/>
      <w:r w:rsidRPr="00BE3122">
        <w:rPr>
          <w:rFonts w:ascii="Garamond" w:hAnsi="Garamond" w:cs="Times New Roman"/>
          <w:sz w:val="24"/>
          <w:szCs w:val="24"/>
          <w:shd w:val="clear" w:color="auto" w:fill="FFFFFF"/>
          <w:lang w:val="en-US"/>
        </w:rPr>
        <w:t>PublicAffairs</w:t>
      </w:r>
      <w:proofErr w:type="spellEnd"/>
      <w:r w:rsidRPr="00BE3122">
        <w:rPr>
          <w:rFonts w:ascii="Garamond" w:hAnsi="Garamond" w:cs="Times New Roman"/>
          <w:sz w:val="24"/>
          <w:szCs w:val="24"/>
          <w:shd w:val="clear" w:color="auto" w:fill="FFFFFF"/>
          <w:lang w:val="en-US"/>
        </w:rPr>
        <w:t>.</w:t>
      </w:r>
    </w:p>
    <w:p w14:paraId="377637EC"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Herring, George C.  2011. </w:t>
      </w:r>
      <w:r w:rsidRPr="00BE3122">
        <w:rPr>
          <w:rFonts w:ascii="Garamond" w:hAnsi="Garamond" w:cs="Times New Roman"/>
          <w:i/>
          <w:iCs/>
          <w:sz w:val="24"/>
          <w:szCs w:val="24"/>
          <w:lang w:val="en-US"/>
        </w:rPr>
        <w:t>From Colony to Superpower: U.S. Foreign Relations since 1776</w:t>
      </w:r>
      <w:r w:rsidRPr="00BE3122">
        <w:rPr>
          <w:rFonts w:ascii="Garamond" w:hAnsi="Garamond" w:cs="Times New Roman"/>
          <w:sz w:val="24"/>
          <w:szCs w:val="24"/>
          <w:lang w:val="en-US"/>
        </w:rPr>
        <w:t>.  1 ed, Oxford History of the United States.  Oxford: Oxford University Press.</w:t>
      </w:r>
    </w:p>
    <w:p w14:paraId="4D4C253C" w14:textId="77777777" w:rsidR="00D01E8E" w:rsidRPr="00A1780F"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A1780F">
        <w:rPr>
          <w:rFonts w:ascii="Garamond" w:hAnsi="Garamond" w:cs="Times New Roman"/>
          <w:sz w:val="24"/>
          <w:szCs w:val="24"/>
          <w:lang w:val="en-US"/>
        </w:rPr>
        <w:t xml:space="preserve">Homan, Patrick/ </w:t>
      </w:r>
      <w:proofErr w:type="spellStart"/>
      <w:r w:rsidRPr="00A1780F">
        <w:rPr>
          <w:rFonts w:ascii="Garamond" w:hAnsi="Garamond" w:cs="Times New Roman"/>
          <w:sz w:val="24"/>
          <w:szCs w:val="24"/>
          <w:lang w:val="en-US"/>
        </w:rPr>
        <w:t>Lantis</w:t>
      </w:r>
      <w:proofErr w:type="spellEnd"/>
      <w:r w:rsidRPr="00A1780F">
        <w:rPr>
          <w:rFonts w:ascii="Garamond" w:hAnsi="Garamond" w:cs="Times New Roman"/>
          <w:sz w:val="24"/>
          <w:szCs w:val="24"/>
          <w:lang w:val="en-US"/>
        </w:rPr>
        <w:t xml:space="preserve">, Jeffrey S. 2020. </w:t>
      </w:r>
      <w:r w:rsidRPr="00A1780F">
        <w:rPr>
          <w:rFonts w:ascii="Garamond" w:hAnsi="Garamond" w:cs="Times New Roman"/>
          <w:i/>
          <w:sz w:val="24"/>
          <w:szCs w:val="24"/>
          <w:lang w:val="en-US"/>
        </w:rPr>
        <w:t>The Battle for U.S. Foreign Policy: Congress, Parties, and Factions in the 21st Century</w:t>
      </w:r>
      <w:r w:rsidRPr="00A1780F">
        <w:rPr>
          <w:rFonts w:ascii="Garamond" w:hAnsi="Garamond" w:cs="Times New Roman"/>
          <w:sz w:val="24"/>
          <w:szCs w:val="24"/>
          <w:lang w:val="en-US"/>
        </w:rPr>
        <w:t>. Cham: Palgrave Macmillan.</w:t>
      </w:r>
    </w:p>
    <w:p w14:paraId="7D3D5A17"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Hook, Steven W.  201</w:t>
      </w:r>
      <w:r>
        <w:rPr>
          <w:rFonts w:ascii="Garamond" w:hAnsi="Garamond" w:cs="Times New Roman"/>
          <w:sz w:val="24"/>
          <w:szCs w:val="24"/>
          <w:lang w:val="en-US"/>
        </w:rPr>
        <w:t>9</w:t>
      </w:r>
      <w:r w:rsidRPr="00BE3122">
        <w:rPr>
          <w:rFonts w:ascii="Garamond" w:hAnsi="Garamond" w:cs="Times New Roman"/>
          <w:sz w:val="24"/>
          <w:szCs w:val="24"/>
          <w:lang w:val="en-US"/>
        </w:rPr>
        <w:t xml:space="preserve">.  </w:t>
      </w:r>
      <w:r w:rsidRPr="00BE3122">
        <w:rPr>
          <w:rFonts w:ascii="Garamond" w:hAnsi="Garamond" w:cs="Times New Roman"/>
          <w:i/>
          <w:iCs/>
          <w:sz w:val="24"/>
          <w:szCs w:val="24"/>
          <w:lang w:val="en-US"/>
        </w:rPr>
        <w:t>U.S. Foreign Policy: The Paradox of World Power</w:t>
      </w:r>
      <w:r>
        <w:rPr>
          <w:rFonts w:ascii="Garamond" w:hAnsi="Garamond" w:cs="Times New Roman"/>
          <w:sz w:val="24"/>
          <w:szCs w:val="24"/>
          <w:lang w:val="en-US"/>
        </w:rPr>
        <w:t>.  6th</w:t>
      </w:r>
      <w:r w:rsidRPr="00BE3122">
        <w:rPr>
          <w:rFonts w:ascii="Garamond" w:hAnsi="Garamond" w:cs="Times New Roman"/>
          <w:sz w:val="24"/>
          <w:szCs w:val="24"/>
          <w:lang w:val="en-US"/>
        </w:rPr>
        <w:t>. ed.  Washington, D.C.: CQ Press.</w:t>
      </w:r>
    </w:p>
    <w:p w14:paraId="35B628C1"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Hudson, Valerie M. 2014. </w:t>
      </w:r>
      <w:r w:rsidRPr="00BE3122">
        <w:rPr>
          <w:rFonts w:ascii="Garamond" w:hAnsi="Garamond" w:cs="Times New Roman"/>
          <w:i/>
          <w:iCs/>
          <w:sz w:val="24"/>
          <w:szCs w:val="24"/>
          <w:lang w:val="en-US"/>
        </w:rPr>
        <w:t>Foreign Policy Analysis: Classic and Contemporary Theory</w:t>
      </w:r>
      <w:r w:rsidRPr="00BE3122">
        <w:rPr>
          <w:rFonts w:ascii="Garamond" w:hAnsi="Garamond" w:cs="Times New Roman"/>
          <w:sz w:val="24"/>
          <w:szCs w:val="24"/>
          <w:lang w:val="en-US"/>
        </w:rPr>
        <w:t xml:space="preserve">. 2 ed. </w:t>
      </w:r>
      <w:proofErr w:type="spellStart"/>
      <w:r w:rsidRPr="00BE3122">
        <w:rPr>
          <w:rFonts w:ascii="Garamond" w:hAnsi="Garamond" w:cs="Times New Roman"/>
          <w:sz w:val="24"/>
          <w:szCs w:val="24"/>
          <w:lang w:val="en-US"/>
        </w:rPr>
        <w:t>Lannham</w:t>
      </w:r>
      <w:proofErr w:type="spellEnd"/>
      <w:r w:rsidRPr="00BE3122">
        <w:rPr>
          <w:rFonts w:ascii="Garamond" w:hAnsi="Garamond" w:cs="Times New Roman"/>
          <w:sz w:val="24"/>
          <w:szCs w:val="24"/>
          <w:lang w:val="en-US"/>
        </w:rPr>
        <w:t>, Md.: Rowman &amp; Littlefield.</w:t>
      </w:r>
    </w:p>
    <w:p w14:paraId="28464C75"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Kaufman, Joyce P. 2017. A Concise History of U.S. Foreign Policy. 4 ed. Lanham, Md.: Rowman &amp; Littlefield. </w:t>
      </w:r>
    </w:p>
    <w:p w14:paraId="2BEFDDE7"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Mearsheimer, John J. </w:t>
      </w:r>
      <w:r w:rsidRPr="00BE3122">
        <w:rPr>
          <w:rStyle w:val="a-size-large"/>
          <w:rFonts w:ascii="Garamond" w:hAnsi="Garamond" w:cs="Times New Roman"/>
          <w:i/>
          <w:sz w:val="24"/>
          <w:szCs w:val="24"/>
          <w:lang w:val="en-US"/>
        </w:rPr>
        <w:t>The Great Delusion: Liberal Dreams and International Realities.</w:t>
      </w:r>
      <w:r w:rsidRPr="00BE3122">
        <w:rPr>
          <w:rStyle w:val="a-size-large"/>
          <w:rFonts w:ascii="Garamond" w:hAnsi="Garamond" w:cs="Times New Roman"/>
          <w:sz w:val="24"/>
          <w:szCs w:val="24"/>
          <w:lang w:val="en-US"/>
        </w:rPr>
        <w:t xml:space="preserve"> New Haven: </w:t>
      </w:r>
      <w:r w:rsidRPr="00BE3122">
        <w:rPr>
          <w:rFonts w:ascii="Garamond" w:hAnsi="Garamond" w:cs="Times New Roman"/>
          <w:sz w:val="24"/>
          <w:szCs w:val="24"/>
          <w:shd w:val="clear" w:color="auto" w:fill="FFFFFF"/>
          <w:lang w:val="en-US"/>
        </w:rPr>
        <w:t>Yale University Press.</w:t>
      </w:r>
    </w:p>
    <w:p w14:paraId="2C209FA4"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proofErr w:type="spellStart"/>
      <w:r w:rsidRPr="00BE3122">
        <w:rPr>
          <w:rFonts w:ascii="Garamond" w:hAnsi="Garamond" w:cs="Times New Roman"/>
          <w:sz w:val="24"/>
          <w:szCs w:val="24"/>
          <w:lang w:val="en-US"/>
        </w:rPr>
        <w:t>Mintz</w:t>
      </w:r>
      <w:proofErr w:type="spellEnd"/>
      <w:r w:rsidRPr="00BE3122">
        <w:rPr>
          <w:rFonts w:ascii="Garamond" w:hAnsi="Garamond" w:cs="Times New Roman"/>
          <w:sz w:val="24"/>
          <w:szCs w:val="24"/>
          <w:lang w:val="en-US"/>
        </w:rPr>
        <w:t xml:space="preserve">, Alex, and Karl R. </w:t>
      </w:r>
      <w:proofErr w:type="spellStart"/>
      <w:r w:rsidRPr="00BE3122">
        <w:rPr>
          <w:rFonts w:ascii="Garamond" w:hAnsi="Garamond" w:cs="Times New Roman"/>
          <w:sz w:val="24"/>
          <w:szCs w:val="24"/>
          <w:lang w:val="en-US"/>
        </w:rPr>
        <w:t>DeRouen</w:t>
      </w:r>
      <w:proofErr w:type="spellEnd"/>
      <w:r w:rsidRPr="00BE3122">
        <w:rPr>
          <w:rFonts w:ascii="Garamond" w:hAnsi="Garamond" w:cs="Times New Roman"/>
          <w:sz w:val="24"/>
          <w:szCs w:val="24"/>
          <w:lang w:val="en-US"/>
        </w:rPr>
        <w:t xml:space="preserve">.  2010.  </w:t>
      </w:r>
      <w:r w:rsidRPr="00BE3122">
        <w:rPr>
          <w:rFonts w:ascii="Garamond" w:hAnsi="Garamond" w:cs="Times New Roman"/>
          <w:i/>
          <w:iCs/>
          <w:sz w:val="24"/>
          <w:szCs w:val="24"/>
          <w:lang w:val="en-US"/>
        </w:rPr>
        <w:t>Understanding Foreign Policy Decision Making</w:t>
      </w:r>
      <w:r w:rsidRPr="00BE3122">
        <w:rPr>
          <w:rFonts w:ascii="Garamond" w:hAnsi="Garamond" w:cs="Times New Roman"/>
          <w:sz w:val="24"/>
          <w:szCs w:val="24"/>
          <w:lang w:val="en-US"/>
        </w:rPr>
        <w:t>.  New York: Cambridge Univ. Press.</w:t>
      </w:r>
    </w:p>
    <w:p w14:paraId="7A991D4F"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Patrick, Stewart. 2009. </w:t>
      </w:r>
      <w:r w:rsidRPr="00BE3122">
        <w:rPr>
          <w:rFonts w:ascii="Garamond" w:hAnsi="Garamond" w:cs="Times New Roman"/>
          <w:i/>
          <w:sz w:val="24"/>
          <w:szCs w:val="24"/>
          <w:lang w:val="en-US"/>
        </w:rPr>
        <w:t>The Best Laid Plans: The Origins of American Multilateralism and the Dawn of the Cold War</w:t>
      </w:r>
      <w:r w:rsidRPr="00BE3122">
        <w:rPr>
          <w:rFonts w:ascii="Garamond" w:hAnsi="Garamond" w:cs="Times New Roman"/>
          <w:sz w:val="24"/>
          <w:szCs w:val="24"/>
          <w:lang w:val="en-US"/>
        </w:rPr>
        <w:t>. Lanham, MD: Rowman &amp; Littlefield Publishers.</w:t>
      </w:r>
    </w:p>
    <w:p w14:paraId="5F064B85" w14:textId="77777777" w:rsidR="00D01E8E" w:rsidRPr="00A1780F"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A1780F">
        <w:rPr>
          <w:rFonts w:ascii="Garamond" w:hAnsi="Garamond" w:cs="Times New Roman"/>
          <w:sz w:val="24"/>
          <w:szCs w:val="24"/>
          <w:lang w:val="en-US"/>
        </w:rPr>
        <w:t>Rapp-Hooper</w:t>
      </w:r>
      <w:r>
        <w:rPr>
          <w:rFonts w:ascii="Garamond" w:hAnsi="Garamond" w:cs="Times New Roman"/>
          <w:sz w:val="24"/>
          <w:szCs w:val="24"/>
          <w:lang w:val="en-US"/>
        </w:rPr>
        <w:t xml:space="preserve">, Mira </w:t>
      </w:r>
      <w:r w:rsidRPr="00A1780F">
        <w:rPr>
          <w:rFonts w:ascii="Garamond" w:hAnsi="Garamond" w:cs="Times New Roman"/>
          <w:sz w:val="24"/>
          <w:szCs w:val="24"/>
          <w:lang w:val="en-US"/>
        </w:rPr>
        <w:t xml:space="preserve">2020. </w:t>
      </w:r>
      <w:r w:rsidRPr="00A1780F">
        <w:rPr>
          <w:rFonts w:ascii="Garamond" w:hAnsi="Garamond" w:cs="Times New Roman"/>
          <w:i/>
          <w:sz w:val="24"/>
          <w:szCs w:val="24"/>
          <w:lang w:val="en-US"/>
        </w:rPr>
        <w:t>The Triumph and Peril of America’s Alliances</w:t>
      </w:r>
      <w:r w:rsidRPr="00A1780F">
        <w:rPr>
          <w:rFonts w:ascii="Garamond" w:hAnsi="Garamond" w:cs="Times New Roman"/>
          <w:sz w:val="24"/>
          <w:szCs w:val="24"/>
          <w:lang w:val="en-US"/>
        </w:rPr>
        <w:t>, Cambridge: Harvard University Press.</w:t>
      </w:r>
    </w:p>
    <w:p w14:paraId="0F8C15D8"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Smith, Steve.  201</w:t>
      </w:r>
      <w:r>
        <w:rPr>
          <w:rFonts w:ascii="Garamond" w:hAnsi="Garamond" w:cs="Times New Roman"/>
          <w:sz w:val="24"/>
          <w:szCs w:val="24"/>
          <w:lang w:val="en-US"/>
        </w:rPr>
        <w:t>6</w:t>
      </w:r>
      <w:r w:rsidRPr="00BE3122">
        <w:rPr>
          <w:rFonts w:ascii="Garamond" w:hAnsi="Garamond" w:cs="Times New Roman"/>
          <w:sz w:val="24"/>
          <w:szCs w:val="24"/>
          <w:lang w:val="en-US"/>
        </w:rPr>
        <w:t xml:space="preserve">.  </w:t>
      </w:r>
      <w:r w:rsidRPr="00BE3122">
        <w:rPr>
          <w:rFonts w:ascii="Garamond" w:hAnsi="Garamond" w:cs="Times New Roman"/>
          <w:i/>
          <w:iCs/>
          <w:sz w:val="24"/>
          <w:szCs w:val="24"/>
          <w:lang w:val="en-US"/>
        </w:rPr>
        <w:t>Foreign Policy: Theories, Actors, Cases</w:t>
      </w:r>
      <w:r>
        <w:rPr>
          <w:rFonts w:ascii="Garamond" w:hAnsi="Garamond" w:cs="Times New Roman"/>
          <w:sz w:val="24"/>
          <w:szCs w:val="24"/>
          <w:lang w:val="en-US"/>
        </w:rPr>
        <w:t>. 2</w:t>
      </w:r>
      <w:r w:rsidRPr="00987F53">
        <w:rPr>
          <w:rFonts w:ascii="Garamond" w:hAnsi="Garamond" w:cs="Times New Roman"/>
          <w:sz w:val="24"/>
          <w:szCs w:val="24"/>
          <w:vertAlign w:val="superscript"/>
          <w:lang w:val="en-US"/>
        </w:rPr>
        <w:t>nd</w:t>
      </w:r>
      <w:r>
        <w:rPr>
          <w:rFonts w:ascii="Garamond" w:hAnsi="Garamond" w:cs="Times New Roman"/>
          <w:sz w:val="24"/>
          <w:szCs w:val="24"/>
          <w:lang w:val="en-US"/>
        </w:rPr>
        <w:t>. ed.</w:t>
      </w:r>
      <w:r w:rsidRPr="00BE3122">
        <w:rPr>
          <w:rFonts w:ascii="Garamond" w:hAnsi="Garamond" w:cs="Times New Roman"/>
          <w:sz w:val="24"/>
          <w:szCs w:val="24"/>
          <w:lang w:val="en-US"/>
        </w:rPr>
        <w:t xml:space="preserve">  Oxford: Oxford University Press.</w:t>
      </w:r>
    </w:p>
    <w:p w14:paraId="0C2EC1DC"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BE3122">
        <w:rPr>
          <w:rFonts w:ascii="Garamond" w:hAnsi="Garamond" w:cs="Times New Roman"/>
          <w:sz w:val="24"/>
          <w:szCs w:val="24"/>
          <w:lang w:val="en-US"/>
        </w:rPr>
        <w:t xml:space="preserve">Thompson, John A. 2015. </w:t>
      </w:r>
      <w:r w:rsidRPr="00BE3122">
        <w:rPr>
          <w:rFonts w:ascii="Garamond" w:hAnsi="Garamond" w:cs="Times New Roman"/>
          <w:i/>
          <w:iCs/>
          <w:sz w:val="24"/>
          <w:szCs w:val="24"/>
          <w:lang w:val="en-US"/>
        </w:rPr>
        <w:t>A Sense of Power: The Roots of America's Global Role</w:t>
      </w:r>
      <w:r w:rsidRPr="00BE3122">
        <w:rPr>
          <w:rFonts w:ascii="Garamond" w:hAnsi="Garamond" w:cs="Times New Roman"/>
          <w:sz w:val="24"/>
          <w:szCs w:val="24"/>
          <w:lang w:val="en-US"/>
        </w:rPr>
        <w:t>. Ithaca, NY: Cornell University Press.</w:t>
      </w:r>
    </w:p>
    <w:p w14:paraId="78CFC5D9" w14:textId="77777777" w:rsidR="00D01E8E" w:rsidRPr="00A1780F"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lang w:val="en-US"/>
        </w:rPr>
      </w:pPr>
      <w:r w:rsidRPr="00A1780F">
        <w:rPr>
          <w:rFonts w:ascii="Garamond" w:hAnsi="Garamond" w:cs="Times New Roman"/>
          <w:sz w:val="24"/>
          <w:szCs w:val="24"/>
          <w:lang w:val="en-US"/>
        </w:rPr>
        <w:t xml:space="preserve">Turner, Oliver/Parmar, </w:t>
      </w:r>
      <w:proofErr w:type="spellStart"/>
      <w:r w:rsidRPr="00A1780F">
        <w:rPr>
          <w:rFonts w:ascii="Garamond" w:hAnsi="Garamond" w:cs="Times New Roman"/>
          <w:sz w:val="24"/>
          <w:szCs w:val="24"/>
          <w:lang w:val="en-US"/>
        </w:rPr>
        <w:t>Inderjeet</w:t>
      </w:r>
      <w:proofErr w:type="spellEnd"/>
      <w:r w:rsidRPr="00A1780F">
        <w:rPr>
          <w:rFonts w:ascii="Garamond" w:hAnsi="Garamond" w:cs="Times New Roman"/>
          <w:sz w:val="24"/>
          <w:szCs w:val="24"/>
          <w:lang w:val="en-US"/>
        </w:rPr>
        <w:t xml:space="preserve"> (</w:t>
      </w:r>
      <w:proofErr w:type="spellStart"/>
      <w:r w:rsidRPr="00A1780F">
        <w:rPr>
          <w:rFonts w:ascii="Garamond" w:hAnsi="Garamond" w:cs="Times New Roman"/>
          <w:sz w:val="24"/>
          <w:szCs w:val="24"/>
          <w:lang w:val="en-US"/>
        </w:rPr>
        <w:t>Hrsg</w:t>
      </w:r>
      <w:proofErr w:type="spellEnd"/>
      <w:r w:rsidRPr="00A1780F">
        <w:rPr>
          <w:rFonts w:ascii="Garamond" w:hAnsi="Garamond" w:cs="Times New Roman"/>
          <w:sz w:val="24"/>
          <w:szCs w:val="24"/>
          <w:lang w:val="en-US"/>
        </w:rPr>
        <w:t>.) 2020</w:t>
      </w:r>
      <w:r>
        <w:rPr>
          <w:rFonts w:ascii="Garamond" w:hAnsi="Garamond" w:cs="Times New Roman"/>
          <w:sz w:val="24"/>
          <w:szCs w:val="24"/>
          <w:lang w:val="en-US"/>
        </w:rPr>
        <w:t>.</w:t>
      </w:r>
      <w:r w:rsidRPr="00A1780F">
        <w:rPr>
          <w:rFonts w:ascii="Garamond" w:hAnsi="Garamond" w:cs="Times New Roman"/>
          <w:sz w:val="24"/>
          <w:szCs w:val="24"/>
          <w:lang w:val="en-US"/>
        </w:rPr>
        <w:t xml:space="preserve"> </w:t>
      </w:r>
      <w:r w:rsidRPr="00A1780F">
        <w:rPr>
          <w:rFonts w:ascii="Garamond" w:hAnsi="Garamond" w:cs="Times New Roman"/>
          <w:i/>
          <w:sz w:val="24"/>
          <w:szCs w:val="24"/>
          <w:lang w:val="en-US"/>
        </w:rPr>
        <w:t>United States in the Indo-Pacific: Obama's legacy and the Trump transition</w:t>
      </w:r>
      <w:r w:rsidRPr="00A1780F">
        <w:rPr>
          <w:rFonts w:ascii="Garamond" w:hAnsi="Garamond" w:cs="Times New Roman"/>
          <w:sz w:val="24"/>
          <w:szCs w:val="24"/>
          <w:lang w:val="en-US"/>
        </w:rPr>
        <w:t xml:space="preserve">, Manchester: Manchester UP. </w:t>
      </w:r>
    </w:p>
    <w:p w14:paraId="55E6071F" w14:textId="77777777" w:rsidR="00D01E8E" w:rsidRPr="00BE3122" w:rsidRDefault="00D01E8E" w:rsidP="00D01E8E">
      <w:pPr>
        <w:widowControl w:val="0"/>
        <w:autoSpaceDE w:val="0"/>
        <w:autoSpaceDN w:val="0"/>
        <w:adjustRightInd w:val="0"/>
        <w:spacing w:after="0" w:line="240" w:lineRule="auto"/>
        <w:ind w:left="720" w:hanging="720"/>
        <w:jc w:val="both"/>
        <w:rPr>
          <w:rFonts w:ascii="Garamond" w:hAnsi="Garamond" w:cs="Times New Roman"/>
          <w:sz w:val="24"/>
          <w:szCs w:val="24"/>
          <w:u w:val="single"/>
          <w:lang w:val="en-US"/>
        </w:rPr>
      </w:pPr>
      <w:r w:rsidRPr="00BE3122">
        <w:rPr>
          <w:rFonts w:ascii="Garamond" w:hAnsi="Garamond" w:cs="Times New Roman"/>
          <w:sz w:val="24"/>
          <w:szCs w:val="24"/>
          <w:lang w:val="en-US"/>
        </w:rPr>
        <w:t xml:space="preserve">Walt, Stephen M. 2018. </w:t>
      </w:r>
      <w:r w:rsidRPr="00BE3122">
        <w:rPr>
          <w:rStyle w:val="a-size-large"/>
          <w:rFonts w:ascii="Garamond" w:hAnsi="Garamond" w:cs="Times New Roman"/>
          <w:i/>
          <w:sz w:val="24"/>
          <w:szCs w:val="24"/>
          <w:lang w:val="en-US"/>
        </w:rPr>
        <w:t>The Hell of Good Intentions: America's Foreign Policy Elite and the Decline of U.S. Primacy.</w:t>
      </w:r>
      <w:r w:rsidRPr="00BE3122">
        <w:rPr>
          <w:rStyle w:val="a-size-large"/>
          <w:rFonts w:ascii="Garamond" w:hAnsi="Garamond" w:cs="Times New Roman"/>
          <w:sz w:val="24"/>
          <w:szCs w:val="24"/>
          <w:lang w:val="en-US"/>
        </w:rPr>
        <w:t xml:space="preserve"> New York: </w:t>
      </w:r>
      <w:r w:rsidRPr="00BE3122">
        <w:rPr>
          <w:rFonts w:ascii="Garamond" w:hAnsi="Garamond" w:cs="Times New Roman"/>
          <w:sz w:val="24"/>
          <w:szCs w:val="24"/>
          <w:shd w:val="clear" w:color="auto" w:fill="FFFFFF"/>
          <w:lang w:val="en-US"/>
        </w:rPr>
        <w:t>Farrar, Straus and Giroux.</w:t>
      </w:r>
    </w:p>
    <w:p w14:paraId="74AC22AD" w14:textId="77777777" w:rsidR="00D01E8E" w:rsidRDefault="00D01E8E" w:rsidP="00D01E8E">
      <w:pPr>
        <w:spacing w:after="240"/>
        <w:jc w:val="center"/>
        <w:rPr>
          <w:rFonts w:ascii="Garamond" w:hAnsi="Garamond" w:cs="Times New Roman"/>
          <w:sz w:val="24"/>
          <w:szCs w:val="24"/>
          <w:u w:val="single"/>
          <w:lang w:val="en-US"/>
        </w:rPr>
      </w:pPr>
    </w:p>
    <w:p w14:paraId="0ABB2EB4" w14:textId="77777777" w:rsidR="00D01E8E" w:rsidRPr="00B21871" w:rsidRDefault="00D01E8E" w:rsidP="00D01E8E">
      <w:pPr>
        <w:jc w:val="center"/>
        <w:rPr>
          <w:lang w:val="en-US"/>
        </w:rPr>
      </w:pPr>
      <w:r>
        <w:rPr>
          <w:rFonts w:ascii="Garamond" w:hAnsi="Garamond" w:cs="Times New Roman"/>
          <w:sz w:val="24"/>
          <w:szCs w:val="24"/>
          <w:lang w:val="en-US"/>
        </w:rPr>
        <w:t>***</w:t>
      </w:r>
    </w:p>
    <w:p w14:paraId="15FAC25B" w14:textId="77777777" w:rsidR="00BA4ED1" w:rsidRDefault="00BA4ED1" w:rsidP="00BA4ED1">
      <w:pPr>
        <w:spacing w:after="240" w:line="240" w:lineRule="auto"/>
        <w:rPr>
          <w:rFonts w:ascii="Garamond" w:hAnsi="Garamond" w:cs="Times New Roman"/>
          <w:b/>
          <w:sz w:val="24"/>
          <w:szCs w:val="24"/>
          <w:lang w:val="en-US"/>
        </w:rPr>
      </w:pPr>
    </w:p>
    <w:p w14:paraId="56CC8E30" w14:textId="77777777" w:rsidR="00BA4ED1" w:rsidRDefault="00BA4ED1" w:rsidP="00880DBA">
      <w:pPr>
        <w:spacing w:after="240" w:line="240" w:lineRule="auto"/>
        <w:jc w:val="center"/>
        <w:rPr>
          <w:rFonts w:ascii="Garamond" w:hAnsi="Garamond" w:cs="Times New Roman"/>
          <w:b/>
          <w:sz w:val="24"/>
          <w:szCs w:val="24"/>
          <w:lang w:val="en-US"/>
        </w:rPr>
      </w:pPr>
    </w:p>
    <w:p w14:paraId="7D2977BD" w14:textId="77777777" w:rsidR="00BA4ED1" w:rsidRDefault="00BA4ED1" w:rsidP="00880DBA">
      <w:pPr>
        <w:spacing w:after="240" w:line="240" w:lineRule="auto"/>
        <w:jc w:val="center"/>
        <w:rPr>
          <w:rFonts w:ascii="Garamond" w:hAnsi="Garamond" w:cs="Times New Roman"/>
          <w:b/>
          <w:sz w:val="24"/>
          <w:szCs w:val="24"/>
          <w:lang w:val="en-US"/>
        </w:rPr>
      </w:pPr>
    </w:p>
    <w:p w14:paraId="7EC8E290" w14:textId="23793D18" w:rsidR="00880DBA" w:rsidRPr="00880DBA" w:rsidRDefault="00880DBA" w:rsidP="00880DBA">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Pr>
          <w:rFonts w:ascii="Garamond" w:hAnsi="Garamond" w:cs="Times New Roman"/>
          <w:b/>
          <w:sz w:val="24"/>
          <w:szCs w:val="24"/>
          <w:lang w:val="en-US"/>
        </w:rPr>
        <w:t>1</w:t>
      </w:r>
      <w:r w:rsidRPr="00880DBA">
        <w:rPr>
          <w:rFonts w:ascii="Garamond" w:hAnsi="Garamond" w:cs="Times New Roman"/>
          <w:b/>
          <w:sz w:val="24"/>
          <w:szCs w:val="24"/>
          <w:lang w:val="en-US"/>
        </w:rPr>
        <w:t xml:space="preserve"> (</w:t>
      </w:r>
      <w:r w:rsidR="00987F53">
        <w:rPr>
          <w:rFonts w:ascii="Garamond" w:hAnsi="Garamond" w:cs="Times New Roman"/>
          <w:b/>
          <w:sz w:val="24"/>
          <w:szCs w:val="24"/>
          <w:lang w:val="en-US"/>
        </w:rPr>
        <w:t>Friday</w:t>
      </w:r>
      <w:r w:rsidR="00D12502">
        <w:rPr>
          <w:rFonts w:ascii="Garamond" w:hAnsi="Garamond" w:cs="Times New Roman"/>
          <w:b/>
          <w:sz w:val="24"/>
          <w:szCs w:val="24"/>
          <w:lang w:val="en-US"/>
        </w:rPr>
        <w:t xml:space="preserve">, </w:t>
      </w:r>
      <w:r w:rsidR="00987F53">
        <w:rPr>
          <w:rFonts w:ascii="Garamond" w:hAnsi="Garamond" w:cs="Times New Roman"/>
          <w:b/>
          <w:sz w:val="24"/>
          <w:szCs w:val="24"/>
          <w:lang w:val="en-US"/>
        </w:rPr>
        <w:t>10</w:t>
      </w:r>
      <w:r w:rsidR="00D12502">
        <w:rPr>
          <w:rFonts w:ascii="Garamond" w:hAnsi="Garamond" w:cs="Times New Roman"/>
          <w:b/>
          <w:sz w:val="24"/>
          <w:szCs w:val="24"/>
          <w:lang w:val="en-US"/>
        </w:rPr>
        <w:t>/</w:t>
      </w:r>
      <w:r w:rsidR="00987F53">
        <w:rPr>
          <w:rFonts w:ascii="Garamond" w:hAnsi="Garamond" w:cs="Times New Roman"/>
          <w:b/>
          <w:sz w:val="24"/>
          <w:szCs w:val="24"/>
          <w:lang w:val="en-US"/>
        </w:rPr>
        <w:t>2</w:t>
      </w:r>
      <w:r w:rsidR="00D12502">
        <w:rPr>
          <w:rFonts w:ascii="Garamond" w:hAnsi="Garamond" w:cs="Times New Roman"/>
          <w:b/>
          <w:sz w:val="24"/>
          <w:szCs w:val="24"/>
          <w:lang w:val="en-US"/>
        </w:rPr>
        <w:t>9/202</w:t>
      </w:r>
      <w:r w:rsidR="00987F53">
        <w:rPr>
          <w:rFonts w:ascii="Garamond" w:hAnsi="Garamond" w:cs="Times New Roman"/>
          <w:b/>
          <w:sz w:val="24"/>
          <w:szCs w:val="24"/>
          <w:lang w:val="en-US"/>
        </w:rPr>
        <w:t>1,</w:t>
      </w:r>
      <w:r w:rsidRPr="00880DBA">
        <w:rPr>
          <w:rFonts w:ascii="Garamond" w:hAnsi="Garamond" w:cs="Times New Roman"/>
          <w:b/>
          <w:sz w:val="24"/>
          <w:szCs w:val="24"/>
          <w:lang w:val="en-US"/>
        </w:rPr>
        <w:t xml:space="preserve"> </w:t>
      </w:r>
      <w:r w:rsidR="00D12502">
        <w:rPr>
          <w:rFonts w:ascii="Garamond" w:hAnsi="Garamond" w:cs="Times New Roman"/>
          <w:b/>
          <w:sz w:val="24"/>
          <w:szCs w:val="24"/>
          <w:lang w:val="en-US"/>
        </w:rPr>
        <w:t>9</w:t>
      </w:r>
      <w:r w:rsidRPr="00880DBA">
        <w:rPr>
          <w:rFonts w:ascii="Garamond" w:hAnsi="Garamond" w:cs="Times New Roman"/>
          <w:b/>
          <w:sz w:val="24"/>
          <w:szCs w:val="24"/>
          <w:lang w:val="en-US"/>
        </w:rPr>
        <w:t>:00-</w:t>
      </w:r>
      <w:r w:rsidR="00D12502">
        <w:rPr>
          <w:rFonts w:ascii="Garamond" w:hAnsi="Garamond" w:cs="Times New Roman"/>
          <w:b/>
          <w:sz w:val="24"/>
          <w:szCs w:val="24"/>
          <w:lang w:val="en-US"/>
        </w:rPr>
        <w:t>10</w:t>
      </w:r>
      <w:r w:rsidRPr="00880DBA">
        <w:rPr>
          <w:rFonts w:ascii="Garamond" w:hAnsi="Garamond" w:cs="Times New Roman"/>
          <w:b/>
          <w:sz w:val="24"/>
          <w:szCs w:val="24"/>
          <w:lang w:val="en-US"/>
        </w:rPr>
        <w:t xml:space="preserve">:00 </w:t>
      </w:r>
      <w:r w:rsidR="00D12502">
        <w:rPr>
          <w:rFonts w:ascii="Garamond" w:hAnsi="Garamond" w:cs="Times New Roman"/>
          <w:b/>
          <w:sz w:val="24"/>
          <w:szCs w:val="24"/>
          <w:lang w:val="en-US"/>
        </w:rPr>
        <w:t>a</w:t>
      </w:r>
      <w:r w:rsidRPr="00880DBA">
        <w:rPr>
          <w:rFonts w:ascii="Garamond" w:hAnsi="Garamond" w:cs="Times New Roman"/>
          <w:b/>
          <w:sz w:val="24"/>
          <w:szCs w:val="24"/>
          <w:lang w:val="en-US"/>
        </w:rPr>
        <w:t>m)</w:t>
      </w:r>
    </w:p>
    <w:p w14:paraId="7BA8A359" w14:textId="7FB9F3BE" w:rsidR="00880DBA" w:rsidRPr="00BE3122" w:rsidRDefault="00880DBA" w:rsidP="00880DBA">
      <w:pPr>
        <w:spacing w:after="240" w:line="240" w:lineRule="auto"/>
        <w:jc w:val="center"/>
        <w:rPr>
          <w:rFonts w:ascii="Garamond" w:hAnsi="Garamond" w:cs="Times New Roman"/>
          <w:sz w:val="24"/>
          <w:szCs w:val="24"/>
          <w:u w:val="single"/>
          <w:lang w:val="en-US"/>
        </w:rPr>
      </w:pPr>
      <w:proofErr w:type="spellStart"/>
      <w:r>
        <w:rPr>
          <w:rFonts w:ascii="Garamond" w:hAnsi="Garamond" w:cs="Times New Roman"/>
          <w:sz w:val="24"/>
          <w:szCs w:val="24"/>
          <w:u w:val="single"/>
          <w:lang w:val="en-US"/>
        </w:rPr>
        <w:t>Preparatoy</w:t>
      </w:r>
      <w:proofErr w:type="spellEnd"/>
      <w:r>
        <w:rPr>
          <w:rFonts w:ascii="Garamond" w:hAnsi="Garamond" w:cs="Times New Roman"/>
          <w:sz w:val="24"/>
          <w:szCs w:val="24"/>
          <w:u w:val="single"/>
          <w:lang w:val="en-US"/>
        </w:rPr>
        <w:t xml:space="preserve"> Session: Q &amp; A on presentations</w:t>
      </w:r>
    </w:p>
    <w:p w14:paraId="7F38C824" w14:textId="77777777" w:rsidR="00965A9C" w:rsidRPr="00BE3122" w:rsidRDefault="00965A9C" w:rsidP="00F61744">
      <w:pPr>
        <w:spacing w:after="240"/>
        <w:jc w:val="center"/>
        <w:rPr>
          <w:rFonts w:ascii="Garamond" w:hAnsi="Garamond" w:cs="Times New Roman"/>
          <w:sz w:val="24"/>
          <w:szCs w:val="24"/>
          <w:u w:val="single"/>
          <w:lang w:val="en-US"/>
        </w:rPr>
      </w:pPr>
    </w:p>
    <w:p w14:paraId="5335ED32" w14:textId="2280E975" w:rsidR="005047A1" w:rsidRPr="00880DBA" w:rsidRDefault="00DA414F" w:rsidP="000C338A">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2</w:t>
      </w:r>
      <w:r w:rsidR="000E2247" w:rsidRPr="00880DBA">
        <w:rPr>
          <w:rFonts w:ascii="Garamond" w:hAnsi="Garamond" w:cs="Times New Roman"/>
          <w:b/>
          <w:sz w:val="24"/>
          <w:szCs w:val="24"/>
          <w:lang w:val="en-US"/>
        </w:rPr>
        <w:t xml:space="preserve"> (</w:t>
      </w:r>
      <w:r w:rsidRPr="00880DBA">
        <w:rPr>
          <w:rFonts w:ascii="Garamond" w:hAnsi="Garamond" w:cs="Times New Roman"/>
          <w:b/>
          <w:sz w:val="24"/>
          <w:szCs w:val="24"/>
          <w:lang w:val="en-US"/>
        </w:rPr>
        <w:t>Wednesday</w:t>
      </w:r>
      <w:r w:rsidR="00BA4ED1">
        <w:rPr>
          <w:rFonts w:ascii="Garamond" w:hAnsi="Garamond" w:cs="Times New Roman"/>
          <w:b/>
          <w:sz w:val="24"/>
          <w:szCs w:val="24"/>
          <w:lang w:val="en-US"/>
        </w:rPr>
        <w:t>, 12/01/2021</w:t>
      </w:r>
      <w:r w:rsidRPr="00880DBA">
        <w:rPr>
          <w:rFonts w:ascii="Garamond" w:hAnsi="Garamond" w:cs="Times New Roman"/>
          <w:b/>
          <w:sz w:val="24"/>
          <w:szCs w:val="24"/>
          <w:lang w:val="en-US"/>
        </w:rPr>
        <w:t xml:space="preserve"> </w:t>
      </w:r>
      <w:r w:rsidR="00BA4ED1">
        <w:rPr>
          <w:rFonts w:ascii="Garamond" w:hAnsi="Garamond" w:cs="Times New Roman"/>
          <w:b/>
          <w:sz w:val="24"/>
          <w:szCs w:val="24"/>
          <w:lang w:val="en-US"/>
        </w:rPr>
        <w:t>4</w:t>
      </w:r>
      <w:r w:rsidRPr="00880DBA">
        <w:rPr>
          <w:rFonts w:ascii="Garamond" w:hAnsi="Garamond" w:cs="Times New Roman"/>
          <w:b/>
          <w:sz w:val="24"/>
          <w:szCs w:val="24"/>
          <w:lang w:val="en-US"/>
        </w:rPr>
        <w:t>:00-</w:t>
      </w:r>
      <w:r w:rsidR="00BA4ED1">
        <w:rPr>
          <w:rFonts w:ascii="Garamond" w:hAnsi="Garamond" w:cs="Times New Roman"/>
          <w:b/>
          <w:sz w:val="24"/>
          <w:szCs w:val="24"/>
          <w:lang w:val="en-US"/>
        </w:rPr>
        <w:t>5</w:t>
      </w:r>
      <w:r w:rsidRPr="00880DBA">
        <w:rPr>
          <w:rFonts w:ascii="Garamond" w:hAnsi="Garamond" w:cs="Times New Roman"/>
          <w:b/>
          <w:sz w:val="24"/>
          <w:szCs w:val="24"/>
          <w:lang w:val="en-US"/>
        </w:rPr>
        <w:t>:</w:t>
      </w:r>
      <w:r w:rsidR="00D01E8E">
        <w:rPr>
          <w:rFonts w:ascii="Garamond" w:hAnsi="Garamond" w:cs="Times New Roman"/>
          <w:b/>
          <w:sz w:val="24"/>
          <w:szCs w:val="24"/>
          <w:lang w:val="en-US"/>
        </w:rPr>
        <w:t>3</w:t>
      </w:r>
      <w:r w:rsidRPr="00880DBA">
        <w:rPr>
          <w:rFonts w:ascii="Garamond" w:hAnsi="Garamond" w:cs="Times New Roman"/>
          <w:b/>
          <w:sz w:val="24"/>
          <w:szCs w:val="24"/>
          <w:lang w:val="en-US"/>
        </w:rPr>
        <w:t>0 pm</w:t>
      </w:r>
      <w:r w:rsidR="000E2247" w:rsidRPr="00880DBA">
        <w:rPr>
          <w:rFonts w:ascii="Garamond" w:hAnsi="Garamond" w:cs="Times New Roman"/>
          <w:b/>
          <w:sz w:val="24"/>
          <w:szCs w:val="24"/>
          <w:lang w:val="en-US"/>
        </w:rPr>
        <w:t>)</w:t>
      </w:r>
    </w:p>
    <w:p w14:paraId="56D97DE4" w14:textId="7474BD20" w:rsidR="000E2247" w:rsidRPr="00BE3122" w:rsidRDefault="00DA414F" w:rsidP="000C338A">
      <w:pPr>
        <w:spacing w:after="240" w:line="240" w:lineRule="auto"/>
        <w:jc w:val="center"/>
        <w:rPr>
          <w:rFonts w:ascii="Garamond" w:hAnsi="Garamond" w:cs="Times New Roman"/>
          <w:sz w:val="24"/>
          <w:szCs w:val="24"/>
          <w:u w:val="single"/>
          <w:lang w:val="en-US"/>
        </w:rPr>
      </w:pPr>
      <w:r>
        <w:rPr>
          <w:rFonts w:ascii="Garamond" w:hAnsi="Garamond" w:cs="Times New Roman"/>
          <w:sz w:val="24"/>
          <w:szCs w:val="24"/>
          <w:u w:val="single"/>
          <w:lang w:val="en-US"/>
        </w:rPr>
        <w:t>Introduction</w:t>
      </w:r>
    </w:p>
    <w:p w14:paraId="70BF6ECA" w14:textId="77777777" w:rsidR="00305AD9" w:rsidRPr="00BE3122" w:rsidRDefault="009B791A" w:rsidP="00305AD9">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7B0A28DA" w14:textId="3BBA086C" w:rsidR="00B93453" w:rsidRPr="00BA4ED1" w:rsidRDefault="00305AD9" w:rsidP="00BA4ED1">
      <w:pPr>
        <w:spacing w:after="0" w:line="240" w:lineRule="auto"/>
        <w:ind w:hanging="709"/>
        <w:jc w:val="both"/>
        <w:rPr>
          <w:rFonts w:ascii="Garamond" w:eastAsia="Times New Roman" w:hAnsi="Garamond" w:cs="Times New Roman"/>
          <w:sz w:val="24"/>
          <w:szCs w:val="24"/>
          <w:lang w:val="en-US"/>
        </w:rPr>
      </w:pPr>
      <w:proofErr w:type="spellStart"/>
      <w:r w:rsidRPr="00BA4ED1">
        <w:rPr>
          <w:rFonts w:ascii="Garamond" w:eastAsia="Times New Roman" w:hAnsi="Garamond" w:cs="Times New Roman"/>
          <w:sz w:val="24"/>
          <w:szCs w:val="24"/>
          <w:lang w:val="en-US"/>
        </w:rPr>
        <w:t>Wittkopf</w:t>
      </w:r>
      <w:proofErr w:type="spellEnd"/>
      <w:r w:rsidRPr="00BA4ED1">
        <w:rPr>
          <w:rFonts w:ascii="Garamond" w:eastAsia="Times New Roman" w:hAnsi="Garamond" w:cs="Times New Roman"/>
          <w:sz w:val="24"/>
          <w:szCs w:val="24"/>
          <w:lang w:val="en-US"/>
        </w:rPr>
        <w:t xml:space="preserve">, Eugene R., Christopher M. Jones, and Jr. Charles W. </w:t>
      </w:r>
      <w:proofErr w:type="spellStart"/>
      <w:r w:rsidRPr="00BA4ED1">
        <w:rPr>
          <w:rFonts w:ascii="Garamond" w:eastAsia="Times New Roman" w:hAnsi="Garamond" w:cs="Times New Roman"/>
          <w:sz w:val="24"/>
          <w:szCs w:val="24"/>
          <w:lang w:val="en-US"/>
        </w:rPr>
        <w:t>Kegley</w:t>
      </w:r>
      <w:proofErr w:type="spellEnd"/>
      <w:r w:rsidRPr="00BA4ED1">
        <w:rPr>
          <w:rFonts w:ascii="Garamond" w:eastAsia="Times New Roman" w:hAnsi="Garamond" w:cs="Times New Roman"/>
          <w:sz w:val="24"/>
          <w:szCs w:val="24"/>
          <w:lang w:val="en-US"/>
        </w:rPr>
        <w:t xml:space="preserve">. 2008. "Principle, Power, and Pragmatism: The Goals of American Foreign Policy in Historical Perspective." In </w:t>
      </w:r>
      <w:r w:rsidRPr="00D96EBF">
        <w:rPr>
          <w:rFonts w:ascii="Garamond" w:eastAsia="Times New Roman" w:hAnsi="Garamond" w:cs="Times New Roman"/>
          <w:i/>
          <w:sz w:val="24"/>
          <w:szCs w:val="24"/>
          <w:lang w:val="en-US"/>
        </w:rPr>
        <w:t>American Foreign Policy: Pattern and Process</w:t>
      </w:r>
      <w:r w:rsidRPr="00BA4ED1">
        <w:rPr>
          <w:rFonts w:ascii="Garamond" w:eastAsia="Times New Roman" w:hAnsi="Garamond" w:cs="Times New Roman"/>
          <w:sz w:val="24"/>
          <w:szCs w:val="24"/>
          <w:lang w:val="en-US"/>
        </w:rPr>
        <w:t>, 29-74. Belmont, CA: Thomson Wadsworth.</w:t>
      </w:r>
    </w:p>
    <w:p w14:paraId="6AE1E72E" w14:textId="7E4C0532" w:rsidR="00BA4ED1" w:rsidRDefault="00BA4ED1" w:rsidP="00BA4ED1">
      <w:pPr>
        <w:spacing w:after="0" w:line="240" w:lineRule="auto"/>
        <w:ind w:hanging="709"/>
        <w:jc w:val="both"/>
        <w:rPr>
          <w:rFonts w:ascii="Garamond" w:eastAsia="Times New Roman" w:hAnsi="Garamond" w:cs="Times New Roman"/>
          <w:sz w:val="24"/>
          <w:szCs w:val="24"/>
          <w:lang w:val="en-US"/>
        </w:rPr>
      </w:pPr>
      <w:r w:rsidRPr="00BA4ED1">
        <w:rPr>
          <w:rFonts w:ascii="Garamond" w:eastAsia="Times New Roman" w:hAnsi="Garamond" w:cs="Times New Roman"/>
          <w:sz w:val="24"/>
          <w:szCs w:val="24"/>
          <w:lang w:val="en-US"/>
        </w:rPr>
        <w:t xml:space="preserve">Sloan, Stanley 2020. US Foreign Policy in 2021. </w:t>
      </w:r>
      <w:proofErr w:type="spellStart"/>
      <w:r w:rsidRPr="00D96EBF">
        <w:rPr>
          <w:rFonts w:ascii="Garamond" w:eastAsia="Times New Roman" w:hAnsi="Garamond" w:cs="Times New Roman"/>
          <w:i/>
          <w:sz w:val="24"/>
          <w:szCs w:val="24"/>
          <w:lang w:val="en-US"/>
        </w:rPr>
        <w:t>Atlantisch</w:t>
      </w:r>
      <w:proofErr w:type="spellEnd"/>
      <w:r w:rsidRPr="00D96EBF">
        <w:rPr>
          <w:rFonts w:ascii="Garamond" w:eastAsia="Times New Roman" w:hAnsi="Garamond" w:cs="Times New Roman"/>
          <w:i/>
          <w:sz w:val="24"/>
          <w:szCs w:val="24"/>
          <w:lang w:val="en-US"/>
        </w:rPr>
        <w:t xml:space="preserve"> </w:t>
      </w:r>
      <w:proofErr w:type="spellStart"/>
      <w:r w:rsidRPr="00D96EBF">
        <w:rPr>
          <w:rFonts w:ascii="Garamond" w:eastAsia="Times New Roman" w:hAnsi="Garamond" w:cs="Times New Roman"/>
          <w:i/>
          <w:sz w:val="24"/>
          <w:szCs w:val="24"/>
          <w:lang w:val="en-US"/>
        </w:rPr>
        <w:t>Perspectief</w:t>
      </w:r>
      <w:proofErr w:type="spellEnd"/>
      <w:r w:rsidRPr="00BA4ED1">
        <w:rPr>
          <w:rFonts w:ascii="Garamond" w:eastAsia="Times New Roman" w:hAnsi="Garamond" w:cs="Times New Roman"/>
          <w:sz w:val="24"/>
          <w:szCs w:val="24"/>
          <w:lang w:val="en-US"/>
        </w:rPr>
        <w:t>, 44:5, 38-43.</w:t>
      </w:r>
    </w:p>
    <w:p w14:paraId="5459B3E9" w14:textId="77777777" w:rsidR="00BA4ED1" w:rsidRPr="00BA4ED1" w:rsidRDefault="00BA4ED1" w:rsidP="00BA4ED1">
      <w:pPr>
        <w:spacing w:after="0" w:line="240" w:lineRule="auto"/>
        <w:ind w:hanging="709"/>
        <w:jc w:val="both"/>
        <w:rPr>
          <w:rFonts w:ascii="Garamond" w:eastAsia="Times New Roman" w:hAnsi="Garamond" w:cs="Times New Roman"/>
          <w:sz w:val="24"/>
          <w:szCs w:val="24"/>
          <w:lang w:val="en-US"/>
        </w:rPr>
      </w:pPr>
    </w:p>
    <w:p w14:paraId="77E8B600" w14:textId="77777777" w:rsidR="000A2C45" w:rsidRPr="00BE3122" w:rsidRDefault="009B791A" w:rsidP="000A2C45">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359B17D6" w14:textId="3F209B09" w:rsidR="00FA335E" w:rsidRPr="00BE3122" w:rsidRDefault="00FA335E" w:rsidP="00BA4ED1">
      <w:pPr>
        <w:spacing w:after="0" w:line="240" w:lineRule="auto"/>
        <w:ind w:hanging="709"/>
        <w:jc w:val="both"/>
        <w:rPr>
          <w:rFonts w:ascii="Garamond" w:hAnsi="Garamond" w:cs="Times New Roman"/>
          <w:noProof/>
          <w:sz w:val="24"/>
          <w:szCs w:val="24"/>
          <w:lang w:val="en-US"/>
        </w:rPr>
      </w:pPr>
      <w:r w:rsidRPr="00BE3122">
        <w:rPr>
          <w:rFonts w:ascii="Garamond" w:eastAsia="Times New Roman" w:hAnsi="Garamond" w:cs="Times New Roman"/>
          <w:sz w:val="24"/>
          <w:szCs w:val="24"/>
          <w:lang w:val="en-US"/>
        </w:rPr>
        <w:t>Brands, Hal.</w:t>
      </w:r>
      <w:r w:rsidRPr="00BE3122">
        <w:rPr>
          <w:rFonts w:ascii="Garamond" w:hAnsi="Garamond" w:cs="Times New Roman"/>
          <w:sz w:val="24"/>
          <w:szCs w:val="24"/>
          <w:lang w:val="en-US"/>
        </w:rPr>
        <w:t xml:space="preserve"> </w:t>
      </w:r>
      <w:r w:rsidR="00BA4ED1">
        <w:rPr>
          <w:rFonts w:ascii="Garamond" w:hAnsi="Garamond" w:cs="Times New Roman"/>
          <w:sz w:val="24"/>
          <w:szCs w:val="24"/>
          <w:lang w:val="en-US"/>
        </w:rPr>
        <w:t xml:space="preserve">2017. </w:t>
      </w:r>
      <w:r w:rsidRPr="00BE3122">
        <w:rPr>
          <w:rFonts w:ascii="Garamond" w:hAnsi="Garamond" w:cs="Times New Roman"/>
          <w:sz w:val="24"/>
          <w:szCs w:val="24"/>
          <w:lang w:val="en-US"/>
        </w:rPr>
        <w:t>“U.S. Grand Strategy in an Age of Nationalism: Fortress America and its Alternatives.” The Washington Quarterly, 40:1, 73–94.</w:t>
      </w:r>
    </w:p>
    <w:p w14:paraId="19EE2DB5" w14:textId="77777777" w:rsidR="00DD6B2B" w:rsidRPr="00BE3122" w:rsidRDefault="00DD6B2B" w:rsidP="00BA4ED1">
      <w:pPr>
        <w:spacing w:after="0" w:line="240" w:lineRule="auto"/>
        <w:ind w:hanging="709"/>
        <w:jc w:val="both"/>
        <w:rPr>
          <w:rFonts w:ascii="Garamond" w:hAnsi="Garamond" w:cs="Times New Roman"/>
          <w:sz w:val="24"/>
          <w:szCs w:val="24"/>
          <w:u w:val="single"/>
          <w:lang w:val="en-US"/>
        </w:rPr>
      </w:pPr>
      <w:r w:rsidRPr="00BE3122">
        <w:rPr>
          <w:rFonts w:ascii="Garamond" w:hAnsi="Garamond" w:cs="Times New Roman"/>
          <w:sz w:val="24"/>
          <w:szCs w:val="24"/>
          <w:lang w:val="en-US"/>
        </w:rPr>
        <w:t xml:space="preserve">Brook, Stephen, and William </w:t>
      </w:r>
      <w:proofErr w:type="spellStart"/>
      <w:r w:rsidRPr="00BE3122">
        <w:rPr>
          <w:rFonts w:ascii="Garamond" w:hAnsi="Garamond" w:cs="Times New Roman"/>
          <w:sz w:val="24"/>
          <w:szCs w:val="24"/>
          <w:lang w:val="en-US"/>
        </w:rPr>
        <w:t>Wohlforth</w:t>
      </w:r>
      <w:proofErr w:type="spellEnd"/>
      <w:r w:rsidRPr="00BE3122">
        <w:rPr>
          <w:rFonts w:ascii="Garamond" w:hAnsi="Garamond" w:cs="Times New Roman"/>
          <w:sz w:val="24"/>
          <w:szCs w:val="24"/>
          <w:lang w:val="en-US"/>
        </w:rPr>
        <w:t xml:space="preserve">. 2016. </w:t>
      </w:r>
      <w:r w:rsidRPr="00BE3122">
        <w:rPr>
          <w:rFonts w:ascii="Garamond" w:hAnsi="Garamond" w:cs="Times New Roman"/>
          <w:i/>
          <w:sz w:val="24"/>
          <w:szCs w:val="24"/>
          <w:lang w:val="en-US"/>
        </w:rPr>
        <w:t>America Abroad: The United States´ Global Role in the 21</w:t>
      </w:r>
      <w:r w:rsidRPr="00BE3122">
        <w:rPr>
          <w:rFonts w:ascii="Garamond" w:hAnsi="Garamond" w:cs="Times New Roman"/>
          <w:i/>
          <w:sz w:val="24"/>
          <w:szCs w:val="24"/>
          <w:vertAlign w:val="superscript"/>
          <w:lang w:val="en-US"/>
        </w:rPr>
        <w:t xml:space="preserve">st </w:t>
      </w:r>
      <w:r w:rsidRPr="00BE3122">
        <w:rPr>
          <w:rFonts w:ascii="Garamond" w:hAnsi="Garamond" w:cs="Times New Roman"/>
          <w:i/>
          <w:sz w:val="24"/>
          <w:szCs w:val="24"/>
          <w:lang w:val="en-US"/>
        </w:rPr>
        <w:t>Century.</w:t>
      </w:r>
      <w:r w:rsidRPr="00BE3122">
        <w:rPr>
          <w:rFonts w:ascii="Garamond" w:hAnsi="Garamond" w:cs="Times New Roman"/>
          <w:sz w:val="24"/>
          <w:szCs w:val="24"/>
          <w:lang w:val="en-US"/>
        </w:rPr>
        <w:t xml:space="preserve"> Oxford, NY: Oxford University Press.</w:t>
      </w:r>
    </w:p>
    <w:p w14:paraId="615C3EBC" w14:textId="77777777" w:rsidR="0075204E" w:rsidRPr="00BE3122" w:rsidRDefault="000D6FA5" w:rsidP="00BA4ED1">
      <w:pPr>
        <w:spacing w:after="0" w:line="240" w:lineRule="auto"/>
        <w:ind w:hanging="709"/>
        <w:jc w:val="both"/>
        <w:rPr>
          <w:rFonts w:ascii="Garamond" w:hAnsi="Garamond" w:cs="Times New Roman"/>
          <w:sz w:val="24"/>
          <w:szCs w:val="24"/>
          <w:lang w:val="en-US"/>
        </w:rPr>
      </w:pPr>
      <w:proofErr w:type="spellStart"/>
      <w:r w:rsidRPr="00BE3122">
        <w:rPr>
          <w:rFonts w:ascii="Garamond" w:hAnsi="Garamond" w:cs="Times New Roman"/>
          <w:sz w:val="24"/>
          <w:szCs w:val="24"/>
          <w:lang w:val="en-US"/>
        </w:rPr>
        <w:t>Grygiel</w:t>
      </w:r>
      <w:proofErr w:type="spellEnd"/>
      <w:r w:rsidRPr="00BE3122">
        <w:rPr>
          <w:rFonts w:ascii="Garamond" w:hAnsi="Garamond" w:cs="Times New Roman"/>
          <w:sz w:val="24"/>
          <w:szCs w:val="24"/>
          <w:lang w:val="en-US"/>
        </w:rPr>
        <w:t xml:space="preserve">, Jakub J., and A. </w:t>
      </w:r>
      <w:proofErr w:type="spellStart"/>
      <w:r w:rsidRPr="00BE3122">
        <w:rPr>
          <w:rFonts w:ascii="Garamond" w:hAnsi="Garamond" w:cs="Times New Roman"/>
          <w:sz w:val="24"/>
          <w:szCs w:val="24"/>
          <w:lang w:val="en-US"/>
        </w:rPr>
        <w:t>Wess</w:t>
      </w:r>
      <w:proofErr w:type="spellEnd"/>
      <w:r w:rsidRPr="00BE3122">
        <w:rPr>
          <w:rFonts w:ascii="Garamond" w:hAnsi="Garamond" w:cs="Times New Roman"/>
          <w:sz w:val="24"/>
          <w:szCs w:val="24"/>
          <w:lang w:val="en-US"/>
        </w:rPr>
        <w:t xml:space="preserve"> Mitchell. 2016. </w:t>
      </w:r>
      <w:r w:rsidRPr="00BE3122">
        <w:rPr>
          <w:rFonts w:ascii="Garamond" w:hAnsi="Garamond" w:cs="Times New Roman"/>
          <w:i/>
          <w:iCs/>
          <w:sz w:val="24"/>
          <w:szCs w:val="24"/>
          <w:lang w:val="en-US"/>
        </w:rPr>
        <w:t>The Unquiet Frontier: Rising Rivals, Vulnerable Allies, and the Crisis of American Power</w:t>
      </w:r>
      <w:r w:rsidRPr="00BE3122">
        <w:rPr>
          <w:rFonts w:ascii="Garamond" w:hAnsi="Garamond" w:cs="Times New Roman"/>
          <w:sz w:val="24"/>
          <w:szCs w:val="24"/>
          <w:lang w:val="en-US"/>
        </w:rPr>
        <w:t>. Princeton: Princeton University Press.</w:t>
      </w:r>
    </w:p>
    <w:p w14:paraId="2ADFA52A" w14:textId="77777777" w:rsidR="0075204E" w:rsidRPr="00BE3122" w:rsidRDefault="0075204E" w:rsidP="00BA4ED1">
      <w:pPr>
        <w:spacing w:after="0" w:line="240" w:lineRule="auto"/>
        <w:ind w:hanging="709"/>
        <w:jc w:val="both"/>
        <w:rPr>
          <w:rFonts w:ascii="Garamond" w:hAnsi="Garamond" w:cs="Times New Roman"/>
          <w:sz w:val="24"/>
          <w:szCs w:val="24"/>
          <w:lang w:val="en-US"/>
        </w:rPr>
      </w:pPr>
      <w:r w:rsidRPr="00BE3122">
        <w:rPr>
          <w:rFonts w:ascii="Garamond" w:hAnsi="Garamond" w:cs="Times New Roman"/>
          <w:sz w:val="24"/>
          <w:szCs w:val="24"/>
          <w:lang w:val="en-US"/>
        </w:rPr>
        <w:t xml:space="preserve">Haas, Richard. 2017. </w:t>
      </w:r>
      <w:r w:rsidRPr="00BE3122">
        <w:rPr>
          <w:rFonts w:ascii="Garamond" w:hAnsi="Garamond" w:cs="Times New Roman"/>
          <w:i/>
          <w:iCs/>
          <w:sz w:val="24"/>
          <w:szCs w:val="24"/>
          <w:lang w:val="en-US"/>
        </w:rPr>
        <w:t>A World in Disarray: American Foreign Policy and the Crisis of the Old Order</w:t>
      </w:r>
      <w:r w:rsidRPr="00BE3122">
        <w:rPr>
          <w:rFonts w:ascii="Garamond" w:hAnsi="Garamond" w:cs="Times New Roman"/>
          <w:sz w:val="24"/>
          <w:szCs w:val="24"/>
          <w:lang w:val="en-US"/>
        </w:rPr>
        <w:t>. New York: Penguin Press.</w:t>
      </w:r>
    </w:p>
    <w:p w14:paraId="60D00131" w14:textId="77777777" w:rsidR="00530933" w:rsidRPr="00BE3122" w:rsidRDefault="00530933" w:rsidP="00BA4ED1">
      <w:pPr>
        <w:spacing w:after="0" w:line="240" w:lineRule="auto"/>
        <w:ind w:hanging="709"/>
        <w:jc w:val="both"/>
        <w:rPr>
          <w:rFonts w:ascii="Garamond" w:hAnsi="Garamond" w:cs="Times New Roman"/>
          <w:sz w:val="24"/>
          <w:szCs w:val="24"/>
          <w:lang w:val="en-US"/>
        </w:rPr>
      </w:pPr>
      <w:r w:rsidRPr="00BE3122">
        <w:rPr>
          <w:rFonts w:ascii="Garamond" w:hAnsi="Garamond" w:cs="Times New Roman"/>
          <w:noProof/>
          <w:sz w:val="24"/>
          <w:szCs w:val="24"/>
          <w:lang w:val="en-US"/>
        </w:rPr>
        <w:t xml:space="preserve">Ikenberry, G. John 2018. “The End of liberal international order?” </w:t>
      </w:r>
      <w:r w:rsidRPr="00BE3122">
        <w:rPr>
          <w:rFonts w:ascii="Garamond" w:hAnsi="Garamond" w:cs="Times New Roman"/>
          <w:i/>
          <w:noProof/>
          <w:sz w:val="24"/>
          <w:szCs w:val="24"/>
          <w:lang w:val="en-US"/>
        </w:rPr>
        <w:t>International Affairs</w:t>
      </w:r>
      <w:r w:rsidRPr="00BE3122">
        <w:rPr>
          <w:rFonts w:ascii="Garamond" w:hAnsi="Garamond" w:cs="Times New Roman"/>
          <w:noProof/>
          <w:sz w:val="24"/>
          <w:szCs w:val="24"/>
          <w:lang w:val="en-US"/>
        </w:rPr>
        <w:t xml:space="preserve"> 94:1, 7-23.</w:t>
      </w:r>
    </w:p>
    <w:p w14:paraId="26CA92D6" w14:textId="77777777" w:rsidR="000D6FA5" w:rsidRPr="00BE3122" w:rsidRDefault="000D6FA5" w:rsidP="00BA4ED1">
      <w:pPr>
        <w:widowControl w:val="0"/>
        <w:autoSpaceDE w:val="0"/>
        <w:autoSpaceDN w:val="0"/>
        <w:adjustRightInd w:val="0"/>
        <w:spacing w:after="0" w:line="240" w:lineRule="auto"/>
        <w:ind w:hanging="709"/>
        <w:jc w:val="both"/>
        <w:rPr>
          <w:rFonts w:ascii="Garamond" w:hAnsi="Garamond" w:cs="Times New Roman"/>
          <w:sz w:val="24"/>
          <w:szCs w:val="24"/>
          <w:lang w:val="en-US"/>
        </w:rPr>
      </w:pPr>
      <w:proofErr w:type="spellStart"/>
      <w:r w:rsidRPr="00BE3122">
        <w:rPr>
          <w:rFonts w:ascii="Garamond" w:hAnsi="Garamond" w:cs="Times New Roman"/>
          <w:sz w:val="24"/>
          <w:szCs w:val="24"/>
          <w:lang w:val="en-US"/>
        </w:rPr>
        <w:t>Ikenberry</w:t>
      </w:r>
      <w:proofErr w:type="spellEnd"/>
      <w:r w:rsidRPr="00BE3122">
        <w:rPr>
          <w:rFonts w:ascii="Garamond" w:hAnsi="Garamond" w:cs="Times New Roman"/>
          <w:sz w:val="24"/>
          <w:szCs w:val="24"/>
          <w:lang w:val="en-US"/>
        </w:rPr>
        <w:t xml:space="preserve">, G. John. 2011. </w:t>
      </w:r>
      <w:r w:rsidRPr="00BE3122">
        <w:rPr>
          <w:rFonts w:ascii="Garamond" w:hAnsi="Garamond" w:cs="Times New Roman"/>
          <w:i/>
          <w:iCs/>
          <w:sz w:val="24"/>
          <w:szCs w:val="24"/>
          <w:lang w:val="en-US"/>
        </w:rPr>
        <w:t>Liberal Leviathan: The Origins, Crisis, and Transformation of the American World Order</w:t>
      </w:r>
      <w:r w:rsidRPr="00BE3122">
        <w:rPr>
          <w:rFonts w:ascii="Garamond" w:hAnsi="Garamond" w:cs="Times New Roman"/>
          <w:sz w:val="24"/>
          <w:szCs w:val="24"/>
          <w:lang w:val="en-US"/>
        </w:rPr>
        <w:t>. Princeton: Princeton University Press.</w:t>
      </w:r>
    </w:p>
    <w:p w14:paraId="446FF402" w14:textId="77777777" w:rsidR="000D6FA5" w:rsidRPr="00BE3122" w:rsidRDefault="000D6FA5" w:rsidP="00BA4ED1">
      <w:pPr>
        <w:spacing w:after="0" w:line="240" w:lineRule="auto"/>
        <w:ind w:hanging="709"/>
        <w:jc w:val="both"/>
        <w:rPr>
          <w:rFonts w:ascii="Garamond" w:hAnsi="Garamond" w:cs="Times New Roman"/>
          <w:sz w:val="24"/>
          <w:szCs w:val="24"/>
          <w:lang w:val="en-US"/>
        </w:rPr>
      </w:pPr>
      <w:r w:rsidRPr="00BE3122">
        <w:rPr>
          <w:rFonts w:ascii="Garamond" w:hAnsi="Garamond" w:cs="Times New Roman"/>
          <w:sz w:val="24"/>
          <w:szCs w:val="24"/>
          <w:lang w:val="en-US"/>
        </w:rPr>
        <w:t xml:space="preserve">Lieber, Robert J. 2012. </w:t>
      </w:r>
      <w:r w:rsidRPr="00BE3122">
        <w:rPr>
          <w:rFonts w:ascii="Garamond" w:hAnsi="Garamond" w:cs="Times New Roman"/>
          <w:i/>
          <w:iCs/>
          <w:sz w:val="24"/>
          <w:szCs w:val="24"/>
          <w:lang w:val="en-US"/>
        </w:rPr>
        <w:t>Power and Willpower in the American Future: Why the United States Is Not Destined to Decline</w:t>
      </w:r>
      <w:r w:rsidRPr="00BE3122">
        <w:rPr>
          <w:rFonts w:ascii="Garamond" w:hAnsi="Garamond" w:cs="Times New Roman"/>
          <w:sz w:val="24"/>
          <w:szCs w:val="24"/>
          <w:lang w:val="en-US"/>
        </w:rPr>
        <w:t>. New York: Cambridge University Press.</w:t>
      </w:r>
    </w:p>
    <w:p w14:paraId="54548A48" w14:textId="77777777" w:rsidR="00987F53" w:rsidRPr="00BE3122" w:rsidRDefault="00987F53" w:rsidP="00BA4ED1">
      <w:pPr>
        <w:spacing w:after="0" w:line="240" w:lineRule="auto"/>
        <w:ind w:hanging="709"/>
        <w:jc w:val="both"/>
        <w:rPr>
          <w:rFonts w:ascii="Garamond" w:hAnsi="Garamond" w:cs="Times New Roman"/>
          <w:noProof/>
          <w:sz w:val="24"/>
          <w:szCs w:val="24"/>
          <w:lang w:val="en-US"/>
        </w:rPr>
      </w:pPr>
      <w:r w:rsidRPr="00BE3122">
        <w:rPr>
          <w:rFonts w:ascii="Garamond" w:hAnsi="Garamond" w:cs="Times New Roman"/>
          <w:sz w:val="24"/>
          <w:szCs w:val="24"/>
          <w:lang w:val="en-US"/>
        </w:rPr>
        <w:t xml:space="preserve">Macdonald, Paul K. 2018. “America First? Explaining Continuity and Change in Trump’s Foreign Policy.” Political Science Quarterly, 133:3, 401-434. </w:t>
      </w:r>
    </w:p>
    <w:p w14:paraId="49AC9B98" w14:textId="77777777" w:rsidR="00BA4ED1" w:rsidRPr="00BE3122" w:rsidRDefault="00BA4ED1" w:rsidP="00BA4ED1">
      <w:pPr>
        <w:spacing w:after="0" w:line="240" w:lineRule="auto"/>
        <w:ind w:hanging="709"/>
        <w:jc w:val="both"/>
        <w:rPr>
          <w:rFonts w:ascii="Garamond" w:hAnsi="Garamond" w:cs="Times New Roman"/>
          <w:noProof/>
          <w:sz w:val="24"/>
          <w:szCs w:val="24"/>
          <w:lang w:val="en-US"/>
        </w:rPr>
      </w:pPr>
      <w:proofErr w:type="spellStart"/>
      <w:r w:rsidRPr="00BE3122">
        <w:rPr>
          <w:rFonts w:ascii="Garamond" w:hAnsi="Garamond" w:cs="Times New Roman"/>
          <w:sz w:val="24"/>
          <w:szCs w:val="24"/>
          <w:lang w:val="en-US"/>
        </w:rPr>
        <w:t>Norrlof</w:t>
      </w:r>
      <w:proofErr w:type="spellEnd"/>
      <w:r w:rsidRPr="00BE3122">
        <w:rPr>
          <w:rFonts w:ascii="Garamond" w:hAnsi="Garamond" w:cs="Times New Roman"/>
          <w:sz w:val="24"/>
          <w:szCs w:val="24"/>
          <w:lang w:val="en-US"/>
        </w:rPr>
        <w:t xml:space="preserve">, Carla. 2018. “Hegemony and inequality: Trump and the liberal playbook.” </w:t>
      </w:r>
      <w:r w:rsidRPr="00BE3122">
        <w:rPr>
          <w:rFonts w:ascii="Garamond" w:hAnsi="Garamond" w:cs="Times New Roman"/>
          <w:i/>
          <w:noProof/>
          <w:sz w:val="24"/>
          <w:szCs w:val="24"/>
          <w:lang w:val="en-US"/>
        </w:rPr>
        <w:t>International Affairs</w:t>
      </w:r>
      <w:r w:rsidRPr="00BE3122">
        <w:rPr>
          <w:rFonts w:ascii="Garamond" w:hAnsi="Garamond" w:cs="Times New Roman"/>
          <w:noProof/>
          <w:sz w:val="24"/>
          <w:szCs w:val="24"/>
          <w:lang w:val="en-US"/>
        </w:rPr>
        <w:t>, 94:1, 63-88.</w:t>
      </w:r>
    </w:p>
    <w:p w14:paraId="15F0C985" w14:textId="77777777" w:rsidR="000D6FA5" w:rsidRPr="00BE3122" w:rsidRDefault="000D6FA5" w:rsidP="00BA4ED1">
      <w:pPr>
        <w:spacing w:after="0" w:line="240" w:lineRule="auto"/>
        <w:ind w:hanging="709"/>
        <w:jc w:val="both"/>
        <w:rPr>
          <w:rFonts w:ascii="Garamond" w:hAnsi="Garamond" w:cs="Times New Roman"/>
          <w:sz w:val="24"/>
          <w:szCs w:val="24"/>
          <w:lang w:val="en-US"/>
        </w:rPr>
      </w:pPr>
      <w:proofErr w:type="spellStart"/>
      <w:r w:rsidRPr="00BE3122">
        <w:rPr>
          <w:rFonts w:ascii="Garamond" w:hAnsi="Garamond" w:cs="Times New Roman"/>
          <w:sz w:val="24"/>
          <w:szCs w:val="24"/>
          <w:lang w:val="en-US"/>
        </w:rPr>
        <w:t>Norrlof</w:t>
      </w:r>
      <w:proofErr w:type="spellEnd"/>
      <w:r w:rsidRPr="00BE3122">
        <w:rPr>
          <w:rFonts w:ascii="Garamond" w:hAnsi="Garamond" w:cs="Times New Roman"/>
          <w:sz w:val="24"/>
          <w:szCs w:val="24"/>
          <w:lang w:val="en-US"/>
        </w:rPr>
        <w:t xml:space="preserve">, Carla. 2010. </w:t>
      </w:r>
      <w:r w:rsidRPr="00BE3122">
        <w:rPr>
          <w:rFonts w:ascii="Garamond" w:hAnsi="Garamond" w:cs="Times New Roman"/>
          <w:i/>
          <w:iCs/>
          <w:sz w:val="24"/>
          <w:szCs w:val="24"/>
          <w:lang w:val="en-US"/>
        </w:rPr>
        <w:t>America's Global Advantage: US Hegemony and International Cooperation</w:t>
      </w:r>
      <w:r w:rsidRPr="00BE3122">
        <w:rPr>
          <w:rFonts w:ascii="Garamond" w:hAnsi="Garamond" w:cs="Times New Roman"/>
          <w:sz w:val="24"/>
          <w:szCs w:val="24"/>
          <w:lang w:val="en-US"/>
        </w:rPr>
        <w:t>. Cambridge: Cambridge University Press.</w:t>
      </w:r>
    </w:p>
    <w:p w14:paraId="081B7D7A" w14:textId="77777777" w:rsidR="00F30934" w:rsidRDefault="000D6FA5" w:rsidP="00F30934">
      <w:pPr>
        <w:widowControl w:val="0"/>
        <w:autoSpaceDE w:val="0"/>
        <w:autoSpaceDN w:val="0"/>
        <w:adjustRightInd w:val="0"/>
        <w:spacing w:after="0" w:line="240" w:lineRule="auto"/>
        <w:ind w:hanging="709"/>
        <w:jc w:val="both"/>
        <w:rPr>
          <w:rFonts w:ascii="Garamond" w:hAnsi="Garamond" w:cs="Times New Roman"/>
          <w:sz w:val="24"/>
          <w:szCs w:val="24"/>
          <w:lang w:val="en-US"/>
        </w:rPr>
      </w:pPr>
      <w:r w:rsidRPr="00BE3122">
        <w:rPr>
          <w:rFonts w:ascii="Garamond" w:hAnsi="Garamond" w:cs="Times New Roman"/>
          <w:sz w:val="24"/>
          <w:szCs w:val="24"/>
          <w:lang w:val="en-US"/>
        </w:rPr>
        <w:t xml:space="preserve">Skidmore, David. 2011. </w:t>
      </w:r>
      <w:r w:rsidRPr="00BE3122">
        <w:rPr>
          <w:rFonts w:ascii="Garamond" w:hAnsi="Garamond" w:cs="Times New Roman"/>
          <w:i/>
          <w:iCs/>
          <w:sz w:val="24"/>
          <w:szCs w:val="24"/>
          <w:lang w:val="en-US"/>
        </w:rPr>
        <w:t>The unilateralist temptation in American foreign policy</w:t>
      </w:r>
      <w:r w:rsidRPr="00BE3122">
        <w:rPr>
          <w:rFonts w:ascii="Garamond" w:hAnsi="Garamond" w:cs="Times New Roman"/>
          <w:sz w:val="24"/>
          <w:szCs w:val="24"/>
          <w:lang w:val="en-US"/>
        </w:rPr>
        <w:t xml:space="preserve">, </w:t>
      </w:r>
      <w:r w:rsidRPr="00BE3122">
        <w:rPr>
          <w:rFonts w:ascii="Garamond" w:hAnsi="Garamond" w:cs="Times New Roman"/>
          <w:i/>
          <w:iCs/>
          <w:sz w:val="24"/>
          <w:szCs w:val="24"/>
          <w:lang w:val="en-US"/>
        </w:rPr>
        <w:t>Foreign policy analysis</w:t>
      </w:r>
      <w:r w:rsidRPr="00BE3122">
        <w:rPr>
          <w:rFonts w:ascii="Garamond" w:hAnsi="Garamond" w:cs="Times New Roman"/>
          <w:sz w:val="24"/>
          <w:szCs w:val="24"/>
          <w:lang w:val="en-US"/>
        </w:rPr>
        <w:t>. New York: Routledge.</w:t>
      </w:r>
    </w:p>
    <w:p w14:paraId="1246E746" w14:textId="0BD2D43D" w:rsidR="00F30934" w:rsidRPr="00F30934" w:rsidRDefault="00F30934" w:rsidP="00F30934">
      <w:pPr>
        <w:widowControl w:val="0"/>
        <w:autoSpaceDE w:val="0"/>
        <w:autoSpaceDN w:val="0"/>
        <w:adjustRightInd w:val="0"/>
        <w:spacing w:after="0" w:line="240" w:lineRule="auto"/>
        <w:ind w:hanging="709"/>
        <w:jc w:val="both"/>
        <w:rPr>
          <w:rFonts w:ascii="Garamond" w:hAnsi="Garamond" w:cs="Times New Roman"/>
          <w:sz w:val="24"/>
          <w:szCs w:val="24"/>
          <w:lang w:val="en-US"/>
        </w:rPr>
      </w:pPr>
      <w:r w:rsidRPr="00F30934">
        <w:rPr>
          <w:rFonts w:ascii="Garamond" w:hAnsi="Garamond" w:cs="Times New Roman"/>
          <w:sz w:val="24"/>
          <w:szCs w:val="24"/>
          <w:lang w:val="en-US"/>
        </w:rPr>
        <w:t>Steff, Reuben</w:t>
      </w:r>
      <w:r>
        <w:rPr>
          <w:rFonts w:ascii="Garamond" w:hAnsi="Garamond" w:cs="Times New Roman"/>
          <w:sz w:val="24"/>
          <w:szCs w:val="24"/>
          <w:lang w:val="en-US"/>
        </w:rPr>
        <w:t>.</w:t>
      </w:r>
      <w:r w:rsidRPr="00F30934">
        <w:rPr>
          <w:rFonts w:ascii="Garamond" w:hAnsi="Garamond" w:cs="Times New Roman"/>
          <w:sz w:val="24"/>
          <w:szCs w:val="24"/>
          <w:lang w:val="en-US"/>
        </w:rPr>
        <w:t xml:space="preserve"> 2021</w:t>
      </w:r>
      <w:r>
        <w:rPr>
          <w:rFonts w:ascii="Garamond" w:hAnsi="Garamond" w:cs="Times New Roman"/>
          <w:sz w:val="24"/>
          <w:szCs w:val="24"/>
          <w:lang w:val="en-US"/>
        </w:rPr>
        <w:t>.</w:t>
      </w:r>
      <w:r w:rsidRPr="00F30934">
        <w:rPr>
          <w:rFonts w:ascii="Garamond" w:hAnsi="Garamond" w:cs="Times New Roman"/>
          <w:sz w:val="24"/>
          <w:szCs w:val="24"/>
          <w:lang w:val="en-US"/>
        </w:rPr>
        <w:t xml:space="preserve"> </w:t>
      </w:r>
      <w:hyperlink r:id="rId10" w:history="1">
        <w:r w:rsidRPr="00F30934">
          <w:rPr>
            <w:rFonts w:ascii="Garamond" w:hAnsi="Garamond" w:cs="Times New Roman"/>
            <w:i/>
            <w:sz w:val="24"/>
            <w:szCs w:val="24"/>
            <w:lang w:val="en-US"/>
          </w:rPr>
          <w:t>US foreign policy in the age of Trump: drivers, strategy and tactics</w:t>
        </w:r>
      </w:hyperlink>
      <w:r w:rsidRPr="00F30934">
        <w:rPr>
          <w:rFonts w:ascii="Garamond" w:hAnsi="Garamond" w:cs="Times New Roman"/>
          <w:sz w:val="24"/>
          <w:szCs w:val="24"/>
          <w:lang w:val="en-US"/>
        </w:rPr>
        <w:t xml:space="preserve">, </w:t>
      </w:r>
      <w:r>
        <w:rPr>
          <w:rFonts w:ascii="Garamond" w:hAnsi="Garamond" w:cs="Times New Roman"/>
          <w:sz w:val="24"/>
          <w:szCs w:val="24"/>
          <w:lang w:val="en-US"/>
        </w:rPr>
        <w:t>London: Routledge</w:t>
      </w:r>
      <w:r w:rsidRPr="00F30934">
        <w:rPr>
          <w:rFonts w:ascii="Garamond" w:hAnsi="Garamond" w:cs="Times New Roman"/>
          <w:sz w:val="24"/>
          <w:szCs w:val="24"/>
          <w:lang w:val="en-US"/>
        </w:rPr>
        <w:t>.</w:t>
      </w:r>
    </w:p>
    <w:p w14:paraId="75791597" w14:textId="24AD95AE" w:rsidR="00304D73" w:rsidRPr="00BE3122" w:rsidRDefault="00304D73" w:rsidP="00BA4ED1">
      <w:pPr>
        <w:spacing w:after="0" w:line="240" w:lineRule="auto"/>
        <w:ind w:hanging="709"/>
        <w:jc w:val="both"/>
        <w:rPr>
          <w:rFonts w:ascii="Garamond" w:hAnsi="Garamond" w:cs="Times New Roman"/>
          <w:noProof/>
          <w:sz w:val="24"/>
          <w:szCs w:val="24"/>
          <w:lang w:val="en-US"/>
        </w:rPr>
      </w:pPr>
      <w:r w:rsidRPr="00BE3122">
        <w:rPr>
          <w:rFonts w:ascii="Garamond" w:hAnsi="Garamond" w:cs="Times New Roman"/>
          <w:noProof/>
          <w:sz w:val="24"/>
          <w:szCs w:val="24"/>
          <w:lang w:val="en-US"/>
        </w:rPr>
        <w:t xml:space="preserve">Stokes, Doug. 2018. “Trump, American hegemony and the future of the liberal international order.” </w:t>
      </w:r>
      <w:r w:rsidRPr="00BE3122">
        <w:rPr>
          <w:rFonts w:ascii="Garamond" w:hAnsi="Garamond" w:cs="Times New Roman"/>
          <w:i/>
          <w:noProof/>
          <w:sz w:val="24"/>
          <w:szCs w:val="24"/>
          <w:lang w:val="en-US"/>
        </w:rPr>
        <w:t>International Affairs</w:t>
      </w:r>
      <w:r w:rsidRPr="00BE3122">
        <w:rPr>
          <w:rFonts w:ascii="Garamond" w:hAnsi="Garamond" w:cs="Times New Roman"/>
          <w:noProof/>
          <w:sz w:val="24"/>
          <w:szCs w:val="24"/>
          <w:lang w:val="en-US"/>
        </w:rPr>
        <w:t>, 94:1, 133-150.</w:t>
      </w:r>
    </w:p>
    <w:p w14:paraId="0A31F72F" w14:textId="77777777" w:rsidR="00F30934" w:rsidRDefault="00DD6B2B" w:rsidP="00F30934">
      <w:pPr>
        <w:widowControl w:val="0"/>
        <w:autoSpaceDE w:val="0"/>
        <w:autoSpaceDN w:val="0"/>
        <w:adjustRightInd w:val="0"/>
        <w:spacing w:after="0" w:line="240" w:lineRule="auto"/>
        <w:ind w:hanging="709"/>
        <w:jc w:val="both"/>
        <w:rPr>
          <w:rFonts w:ascii="Garamond" w:hAnsi="Garamond" w:cs="Times New Roman"/>
          <w:sz w:val="24"/>
          <w:szCs w:val="24"/>
          <w:lang w:val="en-US"/>
        </w:rPr>
      </w:pPr>
      <w:r w:rsidRPr="00BE3122">
        <w:rPr>
          <w:rFonts w:ascii="Garamond" w:hAnsi="Garamond" w:cs="Times New Roman"/>
          <w:sz w:val="24"/>
          <w:szCs w:val="24"/>
          <w:lang w:val="en-US"/>
        </w:rPr>
        <w:t xml:space="preserve">Thompson, John A. 2015. </w:t>
      </w:r>
      <w:r w:rsidRPr="00BE3122">
        <w:rPr>
          <w:rFonts w:ascii="Garamond" w:hAnsi="Garamond" w:cs="Times New Roman"/>
          <w:i/>
          <w:iCs/>
          <w:sz w:val="24"/>
          <w:szCs w:val="24"/>
          <w:lang w:val="en-US"/>
        </w:rPr>
        <w:t>A Sense of Power: The Roots of America's Global Role</w:t>
      </w:r>
      <w:r w:rsidRPr="00BE3122">
        <w:rPr>
          <w:rFonts w:ascii="Garamond" w:hAnsi="Garamond" w:cs="Times New Roman"/>
          <w:sz w:val="24"/>
          <w:szCs w:val="24"/>
          <w:lang w:val="en-US"/>
        </w:rPr>
        <w:t>. Ithaca, NY: Cornell University Press.</w:t>
      </w:r>
    </w:p>
    <w:p w14:paraId="0C0050A2" w14:textId="0377CB5A" w:rsidR="000D6FA5" w:rsidRPr="00BE3122" w:rsidRDefault="000D6FA5" w:rsidP="00F30934">
      <w:pPr>
        <w:widowControl w:val="0"/>
        <w:autoSpaceDE w:val="0"/>
        <w:autoSpaceDN w:val="0"/>
        <w:adjustRightInd w:val="0"/>
        <w:spacing w:after="0" w:line="240" w:lineRule="auto"/>
        <w:ind w:hanging="709"/>
        <w:jc w:val="both"/>
        <w:rPr>
          <w:rFonts w:ascii="Garamond" w:hAnsi="Garamond" w:cs="Times New Roman"/>
          <w:sz w:val="24"/>
          <w:szCs w:val="24"/>
          <w:lang w:val="en-US"/>
        </w:rPr>
      </w:pPr>
      <w:r w:rsidRPr="00BE3122">
        <w:rPr>
          <w:rFonts w:ascii="Garamond" w:hAnsi="Garamond" w:cs="Times New Roman"/>
          <w:sz w:val="24"/>
          <w:szCs w:val="24"/>
          <w:lang w:val="en-US"/>
        </w:rPr>
        <w:t xml:space="preserve">Zakaria, Fareed. 2008. </w:t>
      </w:r>
      <w:r w:rsidRPr="00BE3122">
        <w:rPr>
          <w:rFonts w:ascii="Garamond" w:hAnsi="Garamond" w:cs="Times New Roman"/>
          <w:i/>
          <w:iCs/>
          <w:sz w:val="24"/>
          <w:szCs w:val="24"/>
          <w:lang w:val="en-US"/>
        </w:rPr>
        <w:t>The post-American world</w:t>
      </w:r>
      <w:r w:rsidRPr="00BE3122">
        <w:rPr>
          <w:rFonts w:ascii="Garamond" w:hAnsi="Garamond" w:cs="Times New Roman"/>
          <w:sz w:val="24"/>
          <w:szCs w:val="24"/>
          <w:lang w:val="en-US"/>
        </w:rPr>
        <w:t>. 1. edition. ed. New York: Norton.</w:t>
      </w:r>
      <w:r w:rsidRPr="00BE3122">
        <w:rPr>
          <w:rFonts w:ascii="Garamond" w:hAnsi="Garamond" w:cs="Times New Roman"/>
          <w:sz w:val="24"/>
          <w:szCs w:val="24"/>
          <w:lang w:val="en-US" w:bidi="kn-IN"/>
        </w:rPr>
        <w:br w:type="page"/>
      </w:r>
    </w:p>
    <w:p w14:paraId="34BEB92C" w14:textId="77777777" w:rsidR="006C3FD4" w:rsidRDefault="006C3FD4" w:rsidP="000C338A">
      <w:pPr>
        <w:spacing w:after="240" w:line="240" w:lineRule="auto"/>
        <w:jc w:val="center"/>
        <w:rPr>
          <w:rFonts w:ascii="Garamond" w:hAnsi="Garamond" w:cs="Times New Roman"/>
          <w:sz w:val="24"/>
          <w:szCs w:val="24"/>
          <w:lang w:val="en-US"/>
        </w:rPr>
      </w:pPr>
    </w:p>
    <w:p w14:paraId="74986556" w14:textId="466DAEB2" w:rsidR="00695906" w:rsidRPr="00880DBA" w:rsidRDefault="00DA414F" w:rsidP="000C338A">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3</w:t>
      </w:r>
      <w:r w:rsidRPr="00880DBA">
        <w:rPr>
          <w:rFonts w:ascii="Garamond" w:hAnsi="Garamond" w:cs="Times New Roman"/>
          <w:b/>
          <w:sz w:val="24"/>
          <w:szCs w:val="24"/>
          <w:lang w:val="en-US"/>
        </w:rPr>
        <w:t xml:space="preserve"> </w:t>
      </w:r>
      <w:r w:rsidR="00695906" w:rsidRPr="00880DBA">
        <w:rPr>
          <w:rFonts w:ascii="Garamond" w:hAnsi="Garamond" w:cs="Times New Roman"/>
          <w:b/>
          <w:sz w:val="24"/>
          <w:szCs w:val="24"/>
          <w:lang w:val="en-US"/>
        </w:rPr>
        <w:t>(</w:t>
      </w:r>
      <w:r w:rsidRPr="00880DBA">
        <w:rPr>
          <w:rFonts w:ascii="Garamond" w:hAnsi="Garamond" w:cs="Times New Roman"/>
          <w:b/>
          <w:sz w:val="24"/>
          <w:szCs w:val="24"/>
          <w:lang w:val="en-US"/>
        </w:rPr>
        <w:t xml:space="preserve">Wednesday </w:t>
      </w:r>
      <w:r w:rsidR="00D01E8E">
        <w:rPr>
          <w:rFonts w:ascii="Garamond" w:hAnsi="Garamond" w:cs="Times New Roman"/>
          <w:b/>
          <w:sz w:val="24"/>
          <w:szCs w:val="24"/>
          <w:lang w:val="en-US"/>
        </w:rPr>
        <w:t>6</w:t>
      </w:r>
      <w:r w:rsidRPr="00880DBA">
        <w:rPr>
          <w:rFonts w:ascii="Garamond" w:hAnsi="Garamond" w:cs="Times New Roman"/>
          <w:b/>
          <w:sz w:val="24"/>
          <w:szCs w:val="24"/>
          <w:lang w:val="en-US"/>
        </w:rPr>
        <w:t>:</w:t>
      </w:r>
      <w:r w:rsidR="00D01E8E">
        <w:rPr>
          <w:rFonts w:ascii="Garamond" w:hAnsi="Garamond" w:cs="Times New Roman"/>
          <w:b/>
          <w:sz w:val="24"/>
          <w:szCs w:val="24"/>
          <w:lang w:val="en-US"/>
        </w:rPr>
        <w:t>00</w:t>
      </w:r>
      <w:r w:rsidRPr="00880DBA">
        <w:rPr>
          <w:rFonts w:ascii="Garamond" w:hAnsi="Garamond" w:cs="Times New Roman"/>
          <w:b/>
          <w:sz w:val="24"/>
          <w:szCs w:val="24"/>
          <w:lang w:val="en-US"/>
        </w:rPr>
        <w:t>-</w:t>
      </w:r>
      <w:r w:rsidR="00D01E8E">
        <w:rPr>
          <w:rFonts w:ascii="Garamond" w:hAnsi="Garamond" w:cs="Times New Roman"/>
          <w:b/>
          <w:sz w:val="24"/>
          <w:szCs w:val="24"/>
          <w:lang w:val="en-US"/>
        </w:rPr>
        <w:t>7</w:t>
      </w:r>
      <w:r w:rsidRPr="00880DBA">
        <w:rPr>
          <w:rFonts w:ascii="Garamond" w:hAnsi="Garamond" w:cs="Times New Roman"/>
          <w:b/>
          <w:sz w:val="24"/>
          <w:szCs w:val="24"/>
          <w:lang w:val="en-US"/>
        </w:rPr>
        <w:t>:</w:t>
      </w:r>
      <w:r w:rsidR="00D01E8E">
        <w:rPr>
          <w:rFonts w:ascii="Garamond" w:hAnsi="Garamond" w:cs="Times New Roman"/>
          <w:b/>
          <w:sz w:val="24"/>
          <w:szCs w:val="24"/>
          <w:lang w:val="en-US"/>
        </w:rPr>
        <w:t>30</w:t>
      </w:r>
      <w:r w:rsidRPr="00880DBA">
        <w:rPr>
          <w:rFonts w:ascii="Garamond" w:hAnsi="Garamond" w:cs="Times New Roman"/>
          <w:b/>
          <w:sz w:val="24"/>
          <w:szCs w:val="24"/>
          <w:lang w:val="en-US"/>
        </w:rPr>
        <w:t xml:space="preserve"> pm</w:t>
      </w:r>
      <w:r w:rsidR="00695906" w:rsidRPr="00880DBA">
        <w:rPr>
          <w:rFonts w:ascii="Garamond" w:hAnsi="Garamond" w:cs="Times New Roman"/>
          <w:b/>
          <w:sz w:val="24"/>
          <w:szCs w:val="24"/>
          <w:lang w:val="en-US"/>
        </w:rPr>
        <w:t>)</w:t>
      </w:r>
    </w:p>
    <w:p w14:paraId="15749845" w14:textId="77777777" w:rsidR="009145AC" w:rsidRPr="00BE3122" w:rsidRDefault="009145AC" w:rsidP="009145AC">
      <w:pPr>
        <w:spacing w:after="240" w:line="240" w:lineRule="auto"/>
        <w:jc w:val="center"/>
        <w:rPr>
          <w:rFonts w:ascii="Garamond" w:hAnsi="Garamond" w:cs="Times New Roman"/>
          <w:sz w:val="24"/>
          <w:szCs w:val="24"/>
          <w:u w:val="single"/>
          <w:lang w:val="en-US"/>
        </w:rPr>
      </w:pPr>
      <w:r w:rsidRPr="00BE3122">
        <w:rPr>
          <w:rFonts w:ascii="Garamond" w:hAnsi="Garamond" w:cs="Times New Roman"/>
          <w:sz w:val="24"/>
          <w:szCs w:val="24"/>
          <w:u w:val="single"/>
          <w:lang w:val="en-US"/>
        </w:rPr>
        <w:t>Realism &amp; Liberalism</w:t>
      </w:r>
    </w:p>
    <w:p w14:paraId="350244A4" w14:textId="77777777" w:rsidR="00B8668D" w:rsidRPr="00BE3122" w:rsidRDefault="009B791A" w:rsidP="00B8668D">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33101C8C" w14:textId="7FCD09C2" w:rsidR="00C72B33" w:rsidRDefault="00CC2346" w:rsidP="00F30934">
      <w:pPr>
        <w:spacing w:after="0" w:line="240" w:lineRule="auto"/>
        <w:ind w:hanging="709"/>
        <w:jc w:val="both"/>
        <w:rPr>
          <w:rFonts w:ascii="Garamond" w:eastAsia="Times New Roman" w:hAnsi="Garamond" w:cs="Times New Roman"/>
          <w:sz w:val="24"/>
          <w:szCs w:val="24"/>
          <w:lang w:val="en-US"/>
        </w:rPr>
      </w:pPr>
      <w:proofErr w:type="spellStart"/>
      <w:r w:rsidRPr="00F30934">
        <w:rPr>
          <w:rFonts w:ascii="Garamond" w:eastAsia="Times New Roman" w:hAnsi="Garamond" w:cs="Times New Roman"/>
          <w:sz w:val="24"/>
          <w:szCs w:val="24"/>
          <w:lang w:val="en-US"/>
        </w:rPr>
        <w:t>Wohlforth</w:t>
      </w:r>
      <w:proofErr w:type="spellEnd"/>
      <w:r w:rsidRPr="00F30934">
        <w:rPr>
          <w:rFonts w:ascii="Garamond" w:eastAsia="Times New Roman" w:hAnsi="Garamond" w:cs="Times New Roman"/>
          <w:sz w:val="24"/>
          <w:szCs w:val="24"/>
          <w:lang w:val="en-US"/>
        </w:rPr>
        <w:t xml:space="preserve">, William C. 2012. "Realism and foreign policy." In </w:t>
      </w:r>
      <w:r w:rsidRPr="00D96EBF">
        <w:rPr>
          <w:rFonts w:ascii="Garamond" w:eastAsia="Times New Roman" w:hAnsi="Garamond" w:cs="Times New Roman"/>
          <w:i/>
          <w:sz w:val="24"/>
          <w:szCs w:val="24"/>
          <w:lang w:val="en-US"/>
        </w:rPr>
        <w:t>Foreign policy: theories, actors, cases</w:t>
      </w:r>
      <w:r w:rsidRPr="00F30934">
        <w:rPr>
          <w:rFonts w:ascii="Garamond" w:eastAsia="Times New Roman" w:hAnsi="Garamond" w:cs="Times New Roman"/>
          <w:sz w:val="24"/>
          <w:szCs w:val="24"/>
          <w:lang w:val="en-US"/>
        </w:rPr>
        <w:t>, edited by Steve Smith, Amelia Hadfield and Tim Dunne, 35-53. Oxford: Oxford University Press.</w:t>
      </w:r>
    </w:p>
    <w:p w14:paraId="77FC4282" w14:textId="2BC11B1C" w:rsidR="00F30934" w:rsidRPr="00F30934" w:rsidRDefault="00F30934"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Ettinger, Aaron. 2020. Principled realism and populist sovereignty in Trump’s foreign policy, </w:t>
      </w:r>
      <w:r w:rsidRPr="00D96EBF">
        <w:rPr>
          <w:rFonts w:ascii="Garamond" w:eastAsia="Times New Roman" w:hAnsi="Garamond" w:cs="Times New Roman"/>
          <w:i/>
          <w:sz w:val="24"/>
          <w:szCs w:val="24"/>
          <w:lang w:val="en-US"/>
        </w:rPr>
        <w:t>Cambridge Review of International Affairs</w:t>
      </w:r>
      <w:r w:rsidRPr="00F30934">
        <w:rPr>
          <w:rFonts w:ascii="Garamond" w:eastAsia="Times New Roman" w:hAnsi="Garamond" w:cs="Times New Roman"/>
          <w:sz w:val="24"/>
          <w:szCs w:val="24"/>
          <w:lang w:val="en-US"/>
        </w:rPr>
        <w:t>, 33:3, 410-431</w:t>
      </w:r>
    </w:p>
    <w:p w14:paraId="0C23FFF4" w14:textId="22ADDBF5" w:rsidR="00C72B33" w:rsidRDefault="00C72B33"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Doyle, Michael C. 2012. "Liberalism and foreign policy." In </w:t>
      </w:r>
      <w:r w:rsidRPr="00D96EBF">
        <w:rPr>
          <w:rFonts w:ascii="Garamond" w:eastAsia="Times New Roman" w:hAnsi="Garamond" w:cs="Times New Roman"/>
          <w:i/>
          <w:sz w:val="24"/>
          <w:szCs w:val="24"/>
          <w:lang w:val="en-US"/>
        </w:rPr>
        <w:t>Foreign policy: theories, actors, cases</w:t>
      </w:r>
      <w:r w:rsidRPr="00F30934">
        <w:rPr>
          <w:rFonts w:ascii="Garamond" w:eastAsia="Times New Roman" w:hAnsi="Garamond" w:cs="Times New Roman"/>
          <w:sz w:val="24"/>
          <w:szCs w:val="24"/>
          <w:lang w:val="en-US"/>
        </w:rPr>
        <w:t>, edited by Steve Smith, Amelia Hadfield and Tim Dunne, 54-77. Oxford: Oxford University Press.</w:t>
      </w:r>
    </w:p>
    <w:p w14:paraId="02DC082B" w14:textId="208F8319" w:rsidR="00B331AE" w:rsidRDefault="00B331AE" w:rsidP="00F30934">
      <w:pPr>
        <w:spacing w:after="0" w:line="240" w:lineRule="auto"/>
        <w:ind w:hanging="709"/>
        <w:jc w:val="both"/>
        <w:rPr>
          <w:rFonts w:ascii="Garamond" w:eastAsia="Times New Roman" w:hAnsi="Garamond" w:cs="Times New Roman"/>
          <w:sz w:val="24"/>
          <w:szCs w:val="24"/>
          <w:lang w:val="en-US"/>
        </w:rPr>
      </w:pPr>
      <w:r w:rsidRPr="00B331AE">
        <w:rPr>
          <w:rFonts w:ascii="Garamond" w:eastAsia="Times New Roman" w:hAnsi="Garamond" w:cs="Times New Roman"/>
          <w:sz w:val="24"/>
          <w:szCs w:val="24"/>
          <w:lang w:val="en-US"/>
        </w:rPr>
        <w:t xml:space="preserve">Ettinger, Aaron 2021. Rumors of restoration: Joe Biden’s foreign policy and what it means for Canada, </w:t>
      </w:r>
      <w:r w:rsidRPr="00D96EBF">
        <w:rPr>
          <w:rFonts w:ascii="Garamond" w:eastAsia="Times New Roman" w:hAnsi="Garamond" w:cs="Times New Roman"/>
          <w:i/>
          <w:sz w:val="24"/>
          <w:szCs w:val="24"/>
          <w:lang w:val="en-US"/>
        </w:rPr>
        <w:t>Canadian Foreign Policy Journal</w:t>
      </w:r>
      <w:r w:rsidRPr="00B331AE">
        <w:rPr>
          <w:rFonts w:ascii="Garamond" w:eastAsia="Times New Roman" w:hAnsi="Garamond" w:cs="Times New Roman"/>
          <w:sz w:val="24"/>
          <w:szCs w:val="24"/>
          <w:lang w:val="en-US"/>
        </w:rPr>
        <w:t>, 27:2, 157-174</w:t>
      </w:r>
      <w:r>
        <w:rPr>
          <w:rFonts w:ascii="Garamond" w:eastAsia="Times New Roman" w:hAnsi="Garamond" w:cs="Times New Roman"/>
          <w:sz w:val="24"/>
          <w:szCs w:val="24"/>
          <w:lang w:val="en-US"/>
        </w:rPr>
        <w:t>.</w:t>
      </w:r>
    </w:p>
    <w:p w14:paraId="524D85F6" w14:textId="77777777" w:rsidR="00F30934" w:rsidRPr="00F30934" w:rsidRDefault="00F30934" w:rsidP="00F30934">
      <w:pPr>
        <w:spacing w:after="0" w:line="240" w:lineRule="auto"/>
        <w:ind w:hanging="709"/>
        <w:jc w:val="both"/>
        <w:rPr>
          <w:rFonts w:ascii="Garamond" w:eastAsia="Times New Roman" w:hAnsi="Garamond" w:cs="Times New Roman"/>
          <w:sz w:val="24"/>
          <w:szCs w:val="24"/>
          <w:lang w:val="en-US"/>
        </w:rPr>
      </w:pPr>
    </w:p>
    <w:p w14:paraId="286A1D83" w14:textId="77777777" w:rsidR="000A2C45" w:rsidRPr="00BE3122" w:rsidRDefault="00772CDA" w:rsidP="000A2C45">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09FAF512" w14:textId="77777777"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Beach, Derek. 2012. "System-Level Factors." In </w:t>
      </w:r>
      <w:r w:rsidRPr="00D96EBF">
        <w:rPr>
          <w:rFonts w:ascii="Garamond" w:eastAsia="Times New Roman" w:hAnsi="Garamond" w:cs="Times New Roman"/>
          <w:i/>
          <w:sz w:val="24"/>
          <w:szCs w:val="24"/>
          <w:lang w:val="en-US"/>
        </w:rPr>
        <w:t>Analyzing Foreign Policy</w:t>
      </w:r>
      <w:r w:rsidRPr="00F30934">
        <w:rPr>
          <w:rFonts w:ascii="Garamond" w:eastAsia="Times New Roman" w:hAnsi="Garamond" w:cs="Times New Roman"/>
          <w:sz w:val="24"/>
          <w:szCs w:val="24"/>
          <w:lang w:val="en-US"/>
        </w:rPr>
        <w:t>, 31-57. New York: Palgrave MacMillan.</w:t>
      </w:r>
    </w:p>
    <w:p w14:paraId="7B987C24" w14:textId="77777777"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Elman, Colin. 1996. "Horses for Courses: Why not Neorealist Theories of Foreign Policy." </w:t>
      </w:r>
      <w:r w:rsidRPr="00D96EBF">
        <w:rPr>
          <w:rFonts w:ascii="Garamond" w:eastAsia="Times New Roman" w:hAnsi="Garamond" w:cs="Times New Roman"/>
          <w:i/>
          <w:sz w:val="24"/>
          <w:szCs w:val="24"/>
          <w:lang w:val="en-US"/>
        </w:rPr>
        <w:t>Security Studies</w:t>
      </w:r>
      <w:r w:rsidRPr="00F30934">
        <w:rPr>
          <w:rFonts w:ascii="Garamond" w:eastAsia="Times New Roman" w:hAnsi="Garamond" w:cs="Times New Roman"/>
          <w:sz w:val="24"/>
          <w:szCs w:val="24"/>
          <w:lang w:val="en-US"/>
        </w:rPr>
        <w:t xml:space="preserve"> no. 6 (1):7-53.</w:t>
      </w:r>
    </w:p>
    <w:p w14:paraId="647E4B50" w14:textId="6DA4A0D4" w:rsidR="00AD4D79" w:rsidRDefault="009D023C" w:rsidP="00AD4D79">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Heinze, Eric A. 2008. "The New Utopianism: Liberalism, American Foreign Policy, and the War in Iraq." </w:t>
      </w:r>
      <w:r w:rsidRPr="00D96EBF">
        <w:rPr>
          <w:rFonts w:ascii="Garamond" w:eastAsia="Times New Roman" w:hAnsi="Garamond" w:cs="Times New Roman"/>
          <w:i/>
          <w:sz w:val="24"/>
          <w:szCs w:val="24"/>
          <w:lang w:val="en-US"/>
        </w:rPr>
        <w:t>Journal of International Poli</w:t>
      </w:r>
      <w:r w:rsidR="00AD4D79" w:rsidRPr="00D96EBF">
        <w:rPr>
          <w:rFonts w:ascii="Garamond" w:eastAsia="Times New Roman" w:hAnsi="Garamond" w:cs="Times New Roman"/>
          <w:i/>
          <w:sz w:val="24"/>
          <w:szCs w:val="24"/>
          <w:lang w:val="en-US"/>
        </w:rPr>
        <w:t>tical Theory</w:t>
      </w:r>
      <w:r w:rsidR="00D96EBF">
        <w:rPr>
          <w:rFonts w:ascii="Garamond" w:eastAsia="Times New Roman" w:hAnsi="Garamond" w:cs="Times New Roman"/>
          <w:sz w:val="24"/>
          <w:szCs w:val="24"/>
          <w:lang w:val="en-US"/>
        </w:rPr>
        <w:t>,</w:t>
      </w:r>
      <w:r w:rsidR="00AD4D79">
        <w:rPr>
          <w:rFonts w:ascii="Garamond" w:eastAsia="Times New Roman" w:hAnsi="Garamond" w:cs="Times New Roman"/>
          <w:sz w:val="24"/>
          <w:szCs w:val="24"/>
          <w:lang w:val="en-US"/>
        </w:rPr>
        <w:t xml:space="preserve"> 4</w:t>
      </w:r>
      <w:r w:rsidR="00D96EBF">
        <w:rPr>
          <w:rFonts w:ascii="Garamond" w:eastAsia="Times New Roman" w:hAnsi="Garamond" w:cs="Times New Roman"/>
          <w:sz w:val="24"/>
          <w:szCs w:val="24"/>
          <w:lang w:val="en-US"/>
        </w:rPr>
        <w:t>:</w:t>
      </w:r>
      <w:r w:rsidR="00AD4D79">
        <w:rPr>
          <w:rFonts w:ascii="Garamond" w:eastAsia="Times New Roman" w:hAnsi="Garamond" w:cs="Times New Roman"/>
          <w:sz w:val="24"/>
          <w:szCs w:val="24"/>
          <w:lang w:val="en-US"/>
        </w:rPr>
        <w:t>1</w:t>
      </w:r>
      <w:r w:rsidR="00D96EBF">
        <w:rPr>
          <w:rFonts w:ascii="Garamond" w:eastAsia="Times New Roman" w:hAnsi="Garamond" w:cs="Times New Roman"/>
          <w:sz w:val="24"/>
          <w:szCs w:val="24"/>
          <w:lang w:val="en-US"/>
        </w:rPr>
        <w:t xml:space="preserve">, </w:t>
      </w:r>
      <w:r w:rsidR="00AD4D79">
        <w:rPr>
          <w:rFonts w:ascii="Garamond" w:eastAsia="Times New Roman" w:hAnsi="Garamond" w:cs="Times New Roman"/>
          <w:sz w:val="24"/>
          <w:szCs w:val="24"/>
          <w:lang w:val="en-US"/>
        </w:rPr>
        <w:t>105-125.</w:t>
      </w:r>
    </w:p>
    <w:p w14:paraId="740320FC" w14:textId="066B616E" w:rsidR="00AD4D79" w:rsidRPr="00AD4D79" w:rsidRDefault="00AD4D79" w:rsidP="00AD4D79">
      <w:pPr>
        <w:spacing w:after="0" w:line="240" w:lineRule="auto"/>
        <w:ind w:hanging="709"/>
        <w:jc w:val="both"/>
        <w:rPr>
          <w:rFonts w:ascii="Garamond" w:eastAsia="Times New Roman" w:hAnsi="Garamond" w:cs="Times New Roman"/>
          <w:sz w:val="24"/>
          <w:szCs w:val="24"/>
          <w:lang w:val="en-US"/>
        </w:rPr>
      </w:pPr>
      <w:proofErr w:type="spellStart"/>
      <w:r w:rsidRPr="00AD4D79">
        <w:rPr>
          <w:rFonts w:ascii="Garamond" w:eastAsia="Times New Roman" w:hAnsi="Garamond" w:cs="Times New Roman"/>
          <w:sz w:val="24"/>
          <w:szCs w:val="24"/>
          <w:lang w:val="en-US"/>
        </w:rPr>
        <w:t>Karkour</w:t>
      </w:r>
      <w:proofErr w:type="spellEnd"/>
      <w:r w:rsidRPr="00AD4D79">
        <w:rPr>
          <w:rFonts w:ascii="Garamond" w:eastAsia="Times New Roman" w:hAnsi="Garamond" w:cs="Times New Roman"/>
          <w:sz w:val="24"/>
          <w:szCs w:val="24"/>
          <w:lang w:val="en-US"/>
        </w:rPr>
        <w:t xml:space="preserve"> H</w:t>
      </w:r>
      <w:r>
        <w:rPr>
          <w:rFonts w:ascii="Garamond" w:eastAsia="Times New Roman" w:hAnsi="Garamond" w:cs="Times New Roman"/>
          <w:sz w:val="24"/>
          <w:szCs w:val="24"/>
          <w:lang w:val="en-US"/>
        </w:rPr>
        <w:t xml:space="preserve">. </w:t>
      </w:r>
      <w:r w:rsidRPr="00AD4D79">
        <w:rPr>
          <w:rFonts w:ascii="Garamond" w:eastAsia="Times New Roman" w:hAnsi="Garamond" w:cs="Times New Roman"/>
          <w:sz w:val="24"/>
          <w:szCs w:val="24"/>
          <w:lang w:val="en-US"/>
        </w:rPr>
        <w:t>L.</w:t>
      </w:r>
      <w:r>
        <w:rPr>
          <w:rFonts w:ascii="Garamond" w:eastAsia="Times New Roman" w:hAnsi="Garamond" w:cs="Times New Roman"/>
          <w:sz w:val="24"/>
          <w:szCs w:val="24"/>
          <w:lang w:val="en-US"/>
        </w:rPr>
        <w:t xml:space="preserve"> 2020.</w:t>
      </w:r>
      <w:r w:rsidRPr="00AD4D79">
        <w:rPr>
          <w:rFonts w:ascii="Garamond" w:eastAsia="Times New Roman" w:hAnsi="Garamond" w:cs="Times New Roman"/>
          <w:sz w:val="24"/>
          <w:szCs w:val="24"/>
          <w:lang w:val="en-US"/>
        </w:rPr>
        <w:t xml:space="preserve"> Illiberal and irrational? Trump and the challenge of liberal modernity in US foreign policy. </w:t>
      </w:r>
      <w:r w:rsidRPr="00D96EBF">
        <w:rPr>
          <w:rFonts w:ascii="Garamond" w:eastAsia="Times New Roman" w:hAnsi="Garamond" w:cs="Times New Roman"/>
          <w:i/>
          <w:sz w:val="24"/>
          <w:szCs w:val="24"/>
          <w:lang w:val="en-US"/>
        </w:rPr>
        <w:t>International Relations</w:t>
      </w:r>
      <w:r w:rsidRPr="00AD4D79">
        <w:rPr>
          <w:rFonts w:ascii="Garamond" w:eastAsia="Times New Roman" w:hAnsi="Garamond" w:cs="Times New Roman"/>
          <w:sz w:val="24"/>
          <w:szCs w:val="24"/>
          <w:lang w:val="en-US"/>
        </w:rPr>
        <w:t>. September 2020. doi:</w:t>
      </w:r>
      <w:hyperlink r:id="rId11" w:history="1">
        <w:r w:rsidRPr="00AD4D79">
          <w:rPr>
            <w:rFonts w:ascii="Garamond" w:eastAsia="Times New Roman" w:hAnsi="Garamond" w:cs="Times New Roman"/>
            <w:sz w:val="24"/>
            <w:szCs w:val="24"/>
            <w:lang w:val="en-US"/>
          </w:rPr>
          <w:t>10.1177/0047117820954231</w:t>
        </w:r>
      </w:hyperlink>
    </w:p>
    <w:p w14:paraId="4E18082E" w14:textId="5ADAE8BE"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proofErr w:type="spellStart"/>
      <w:r w:rsidRPr="00F30934">
        <w:rPr>
          <w:rFonts w:ascii="Garamond" w:eastAsia="Times New Roman" w:hAnsi="Garamond" w:cs="Times New Roman"/>
          <w:sz w:val="24"/>
          <w:szCs w:val="24"/>
          <w:lang w:val="en-US"/>
        </w:rPr>
        <w:t>Karns</w:t>
      </w:r>
      <w:proofErr w:type="spellEnd"/>
      <w:r w:rsidRPr="00F30934">
        <w:rPr>
          <w:rFonts w:ascii="Garamond" w:eastAsia="Times New Roman" w:hAnsi="Garamond" w:cs="Times New Roman"/>
          <w:sz w:val="24"/>
          <w:szCs w:val="24"/>
          <w:lang w:val="en-US"/>
        </w:rPr>
        <w:t xml:space="preserve">, Margaret P., and Karen A. </w:t>
      </w:r>
      <w:proofErr w:type="spellStart"/>
      <w:r w:rsidRPr="00F30934">
        <w:rPr>
          <w:rFonts w:ascii="Garamond" w:eastAsia="Times New Roman" w:hAnsi="Garamond" w:cs="Times New Roman"/>
          <w:sz w:val="24"/>
          <w:szCs w:val="24"/>
          <w:lang w:val="en-US"/>
        </w:rPr>
        <w:t>Mingst</w:t>
      </w:r>
      <w:proofErr w:type="spellEnd"/>
      <w:r w:rsidRPr="00F30934">
        <w:rPr>
          <w:rFonts w:ascii="Garamond" w:eastAsia="Times New Roman" w:hAnsi="Garamond" w:cs="Times New Roman"/>
          <w:sz w:val="24"/>
          <w:szCs w:val="24"/>
          <w:lang w:val="en-US"/>
        </w:rPr>
        <w:t xml:space="preserve">. 1987. "International Organizations and Foreign Policy: Influence and Instrumentality." In </w:t>
      </w:r>
      <w:r w:rsidRPr="00D96EBF">
        <w:rPr>
          <w:rFonts w:ascii="Garamond" w:eastAsia="Times New Roman" w:hAnsi="Garamond" w:cs="Times New Roman"/>
          <w:i/>
          <w:sz w:val="24"/>
          <w:szCs w:val="24"/>
          <w:lang w:val="en-US"/>
        </w:rPr>
        <w:t>New Directions in the Study of Foreign Policy</w:t>
      </w:r>
      <w:r w:rsidRPr="00F30934">
        <w:rPr>
          <w:rFonts w:ascii="Garamond" w:eastAsia="Times New Roman" w:hAnsi="Garamond" w:cs="Times New Roman"/>
          <w:sz w:val="24"/>
          <w:szCs w:val="24"/>
          <w:lang w:val="en-US"/>
        </w:rPr>
        <w:t xml:space="preserve">, edited by Charles F. Hermann, Jr. Charles W. </w:t>
      </w:r>
      <w:proofErr w:type="spellStart"/>
      <w:r w:rsidRPr="00F30934">
        <w:rPr>
          <w:rFonts w:ascii="Garamond" w:eastAsia="Times New Roman" w:hAnsi="Garamond" w:cs="Times New Roman"/>
          <w:sz w:val="24"/>
          <w:szCs w:val="24"/>
          <w:lang w:val="en-US"/>
        </w:rPr>
        <w:t>Kegley</w:t>
      </w:r>
      <w:proofErr w:type="spellEnd"/>
      <w:r w:rsidRPr="00F30934">
        <w:rPr>
          <w:rFonts w:ascii="Garamond" w:eastAsia="Times New Roman" w:hAnsi="Garamond" w:cs="Times New Roman"/>
          <w:sz w:val="24"/>
          <w:szCs w:val="24"/>
          <w:lang w:val="en-US"/>
        </w:rPr>
        <w:t xml:space="preserve"> and James N. Rosenau. Boston: Allen &amp; Unwin.</w:t>
      </w:r>
    </w:p>
    <w:p w14:paraId="0AFEB7DD" w14:textId="77777777"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Keohane, Robert O., and Joseph S. Nye. 2011. "Power and Interdependence." In, 3-18. London: Pearson.</w:t>
      </w:r>
    </w:p>
    <w:p w14:paraId="68E04305" w14:textId="5348D37F"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Lipson, Charles. 1984. "International Cooperation in Security and Economic Affairs." </w:t>
      </w:r>
      <w:r w:rsidRPr="00D96EBF">
        <w:rPr>
          <w:rFonts w:ascii="Garamond" w:eastAsia="Times New Roman" w:hAnsi="Garamond" w:cs="Times New Roman"/>
          <w:i/>
          <w:sz w:val="24"/>
          <w:szCs w:val="24"/>
          <w:lang w:val="en-US"/>
        </w:rPr>
        <w:t>World Politics</w:t>
      </w:r>
      <w:r w:rsidR="00D96EBF">
        <w:rPr>
          <w:rFonts w:ascii="Garamond" w:eastAsia="Times New Roman" w:hAnsi="Garamond" w:cs="Times New Roman"/>
          <w:i/>
          <w:sz w:val="24"/>
          <w:szCs w:val="24"/>
          <w:lang w:val="en-US"/>
        </w:rPr>
        <w:t>,</w:t>
      </w:r>
      <w:r w:rsidRPr="00F30934">
        <w:rPr>
          <w:rFonts w:ascii="Garamond" w:eastAsia="Times New Roman" w:hAnsi="Garamond" w:cs="Times New Roman"/>
          <w:sz w:val="24"/>
          <w:szCs w:val="24"/>
          <w:lang w:val="en-US"/>
        </w:rPr>
        <w:t xml:space="preserve"> 37:1-23.</w:t>
      </w:r>
    </w:p>
    <w:p w14:paraId="7E77F752" w14:textId="77777777"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Lobell, Steven E., Norrin M. </w:t>
      </w:r>
      <w:proofErr w:type="spellStart"/>
      <w:r w:rsidRPr="00F30934">
        <w:rPr>
          <w:rFonts w:ascii="Garamond" w:eastAsia="Times New Roman" w:hAnsi="Garamond" w:cs="Times New Roman"/>
          <w:sz w:val="24"/>
          <w:szCs w:val="24"/>
          <w:lang w:val="en-US"/>
        </w:rPr>
        <w:t>Ripsman</w:t>
      </w:r>
      <w:proofErr w:type="spellEnd"/>
      <w:r w:rsidRPr="00F30934">
        <w:rPr>
          <w:rFonts w:ascii="Garamond" w:eastAsia="Times New Roman" w:hAnsi="Garamond" w:cs="Times New Roman"/>
          <w:sz w:val="24"/>
          <w:szCs w:val="24"/>
          <w:lang w:val="en-US"/>
        </w:rPr>
        <w:t xml:space="preserve">, and Jeffrey W. Taliaferro. 2009. </w:t>
      </w:r>
      <w:r w:rsidRPr="00D96EBF">
        <w:rPr>
          <w:rFonts w:ascii="Garamond" w:eastAsia="Times New Roman" w:hAnsi="Garamond" w:cs="Times New Roman"/>
          <w:i/>
          <w:sz w:val="24"/>
          <w:szCs w:val="24"/>
          <w:lang w:val="en-US"/>
        </w:rPr>
        <w:t>Neoclassical Realism, the State, and Foreign Policy</w:t>
      </w:r>
      <w:r w:rsidRPr="00F30934">
        <w:rPr>
          <w:rFonts w:ascii="Garamond" w:eastAsia="Times New Roman" w:hAnsi="Garamond" w:cs="Times New Roman"/>
          <w:sz w:val="24"/>
          <w:szCs w:val="24"/>
          <w:lang w:val="en-US"/>
        </w:rPr>
        <w:t>. Cambridge, MA: Cambridge University Press.</w:t>
      </w:r>
    </w:p>
    <w:p w14:paraId="5B580331" w14:textId="4D4F17FC"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Mearsheimer, John J. 1994. "The False Promise of International Institutions." </w:t>
      </w:r>
      <w:r w:rsidRPr="00D96EBF">
        <w:rPr>
          <w:rFonts w:ascii="Garamond" w:eastAsia="Times New Roman" w:hAnsi="Garamond" w:cs="Times New Roman"/>
          <w:i/>
          <w:sz w:val="24"/>
          <w:szCs w:val="24"/>
          <w:lang w:val="en-US"/>
        </w:rPr>
        <w:t>International Security</w:t>
      </w:r>
      <w:r w:rsidRPr="00F30934">
        <w:rPr>
          <w:rFonts w:ascii="Garamond" w:eastAsia="Times New Roman" w:hAnsi="Garamond" w:cs="Times New Roman"/>
          <w:sz w:val="24"/>
          <w:szCs w:val="24"/>
          <w:lang w:val="en-US"/>
        </w:rPr>
        <w:t xml:space="preserve"> 19 (3):5-49.</w:t>
      </w:r>
    </w:p>
    <w:p w14:paraId="628AF0CC" w14:textId="77777777"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proofErr w:type="spellStart"/>
      <w:r w:rsidRPr="00F30934">
        <w:rPr>
          <w:rFonts w:ascii="Garamond" w:eastAsia="Times New Roman" w:hAnsi="Garamond" w:cs="Times New Roman"/>
          <w:sz w:val="24"/>
          <w:szCs w:val="24"/>
          <w:lang w:val="en-US"/>
        </w:rPr>
        <w:t>Ripsman</w:t>
      </w:r>
      <w:proofErr w:type="spellEnd"/>
      <w:r w:rsidRPr="00F30934">
        <w:rPr>
          <w:rFonts w:ascii="Garamond" w:eastAsia="Times New Roman" w:hAnsi="Garamond" w:cs="Times New Roman"/>
          <w:sz w:val="24"/>
          <w:szCs w:val="24"/>
          <w:lang w:val="en-US"/>
        </w:rPr>
        <w:t xml:space="preserve">, M. Norrin, Jeffrey W. Taliaferro, and Steven E. Lobell. 2016. </w:t>
      </w:r>
      <w:r w:rsidRPr="00D96EBF">
        <w:rPr>
          <w:rFonts w:ascii="Garamond" w:eastAsia="Times New Roman" w:hAnsi="Garamond" w:cs="Times New Roman"/>
          <w:i/>
          <w:sz w:val="24"/>
          <w:szCs w:val="24"/>
          <w:lang w:val="en-US"/>
        </w:rPr>
        <w:t>Neoclassical Realist Theory of International Politics</w:t>
      </w:r>
      <w:r w:rsidRPr="00F30934">
        <w:rPr>
          <w:rFonts w:ascii="Garamond" w:eastAsia="Times New Roman" w:hAnsi="Garamond" w:cs="Times New Roman"/>
          <w:sz w:val="24"/>
          <w:szCs w:val="24"/>
          <w:lang w:val="en-US"/>
        </w:rPr>
        <w:t xml:space="preserve">. New York, NY: Oxford University Press. </w:t>
      </w:r>
    </w:p>
    <w:p w14:paraId="0744A997" w14:textId="52661C14" w:rsidR="009D023C" w:rsidRPr="00F30934" w:rsidRDefault="009D023C"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Rose, Gideon. 1998. "Neoclassical Realism and Theories of Foreign Policy." </w:t>
      </w:r>
      <w:r w:rsidRPr="00D96EBF">
        <w:rPr>
          <w:rFonts w:ascii="Garamond" w:eastAsia="Times New Roman" w:hAnsi="Garamond" w:cs="Times New Roman"/>
          <w:i/>
          <w:sz w:val="24"/>
          <w:szCs w:val="24"/>
          <w:lang w:val="en-US"/>
        </w:rPr>
        <w:t>World Politics</w:t>
      </w:r>
      <w:r w:rsidRPr="00F30934">
        <w:rPr>
          <w:rFonts w:ascii="Garamond" w:eastAsia="Times New Roman" w:hAnsi="Garamond" w:cs="Times New Roman"/>
          <w:sz w:val="24"/>
          <w:szCs w:val="24"/>
          <w:lang w:val="en-US"/>
        </w:rPr>
        <w:t xml:space="preserve"> 51</w:t>
      </w:r>
      <w:r w:rsidR="00D96EBF">
        <w:rPr>
          <w:rFonts w:ascii="Garamond" w:eastAsia="Times New Roman" w:hAnsi="Garamond" w:cs="Times New Roman"/>
          <w:sz w:val="24"/>
          <w:szCs w:val="24"/>
          <w:lang w:val="en-US"/>
        </w:rPr>
        <w:t>:</w:t>
      </w:r>
      <w:r w:rsidRPr="00F30934">
        <w:rPr>
          <w:rFonts w:ascii="Garamond" w:eastAsia="Times New Roman" w:hAnsi="Garamond" w:cs="Times New Roman"/>
          <w:sz w:val="24"/>
          <w:szCs w:val="24"/>
          <w:lang w:val="en-US"/>
        </w:rPr>
        <w:t>1</w:t>
      </w:r>
      <w:r w:rsidR="00D96EBF">
        <w:rPr>
          <w:rFonts w:ascii="Garamond" w:eastAsia="Times New Roman" w:hAnsi="Garamond" w:cs="Times New Roman"/>
          <w:sz w:val="24"/>
          <w:szCs w:val="24"/>
          <w:lang w:val="en-US"/>
        </w:rPr>
        <w:t xml:space="preserve">, </w:t>
      </w:r>
      <w:r w:rsidRPr="00F30934">
        <w:rPr>
          <w:rFonts w:ascii="Garamond" w:eastAsia="Times New Roman" w:hAnsi="Garamond" w:cs="Times New Roman"/>
          <w:sz w:val="24"/>
          <w:szCs w:val="24"/>
          <w:lang w:val="en-US"/>
        </w:rPr>
        <w:t>144-172.</w:t>
      </w:r>
    </w:p>
    <w:p w14:paraId="7EA16852" w14:textId="761564ED" w:rsidR="00F30934" w:rsidRDefault="00B331AE" w:rsidP="00F30934">
      <w:pPr>
        <w:spacing w:after="0" w:line="240" w:lineRule="auto"/>
        <w:ind w:hanging="709"/>
        <w:jc w:val="both"/>
        <w:rPr>
          <w:rFonts w:ascii="Garamond" w:eastAsia="Times New Roman" w:hAnsi="Garamond" w:cs="Times New Roman"/>
          <w:sz w:val="24"/>
          <w:szCs w:val="24"/>
          <w:lang w:val="en-US"/>
        </w:rPr>
      </w:pPr>
      <w:proofErr w:type="spellStart"/>
      <w:r>
        <w:rPr>
          <w:rFonts w:ascii="Garamond" w:eastAsia="Times New Roman" w:hAnsi="Garamond" w:cs="Times New Roman"/>
          <w:sz w:val="24"/>
          <w:szCs w:val="24"/>
          <w:lang w:val="en-US"/>
        </w:rPr>
        <w:t>Schweller</w:t>
      </w:r>
      <w:proofErr w:type="spellEnd"/>
      <w:r>
        <w:rPr>
          <w:rFonts w:ascii="Garamond" w:eastAsia="Times New Roman" w:hAnsi="Garamond" w:cs="Times New Roman"/>
          <w:sz w:val="24"/>
          <w:szCs w:val="24"/>
          <w:lang w:val="en-US"/>
        </w:rPr>
        <w:t xml:space="preserve">, Randall </w:t>
      </w:r>
      <w:r w:rsidR="00F30934">
        <w:rPr>
          <w:rFonts w:ascii="Garamond" w:eastAsia="Times New Roman" w:hAnsi="Garamond" w:cs="Times New Roman"/>
          <w:sz w:val="24"/>
          <w:szCs w:val="24"/>
          <w:lang w:val="en-US"/>
        </w:rPr>
        <w:t xml:space="preserve">2018. </w:t>
      </w:r>
      <w:r w:rsidR="00F30934" w:rsidRPr="00B331AE">
        <w:rPr>
          <w:rFonts w:ascii="Garamond" w:eastAsia="Times New Roman" w:hAnsi="Garamond" w:cs="Times New Roman"/>
          <w:sz w:val="24"/>
          <w:szCs w:val="24"/>
          <w:lang w:val="en-US"/>
        </w:rPr>
        <w:t>Three Cheers for Trump's Foreign Policy: What the Establishment Misses</w:t>
      </w:r>
      <w:r>
        <w:rPr>
          <w:rFonts w:ascii="Garamond" w:eastAsia="Times New Roman" w:hAnsi="Garamond" w:cs="Times New Roman"/>
          <w:sz w:val="24"/>
          <w:szCs w:val="24"/>
          <w:lang w:val="en-US"/>
        </w:rPr>
        <w:t xml:space="preserve">, </w:t>
      </w:r>
      <w:r w:rsidR="00F30934" w:rsidRPr="00B331AE">
        <w:rPr>
          <w:rFonts w:ascii="Garamond" w:eastAsia="Times New Roman" w:hAnsi="Garamond" w:cs="Times New Roman"/>
          <w:i/>
          <w:sz w:val="24"/>
          <w:szCs w:val="24"/>
          <w:lang w:val="en-US"/>
        </w:rPr>
        <w:t>Foreign Affairs</w:t>
      </w:r>
      <w:r w:rsidR="00F30934" w:rsidRPr="00B331AE">
        <w:rPr>
          <w:rFonts w:ascii="Garamond" w:eastAsia="Times New Roman" w:hAnsi="Garamond" w:cs="Times New Roman"/>
          <w:sz w:val="24"/>
          <w:szCs w:val="24"/>
          <w:lang w:val="en-US"/>
        </w:rPr>
        <w:t xml:space="preserve"> 97, 133-143</w:t>
      </w:r>
    </w:p>
    <w:p w14:paraId="223853B7" w14:textId="35043CE8" w:rsidR="00F30934" w:rsidRDefault="00F30934" w:rsidP="00F30934">
      <w:pPr>
        <w:spacing w:after="0" w:line="240" w:lineRule="auto"/>
        <w:ind w:hanging="709"/>
        <w:jc w:val="both"/>
        <w:rPr>
          <w:rFonts w:ascii="Garamond" w:eastAsia="Times New Roman" w:hAnsi="Garamond" w:cs="Times New Roman"/>
          <w:sz w:val="24"/>
          <w:szCs w:val="24"/>
          <w:lang w:val="en-US"/>
        </w:rPr>
      </w:pPr>
      <w:r w:rsidRPr="00F30934">
        <w:rPr>
          <w:rFonts w:ascii="Garamond" w:eastAsia="Times New Roman" w:hAnsi="Garamond" w:cs="Times New Roman"/>
          <w:sz w:val="24"/>
          <w:szCs w:val="24"/>
          <w:lang w:val="en-US"/>
        </w:rPr>
        <w:t xml:space="preserve">Walt Stephen M. 2018. US grand strategy after the Cold War: Can realism explain it? Should realism guide it? </w:t>
      </w:r>
      <w:r w:rsidRPr="00D96EBF">
        <w:rPr>
          <w:rFonts w:ascii="Garamond" w:eastAsia="Times New Roman" w:hAnsi="Garamond" w:cs="Times New Roman"/>
          <w:i/>
          <w:sz w:val="24"/>
          <w:szCs w:val="24"/>
          <w:lang w:val="en-US"/>
        </w:rPr>
        <w:t>International Relations</w:t>
      </w:r>
      <w:r w:rsidRPr="00F30934">
        <w:rPr>
          <w:rFonts w:ascii="Garamond" w:eastAsia="Times New Roman" w:hAnsi="Garamond" w:cs="Times New Roman"/>
          <w:sz w:val="24"/>
          <w:szCs w:val="24"/>
          <w:lang w:val="en-US"/>
        </w:rPr>
        <w:t>. 32</w:t>
      </w:r>
      <w:r>
        <w:rPr>
          <w:rFonts w:ascii="Garamond" w:eastAsia="Times New Roman" w:hAnsi="Garamond" w:cs="Times New Roman"/>
          <w:sz w:val="24"/>
          <w:szCs w:val="24"/>
          <w:lang w:val="en-US"/>
        </w:rPr>
        <w:t>:</w:t>
      </w:r>
      <w:r w:rsidRPr="00F30934">
        <w:rPr>
          <w:rFonts w:ascii="Garamond" w:eastAsia="Times New Roman" w:hAnsi="Garamond" w:cs="Times New Roman"/>
          <w:sz w:val="24"/>
          <w:szCs w:val="24"/>
          <w:lang w:val="en-US"/>
        </w:rPr>
        <w:t>1</w:t>
      </w:r>
      <w:r>
        <w:rPr>
          <w:rFonts w:ascii="Garamond" w:eastAsia="Times New Roman" w:hAnsi="Garamond" w:cs="Times New Roman"/>
          <w:sz w:val="24"/>
          <w:szCs w:val="24"/>
          <w:lang w:val="en-US"/>
        </w:rPr>
        <w:t xml:space="preserve">, </w:t>
      </w:r>
      <w:r w:rsidRPr="00F30934">
        <w:rPr>
          <w:rFonts w:ascii="Garamond" w:eastAsia="Times New Roman" w:hAnsi="Garamond" w:cs="Times New Roman"/>
          <w:sz w:val="24"/>
          <w:szCs w:val="24"/>
          <w:lang w:val="en-US"/>
        </w:rPr>
        <w:t>3-22</w:t>
      </w:r>
      <w:r>
        <w:rPr>
          <w:rFonts w:ascii="Garamond" w:eastAsia="Times New Roman" w:hAnsi="Garamond" w:cs="Times New Roman"/>
          <w:sz w:val="24"/>
          <w:szCs w:val="24"/>
          <w:lang w:val="en-US"/>
        </w:rPr>
        <w:t>.</w:t>
      </w:r>
    </w:p>
    <w:p w14:paraId="702AB369" w14:textId="370DE24D" w:rsidR="009D023C" w:rsidRPr="00BE3122" w:rsidRDefault="009D023C" w:rsidP="00F30934">
      <w:pPr>
        <w:spacing w:after="0" w:line="240" w:lineRule="auto"/>
        <w:ind w:hanging="709"/>
        <w:jc w:val="both"/>
        <w:rPr>
          <w:rFonts w:ascii="Garamond" w:hAnsi="Garamond" w:cs="Times New Roman"/>
          <w:sz w:val="24"/>
          <w:szCs w:val="24"/>
          <w:lang w:val="en-US"/>
        </w:rPr>
      </w:pPr>
      <w:r w:rsidRPr="00F30934">
        <w:rPr>
          <w:rFonts w:ascii="Garamond" w:eastAsia="Times New Roman" w:hAnsi="Garamond" w:cs="Times New Roman"/>
          <w:sz w:val="24"/>
          <w:szCs w:val="24"/>
          <w:lang w:val="en-US"/>
        </w:rPr>
        <w:t xml:space="preserve">Waltz, Kenneth N. 1988. "The Origins of War in Neorealist Theory." </w:t>
      </w:r>
      <w:r w:rsidRPr="00D96EBF">
        <w:rPr>
          <w:rFonts w:ascii="Garamond" w:eastAsia="Times New Roman" w:hAnsi="Garamond" w:cs="Times New Roman"/>
          <w:i/>
          <w:sz w:val="24"/>
          <w:szCs w:val="24"/>
          <w:lang w:val="en-US"/>
        </w:rPr>
        <w:t>Journal of Interdisciplinary History</w:t>
      </w:r>
      <w:r w:rsidRPr="00F30934">
        <w:rPr>
          <w:rFonts w:ascii="Garamond" w:eastAsia="Times New Roman" w:hAnsi="Garamond" w:cs="Times New Roman"/>
          <w:sz w:val="24"/>
          <w:szCs w:val="24"/>
          <w:lang w:val="en-US"/>
        </w:rPr>
        <w:t xml:space="preserve"> 18</w:t>
      </w:r>
      <w:r w:rsidR="00D96EBF">
        <w:rPr>
          <w:rFonts w:ascii="Garamond" w:eastAsia="Times New Roman" w:hAnsi="Garamond" w:cs="Times New Roman"/>
          <w:sz w:val="24"/>
          <w:szCs w:val="24"/>
          <w:lang w:val="en-US"/>
        </w:rPr>
        <w:t>:</w:t>
      </w:r>
      <w:r w:rsidRPr="00F30934">
        <w:rPr>
          <w:rFonts w:ascii="Garamond" w:eastAsia="Times New Roman" w:hAnsi="Garamond" w:cs="Times New Roman"/>
          <w:sz w:val="24"/>
          <w:szCs w:val="24"/>
          <w:lang w:val="en-US"/>
        </w:rPr>
        <w:t>4</w:t>
      </w:r>
      <w:r w:rsidR="00D96EBF">
        <w:rPr>
          <w:rFonts w:ascii="Garamond" w:eastAsia="Times New Roman" w:hAnsi="Garamond" w:cs="Times New Roman"/>
          <w:sz w:val="24"/>
          <w:szCs w:val="24"/>
          <w:lang w:val="en-US"/>
        </w:rPr>
        <w:t xml:space="preserve">, </w:t>
      </w:r>
      <w:r w:rsidRPr="00F30934">
        <w:rPr>
          <w:rFonts w:ascii="Garamond" w:eastAsia="Times New Roman" w:hAnsi="Garamond" w:cs="Times New Roman"/>
          <w:sz w:val="24"/>
          <w:szCs w:val="24"/>
          <w:lang w:val="en-US"/>
        </w:rPr>
        <w:t>615-628.</w:t>
      </w:r>
      <w:r w:rsidRPr="00BE3122">
        <w:rPr>
          <w:rFonts w:ascii="Garamond" w:hAnsi="Garamond" w:cs="Times New Roman"/>
          <w:sz w:val="24"/>
          <w:szCs w:val="24"/>
          <w:lang w:val="en-US"/>
        </w:rPr>
        <w:br w:type="page"/>
      </w:r>
    </w:p>
    <w:p w14:paraId="26E4683A" w14:textId="77777777" w:rsidR="006C3FD4" w:rsidRDefault="006C3FD4" w:rsidP="008B3E0F">
      <w:pPr>
        <w:spacing w:after="240" w:line="240" w:lineRule="auto"/>
        <w:jc w:val="center"/>
        <w:rPr>
          <w:rFonts w:ascii="Garamond" w:hAnsi="Garamond" w:cs="Times New Roman"/>
          <w:sz w:val="24"/>
          <w:szCs w:val="24"/>
          <w:lang w:val="en-US"/>
        </w:rPr>
      </w:pPr>
    </w:p>
    <w:p w14:paraId="3131ADC5" w14:textId="0A51DA88" w:rsidR="00771168" w:rsidRPr="00880DBA" w:rsidRDefault="00DA414F" w:rsidP="008B3E0F">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4</w:t>
      </w:r>
      <w:r w:rsidR="00386E93" w:rsidRPr="00880DBA">
        <w:rPr>
          <w:rFonts w:ascii="Garamond" w:hAnsi="Garamond" w:cs="Times New Roman"/>
          <w:b/>
          <w:sz w:val="24"/>
          <w:szCs w:val="24"/>
          <w:lang w:val="en-US"/>
        </w:rPr>
        <w:t xml:space="preserve"> (</w:t>
      </w:r>
      <w:r w:rsidR="00155376">
        <w:rPr>
          <w:rFonts w:ascii="Garamond" w:hAnsi="Garamond" w:cs="Times New Roman"/>
          <w:b/>
          <w:sz w:val="24"/>
          <w:szCs w:val="24"/>
          <w:lang w:val="en-US"/>
        </w:rPr>
        <w:t>Thursday,</w:t>
      </w:r>
      <w:r w:rsidRPr="00880DBA">
        <w:rPr>
          <w:rFonts w:ascii="Garamond" w:hAnsi="Garamond" w:cs="Times New Roman"/>
          <w:b/>
          <w:sz w:val="24"/>
          <w:szCs w:val="24"/>
          <w:lang w:val="en-US"/>
        </w:rPr>
        <w:t xml:space="preserve"> </w:t>
      </w:r>
      <w:r w:rsidR="00155376">
        <w:rPr>
          <w:rFonts w:ascii="Garamond" w:hAnsi="Garamond" w:cs="Times New Roman"/>
          <w:b/>
          <w:sz w:val="24"/>
          <w:szCs w:val="24"/>
          <w:lang w:val="en-US"/>
        </w:rPr>
        <w:t>8</w:t>
      </w:r>
      <w:r w:rsidRPr="00880DBA">
        <w:rPr>
          <w:rFonts w:ascii="Garamond" w:hAnsi="Garamond" w:cs="Times New Roman"/>
          <w:b/>
          <w:sz w:val="24"/>
          <w:szCs w:val="24"/>
          <w:lang w:val="en-US"/>
        </w:rPr>
        <w:t>:00-</w:t>
      </w:r>
      <w:r w:rsidR="00155376">
        <w:rPr>
          <w:rFonts w:ascii="Garamond" w:hAnsi="Garamond" w:cs="Times New Roman"/>
          <w:b/>
          <w:sz w:val="24"/>
          <w:szCs w:val="24"/>
          <w:lang w:val="en-US"/>
        </w:rPr>
        <w:t>9</w:t>
      </w:r>
      <w:r w:rsidRPr="00880DBA">
        <w:rPr>
          <w:rFonts w:ascii="Garamond" w:hAnsi="Garamond" w:cs="Times New Roman"/>
          <w:b/>
          <w:sz w:val="24"/>
          <w:szCs w:val="24"/>
          <w:lang w:val="en-US"/>
        </w:rPr>
        <w:t xml:space="preserve">:30 </w:t>
      </w:r>
      <w:r w:rsidR="00155376">
        <w:rPr>
          <w:rFonts w:ascii="Garamond" w:hAnsi="Garamond" w:cs="Times New Roman"/>
          <w:b/>
          <w:sz w:val="24"/>
          <w:szCs w:val="24"/>
          <w:lang w:val="en-US"/>
        </w:rPr>
        <w:t>a</w:t>
      </w:r>
      <w:r w:rsidRPr="00880DBA">
        <w:rPr>
          <w:rFonts w:ascii="Garamond" w:hAnsi="Garamond" w:cs="Times New Roman"/>
          <w:b/>
          <w:sz w:val="24"/>
          <w:szCs w:val="24"/>
          <w:lang w:val="en-US"/>
        </w:rPr>
        <w:t>m</w:t>
      </w:r>
      <w:r w:rsidR="00771168" w:rsidRPr="00880DBA">
        <w:rPr>
          <w:rFonts w:ascii="Garamond" w:hAnsi="Garamond" w:cs="Times New Roman"/>
          <w:b/>
          <w:sz w:val="24"/>
          <w:szCs w:val="24"/>
          <w:lang w:val="en-US"/>
        </w:rPr>
        <w:t>)</w:t>
      </w:r>
    </w:p>
    <w:p w14:paraId="59E42453" w14:textId="77777777" w:rsidR="00E2165A" w:rsidRPr="00BE3122" w:rsidRDefault="00FF656B" w:rsidP="00E2165A">
      <w:pPr>
        <w:spacing w:after="240" w:line="240" w:lineRule="auto"/>
        <w:jc w:val="center"/>
        <w:rPr>
          <w:rFonts w:ascii="Garamond" w:hAnsi="Garamond" w:cs="Times New Roman"/>
          <w:sz w:val="24"/>
          <w:szCs w:val="24"/>
          <w:u w:val="single"/>
          <w:lang w:val="en-US"/>
        </w:rPr>
      </w:pPr>
      <w:r w:rsidRPr="00BE3122">
        <w:rPr>
          <w:rFonts w:ascii="Garamond" w:hAnsi="Garamond" w:cs="Times New Roman"/>
          <w:sz w:val="24"/>
          <w:szCs w:val="24"/>
          <w:u w:val="single"/>
          <w:lang w:val="en-US"/>
        </w:rPr>
        <w:t>C</w:t>
      </w:r>
      <w:r w:rsidR="00E2165A" w:rsidRPr="00BE3122">
        <w:rPr>
          <w:rFonts w:ascii="Garamond" w:hAnsi="Garamond" w:cs="Times New Roman"/>
          <w:sz w:val="24"/>
          <w:szCs w:val="24"/>
          <w:u w:val="single"/>
          <w:lang w:val="en-US"/>
        </w:rPr>
        <w:t>onstructivism</w:t>
      </w:r>
    </w:p>
    <w:p w14:paraId="2052621D" w14:textId="77777777" w:rsidR="005A6DD5" w:rsidRPr="00BE3122" w:rsidRDefault="009B791A" w:rsidP="005A6DD5">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138AC3D6" w14:textId="77777777" w:rsidR="005A6DD5" w:rsidRPr="005F70FF" w:rsidRDefault="005A6DD5"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Flockhart, Trine. 2012. "Constructivism and foreign policy." In </w:t>
      </w:r>
      <w:r w:rsidRPr="00D96EBF">
        <w:rPr>
          <w:rFonts w:ascii="Garamond" w:eastAsia="Times New Roman" w:hAnsi="Garamond" w:cs="Times New Roman"/>
          <w:i/>
          <w:sz w:val="24"/>
          <w:szCs w:val="24"/>
          <w:lang w:val="en-US"/>
        </w:rPr>
        <w:t>Foreign policy: theories, actors, cases</w:t>
      </w:r>
      <w:r w:rsidRPr="005F70FF">
        <w:rPr>
          <w:rFonts w:ascii="Garamond" w:eastAsia="Times New Roman" w:hAnsi="Garamond" w:cs="Times New Roman"/>
          <w:sz w:val="24"/>
          <w:szCs w:val="24"/>
          <w:lang w:val="en-US"/>
        </w:rPr>
        <w:t>, edited by Steve Smith, Amelia Hadfield and Tim Dunne, 78-93. Oxford: Oxford University Press.</w:t>
      </w:r>
    </w:p>
    <w:p w14:paraId="472B0C55" w14:textId="2064076F" w:rsidR="00AD4D79" w:rsidRPr="00AD4D79" w:rsidRDefault="00AD4D79" w:rsidP="00AD4D79">
      <w:pPr>
        <w:spacing w:after="0" w:line="240" w:lineRule="auto"/>
        <w:ind w:hanging="709"/>
        <w:jc w:val="both"/>
        <w:rPr>
          <w:rFonts w:ascii="Garamond" w:eastAsia="Times New Roman" w:hAnsi="Garamond" w:cs="Times New Roman"/>
          <w:sz w:val="24"/>
          <w:szCs w:val="24"/>
          <w:lang w:val="en-US"/>
        </w:rPr>
      </w:pPr>
      <w:r w:rsidRPr="00AD4D79">
        <w:rPr>
          <w:rFonts w:ascii="Garamond" w:eastAsia="Times New Roman" w:hAnsi="Garamond" w:cs="Times New Roman"/>
          <w:sz w:val="24"/>
          <w:szCs w:val="24"/>
          <w:lang w:val="en-US"/>
        </w:rPr>
        <w:t xml:space="preserve">Borg, Stefan (2021) Cancelling the West. Transatlantic relations in the era of culture wars, </w:t>
      </w:r>
      <w:r w:rsidRPr="00D96EBF">
        <w:rPr>
          <w:rFonts w:ascii="Garamond" w:eastAsia="Times New Roman" w:hAnsi="Garamond" w:cs="Times New Roman"/>
          <w:i/>
          <w:sz w:val="24"/>
          <w:szCs w:val="24"/>
          <w:lang w:val="en-US"/>
        </w:rPr>
        <w:t>Global Affairs</w:t>
      </w:r>
      <w:r w:rsidRPr="00AD4D79">
        <w:rPr>
          <w:rFonts w:ascii="Garamond" w:eastAsia="Times New Roman" w:hAnsi="Garamond" w:cs="Times New Roman"/>
          <w:sz w:val="24"/>
          <w:szCs w:val="24"/>
          <w:lang w:val="en-US"/>
        </w:rPr>
        <w:t xml:space="preserve">, DOI: </w:t>
      </w:r>
      <w:hyperlink r:id="rId12" w:history="1">
        <w:r w:rsidRPr="00AD4D79">
          <w:rPr>
            <w:rFonts w:ascii="Garamond" w:eastAsia="Times New Roman" w:hAnsi="Garamond" w:cs="Times New Roman"/>
            <w:sz w:val="24"/>
            <w:szCs w:val="24"/>
            <w:lang w:val="en-US"/>
          </w:rPr>
          <w:t>10.1080/23340460.2021.1952469</w:t>
        </w:r>
      </w:hyperlink>
      <w:r w:rsidRPr="00AD4D79">
        <w:rPr>
          <w:rFonts w:ascii="Garamond" w:eastAsia="Times New Roman" w:hAnsi="Garamond" w:cs="Times New Roman"/>
          <w:sz w:val="24"/>
          <w:szCs w:val="24"/>
          <w:lang w:val="en-US"/>
        </w:rPr>
        <w:t xml:space="preserve"> </w:t>
      </w:r>
    </w:p>
    <w:p w14:paraId="1BAE7D93" w14:textId="77777777" w:rsidR="00AD4D79" w:rsidRDefault="00AD4D79" w:rsidP="005F70FF">
      <w:pPr>
        <w:spacing w:after="0" w:line="240" w:lineRule="auto"/>
        <w:ind w:hanging="709"/>
        <w:jc w:val="both"/>
        <w:rPr>
          <w:rFonts w:ascii="Garamond" w:eastAsia="Times New Roman" w:hAnsi="Garamond" w:cs="Times New Roman"/>
          <w:sz w:val="24"/>
          <w:szCs w:val="24"/>
          <w:lang w:val="en-US"/>
        </w:rPr>
      </w:pPr>
    </w:p>
    <w:p w14:paraId="164E340A" w14:textId="77777777" w:rsidR="005F70FF" w:rsidRPr="005F70FF" w:rsidRDefault="005F70FF" w:rsidP="005F70FF">
      <w:pPr>
        <w:spacing w:after="0" w:line="240" w:lineRule="auto"/>
        <w:ind w:hanging="709"/>
        <w:jc w:val="both"/>
        <w:rPr>
          <w:rFonts w:ascii="Garamond" w:eastAsia="Times New Roman" w:hAnsi="Garamond" w:cs="Times New Roman"/>
          <w:sz w:val="24"/>
          <w:szCs w:val="24"/>
          <w:lang w:val="en-US"/>
        </w:rPr>
      </w:pPr>
    </w:p>
    <w:p w14:paraId="22B2825D" w14:textId="77777777" w:rsidR="009D38C6" w:rsidRPr="00BE3122" w:rsidRDefault="009B791A" w:rsidP="009D38C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00503201" w14:textId="74399DF8" w:rsidR="00AD4D79" w:rsidRDefault="00AD4D79" w:rsidP="005F70FF">
      <w:pPr>
        <w:spacing w:after="0" w:line="240" w:lineRule="auto"/>
        <w:ind w:hanging="709"/>
        <w:jc w:val="both"/>
        <w:rPr>
          <w:rFonts w:ascii="Garamond" w:eastAsia="Times New Roman" w:hAnsi="Garamond" w:cs="Times New Roman"/>
          <w:sz w:val="24"/>
          <w:szCs w:val="24"/>
          <w:lang w:val="en-US"/>
        </w:rPr>
      </w:pPr>
      <w:r w:rsidRPr="00AD4D79">
        <w:rPr>
          <w:rFonts w:ascii="Garamond" w:eastAsia="Times New Roman" w:hAnsi="Garamond" w:cs="Times New Roman"/>
          <w:sz w:val="24"/>
          <w:szCs w:val="24"/>
          <w:lang w:val="en-US"/>
        </w:rPr>
        <w:t xml:space="preserve">Bentley, Michelle &amp; Maxine David 2021. Unpredictability as doctrine: </w:t>
      </w:r>
      <w:proofErr w:type="spellStart"/>
      <w:r w:rsidRPr="00AD4D79">
        <w:rPr>
          <w:rFonts w:ascii="Garamond" w:eastAsia="Times New Roman" w:hAnsi="Garamond" w:cs="Times New Roman"/>
          <w:sz w:val="24"/>
          <w:szCs w:val="24"/>
          <w:lang w:val="en-US"/>
        </w:rPr>
        <w:t>Reconceptualising</w:t>
      </w:r>
      <w:proofErr w:type="spellEnd"/>
      <w:r w:rsidRPr="00AD4D79">
        <w:rPr>
          <w:rFonts w:ascii="Garamond" w:eastAsia="Times New Roman" w:hAnsi="Garamond" w:cs="Times New Roman"/>
          <w:sz w:val="24"/>
          <w:szCs w:val="24"/>
          <w:lang w:val="en-US"/>
        </w:rPr>
        <w:t xml:space="preserve"> foreign policy strategy in the Trump era, </w:t>
      </w:r>
      <w:r w:rsidRPr="00D96EBF">
        <w:rPr>
          <w:rFonts w:ascii="Garamond" w:eastAsia="Times New Roman" w:hAnsi="Garamond" w:cs="Times New Roman"/>
          <w:i/>
          <w:sz w:val="24"/>
          <w:szCs w:val="24"/>
          <w:lang w:val="en-US"/>
        </w:rPr>
        <w:t>Cambridge Review of International Affairs</w:t>
      </w:r>
      <w:r w:rsidRPr="00AD4D79">
        <w:rPr>
          <w:rFonts w:ascii="Garamond" w:eastAsia="Times New Roman" w:hAnsi="Garamond" w:cs="Times New Roman"/>
          <w:sz w:val="24"/>
          <w:szCs w:val="24"/>
          <w:lang w:val="en-US"/>
        </w:rPr>
        <w:t>, 34:3, 383-406.</w:t>
      </w:r>
    </w:p>
    <w:p w14:paraId="353FE102" w14:textId="619A8794"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Cambell</w:t>
      </w:r>
      <w:proofErr w:type="spellEnd"/>
      <w:r w:rsidRPr="005F70FF">
        <w:rPr>
          <w:rFonts w:ascii="Garamond" w:eastAsia="Times New Roman" w:hAnsi="Garamond" w:cs="Times New Roman"/>
          <w:sz w:val="24"/>
          <w:szCs w:val="24"/>
          <w:lang w:val="en-US"/>
        </w:rPr>
        <w:t xml:space="preserve">, David. 1999. </w:t>
      </w:r>
      <w:r w:rsidRPr="00D96EBF">
        <w:rPr>
          <w:rFonts w:ascii="Garamond" w:eastAsia="Times New Roman" w:hAnsi="Garamond" w:cs="Times New Roman"/>
          <w:i/>
          <w:sz w:val="24"/>
          <w:szCs w:val="24"/>
          <w:lang w:val="en-US"/>
        </w:rPr>
        <w:t>Writing Security: US Foreign Policy and the Politics of Identity</w:t>
      </w:r>
      <w:r w:rsidRPr="005F70FF">
        <w:rPr>
          <w:rFonts w:ascii="Garamond" w:eastAsia="Times New Roman" w:hAnsi="Garamond" w:cs="Times New Roman"/>
          <w:sz w:val="24"/>
          <w:szCs w:val="24"/>
          <w:lang w:val="en-US"/>
        </w:rPr>
        <w:t>. Minneapolis, Minnesota: University of Minnesota Press.</w:t>
      </w:r>
    </w:p>
    <w:p w14:paraId="6EA7DE8B" w14:textId="66C5C2B5"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Checkel</w:t>
      </w:r>
      <w:proofErr w:type="spellEnd"/>
      <w:r w:rsidRPr="005F70FF">
        <w:rPr>
          <w:rFonts w:ascii="Garamond" w:eastAsia="Times New Roman" w:hAnsi="Garamond" w:cs="Times New Roman"/>
          <w:sz w:val="24"/>
          <w:szCs w:val="24"/>
          <w:lang w:val="en-US"/>
        </w:rPr>
        <w:t xml:space="preserve">, Jeffrey. 1998. "The Constructivist Turn in International Relations Theory." </w:t>
      </w:r>
      <w:r w:rsidRPr="00D96EBF">
        <w:rPr>
          <w:rFonts w:ascii="Garamond" w:eastAsia="Times New Roman" w:hAnsi="Garamond" w:cs="Times New Roman"/>
          <w:i/>
          <w:sz w:val="24"/>
          <w:szCs w:val="24"/>
          <w:lang w:val="en-US"/>
        </w:rPr>
        <w:t>World Politics</w:t>
      </w:r>
      <w:r w:rsidRPr="005F70FF">
        <w:rPr>
          <w:rFonts w:ascii="Garamond" w:eastAsia="Times New Roman" w:hAnsi="Garamond" w:cs="Times New Roman"/>
          <w:sz w:val="24"/>
          <w:szCs w:val="24"/>
          <w:lang w:val="en-US"/>
        </w:rPr>
        <w:t xml:space="preserve"> 50</w:t>
      </w:r>
      <w:r w:rsidR="00D96EBF">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2</w:t>
      </w:r>
      <w:r w:rsidR="00D96EBF">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324-348.</w:t>
      </w:r>
    </w:p>
    <w:p w14:paraId="39116C03" w14:textId="777777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Checkel</w:t>
      </w:r>
      <w:proofErr w:type="spellEnd"/>
      <w:r w:rsidRPr="005F70FF">
        <w:rPr>
          <w:rFonts w:ascii="Garamond" w:eastAsia="Times New Roman" w:hAnsi="Garamond" w:cs="Times New Roman"/>
          <w:sz w:val="24"/>
          <w:szCs w:val="24"/>
          <w:lang w:val="en-US"/>
        </w:rPr>
        <w:t xml:space="preserve">, Jeffrey T. 2008. "Constructivism and foreign policy." In </w:t>
      </w:r>
      <w:r w:rsidRPr="00D96EBF">
        <w:rPr>
          <w:rFonts w:ascii="Garamond" w:eastAsia="Times New Roman" w:hAnsi="Garamond" w:cs="Times New Roman"/>
          <w:i/>
          <w:sz w:val="24"/>
          <w:szCs w:val="24"/>
          <w:lang w:val="en-US"/>
        </w:rPr>
        <w:t>Foreign Policy Theories, Actors, Cases</w:t>
      </w:r>
      <w:r w:rsidRPr="005F70FF">
        <w:rPr>
          <w:rFonts w:ascii="Garamond" w:eastAsia="Times New Roman" w:hAnsi="Garamond" w:cs="Times New Roman"/>
          <w:sz w:val="24"/>
          <w:szCs w:val="24"/>
          <w:lang w:val="en-US"/>
        </w:rPr>
        <w:t>, edited by Steve Smith, 71-82. Oxford: Oxford University Press.</w:t>
      </w:r>
    </w:p>
    <w:p w14:paraId="473E6D62" w14:textId="0C5514AA" w:rsidR="00440FEA" w:rsidRDefault="00440FEA" w:rsidP="005F70FF">
      <w:pPr>
        <w:spacing w:after="0" w:line="240" w:lineRule="auto"/>
        <w:ind w:hanging="709"/>
        <w:jc w:val="both"/>
        <w:rPr>
          <w:rFonts w:ascii="Garamond" w:eastAsia="Times New Roman" w:hAnsi="Garamond" w:cs="Times New Roman"/>
          <w:sz w:val="24"/>
          <w:szCs w:val="24"/>
          <w:lang w:val="en-US"/>
        </w:rPr>
      </w:pPr>
      <w:proofErr w:type="spellStart"/>
      <w:r w:rsidRPr="00196F96">
        <w:rPr>
          <w:rFonts w:ascii="Garamond" w:eastAsia="Times New Roman" w:hAnsi="Garamond" w:cs="Times New Roman"/>
          <w:sz w:val="24"/>
          <w:szCs w:val="24"/>
          <w:lang w:val="en-US"/>
        </w:rPr>
        <w:t>Deyermond</w:t>
      </w:r>
      <w:proofErr w:type="spellEnd"/>
      <w:r w:rsidRPr="00196F96">
        <w:rPr>
          <w:rFonts w:ascii="Garamond" w:eastAsia="Times New Roman" w:hAnsi="Garamond" w:cs="Times New Roman"/>
          <w:sz w:val="24"/>
          <w:szCs w:val="24"/>
          <w:lang w:val="en-US"/>
        </w:rPr>
        <w:t xml:space="preserve">, Ruth 2020. “You think our country’s so innocent?” The Trump administration’s policy on democratic practices in Russia and the challenge to US identity, </w:t>
      </w:r>
      <w:r w:rsidRPr="00D96EBF">
        <w:rPr>
          <w:rFonts w:ascii="Garamond" w:eastAsia="Times New Roman" w:hAnsi="Garamond" w:cs="Times New Roman"/>
          <w:i/>
          <w:sz w:val="24"/>
          <w:szCs w:val="24"/>
          <w:lang w:val="en-US"/>
        </w:rPr>
        <w:t>Global Affairs</w:t>
      </w:r>
      <w:r w:rsidRPr="00196F96">
        <w:rPr>
          <w:rFonts w:ascii="Garamond" w:eastAsia="Times New Roman" w:hAnsi="Garamond" w:cs="Times New Roman"/>
          <w:sz w:val="24"/>
          <w:szCs w:val="24"/>
          <w:lang w:val="en-US"/>
        </w:rPr>
        <w:t>, 6:1, 105-120,</w:t>
      </w:r>
    </w:p>
    <w:p w14:paraId="6C69901F" w14:textId="6C3B949D"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Doty, Roxanne Lynn. 1993. "Foreign Policy as Social Construction." </w:t>
      </w:r>
      <w:r w:rsidRPr="00D96EBF">
        <w:rPr>
          <w:rFonts w:ascii="Garamond" w:eastAsia="Times New Roman" w:hAnsi="Garamond" w:cs="Times New Roman"/>
          <w:i/>
          <w:sz w:val="24"/>
          <w:szCs w:val="24"/>
          <w:lang w:val="en-US"/>
        </w:rPr>
        <w:t>International Studies Quarterly</w:t>
      </w:r>
      <w:r w:rsidRPr="005F70FF">
        <w:rPr>
          <w:rFonts w:ascii="Garamond" w:eastAsia="Times New Roman" w:hAnsi="Garamond" w:cs="Times New Roman"/>
          <w:sz w:val="24"/>
          <w:szCs w:val="24"/>
          <w:lang w:val="en-US"/>
        </w:rPr>
        <w:t xml:space="preserve"> 37</w:t>
      </w:r>
      <w:r w:rsidR="00D96EBF">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2</w:t>
      </w:r>
      <w:r w:rsidR="00D96EBF">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297-320.</w:t>
      </w:r>
    </w:p>
    <w:p w14:paraId="28CAD7B8" w14:textId="777777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Goldstein, J., and R. O Keohane. 1993. </w:t>
      </w:r>
      <w:r w:rsidRPr="00D96EBF">
        <w:rPr>
          <w:rFonts w:ascii="Garamond" w:eastAsia="Times New Roman" w:hAnsi="Garamond" w:cs="Times New Roman"/>
          <w:i/>
          <w:sz w:val="24"/>
          <w:szCs w:val="24"/>
          <w:lang w:val="en-US"/>
        </w:rPr>
        <w:t>Ideas and Foreign Policy: Beliefs, Institutional and Political Change</w:t>
      </w:r>
      <w:r w:rsidRPr="005F70FF">
        <w:rPr>
          <w:rFonts w:ascii="Garamond" w:eastAsia="Times New Roman" w:hAnsi="Garamond" w:cs="Times New Roman"/>
          <w:sz w:val="24"/>
          <w:szCs w:val="24"/>
          <w:lang w:val="en-US"/>
        </w:rPr>
        <w:t>. Ithaca: Cornell University Press.</w:t>
      </w:r>
    </w:p>
    <w:p w14:paraId="155256D4" w14:textId="3E974115" w:rsidR="00440FEA" w:rsidRDefault="00440FEA" w:rsidP="00440FEA">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Houghton, David Patrick. 2007. "Reinvigorating the Study of Foreign Policy Decision-Making: Toward a Constructivist Approach." </w:t>
      </w:r>
      <w:r w:rsidRPr="00D96EBF">
        <w:rPr>
          <w:rFonts w:ascii="Garamond" w:eastAsia="Times New Roman" w:hAnsi="Garamond" w:cs="Times New Roman"/>
          <w:i/>
          <w:sz w:val="24"/>
          <w:szCs w:val="24"/>
          <w:lang w:val="en-US"/>
        </w:rPr>
        <w:t>Foreign Policy Analysis</w:t>
      </w:r>
      <w:r w:rsidRPr="005F70FF">
        <w:rPr>
          <w:rFonts w:ascii="Garamond" w:eastAsia="Times New Roman" w:hAnsi="Garamond" w:cs="Times New Roman"/>
          <w:sz w:val="24"/>
          <w:szCs w:val="24"/>
          <w:lang w:val="en-US"/>
        </w:rPr>
        <w:t xml:space="preserve"> 3</w:t>
      </w:r>
      <w:r w:rsidR="00D96EBF">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1</w:t>
      </w:r>
      <w:r w:rsidR="00D96EBF">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24-45.</w:t>
      </w:r>
    </w:p>
    <w:p w14:paraId="08C27B66" w14:textId="777777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Jervis, Robert. 1979. </w:t>
      </w:r>
      <w:r w:rsidRPr="00D96EBF">
        <w:rPr>
          <w:rFonts w:ascii="Garamond" w:eastAsia="Times New Roman" w:hAnsi="Garamond" w:cs="Times New Roman"/>
          <w:i/>
          <w:sz w:val="24"/>
          <w:szCs w:val="24"/>
          <w:lang w:val="en-US"/>
        </w:rPr>
        <w:t>Perceptions and Misperceptions in International Politics</w:t>
      </w:r>
      <w:r w:rsidRPr="005F70FF">
        <w:rPr>
          <w:rFonts w:ascii="Garamond" w:eastAsia="Times New Roman" w:hAnsi="Garamond" w:cs="Times New Roman"/>
          <w:sz w:val="24"/>
          <w:szCs w:val="24"/>
          <w:lang w:val="en-US"/>
        </w:rPr>
        <w:t>. Princeton: Princeton University Press.</w:t>
      </w:r>
    </w:p>
    <w:p w14:paraId="2804AB75" w14:textId="777777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Katzenstein, Peter. 1996. </w:t>
      </w:r>
      <w:r w:rsidRPr="00D96EBF">
        <w:rPr>
          <w:rFonts w:ascii="Garamond" w:eastAsia="Times New Roman" w:hAnsi="Garamond" w:cs="Times New Roman"/>
          <w:i/>
          <w:sz w:val="24"/>
          <w:szCs w:val="24"/>
          <w:lang w:val="en-US"/>
        </w:rPr>
        <w:t>The Culture of National Security: Norms and Identity in World Politics</w:t>
      </w:r>
      <w:r w:rsidRPr="005F70FF">
        <w:rPr>
          <w:rFonts w:ascii="Garamond" w:eastAsia="Times New Roman" w:hAnsi="Garamond" w:cs="Times New Roman"/>
          <w:sz w:val="24"/>
          <w:szCs w:val="24"/>
          <w:lang w:val="en-US"/>
        </w:rPr>
        <w:t>. New York: Columbia University.</w:t>
      </w:r>
    </w:p>
    <w:p w14:paraId="56327235" w14:textId="777777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Kowert</w:t>
      </w:r>
      <w:proofErr w:type="spellEnd"/>
      <w:r w:rsidRPr="005F70FF">
        <w:rPr>
          <w:rFonts w:ascii="Garamond" w:eastAsia="Times New Roman" w:hAnsi="Garamond" w:cs="Times New Roman"/>
          <w:sz w:val="24"/>
          <w:szCs w:val="24"/>
          <w:lang w:val="en-US"/>
        </w:rPr>
        <w:t xml:space="preserve">, P. 2001. "Toward A Constructivist Theory of Foreign Policy." In </w:t>
      </w:r>
      <w:r w:rsidRPr="00D96EBF">
        <w:rPr>
          <w:rFonts w:ascii="Garamond" w:eastAsia="Times New Roman" w:hAnsi="Garamond" w:cs="Times New Roman"/>
          <w:i/>
          <w:sz w:val="24"/>
          <w:szCs w:val="24"/>
          <w:lang w:val="en-US"/>
        </w:rPr>
        <w:t>Foreign Policy in A Constructed World</w:t>
      </w:r>
      <w:r w:rsidRPr="005F70FF">
        <w:rPr>
          <w:rFonts w:ascii="Garamond" w:eastAsia="Times New Roman" w:hAnsi="Garamond" w:cs="Times New Roman"/>
          <w:sz w:val="24"/>
          <w:szCs w:val="24"/>
          <w:lang w:val="en-US"/>
        </w:rPr>
        <w:t xml:space="preserve">, edited by V. </w:t>
      </w:r>
      <w:proofErr w:type="spellStart"/>
      <w:r w:rsidRPr="005F70FF">
        <w:rPr>
          <w:rFonts w:ascii="Garamond" w:eastAsia="Times New Roman" w:hAnsi="Garamond" w:cs="Times New Roman"/>
          <w:sz w:val="24"/>
          <w:szCs w:val="24"/>
          <w:lang w:val="en-US"/>
        </w:rPr>
        <w:t>Kubalkova</w:t>
      </w:r>
      <w:proofErr w:type="spellEnd"/>
      <w:r w:rsidRPr="005F70FF">
        <w:rPr>
          <w:rFonts w:ascii="Garamond" w:eastAsia="Times New Roman" w:hAnsi="Garamond" w:cs="Times New Roman"/>
          <w:sz w:val="24"/>
          <w:szCs w:val="24"/>
          <w:lang w:val="en-US"/>
        </w:rPr>
        <w:t>. London &amp; New York: M. E. Sharpe.</w:t>
      </w:r>
    </w:p>
    <w:p w14:paraId="0C303E65" w14:textId="208692EE" w:rsidR="005F70FF" w:rsidRPr="005F70FF" w:rsidRDefault="005F70FF"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Schneiker</w:t>
      </w:r>
      <w:proofErr w:type="spellEnd"/>
      <w:r w:rsidRPr="005F70FF">
        <w:rPr>
          <w:rFonts w:ascii="Garamond" w:eastAsia="Times New Roman" w:hAnsi="Garamond" w:cs="Times New Roman"/>
          <w:sz w:val="24"/>
          <w:szCs w:val="24"/>
          <w:lang w:val="en-US"/>
        </w:rPr>
        <w:t xml:space="preserve">, Andrea 2021. Norm Sabotage: Conceptual Reflection on a Phenomenon That Challenges Well-Established Norms, </w:t>
      </w:r>
      <w:r w:rsidRPr="005F70FF">
        <w:rPr>
          <w:rFonts w:ascii="Garamond" w:eastAsia="Times New Roman" w:hAnsi="Garamond" w:cs="Times New Roman"/>
          <w:i/>
          <w:iCs/>
          <w:sz w:val="24"/>
          <w:szCs w:val="24"/>
          <w:lang w:val="en-US"/>
        </w:rPr>
        <w:t>International Studies Perspectives</w:t>
      </w:r>
      <w:r w:rsidRPr="005F70FF">
        <w:rPr>
          <w:rFonts w:ascii="Garamond" w:eastAsia="Times New Roman" w:hAnsi="Garamond" w:cs="Times New Roman"/>
          <w:sz w:val="24"/>
          <w:szCs w:val="24"/>
          <w:lang w:val="en-US"/>
        </w:rPr>
        <w:t>, 22</w:t>
      </w:r>
      <w:r>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1, 106–123</w:t>
      </w:r>
      <w:r>
        <w:rPr>
          <w:rFonts w:ascii="Garamond" w:eastAsia="Times New Roman" w:hAnsi="Garamond" w:cs="Times New Roman"/>
          <w:sz w:val="24"/>
          <w:szCs w:val="24"/>
          <w:lang w:val="en-US"/>
        </w:rPr>
        <w:t>.</w:t>
      </w:r>
    </w:p>
    <w:p w14:paraId="685438C3" w14:textId="0500D6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Schonberg, Karl K. 2009. </w:t>
      </w:r>
      <w:r w:rsidRPr="00455BDB">
        <w:rPr>
          <w:rFonts w:ascii="Garamond" w:eastAsia="Times New Roman" w:hAnsi="Garamond" w:cs="Times New Roman"/>
          <w:i/>
          <w:sz w:val="24"/>
          <w:szCs w:val="24"/>
          <w:lang w:val="en-US"/>
        </w:rPr>
        <w:t>Constructing 21st Century U.S. Foreign Policy: Identity, Ideology, and America’s World Role in a New Era</w:t>
      </w:r>
      <w:r w:rsidRPr="005F70FF">
        <w:rPr>
          <w:rFonts w:ascii="Garamond" w:eastAsia="Times New Roman" w:hAnsi="Garamond" w:cs="Times New Roman"/>
          <w:sz w:val="24"/>
          <w:szCs w:val="24"/>
          <w:lang w:val="en-US"/>
        </w:rPr>
        <w:t>. New York: Palgrave Macmillan.</w:t>
      </w:r>
    </w:p>
    <w:p w14:paraId="0212850F" w14:textId="77777777"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Smith, Steve. 2001. "Foreign Policy Is What States Make of It." In </w:t>
      </w:r>
      <w:r w:rsidRPr="00455BDB">
        <w:rPr>
          <w:rFonts w:ascii="Garamond" w:eastAsia="Times New Roman" w:hAnsi="Garamond" w:cs="Times New Roman"/>
          <w:i/>
          <w:sz w:val="24"/>
          <w:szCs w:val="24"/>
          <w:lang w:val="en-US"/>
        </w:rPr>
        <w:t>Foreign Policy in A Constructed World</w:t>
      </w:r>
      <w:r w:rsidRPr="005F70FF">
        <w:rPr>
          <w:rFonts w:ascii="Garamond" w:eastAsia="Times New Roman" w:hAnsi="Garamond" w:cs="Times New Roman"/>
          <w:sz w:val="24"/>
          <w:szCs w:val="24"/>
          <w:lang w:val="en-US"/>
        </w:rPr>
        <w:t xml:space="preserve">, edited by V. </w:t>
      </w:r>
      <w:proofErr w:type="spellStart"/>
      <w:r w:rsidRPr="005F70FF">
        <w:rPr>
          <w:rFonts w:ascii="Garamond" w:eastAsia="Times New Roman" w:hAnsi="Garamond" w:cs="Times New Roman"/>
          <w:sz w:val="24"/>
          <w:szCs w:val="24"/>
          <w:lang w:val="en-US"/>
        </w:rPr>
        <w:t>Kubalkova</w:t>
      </w:r>
      <w:proofErr w:type="spellEnd"/>
      <w:r w:rsidRPr="005F70FF">
        <w:rPr>
          <w:rFonts w:ascii="Garamond" w:eastAsia="Times New Roman" w:hAnsi="Garamond" w:cs="Times New Roman"/>
          <w:sz w:val="24"/>
          <w:szCs w:val="24"/>
          <w:lang w:val="en-US"/>
        </w:rPr>
        <w:t>. London &amp; New York: M. S. Sharpe.</w:t>
      </w:r>
    </w:p>
    <w:p w14:paraId="1B87395D" w14:textId="2FC75B75"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Wendt, Alexander. 1992. "Anarchy is what states make of it." </w:t>
      </w:r>
      <w:r w:rsidRPr="00455BDB">
        <w:rPr>
          <w:rFonts w:ascii="Garamond" w:eastAsia="Times New Roman" w:hAnsi="Garamond" w:cs="Times New Roman"/>
          <w:i/>
          <w:sz w:val="24"/>
          <w:szCs w:val="24"/>
          <w:lang w:val="en-US"/>
        </w:rPr>
        <w:t>International Organization</w:t>
      </w:r>
      <w:r w:rsidRPr="005F70FF">
        <w:rPr>
          <w:rFonts w:ascii="Garamond" w:eastAsia="Times New Roman" w:hAnsi="Garamond" w:cs="Times New Roman"/>
          <w:sz w:val="24"/>
          <w:szCs w:val="24"/>
          <w:lang w:val="en-US"/>
        </w:rPr>
        <w:t xml:space="preserve"> 46</w:t>
      </w:r>
      <w:r w:rsidR="00455BDB">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2</w:t>
      </w:r>
      <w:r w:rsidR="00455BDB">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391-425.</w:t>
      </w:r>
    </w:p>
    <w:p w14:paraId="2DB05F02" w14:textId="3CACFE63" w:rsidR="0072596B" w:rsidRPr="005F70FF" w:rsidRDefault="0072596B"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Wendt, Alexander. 1995. "Constructing International Politics." </w:t>
      </w:r>
      <w:r w:rsidRPr="00455BDB">
        <w:rPr>
          <w:rFonts w:ascii="Garamond" w:eastAsia="Times New Roman" w:hAnsi="Garamond" w:cs="Times New Roman"/>
          <w:i/>
          <w:sz w:val="24"/>
          <w:szCs w:val="24"/>
          <w:lang w:val="en-US"/>
        </w:rPr>
        <w:t>International Security</w:t>
      </w:r>
      <w:r w:rsidRPr="005F70FF">
        <w:rPr>
          <w:rFonts w:ascii="Garamond" w:eastAsia="Times New Roman" w:hAnsi="Garamond" w:cs="Times New Roman"/>
          <w:sz w:val="24"/>
          <w:szCs w:val="24"/>
          <w:lang w:val="en-US"/>
        </w:rPr>
        <w:t xml:space="preserve"> 20</w:t>
      </w:r>
      <w:r w:rsidR="00455BDB">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1</w:t>
      </w:r>
      <w:r w:rsidR="00455BDB">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71-81.</w:t>
      </w:r>
    </w:p>
    <w:p w14:paraId="62399F60" w14:textId="77777777" w:rsidR="0072596B" w:rsidRPr="00BE3122" w:rsidRDefault="0072596B">
      <w:pPr>
        <w:rPr>
          <w:rFonts w:ascii="Garamond" w:hAnsi="Garamond" w:cs="Times New Roman"/>
          <w:sz w:val="24"/>
          <w:szCs w:val="24"/>
          <w:lang w:val="en-US"/>
        </w:rPr>
      </w:pPr>
      <w:r w:rsidRPr="00BE3122">
        <w:rPr>
          <w:rFonts w:ascii="Garamond" w:hAnsi="Garamond" w:cs="Times New Roman"/>
          <w:sz w:val="24"/>
          <w:szCs w:val="24"/>
          <w:lang w:val="en-US"/>
        </w:rPr>
        <w:br w:type="page"/>
      </w:r>
    </w:p>
    <w:p w14:paraId="5CA26EDA" w14:textId="77777777" w:rsidR="006C3FD4" w:rsidRDefault="006C3FD4" w:rsidP="00974014">
      <w:pPr>
        <w:spacing w:after="240" w:line="240" w:lineRule="auto"/>
        <w:jc w:val="center"/>
        <w:rPr>
          <w:rFonts w:ascii="Garamond" w:hAnsi="Garamond" w:cs="Times New Roman"/>
          <w:sz w:val="24"/>
          <w:szCs w:val="24"/>
          <w:lang w:val="en-US"/>
        </w:rPr>
      </w:pPr>
    </w:p>
    <w:p w14:paraId="57A402EF" w14:textId="21E7CAAA" w:rsidR="008C042E" w:rsidRPr="00880DBA" w:rsidRDefault="00DA414F" w:rsidP="00974014">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5</w:t>
      </w:r>
      <w:r w:rsidRPr="00880DBA">
        <w:rPr>
          <w:rFonts w:ascii="Garamond" w:hAnsi="Garamond" w:cs="Times New Roman"/>
          <w:b/>
          <w:sz w:val="24"/>
          <w:szCs w:val="24"/>
          <w:lang w:val="en-US"/>
        </w:rPr>
        <w:t xml:space="preserve"> </w:t>
      </w:r>
      <w:r w:rsidR="002010A7" w:rsidRPr="00880DBA">
        <w:rPr>
          <w:rFonts w:ascii="Garamond" w:hAnsi="Garamond" w:cs="Times New Roman"/>
          <w:b/>
          <w:sz w:val="24"/>
          <w:szCs w:val="24"/>
          <w:lang w:val="en-US"/>
        </w:rPr>
        <w:t>(</w:t>
      </w:r>
      <w:r w:rsidRPr="00880DBA">
        <w:rPr>
          <w:rFonts w:ascii="Garamond" w:hAnsi="Garamond" w:cs="Times New Roman"/>
          <w:b/>
          <w:sz w:val="24"/>
          <w:szCs w:val="24"/>
          <w:lang w:val="en-US"/>
        </w:rPr>
        <w:t xml:space="preserve">Thursday </w:t>
      </w:r>
      <w:r w:rsidR="00155376">
        <w:rPr>
          <w:rFonts w:ascii="Garamond" w:hAnsi="Garamond" w:cs="Times New Roman"/>
          <w:b/>
          <w:sz w:val="24"/>
          <w:szCs w:val="24"/>
          <w:lang w:val="en-US"/>
        </w:rPr>
        <w:t>10</w:t>
      </w:r>
      <w:r w:rsidRPr="00880DBA">
        <w:rPr>
          <w:rFonts w:ascii="Garamond" w:hAnsi="Garamond" w:cs="Times New Roman"/>
          <w:b/>
          <w:sz w:val="24"/>
          <w:szCs w:val="24"/>
          <w:lang w:val="en-US"/>
        </w:rPr>
        <w:t>:00-</w:t>
      </w:r>
      <w:r w:rsidR="00155376">
        <w:rPr>
          <w:rFonts w:ascii="Garamond" w:hAnsi="Garamond" w:cs="Times New Roman"/>
          <w:b/>
          <w:sz w:val="24"/>
          <w:szCs w:val="24"/>
          <w:lang w:val="en-US"/>
        </w:rPr>
        <w:t>11</w:t>
      </w:r>
      <w:r w:rsidRPr="00880DBA">
        <w:rPr>
          <w:rFonts w:ascii="Garamond" w:hAnsi="Garamond" w:cs="Times New Roman"/>
          <w:b/>
          <w:sz w:val="24"/>
          <w:szCs w:val="24"/>
          <w:lang w:val="en-US"/>
        </w:rPr>
        <w:t>:30 am</w:t>
      </w:r>
      <w:r w:rsidR="002010A7" w:rsidRPr="00880DBA">
        <w:rPr>
          <w:rFonts w:ascii="Garamond" w:hAnsi="Garamond" w:cs="Times New Roman"/>
          <w:b/>
          <w:sz w:val="24"/>
          <w:szCs w:val="24"/>
          <w:lang w:val="en-US"/>
        </w:rPr>
        <w:t>)</w:t>
      </w:r>
    </w:p>
    <w:p w14:paraId="4A117B97" w14:textId="77777777" w:rsidR="00CA1B4D" w:rsidRPr="00BE3122" w:rsidRDefault="00CA1B4D" w:rsidP="00CA1B4D">
      <w:pPr>
        <w:spacing w:after="240" w:line="240" w:lineRule="auto"/>
        <w:jc w:val="center"/>
        <w:rPr>
          <w:rFonts w:ascii="Garamond" w:hAnsi="Garamond" w:cs="Times New Roman"/>
          <w:sz w:val="24"/>
          <w:szCs w:val="24"/>
          <w:u w:val="single"/>
          <w:lang w:val="en-US"/>
        </w:rPr>
      </w:pPr>
      <w:r w:rsidRPr="00BE3122">
        <w:rPr>
          <w:rFonts w:ascii="Garamond" w:hAnsi="Garamond" w:cs="Times New Roman"/>
          <w:sz w:val="24"/>
          <w:szCs w:val="24"/>
          <w:u w:val="single"/>
          <w:lang w:val="en-US"/>
        </w:rPr>
        <w:t>An imperial president? The executive branch and presidential leadership</w:t>
      </w:r>
    </w:p>
    <w:p w14:paraId="1BBF37DC" w14:textId="77777777" w:rsidR="00320F29" w:rsidRPr="00BE3122" w:rsidRDefault="008935FE" w:rsidP="00320F29">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1659BAA3" w14:textId="3424AA1A" w:rsidR="00DA414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Hook, Steven W. 2011. “Presidential Power.” In</w:t>
      </w:r>
      <w:r w:rsidRPr="005F70FF">
        <w:rPr>
          <w:rFonts w:eastAsia="Times New Roman"/>
        </w:rPr>
        <w:t xml:space="preserve"> </w:t>
      </w:r>
      <w:r w:rsidRPr="00455BDB">
        <w:rPr>
          <w:rFonts w:ascii="Garamond" w:eastAsia="Times New Roman" w:hAnsi="Garamond" w:cs="Times New Roman"/>
          <w:i/>
          <w:sz w:val="24"/>
          <w:szCs w:val="24"/>
          <w:lang w:val="en-US"/>
        </w:rPr>
        <w:t>U.S. Foreign Policy: The Paradox of World Power</w:t>
      </w:r>
      <w:r w:rsidRPr="005F70FF">
        <w:rPr>
          <w:rFonts w:ascii="Garamond" w:eastAsia="Times New Roman" w:hAnsi="Garamond" w:cs="Times New Roman"/>
          <w:sz w:val="24"/>
          <w:szCs w:val="24"/>
          <w:lang w:val="en-US"/>
        </w:rPr>
        <w:t>, 102-135</w:t>
      </w:r>
      <w:r w:rsidR="00455BDB">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 xml:space="preserve"> 3 ed. Washington, D.C.: CQ Press.</w:t>
      </w:r>
    </w:p>
    <w:p w14:paraId="0EF450F2" w14:textId="69678D05" w:rsidR="005A2B68" w:rsidRDefault="005A2B68" w:rsidP="005F70FF">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Cottam, Martha </w:t>
      </w:r>
      <w:r w:rsidRPr="005A2B68">
        <w:rPr>
          <w:rFonts w:ascii="Garamond" w:eastAsia="Times New Roman" w:hAnsi="Garamond" w:cs="Times New Roman"/>
          <w:sz w:val="24"/>
          <w:szCs w:val="24"/>
          <w:lang w:val="en-US"/>
        </w:rPr>
        <w:t>2021</w:t>
      </w:r>
      <w:r>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Foreign Policy Decision Making in the Trump Administration. In: </w:t>
      </w:r>
      <w:proofErr w:type="spellStart"/>
      <w:r w:rsidRPr="005A2B68">
        <w:rPr>
          <w:rFonts w:ascii="Garamond" w:eastAsia="Times New Roman" w:hAnsi="Garamond" w:cs="Times New Roman"/>
          <w:sz w:val="24"/>
          <w:szCs w:val="24"/>
          <w:lang w:val="en-US"/>
        </w:rPr>
        <w:t>Renshon</w:t>
      </w:r>
      <w:proofErr w:type="spellEnd"/>
      <w:r w:rsidRPr="005A2B68">
        <w:rPr>
          <w:rFonts w:ascii="Garamond" w:eastAsia="Times New Roman" w:hAnsi="Garamond" w:cs="Times New Roman"/>
          <w:sz w:val="24"/>
          <w:szCs w:val="24"/>
          <w:lang w:val="en-US"/>
        </w:rPr>
        <w:t xml:space="preserve"> S., </w:t>
      </w:r>
      <w:proofErr w:type="spellStart"/>
      <w:r w:rsidRPr="005A2B68">
        <w:rPr>
          <w:rFonts w:ascii="Garamond" w:eastAsia="Times New Roman" w:hAnsi="Garamond" w:cs="Times New Roman"/>
          <w:sz w:val="24"/>
          <w:szCs w:val="24"/>
          <w:lang w:val="en-US"/>
        </w:rPr>
        <w:t>Suedfeld</w:t>
      </w:r>
      <w:proofErr w:type="spellEnd"/>
      <w:r w:rsidRPr="005A2B68">
        <w:rPr>
          <w:rFonts w:ascii="Garamond" w:eastAsia="Times New Roman" w:hAnsi="Garamond" w:cs="Times New Roman"/>
          <w:sz w:val="24"/>
          <w:szCs w:val="24"/>
          <w:lang w:val="en-US"/>
        </w:rPr>
        <w:t xml:space="preserve"> P. (eds) </w:t>
      </w:r>
      <w:r w:rsidRPr="00455BDB">
        <w:rPr>
          <w:rFonts w:ascii="Garamond" w:eastAsia="Times New Roman" w:hAnsi="Garamond" w:cs="Times New Roman"/>
          <w:i/>
          <w:sz w:val="24"/>
          <w:szCs w:val="24"/>
          <w:lang w:val="en-US"/>
        </w:rPr>
        <w:t>The Trump Doctrine and the Emerging International System. The Evolving American Presidency</w:t>
      </w:r>
      <w:r w:rsidRPr="005A2B68">
        <w:rPr>
          <w:rFonts w:ascii="Garamond" w:eastAsia="Times New Roman" w:hAnsi="Garamond" w:cs="Times New Roman"/>
          <w:sz w:val="24"/>
          <w:szCs w:val="24"/>
          <w:lang w:val="en-US"/>
        </w:rPr>
        <w:t>. Palgrave Macmillan, Cham. https://doi.org/10.1007/978-3-030-45050-2_5</w:t>
      </w:r>
    </w:p>
    <w:p w14:paraId="3E396A5C" w14:textId="77777777" w:rsidR="005F70FF" w:rsidRPr="005F70FF" w:rsidRDefault="005F70FF" w:rsidP="005F70FF">
      <w:pPr>
        <w:spacing w:after="0" w:line="240" w:lineRule="auto"/>
        <w:ind w:hanging="709"/>
        <w:jc w:val="both"/>
        <w:rPr>
          <w:rFonts w:ascii="Garamond" w:eastAsia="Times New Roman" w:hAnsi="Garamond" w:cs="Times New Roman"/>
          <w:sz w:val="24"/>
          <w:szCs w:val="24"/>
          <w:lang w:val="en-US"/>
        </w:rPr>
      </w:pPr>
    </w:p>
    <w:p w14:paraId="6C6FAC1C" w14:textId="77777777" w:rsidR="004250B8" w:rsidRPr="00BE3122" w:rsidRDefault="008935FE" w:rsidP="004250B8">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11DA34AE" w14:textId="77777777" w:rsidR="00D01E8E" w:rsidRPr="005F70FF" w:rsidRDefault="00D01E8E" w:rsidP="00D01E8E">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Breuning</w:t>
      </w:r>
      <w:proofErr w:type="spellEnd"/>
      <w:r w:rsidRPr="005F70FF">
        <w:rPr>
          <w:rFonts w:ascii="Garamond" w:eastAsia="Times New Roman" w:hAnsi="Garamond" w:cs="Times New Roman"/>
          <w:sz w:val="24"/>
          <w:szCs w:val="24"/>
          <w:lang w:val="en-US"/>
        </w:rPr>
        <w:t xml:space="preserve">, Marijke. 2007. "How leaders make sense of the world." In </w:t>
      </w:r>
      <w:r w:rsidRPr="00455BDB">
        <w:rPr>
          <w:rFonts w:ascii="Garamond" w:eastAsia="Times New Roman" w:hAnsi="Garamond" w:cs="Times New Roman"/>
          <w:i/>
          <w:sz w:val="24"/>
          <w:szCs w:val="24"/>
          <w:lang w:val="en-US"/>
        </w:rPr>
        <w:t>Foreign Policy Analysis: A Comparative Introduction</w:t>
      </w:r>
      <w:r w:rsidRPr="005F70FF">
        <w:rPr>
          <w:rFonts w:ascii="Garamond" w:eastAsia="Times New Roman" w:hAnsi="Garamond" w:cs="Times New Roman"/>
          <w:sz w:val="24"/>
          <w:szCs w:val="24"/>
          <w:lang w:val="en-US"/>
        </w:rPr>
        <w:t>, 53-84. New York: Palgrave MacMillan.</w:t>
      </w:r>
    </w:p>
    <w:p w14:paraId="26D7C815" w14:textId="77777777" w:rsidR="00DA414F" w:rsidRPr="005F70FF" w:rsidRDefault="00DA414F"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Hermann, Margaret G. 2003. “Assessing Leadership Style: Trait Analysis.” In </w:t>
      </w:r>
      <w:r w:rsidRPr="00455BDB">
        <w:rPr>
          <w:rFonts w:ascii="Garamond" w:eastAsia="Times New Roman" w:hAnsi="Garamond" w:cs="Times New Roman"/>
          <w:i/>
          <w:sz w:val="24"/>
          <w:szCs w:val="24"/>
          <w:lang w:val="en-US"/>
        </w:rPr>
        <w:t>The Psychological Assessment of Political Leaders</w:t>
      </w:r>
      <w:r w:rsidRPr="005F70FF">
        <w:rPr>
          <w:rFonts w:ascii="Garamond" w:eastAsia="Times New Roman" w:hAnsi="Garamond" w:cs="Times New Roman"/>
          <w:sz w:val="24"/>
          <w:szCs w:val="24"/>
          <w:lang w:val="en-US"/>
        </w:rPr>
        <w:t>, edited by Jerrold M. Post, 178-214. Ann Arbor: The University of Michigan Press.</w:t>
      </w:r>
    </w:p>
    <w:p w14:paraId="7C20A4C0" w14:textId="6E5B802E" w:rsidR="005F70FF" w:rsidRPr="005F70FF" w:rsidRDefault="005F70FF"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Herr, Lukas D. 2021. Reviving American Exceptionalism: Joe Biden und der präsidentielle Führungsanspruch in der Außenpolitik in: Böller, Florian et al. (Hg.). </w:t>
      </w:r>
      <w:r w:rsidRPr="00455BDB">
        <w:rPr>
          <w:rFonts w:ascii="Garamond" w:eastAsia="Times New Roman" w:hAnsi="Garamond" w:cs="Times New Roman"/>
          <w:i/>
          <w:sz w:val="24"/>
          <w:szCs w:val="24"/>
          <w:lang w:val="en-US"/>
        </w:rPr>
        <w:t>Die Außen- und Sicherheitspolitik der USA nach der Ära Trump</w:t>
      </w:r>
      <w:r w:rsidRPr="005F70FF">
        <w:rPr>
          <w:rFonts w:ascii="Garamond" w:eastAsia="Times New Roman" w:hAnsi="Garamond" w:cs="Times New Roman"/>
          <w:sz w:val="24"/>
          <w:szCs w:val="24"/>
          <w:lang w:val="en-US"/>
        </w:rPr>
        <w:t>, Baden-Baden-Nomos, 51-72.</w:t>
      </w:r>
    </w:p>
    <w:p w14:paraId="5C8AD368" w14:textId="6B0D2D5E" w:rsidR="00196F96" w:rsidRDefault="00196F96"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Herr, Lukas D. 2021.</w:t>
      </w:r>
      <w:r>
        <w:rPr>
          <w:rFonts w:ascii="Garamond" w:eastAsia="Times New Roman" w:hAnsi="Garamond" w:cs="Times New Roman"/>
          <w:sz w:val="24"/>
          <w:szCs w:val="24"/>
          <w:lang w:val="en-US"/>
        </w:rPr>
        <w:t xml:space="preserve"> </w:t>
      </w:r>
      <w:r w:rsidRPr="00455BDB">
        <w:rPr>
          <w:rFonts w:ascii="Garamond" w:eastAsia="Times New Roman" w:hAnsi="Garamond" w:cs="Times New Roman"/>
          <w:i/>
          <w:sz w:val="24"/>
          <w:szCs w:val="24"/>
          <w:lang w:val="en-US"/>
        </w:rPr>
        <w:t xml:space="preserve">The President as Communicator-in-Chief: </w:t>
      </w:r>
      <w:proofErr w:type="spellStart"/>
      <w:r w:rsidRPr="00455BDB">
        <w:rPr>
          <w:rFonts w:ascii="Garamond" w:eastAsia="Times New Roman" w:hAnsi="Garamond" w:cs="Times New Roman"/>
          <w:i/>
          <w:sz w:val="24"/>
          <w:szCs w:val="24"/>
          <w:lang w:val="en-US"/>
        </w:rPr>
        <w:t>Präsidentielle</w:t>
      </w:r>
      <w:proofErr w:type="spellEnd"/>
      <w:r w:rsidRPr="00455BDB">
        <w:rPr>
          <w:rFonts w:ascii="Garamond" w:eastAsia="Times New Roman" w:hAnsi="Garamond" w:cs="Times New Roman"/>
          <w:i/>
          <w:sz w:val="24"/>
          <w:szCs w:val="24"/>
          <w:lang w:val="en-US"/>
        </w:rPr>
        <w:t xml:space="preserve"> </w:t>
      </w:r>
      <w:proofErr w:type="spellStart"/>
      <w:r w:rsidRPr="00455BDB">
        <w:rPr>
          <w:rFonts w:ascii="Garamond" w:eastAsia="Times New Roman" w:hAnsi="Garamond" w:cs="Times New Roman"/>
          <w:i/>
          <w:sz w:val="24"/>
          <w:szCs w:val="24"/>
          <w:lang w:val="en-US"/>
        </w:rPr>
        <w:t>Rhetorik</w:t>
      </w:r>
      <w:proofErr w:type="spellEnd"/>
      <w:r w:rsidRPr="00455BDB">
        <w:rPr>
          <w:rFonts w:ascii="Garamond" w:eastAsia="Times New Roman" w:hAnsi="Garamond" w:cs="Times New Roman"/>
          <w:i/>
          <w:sz w:val="24"/>
          <w:szCs w:val="24"/>
          <w:lang w:val="en-US"/>
        </w:rPr>
        <w:t xml:space="preserve">, </w:t>
      </w:r>
      <w:proofErr w:type="spellStart"/>
      <w:r w:rsidRPr="00455BDB">
        <w:rPr>
          <w:rFonts w:ascii="Garamond" w:eastAsia="Times New Roman" w:hAnsi="Garamond" w:cs="Times New Roman"/>
          <w:i/>
          <w:sz w:val="24"/>
          <w:szCs w:val="24"/>
          <w:lang w:val="en-US"/>
        </w:rPr>
        <w:t>amerikanischer</w:t>
      </w:r>
      <w:proofErr w:type="spellEnd"/>
      <w:r w:rsidRPr="00455BDB">
        <w:rPr>
          <w:rFonts w:ascii="Garamond" w:eastAsia="Times New Roman" w:hAnsi="Garamond" w:cs="Times New Roman"/>
          <w:i/>
          <w:sz w:val="24"/>
          <w:szCs w:val="24"/>
          <w:lang w:val="en-US"/>
        </w:rPr>
        <w:t xml:space="preserve"> </w:t>
      </w:r>
      <w:proofErr w:type="spellStart"/>
      <w:r w:rsidRPr="00455BDB">
        <w:rPr>
          <w:rFonts w:ascii="Garamond" w:eastAsia="Times New Roman" w:hAnsi="Garamond" w:cs="Times New Roman"/>
          <w:i/>
          <w:sz w:val="24"/>
          <w:szCs w:val="24"/>
          <w:lang w:val="en-US"/>
        </w:rPr>
        <w:t>Exzeptionalismus</w:t>
      </w:r>
      <w:proofErr w:type="spellEnd"/>
      <w:r w:rsidRPr="00455BDB">
        <w:rPr>
          <w:rFonts w:ascii="Garamond" w:eastAsia="Times New Roman" w:hAnsi="Garamond" w:cs="Times New Roman"/>
          <w:i/>
          <w:sz w:val="24"/>
          <w:szCs w:val="24"/>
          <w:lang w:val="en-US"/>
        </w:rPr>
        <w:t xml:space="preserve"> und </w:t>
      </w:r>
      <w:proofErr w:type="spellStart"/>
      <w:r w:rsidRPr="00455BDB">
        <w:rPr>
          <w:rFonts w:ascii="Garamond" w:eastAsia="Times New Roman" w:hAnsi="Garamond" w:cs="Times New Roman"/>
          <w:i/>
          <w:sz w:val="24"/>
          <w:szCs w:val="24"/>
          <w:lang w:val="en-US"/>
        </w:rPr>
        <w:t>exekutiver</w:t>
      </w:r>
      <w:proofErr w:type="spellEnd"/>
      <w:r w:rsidRPr="00455BDB">
        <w:rPr>
          <w:rFonts w:ascii="Garamond" w:eastAsia="Times New Roman" w:hAnsi="Garamond" w:cs="Times New Roman"/>
          <w:i/>
          <w:sz w:val="24"/>
          <w:szCs w:val="24"/>
          <w:lang w:val="en-US"/>
        </w:rPr>
        <w:t xml:space="preserve"> </w:t>
      </w:r>
      <w:proofErr w:type="spellStart"/>
      <w:r w:rsidRPr="00455BDB">
        <w:rPr>
          <w:rFonts w:ascii="Garamond" w:eastAsia="Times New Roman" w:hAnsi="Garamond" w:cs="Times New Roman"/>
          <w:i/>
          <w:sz w:val="24"/>
          <w:szCs w:val="24"/>
          <w:lang w:val="en-US"/>
        </w:rPr>
        <w:t>Handlungsspielraum</w:t>
      </w:r>
      <w:proofErr w:type="spellEnd"/>
      <w:r w:rsidRPr="00455BDB">
        <w:rPr>
          <w:rFonts w:ascii="Garamond" w:eastAsia="Times New Roman" w:hAnsi="Garamond" w:cs="Times New Roman"/>
          <w:i/>
          <w:sz w:val="24"/>
          <w:szCs w:val="24"/>
          <w:lang w:val="en-US"/>
        </w:rPr>
        <w:t xml:space="preserve"> </w:t>
      </w:r>
      <w:proofErr w:type="spellStart"/>
      <w:r w:rsidRPr="00455BDB">
        <w:rPr>
          <w:rFonts w:ascii="Garamond" w:eastAsia="Times New Roman" w:hAnsi="Garamond" w:cs="Times New Roman"/>
          <w:i/>
          <w:sz w:val="24"/>
          <w:szCs w:val="24"/>
          <w:lang w:val="en-US"/>
        </w:rPr>
        <w:t>während</w:t>
      </w:r>
      <w:proofErr w:type="spellEnd"/>
      <w:r w:rsidRPr="00455BDB">
        <w:rPr>
          <w:rFonts w:ascii="Garamond" w:eastAsia="Times New Roman" w:hAnsi="Garamond" w:cs="Times New Roman"/>
          <w:i/>
          <w:sz w:val="24"/>
          <w:szCs w:val="24"/>
          <w:lang w:val="en-US"/>
        </w:rPr>
        <w:t xml:space="preserve"> des Kosovo-, </w:t>
      </w:r>
      <w:proofErr w:type="spellStart"/>
      <w:r w:rsidRPr="00455BDB">
        <w:rPr>
          <w:rFonts w:ascii="Garamond" w:eastAsia="Times New Roman" w:hAnsi="Garamond" w:cs="Times New Roman"/>
          <w:i/>
          <w:sz w:val="24"/>
          <w:szCs w:val="24"/>
          <w:lang w:val="en-US"/>
        </w:rPr>
        <w:t>Irak</w:t>
      </w:r>
      <w:proofErr w:type="spellEnd"/>
      <w:r w:rsidRPr="00455BDB">
        <w:rPr>
          <w:rFonts w:ascii="Garamond" w:eastAsia="Times New Roman" w:hAnsi="Garamond" w:cs="Times New Roman"/>
          <w:i/>
          <w:sz w:val="24"/>
          <w:szCs w:val="24"/>
          <w:lang w:val="en-US"/>
        </w:rPr>
        <w:t xml:space="preserve">- und </w:t>
      </w:r>
      <w:proofErr w:type="spellStart"/>
      <w:r w:rsidRPr="00455BDB">
        <w:rPr>
          <w:rFonts w:ascii="Garamond" w:eastAsia="Times New Roman" w:hAnsi="Garamond" w:cs="Times New Roman"/>
          <w:i/>
          <w:sz w:val="24"/>
          <w:szCs w:val="24"/>
          <w:lang w:val="en-US"/>
        </w:rPr>
        <w:t>Libyen-Krieges</w:t>
      </w:r>
      <w:proofErr w:type="spellEnd"/>
      <w:r w:rsidRPr="00196F96">
        <w:rPr>
          <w:rFonts w:ascii="Garamond" w:eastAsia="Times New Roman" w:hAnsi="Garamond" w:cs="Times New Roman"/>
          <w:sz w:val="24"/>
          <w:szCs w:val="24"/>
          <w:lang w:val="en-US"/>
        </w:rPr>
        <w:t>, Baden-Baden: Nomos</w:t>
      </w:r>
      <w:r>
        <w:rPr>
          <w:rFonts w:ascii="Garamond" w:eastAsia="Times New Roman" w:hAnsi="Garamond" w:cs="Times New Roman"/>
          <w:sz w:val="24"/>
          <w:szCs w:val="24"/>
          <w:lang w:val="en-US"/>
        </w:rPr>
        <w:t>.</w:t>
      </w:r>
    </w:p>
    <w:p w14:paraId="132A97D3" w14:textId="695AD42E"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George, Alexander L., and Juliette L. George. 1998. </w:t>
      </w:r>
      <w:r w:rsidRPr="00455BDB">
        <w:rPr>
          <w:rFonts w:ascii="Garamond" w:eastAsia="Times New Roman" w:hAnsi="Garamond" w:cs="Times New Roman"/>
          <w:i/>
          <w:sz w:val="24"/>
          <w:szCs w:val="24"/>
          <w:lang w:val="en-US"/>
        </w:rPr>
        <w:t>Presidential Personality &amp; Performance</w:t>
      </w:r>
      <w:r w:rsidRPr="005F70FF">
        <w:rPr>
          <w:rFonts w:ascii="Garamond" w:eastAsia="Times New Roman" w:hAnsi="Garamond" w:cs="Times New Roman"/>
          <w:sz w:val="24"/>
          <w:szCs w:val="24"/>
          <w:lang w:val="en-US"/>
        </w:rPr>
        <w:t>. Boulder, CO: Westview.</w:t>
      </w:r>
    </w:p>
    <w:p w14:paraId="640F319F" w14:textId="77777777"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Greenstein, Fred I. 2009. </w:t>
      </w:r>
      <w:r w:rsidRPr="00455BDB">
        <w:rPr>
          <w:rFonts w:ascii="Garamond" w:eastAsia="Times New Roman" w:hAnsi="Garamond" w:cs="Times New Roman"/>
          <w:i/>
          <w:sz w:val="24"/>
          <w:szCs w:val="24"/>
          <w:lang w:val="en-US"/>
        </w:rPr>
        <w:t>The Presidential Difference: Leadership Style from FDR to Barack Obama</w:t>
      </w:r>
      <w:r w:rsidRPr="005F70FF">
        <w:rPr>
          <w:rFonts w:ascii="Garamond" w:eastAsia="Times New Roman" w:hAnsi="Garamond" w:cs="Times New Roman"/>
          <w:sz w:val="24"/>
          <w:szCs w:val="24"/>
          <w:lang w:val="en-US"/>
        </w:rPr>
        <w:t>.  3 ed. Princeton: Princeton University Press.</w:t>
      </w:r>
    </w:p>
    <w:p w14:paraId="35EF94E7" w14:textId="3BD25A59"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Hermann, Margaret G. 1980. "Explaining Foreign Policy Behavior Using the Personal Characteristics of Political Leaders." </w:t>
      </w:r>
      <w:r w:rsidRPr="00455BDB">
        <w:rPr>
          <w:rFonts w:ascii="Garamond" w:eastAsia="Times New Roman" w:hAnsi="Garamond" w:cs="Times New Roman"/>
          <w:i/>
          <w:sz w:val="24"/>
          <w:szCs w:val="24"/>
          <w:lang w:val="en-US"/>
        </w:rPr>
        <w:t>International Studies Quarterly</w:t>
      </w:r>
      <w:r w:rsidRPr="005F70FF">
        <w:rPr>
          <w:rFonts w:ascii="Garamond" w:eastAsia="Times New Roman" w:hAnsi="Garamond" w:cs="Times New Roman"/>
          <w:sz w:val="24"/>
          <w:szCs w:val="24"/>
          <w:lang w:val="en-US"/>
        </w:rPr>
        <w:t xml:space="preserve"> </w:t>
      </w:r>
      <w:r w:rsidR="00455BDB">
        <w:rPr>
          <w:rFonts w:ascii="Garamond" w:eastAsia="Times New Roman" w:hAnsi="Garamond" w:cs="Times New Roman"/>
          <w:sz w:val="24"/>
          <w:szCs w:val="24"/>
          <w:lang w:val="en-US"/>
        </w:rPr>
        <w:t>2</w:t>
      </w:r>
      <w:r w:rsidRPr="005F70FF">
        <w:rPr>
          <w:rFonts w:ascii="Garamond" w:eastAsia="Times New Roman" w:hAnsi="Garamond" w:cs="Times New Roman"/>
          <w:sz w:val="24"/>
          <w:szCs w:val="24"/>
          <w:lang w:val="en-US"/>
        </w:rPr>
        <w:t>4</w:t>
      </w:r>
      <w:r w:rsidR="00455BDB">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1</w:t>
      </w:r>
      <w:r w:rsidR="00455BDB">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7-46.</w:t>
      </w:r>
    </w:p>
    <w:p w14:paraId="43302A39" w14:textId="77777777" w:rsidR="00E66B24" w:rsidRPr="005F70FF" w:rsidRDefault="00E66B24"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Howell, William G. 2005. “Introduction: Unilateral Powers: A Brief Overview.” </w:t>
      </w:r>
      <w:r w:rsidRPr="00455BDB">
        <w:rPr>
          <w:rFonts w:ascii="Garamond" w:eastAsia="Times New Roman" w:hAnsi="Garamond" w:cs="Times New Roman"/>
          <w:i/>
          <w:sz w:val="24"/>
          <w:szCs w:val="24"/>
          <w:lang w:val="en-US"/>
        </w:rPr>
        <w:t>Presidential Studies Quarterly</w:t>
      </w:r>
      <w:r w:rsidRPr="005F70FF">
        <w:rPr>
          <w:rFonts w:ascii="Garamond" w:eastAsia="Times New Roman" w:hAnsi="Garamond" w:cs="Times New Roman"/>
          <w:sz w:val="24"/>
          <w:szCs w:val="24"/>
          <w:lang w:val="en-US"/>
        </w:rPr>
        <w:t xml:space="preserve"> 35 (3): 417-439.</w:t>
      </w:r>
    </w:p>
    <w:p w14:paraId="29D0B16A" w14:textId="77777777"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Mintz</w:t>
      </w:r>
      <w:proofErr w:type="spellEnd"/>
      <w:r w:rsidRPr="005F70FF">
        <w:rPr>
          <w:rFonts w:ascii="Garamond" w:eastAsia="Times New Roman" w:hAnsi="Garamond" w:cs="Times New Roman"/>
          <w:sz w:val="24"/>
          <w:szCs w:val="24"/>
          <w:lang w:val="en-US"/>
        </w:rPr>
        <w:t xml:space="preserve">, Alex, and Karl </w:t>
      </w:r>
      <w:proofErr w:type="spellStart"/>
      <w:r w:rsidRPr="005F70FF">
        <w:rPr>
          <w:rFonts w:ascii="Garamond" w:eastAsia="Times New Roman" w:hAnsi="Garamond" w:cs="Times New Roman"/>
          <w:sz w:val="24"/>
          <w:szCs w:val="24"/>
          <w:lang w:val="en-US"/>
        </w:rPr>
        <w:t>DeRouen</w:t>
      </w:r>
      <w:proofErr w:type="spellEnd"/>
      <w:r w:rsidRPr="005F70FF">
        <w:rPr>
          <w:rFonts w:ascii="Garamond" w:eastAsia="Times New Roman" w:hAnsi="Garamond" w:cs="Times New Roman"/>
          <w:sz w:val="24"/>
          <w:szCs w:val="24"/>
          <w:lang w:val="en-US"/>
        </w:rPr>
        <w:t xml:space="preserve"> Jr. 2010. </w:t>
      </w:r>
      <w:r w:rsidRPr="00455BDB">
        <w:rPr>
          <w:rFonts w:ascii="Garamond" w:eastAsia="Times New Roman" w:hAnsi="Garamond" w:cs="Times New Roman"/>
          <w:i/>
          <w:sz w:val="24"/>
          <w:szCs w:val="24"/>
          <w:lang w:val="en-US"/>
        </w:rPr>
        <w:t>Understanding Foreign Policy Decision Making</w:t>
      </w:r>
      <w:r w:rsidRPr="005F70FF">
        <w:rPr>
          <w:rFonts w:ascii="Garamond" w:eastAsia="Times New Roman" w:hAnsi="Garamond" w:cs="Times New Roman"/>
          <w:sz w:val="24"/>
          <w:szCs w:val="24"/>
          <w:lang w:val="en-US"/>
        </w:rPr>
        <w:t>. Cambridge: Cambridge University Press.</w:t>
      </w:r>
    </w:p>
    <w:p w14:paraId="4632E7C7" w14:textId="5EEB6CF2" w:rsidR="003C6646" w:rsidRPr="005F70FF" w:rsidRDefault="003C6646"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Moe, Terry M., and William G. Howell. 1999. “Unilateral Action and Presidential Power: A Theory.” </w:t>
      </w:r>
      <w:r w:rsidRPr="00455BDB">
        <w:rPr>
          <w:rFonts w:ascii="Garamond" w:eastAsia="Times New Roman" w:hAnsi="Garamond" w:cs="Times New Roman"/>
          <w:i/>
          <w:sz w:val="24"/>
          <w:szCs w:val="24"/>
          <w:lang w:val="en-US"/>
        </w:rPr>
        <w:t>Presidential Studies Quarterly</w:t>
      </w:r>
      <w:r w:rsidRPr="005F70FF">
        <w:rPr>
          <w:rFonts w:ascii="Garamond" w:eastAsia="Times New Roman" w:hAnsi="Garamond" w:cs="Times New Roman"/>
          <w:sz w:val="24"/>
          <w:szCs w:val="24"/>
          <w:lang w:val="en-US"/>
        </w:rPr>
        <w:t xml:space="preserve"> 29</w:t>
      </w:r>
      <w:r w:rsidR="00455BDB">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4</w:t>
      </w:r>
      <w:r w:rsidR="00455BDB">
        <w:rPr>
          <w:rFonts w:ascii="Garamond" w:eastAsia="Times New Roman" w:hAnsi="Garamond" w:cs="Times New Roman"/>
          <w:sz w:val="24"/>
          <w:szCs w:val="24"/>
          <w:lang w:val="en-US"/>
        </w:rPr>
        <w:t>,</w:t>
      </w:r>
      <w:r w:rsidRPr="005F70FF">
        <w:rPr>
          <w:rFonts w:ascii="Garamond" w:eastAsia="Times New Roman" w:hAnsi="Garamond" w:cs="Times New Roman"/>
          <w:sz w:val="24"/>
          <w:szCs w:val="24"/>
          <w:lang w:val="en-US"/>
        </w:rPr>
        <w:t xml:space="preserve"> 850-873.</w:t>
      </w:r>
    </w:p>
    <w:p w14:paraId="29F2A6F2" w14:textId="77777777"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Nelson, Michael. 2008. "Person and Office: Presidents, the Presidency, and Foreign Policy." In </w:t>
      </w:r>
      <w:r w:rsidRPr="00455BDB">
        <w:rPr>
          <w:rFonts w:ascii="Garamond" w:eastAsia="Times New Roman" w:hAnsi="Garamond" w:cs="Times New Roman"/>
          <w:i/>
          <w:sz w:val="24"/>
          <w:szCs w:val="24"/>
          <w:lang w:val="en-US"/>
        </w:rPr>
        <w:t>The Domestic Sources of American Foreign Policy: Insights and Evidence</w:t>
      </w:r>
      <w:r w:rsidRPr="005F70FF">
        <w:rPr>
          <w:rFonts w:ascii="Garamond" w:eastAsia="Times New Roman" w:hAnsi="Garamond" w:cs="Times New Roman"/>
          <w:sz w:val="24"/>
          <w:szCs w:val="24"/>
          <w:lang w:val="en-US"/>
        </w:rPr>
        <w:t xml:space="preserve">, edited by Eugene </w:t>
      </w:r>
      <w:proofErr w:type="spellStart"/>
      <w:r w:rsidRPr="005F70FF">
        <w:rPr>
          <w:rFonts w:ascii="Garamond" w:eastAsia="Times New Roman" w:hAnsi="Garamond" w:cs="Times New Roman"/>
          <w:sz w:val="24"/>
          <w:szCs w:val="24"/>
          <w:lang w:val="en-US"/>
        </w:rPr>
        <w:t>Wittkopf</w:t>
      </w:r>
      <w:proofErr w:type="spellEnd"/>
      <w:r w:rsidRPr="005F70FF">
        <w:rPr>
          <w:rFonts w:ascii="Garamond" w:eastAsia="Times New Roman" w:hAnsi="Garamond" w:cs="Times New Roman"/>
          <w:sz w:val="24"/>
          <w:szCs w:val="24"/>
          <w:lang w:val="en-US"/>
        </w:rPr>
        <w:t xml:space="preserve"> and James McCormick, 159-167. Lanham, MD: Rowman &amp; Littlefield.</w:t>
      </w:r>
    </w:p>
    <w:p w14:paraId="5CFB49BC" w14:textId="43B06E85"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proofErr w:type="spellStart"/>
      <w:r w:rsidRPr="005F70FF">
        <w:rPr>
          <w:rFonts w:ascii="Garamond" w:eastAsia="Times New Roman" w:hAnsi="Garamond" w:cs="Times New Roman"/>
          <w:sz w:val="24"/>
          <w:szCs w:val="24"/>
          <w:lang w:val="en-US"/>
        </w:rPr>
        <w:t>Pfiffner</w:t>
      </w:r>
      <w:proofErr w:type="spellEnd"/>
      <w:r w:rsidRPr="005F70FF">
        <w:rPr>
          <w:rFonts w:ascii="Garamond" w:eastAsia="Times New Roman" w:hAnsi="Garamond" w:cs="Times New Roman"/>
          <w:sz w:val="24"/>
          <w:szCs w:val="24"/>
          <w:lang w:val="en-US"/>
        </w:rPr>
        <w:t xml:space="preserve">, James P. 2011. "Decision Making in the Obama White House." </w:t>
      </w:r>
      <w:r w:rsidRPr="00455BDB">
        <w:rPr>
          <w:rFonts w:ascii="Garamond" w:eastAsia="Times New Roman" w:hAnsi="Garamond" w:cs="Times New Roman"/>
          <w:i/>
          <w:sz w:val="24"/>
          <w:szCs w:val="24"/>
          <w:lang w:val="en-US"/>
        </w:rPr>
        <w:t>Presidential Studies Quarterly</w:t>
      </w:r>
      <w:r w:rsidRPr="005F70FF">
        <w:rPr>
          <w:rFonts w:ascii="Garamond" w:eastAsia="Times New Roman" w:hAnsi="Garamond" w:cs="Times New Roman"/>
          <w:sz w:val="24"/>
          <w:szCs w:val="24"/>
          <w:lang w:val="en-US"/>
        </w:rPr>
        <w:t xml:space="preserve"> 41</w:t>
      </w:r>
      <w:r w:rsidR="00455BDB">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2</w:t>
      </w:r>
      <w:r w:rsidR="00455BDB">
        <w:rPr>
          <w:rFonts w:ascii="Garamond" w:eastAsia="Times New Roman" w:hAnsi="Garamond" w:cs="Times New Roman"/>
          <w:sz w:val="24"/>
          <w:szCs w:val="24"/>
          <w:lang w:val="en-US"/>
        </w:rPr>
        <w:t xml:space="preserve">, </w:t>
      </w:r>
      <w:r w:rsidRPr="005F70FF">
        <w:rPr>
          <w:rFonts w:ascii="Garamond" w:eastAsia="Times New Roman" w:hAnsi="Garamond" w:cs="Times New Roman"/>
          <w:sz w:val="24"/>
          <w:szCs w:val="24"/>
          <w:lang w:val="en-US"/>
        </w:rPr>
        <w:t>244–262.</w:t>
      </w:r>
    </w:p>
    <w:p w14:paraId="2F489780" w14:textId="77777777"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Rosati, Jerel, and James Scott. 2011. "Presidential Power and Leadership." In </w:t>
      </w:r>
      <w:r w:rsidRPr="00455BDB">
        <w:rPr>
          <w:rFonts w:ascii="Garamond" w:eastAsia="Times New Roman" w:hAnsi="Garamond" w:cs="Times New Roman"/>
          <w:i/>
          <w:sz w:val="24"/>
          <w:szCs w:val="24"/>
          <w:lang w:val="en-US"/>
        </w:rPr>
        <w:t>The Politics of United States Foreign Policy</w:t>
      </w:r>
      <w:r w:rsidRPr="005F70FF">
        <w:rPr>
          <w:rFonts w:ascii="Garamond" w:eastAsia="Times New Roman" w:hAnsi="Garamond" w:cs="Times New Roman"/>
          <w:sz w:val="24"/>
          <w:szCs w:val="24"/>
          <w:lang w:val="en-US"/>
        </w:rPr>
        <w:t>, 56-94. Cengage Learning.</w:t>
      </w:r>
    </w:p>
    <w:p w14:paraId="0EE8DA0D" w14:textId="77777777" w:rsidR="00932402" w:rsidRPr="005F70FF" w:rsidRDefault="00932402" w:rsidP="005F70FF">
      <w:pPr>
        <w:spacing w:after="0" w:line="240" w:lineRule="auto"/>
        <w:ind w:hanging="709"/>
        <w:jc w:val="both"/>
        <w:rPr>
          <w:rFonts w:ascii="Garamond" w:eastAsia="Times New Roman" w:hAnsi="Garamond" w:cs="Times New Roman"/>
          <w:sz w:val="24"/>
          <w:szCs w:val="24"/>
          <w:lang w:val="en-US"/>
        </w:rPr>
      </w:pPr>
      <w:r w:rsidRPr="005F70FF">
        <w:rPr>
          <w:rFonts w:ascii="Garamond" w:eastAsia="Times New Roman" w:hAnsi="Garamond" w:cs="Times New Roman"/>
          <w:sz w:val="24"/>
          <w:szCs w:val="24"/>
          <w:lang w:val="en-US"/>
        </w:rPr>
        <w:t xml:space="preserve">Stein, Janice Gross. 2008. "Foreign policy decision-making: rational, psychological, and neurological models." In </w:t>
      </w:r>
      <w:r w:rsidRPr="00455BDB">
        <w:rPr>
          <w:rFonts w:ascii="Garamond" w:eastAsia="Times New Roman" w:hAnsi="Garamond" w:cs="Times New Roman"/>
          <w:i/>
          <w:sz w:val="24"/>
          <w:szCs w:val="24"/>
          <w:lang w:val="en-US"/>
        </w:rPr>
        <w:t>Foreign Policy Theories, Actors, Cases</w:t>
      </w:r>
      <w:r w:rsidRPr="005F70FF">
        <w:rPr>
          <w:rFonts w:ascii="Garamond" w:eastAsia="Times New Roman" w:hAnsi="Garamond" w:cs="Times New Roman"/>
          <w:sz w:val="24"/>
          <w:szCs w:val="24"/>
          <w:lang w:val="en-US"/>
        </w:rPr>
        <w:t>, edited by Steve Smith et al. Oxford: Oxford University Press.</w:t>
      </w:r>
    </w:p>
    <w:p w14:paraId="65D73C9A" w14:textId="77777777" w:rsidR="00E03724" w:rsidRDefault="00E03724">
      <w:pPr>
        <w:rPr>
          <w:rFonts w:ascii="Garamond" w:hAnsi="Garamond" w:cs="Times New Roman"/>
          <w:sz w:val="24"/>
          <w:szCs w:val="24"/>
          <w:lang w:val="en-US"/>
        </w:rPr>
      </w:pPr>
      <w:r>
        <w:rPr>
          <w:rFonts w:ascii="Garamond" w:hAnsi="Garamond" w:cs="Times New Roman"/>
          <w:sz w:val="24"/>
          <w:szCs w:val="24"/>
          <w:lang w:val="en-US"/>
        </w:rPr>
        <w:br w:type="page"/>
      </w:r>
    </w:p>
    <w:p w14:paraId="6804C934" w14:textId="77777777" w:rsidR="00E03724" w:rsidRDefault="00E03724" w:rsidP="008B232B">
      <w:pPr>
        <w:autoSpaceDE w:val="0"/>
        <w:autoSpaceDN w:val="0"/>
        <w:adjustRightInd w:val="0"/>
        <w:spacing w:after="240" w:line="240" w:lineRule="auto"/>
        <w:jc w:val="center"/>
        <w:rPr>
          <w:rFonts w:ascii="Garamond" w:hAnsi="Garamond" w:cs="Times New Roman"/>
          <w:sz w:val="24"/>
          <w:szCs w:val="24"/>
          <w:lang w:val="en-US"/>
        </w:rPr>
      </w:pPr>
    </w:p>
    <w:p w14:paraId="6E13CB27" w14:textId="42FFF84F" w:rsidR="00B911A6" w:rsidRPr="00880DBA" w:rsidRDefault="00DA414F" w:rsidP="008B232B">
      <w:pPr>
        <w:autoSpaceDE w:val="0"/>
        <w:autoSpaceDN w:val="0"/>
        <w:adjustRightInd w:val="0"/>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6</w:t>
      </w:r>
      <w:r w:rsidRPr="00880DBA">
        <w:rPr>
          <w:rFonts w:ascii="Garamond" w:hAnsi="Garamond" w:cs="Times New Roman"/>
          <w:b/>
          <w:sz w:val="24"/>
          <w:szCs w:val="24"/>
          <w:lang w:val="en-US"/>
        </w:rPr>
        <w:t xml:space="preserve"> (Thursday </w:t>
      </w:r>
      <w:r w:rsidR="00155376">
        <w:rPr>
          <w:rFonts w:ascii="Garamond" w:hAnsi="Garamond" w:cs="Times New Roman"/>
          <w:b/>
          <w:sz w:val="24"/>
          <w:szCs w:val="24"/>
          <w:lang w:val="en-US"/>
        </w:rPr>
        <w:t>2</w:t>
      </w:r>
      <w:r w:rsidRPr="00880DBA">
        <w:rPr>
          <w:rFonts w:ascii="Garamond" w:hAnsi="Garamond" w:cs="Times New Roman"/>
          <w:b/>
          <w:sz w:val="24"/>
          <w:szCs w:val="24"/>
          <w:lang w:val="en-US"/>
        </w:rPr>
        <w:t>:00-</w:t>
      </w:r>
      <w:r w:rsidR="00155376">
        <w:rPr>
          <w:rFonts w:ascii="Garamond" w:hAnsi="Garamond" w:cs="Times New Roman"/>
          <w:b/>
          <w:sz w:val="24"/>
          <w:szCs w:val="24"/>
          <w:lang w:val="en-US"/>
        </w:rPr>
        <w:t>3</w:t>
      </w:r>
      <w:r w:rsidRPr="00880DBA">
        <w:rPr>
          <w:rFonts w:ascii="Garamond" w:hAnsi="Garamond" w:cs="Times New Roman"/>
          <w:b/>
          <w:sz w:val="24"/>
          <w:szCs w:val="24"/>
          <w:lang w:val="en-US"/>
        </w:rPr>
        <w:t xml:space="preserve">:30 </w:t>
      </w:r>
      <w:r w:rsidR="00155376">
        <w:rPr>
          <w:rFonts w:ascii="Garamond" w:hAnsi="Garamond" w:cs="Times New Roman"/>
          <w:b/>
          <w:sz w:val="24"/>
          <w:szCs w:val="24"/>
          <w:lang w:val="en-US"/>
        </w:rPr>
        <w:t>p</w:t>
      </w:r>
      <w:r w:rsidRPr="00880DBA">
        <w:rPr>
          <w:rFonts w:ascii="Garamond" w:hAnsi="Garamond" w:cs="Times New Roman"/>
          <w:b/>
          <w:sz w:val="24"/>
          <w:szCs w:val="24"/>
          <w:lang w:val="en-US"/>
        </w:rPr>
        <w:t>m</w:t>
      </w:r>
      <w:r w:rsidR="002010A7" w:rsidRPr="00880DBA">
        <w:rPr>
          <w:rFonts w:ascii="Garamond" w:hAnsi="Garamond" w:cs="Times New Roman"/>
          <w:b/>
          <w:sz w:val="24"/>
          <w:szCs w:val="24"/>
          <w:lang w:val="en-US"/>
        </w:rPr>
        <w:t>)</w:t>
      </w:r>
    </w:p>
    <w:p w14:paraId="0F02D49B" w14:textId="77777777" w:rsidR="00155376" w:rsidRPr="00BE3122" w:rsidRDefault="00155376" w:rsidP="00155376">
      <w:pPr>
        <w:spacing w:after="240" w:line="240" w:lineRule="auto"/>
        <w:jc w:val="center"/>
        <w:rPr>
          <w:rFonts w:ascii="Garamond" w:hAnsi="Garamond" w:cs="Times New Roman"/>
          <w:sz w:val="24"/>
          <w:szCs w:val="24"/>
          <w:u w:val="single"/>
          <w:lang w:val="en-US"/>
        </w:rPr>
      </w:pPr>
      <w:r>
        <w:rPr>
          <w:rFonts w:ascii="Garamond" w:hAnsi="Garamond" w:cs="Times New Roman"/>
          <w:sz w:val="24"/>
          <w:szCs w:val="24"/>
          <w:u w:val="single"/>
          <w:lang w:val="en-US"/>
        </w:rPr>
        <w:t>P</w:t>
      </w:r>
      <w:r w:rsidRPr="00BE3122">
        <w:rPr>
          <w:rFonts w:ascii="Garamond" w:hAnsi="Garamond" w:cs="Times New Roman"/>
          <w:sz w:val="24"/>
          <w:szCs w:val="24"/>
          <w:u w:val="single"/>
          <w:lang w:val="en-US"/>
        </w:rPr>
        <w:t>ower of Congress</w:t>
      </w:r>
      <w:r>
        <w:rPr>
          <w:rFonts w:ascii="Garamond" w:hAnsi="Garamond" w:cs="Times New Roman"/>
          <w:sz w:val="24"/>
          <w:szCs w:val="24"/>
          <w:u w:val="single"/>
          <w:lang w:val="en-US"/>
        </w:rPr>
        <w:t xml:space="preserve"> &amp; </w:t>
      </w:r>
      <w:r w:rsidRPr="00BE3122">
        <w:rPr>
          <w:rFonts w:ascii="Garamond" w:hAnsi="Garamond" w:cs="Times New Roman"/>
          <w:sz w:val="24"/>
          <w:szCs w:val="24"/>
          <w:u w:val="single"/>
          <w:lang w:val="en-US"/>
        </w:rPr>
        <w:t xml:space="preserve">Polarization  </w:t>
      </w:r>
    </w:p>
    <w:p w14:paraId="7AA2ECFC" w14:textId="77777777" w:rsidR="00155376" w:rsidRPr="00BE3122" w:rsidRDefault="00155376" w:rsidP="0015537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576A85F8"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Böller, Florian &amp; Lukas D. Herr 2020 From Washington without love: congressional foreign policy making and US-Russian relations under president Trump, </w:t>
      </w:r>
      <w:r w:rsidRPr="00455BDB">
        <w:rPr>
          <w:rFonts w:ascii="Garamond" w:eastAsia="Times New Roman" w:hAnsi="Garamond" w:cs="Times New Roman"/>
          <w:i/>
          <w:sz w:val="24"/>
          <w:szCs w:val="24"/>
          <w:lang w:val="en-US"/>
        </w:rPr>
        <w:t>Contemporary Politics</w:t>
      </w:r>
      <w:r w:rsidRPr="005A2B68">
        <w:rPr>
          <w:rFonts w:ascii="Garamond" w:eastAsia="Times New Roman" w:hAnsi="Garamond" w:cs="Times New Roman"/>
          <w:sz w:val="24"/>
          <w:szCs w:val="24"/>
          <w:lang w:val="en-US"/>
        </w:rPr>
        <w:t xml:space="preserve">, 26:1, 17-37, DOI: </w:t>
      </w:r>
      <w:hyperlink r:id="rId13" w:history="1">
        <w:r w:rsidRPr="005A2B68">
          <w:rPr>
            <w:rFonts w:ascii="Garamond" w:eastAsia="Times New Roman" w:hAnsi="Garamond" w:cs="Times New Roman"/>
            <w:sz w:val="24"/>
            <w:szCs w:val="24"/>
            <w:lang w:val="en-US"/>
          </w:rPr>
          <w:t>10.1080/13569775.2019.1617655</w:t>
        </w:r>
      </w:hyperlink>
      <w:r w:rsidRPr="005A2B68">
        <w:rPr>
          <w:rFonts w:ascii="Garamond" w:eastAsia="Times New Roman" w:hAnsi="Garamond" w:cs="Times New Roman"/>
          <w:sz w:val="24"/>
          <w:szCs w:val="24"/>
          <w:lang w:val="en-US"/>
        </w:rPr>
        <w:t xml:space="preserve"> </w:t>
      </w:r>
    </w:p>
    <w:p w14:paraId="2CA24FD7" w14:textId="4C8448BA" w:rsidR="00155376"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Schultz, Kenneth. 2017. “Perils of Polarization for U.S. Foreign Policy.” </w:t>
      </w:r>
      <w:r w:rsidRPr="00455BDB">
        <w:rPr>
          <w:rFonts w:ascii="Garamond" w:eastAsia="Times New Roman" w:hAnsi="Garamond" w:cs="Times New Roman"/>
          <w:i/>
          <w:sz w:val="24"/>
          <w:szCs w:val="24"/>
          <w:lang w:val="en-US"/>
        </w:rPr>
        <w:t>The Washington Quarterly</w:t>
      </w:r>
      <w:r w:rsidRPr="005A2B68">
        <w:rPr>
          <w:rFonts w:ascii="Garamond" w:eastAsia="Times New Roman" w:hAnsi="Garamond" w:cs="Times New Roman"/>
          <w:sz w:val="24"/>
          <w:szCs w:val="24"/>
          <w:lang w:val="en-US"/>
        </w:rPr>
        <w:t xml:space="preserve"> 40</w:t>
      </w:r>
      <w:r w:rsidR="00455BDB">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4</w:t>
      </w:r>
      <w:r w:rsidR="00455BDB">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7-28.</w:t>
      </w:r>
    </w:p>
    <w:p w14:paraId="69DDAF4A" w14:textId="77777777" w:rsidR="00155376" w:rsidRDefault="00155376" w:rsidP="00155376">
      <w:pPr>
        <w:spacing w:after="0" w:line="240" w:lineRule="auto"/>
        <w:ind w:hanging="709"/>
        <w:jc w:val="both"/>
        <w:rPr>
          <w:rFonts w:ascii="Garamond" w:eastAsia="Times New Roman" w:hAnsi="Garamond" w:cs="Times New Roman"/>
          <w:sz w:val="24"/>
          <w:szCs w:val="24"/>
          <w:lang w:val="en-US"/>
        </w:rPr>
      </w:pPr>
    </w:p>
    <w:p w14:paraId="789A8EF5" w14:textId="77777777" w:rsidR="00155376" w:rsidRPr="005A2B68" w:rsidRDefault="00155376" w:rsidP="00155376">
      <w:pPr>
        <w:spacing w:after="0" w:line="240" w:lineRule="auto"/>
        <w:ind w:hanging="709"/>
        <w:jc w:val="both"/>
        <w:rPr>
          <w:rFonts w:ascii="Garamond" w:eastAsia="Times New Roman" w:hAnsi="Garamond" w:cs="Times New Roman"/>
          <w:i/>
          <w:sz w:val="24"/>
          <w:szCs w:val="24"/>
          <w:lang w:val="en-US"/>
        </w:rPr>
      </w:pPr>
      <w:r w:rsidRPr="005A2B68">
        <w:rPr>
          <w:rFonts w:ascii="Garamond" w:eastAsia="Times New Roman" w:hAnsi="Garamond" w:cs="Times New Roman"/>
          <w:i/>
          <w:sz w:val="24"/>
          <w:szCs w:val="24"/>
          <w:lang w:val="en-US"/>
        </w:rPr>
        <w:t>Background: Rosati, Jerel, and James Scott. 2011. "Congress and Interbranch Politics." In The Politics of United States Foreign Policy, 291-326. Cengage Learning</w:t>
      </w:r>
    </w:p>
    <w:p w14:paraId="5C6B4E7B" w14:textId="77777777" w:rsidR="00155376" w:rsidRDefault="00155376" w:rsidP="00155376">
      <w:pPr>
        <w:spacing w:after="0" w:line="240" w:lineRule="auto"/>
        <w:ind w:hanging="709"/>
        <w:jc w:val="both"/>
        <w:rPr>
          <w:rFonts w:ascii="Garamond" w:eastAsia="Times New Roman" w:hAnsi="Garamond" w:cs="Times New Roman"/>
          <w:sz w:val="24"/>
          <w:szCs w:val="24"/>
          <w:lang w:val="en-US"/>
        </w:rPr>
      </w:pPr>
    </w:p>
    <w:p w14:paraId="1BAE99BB"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
    <w:p w14:paraId="144C54A2" w14:textId="77777777" w:rsidR="00155376" w:rsidRPr="00BE3122" w:rsidRDefault="00155376" w:rsidP="0015537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4F577915" w14:textId="425E52C4"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Kupchan</w:t>
      </w:r>
      <w:proofErr w:type="spellEnd"/>
      <w:r w:rsidRPr="005A2B68">
        <w:rPr>
          <w:rFonts w:ascii="Garamond" w:eastAsia="Times New Roman" w:hAnsi="Garamond" w:cs="Times New Roman"/>
          <w:sz w:val="24"/>
          <w:szCs w:val="24"/>
          <w:lang w:val="en-US"/>
        </w:rPr>
        <w:t xml:space="preserve">, Charles, and Peter </w:t>
      </w:r>
      <w:proofErr w:type="spellStart"/>
      <w:r w:rsidRPr="005A2B68">
        <w:rPr>
          <w:rFonts w:ascii="Garamond" w:eastAsia="Times New Roman" w:hAnsi="Garamond" w:cs="Times New Roman"/>
          <w:sz w:val="24"/>
          <w:szCs w:val="24"/>
          <w:lang w:val="en-US"/>
        </w:rPr>
        <w:t>Trubowitz</w:t>
      </w:r>
      <w:proofErr w:type="spellEnd"/>
      <w:r w:rsidRPr="005A2B68">
        <w:rPr>
          <w:rFonts w:ascii="Garamond" w:eastAsia="Times New Roman" w:hAnsi="Garamond" w:cs="Times New Roman"/>
          <w:sz w:val="24"/>
          <w:szCs w:val="24"/>
          <w:lang w:val="en-US"/>
        </w:rPr>
        <w:t xml:space="preserve">. 2007. "Dead Center </w:t>
      </w:r>
      <w:proofErr w:type="gramStart"/>
      <w:r w:rsidRPr="005A2B68">
        <w:rPr>
          <w:rFonts w:ascii="Garamond" w:eastAsia="Times New Roman" w:hAnsi="Garamond" w:cs="Times New Roman"/>
          <w:sz w:val="24"/>
          <w:szCs w:val="24"/>
          <w:lang w:val="en-US"/>
        </w:rPr>
        <w:t>The</w:t>
      </w:r>
      <w:proofErr w:type="gramEnd"/>
      <w:r w:rsidRPr="005A2B68">
        <w:rPr>
          <w:rFonts w:ascii="Garamond" w:eastAsia="Times New Roman" w:hAnsi="Garamond" w:cs="Times New Roman"/>
          <w:sz w:val="24"/>
          <w:szCs w:val="24"/>
          <w:lang w:val="en-US"/>
        </w:rPr>
        <w:t xml:space="preserve"> Demise of Liberal Internationalism in the United States." </w:t>
      </w:r>
      <w:r w:rsidRPr="00455BDB">
        <w:rPr>
          <w:rFonts w:ascii="Garamond" w:eastAsia="Times New Roman" w:hAnsi="Garamond" w:cs="Times New Roman"/>
          <w:i/>
          <w:sz w:val="24"/>
          <w:szCs w:val="24"/>
          <w:lang w:val="en-US"/>
        </w:rPr>
        <w:t>International Security</w:t>
      </w:r>
      <w:r w:rsidRPr="005A2B68">
        <w:rPr>
          <w:rFonts w:ascii="Garamond" w:eastAsia="Times New Roman" w:hAnsi="Garamond" w:cs="Times New Roman"/>
          <w:sz w:val="24"/>
          <w:szCs w:val="24"/>
          <w:lang w:val="en-US"/>
        </w:rPr>
        <w:t xml:space="preserve"> 32</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2</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7-44.</w:t>
      </w:r>
    </w:p>
    <w:p w14:paraId="69CCF73D"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Breuning</w:t>
      </w:r>
      <w:proofErr w:type="spellEnd"/>
      <w:r w:rsidRPr="005A2B68">
        <w:rPr>
          <w:rFonts w:ascii="Garamond" w:eastAsia="Times New Roman" w:hAnsi="Garamond" w:cs="Times New Roman"/>
          <w:sz w:val="24"/>
          <w:szCs w:val="24"/>
          <w:lang w:val="en-US"/>
        </w:rPr>
        <w:t xml:space="preserve">, Marijke. 2007. "Leaders in Context I: Domestic constraints on Foreign Policy Making." In </w:t>
      </w:r>
      <w:r w:rsidRPr="00455BDB">
        <w:rPr>
          <w:rFonts w:ascii="Garamond" w:eastAsia="Times New Roman" w:hAnsi="Garamond" w:cs="Times New Roman"/>
          <w:i/>
          <w:sz w:val="24"/>
          <w:szCs w:val="24"/>
          <w:lang w:val="en-US"/>
        </w:rPr>
        <w:t>Foreign Policy Analysis: A Comparative Introduction</w:t>
      </w:r>
      <w:r w:rsidRPr="005A2B68">
        <w:rPr>
          <w:rFonts w:ascii="Garamond" w:eastAsia="Times New Roman" w:hAnsi="Garamond" w:cs="Times New Roman"/>
          <w:sz w:val="24"/>
          <w:szCs w:val="24"/>
          <w:lang w:val="en-US"/>
        </w:rPr>
        <w:t>, 115-139. New York: Palgrave MacMillan.</w:t>
      </w:r>
    </w:p>
    <w:p w14:paraId="7735CC7A"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Carter, Ralph G., and James M. Scott. 2009. </w:t>
      </w:r>
      <w:r w:rsidRPr="00455BDB">
        <w:rPr>
          <w:rFonts w:ascii="Garamond" w:eastAsia="Times New Roman" w:hAnsi="Garamond" w:cs="Times New Roman"/>
          <w:i/>
          <w:sz w:val="24"/>
          <w:szCs w:val="24"/>
          <w:lang w:val="en-US"/>
        </w:rPr>
        <w:t>Choosing to lead: Understanding Congressional foreign policy entrepreneurs</w:t>
      </w:r>
      <w:r w:rsidRPr="005A2B68">
        <w:rPr>
          <w:rFonts w:ascii="Garamond" w:eastAsia="Times New Roman" w:hAnsi="Garamond" w:cs="Times New Roman"/>
          <w:sz w:val="24"/>
          <w:szCs w:val="24"/>
          <w:lang w:val="en-US"/>
        </w:rPr>
        <w:t>. Durham, London: Duke University Press.</w:t>
      </w:r>
    </w:p>
    <w:p w14:paraId="65F2650C" w14:textId="421C6A41"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Chaudoin</w:t>
      </w:r>
      <w:proofErr w:type="spellEnd"/>
      <w:r w:rsidRPr="005A2B68">
        <w:rPr>
          <w:rFonts w:ascii="Garamond" w:eastAsia="Times New Roman" w:hAnsi="Garamond" w:cs="Times New Roman"/>
          <w:sz w:val="24"/>
          <w:szCs w:val="24"/>
          <w:lang w:val="en-US"/>
        </w:rPr>
        <w:t xml:space="preserve">, Stephen, Helen V. Milner, and Dustin H. Tingley. 2010. "The Center Still Holds Liberal Internationalism Survives." </w:t>
      </w:r>
      <w:r w:rsidRPr="00455BDB">
        <w:rPr>
          <w:rFonts w:ascii="Garamond" w:eastAsia="Times New Roman" w:hAnsi="Garamond" w:cs="Times New Roman"/>
          <w:i/>
          <w:sz w:val="24"/>
          <w:szCs w:val="24"/>
          <w:lang w:val="en-US"/>
        </w:rPr>
        <w:t>International Security</w:t>
      </w:r>
      <w:r w:rsidRPr="005A2B68">
        <w:rPr>
          <w:rFonts w:ascii="Garamond" w:eastAsia="Times New Roman" w:hAnsi="Garamond" w:cs="Times New Roman"/>
          <w:sz w:val="24"/>
          <w:szCs w:val="24"/>
          <w:lang w:val="en-US"/>
        </w:rPr>
        <w:t xml:space="preserve"> 35</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1</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75-94.</w:t>
      </w:r>
    </w:p>
    <w:p w14:paraId="1F1B5999"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Hersman</w:t>
      </w:r>
      <w:proofErr w:type="spellEnd"/>
      <w:r w:rsidRPr="005A2B68">
        <w:rPr>
          <w:rFonts w:ascii="Garamond" w:eastAsia="Times New Roman" w:hAnsi="Garamond" w:cs="Times New Roman"/>
          <w:sz w:val="24"/>
          <w:szCs w:val="24"/>
          <w:lang w:val="en-US"/>
        </w:rPr>
        <w:t xml:space="preserve">, Rebecca K.C. 2000. </w:t>
      </w:r>
      <w:r w:rsidRPr="00455BDB">
        <w:rPr>
          <w:rFonts w:ascii="Garamond" w:eastAsia="Times New Roman" w:hAnsi="Garamond" w:cs="Times New Roman"/>
          <w:i/>
          <w:sz w:val="24"/>
          <w:szCs w:val="24"/>
          <w:lang w:val="en-US"/>
        </w:rPr>
        <w:t>Friends and Foes: How Congress and the President Really Make Foreign Policy</w:t>
      </w:r>
      <w:r w:rsidRPr="005A2B68">
        <w:rPr>
          <w:rFonts w:ascii="Garamond" w:eastAsia="Times New Roman" w:hAnsi="Garamond" w:cs="Times New Roman"/>
          <w:sz w:val="24"/>
          <w:szCs w:val="24"/>
          <w:lang w:val="en-US"/>
        </w:rPr>
        <w:t>. Washington, D.C.: Brookings.</w:t>
      </w:r>
    </w:p>
    <w:p w14:paraId="77490D0F" w14:textId="363E98EE"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Hook, Steven W. “Congress beyond the ‘Water´s Edge’.” 2011. In</w:t>
      </w:r>
      <w:r w:rsidRPr="005A2B68">
        <w:rPr>
          <w:rFonts w:eastAsia="Times New Roman"/>
        </w:rPr>
        <w:t xml:space="preserve"> </w:t>
      </w:r>
      <w:r w:rsidRPr="00455BDB">
        <w:rPr>
          <w:rFonts w:ascii="Garamond" w:eastAsia="Times New Roman" w:hAnsi="Garamond" w:cs="Times New Roman"/>
          <w:i/>
          <w:sz w:val="24"/>
          <w:szCs w:val="24"/>
          <w:lang w:val="en-US"/>
        </w:rPr>
        <w:t>U.S. Foreign Policy: The Paradox of World Power</w:t>
      </w:r>
      <w:r w:rsidRPr="005A2B68">
        <w:rPr>
          <w:rFonts w:ascii="Garamond" w:eastAsia="Times New Roman" w:hAnsi="Garamond" w:cs="Times New Roman"/>
          <w:sz w:val="24"/>
          <w:szCs w:val="24"/>
          <w:lang w:val="en-US"/>
        </w:rPr>
        <w:t>,</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 xml:space="preserve">136-170. 3 ed. Washington, D.C.: CQ Press. </w:t>
      </w:r>
    </w:p>
    <w:p w14:paraId="4886E76B" w14:textId="47D04FEA"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Jacobson, Gary C. 2011. "Legislative Success and Political Failure: The Public's Reaction to Barack Obama's Early Presidency." </w:t>
      </w:r>
      <w:r w:rsidRPr="00455BDB">
        <w:rPr>
          <w:rFonts w:ascii="Garamond" w:eastAsia="Times New Roman" w:hAnsi="Garamond" w:cs="Times New Roman"/>
          <w:i/>
          <w:sz w:val="24"/>
          <w:szCs w:val="24"/>
          <w:lang w:val="en-US"/>
        </w:rPr>
        <w:t>Presidential Studies Quarterly</w:t>
      </w:r>
      <w:r w:rsidRPr="005A2B68">
        <w:rPr>
          <w:rFonts w:ascii="Garamond" w:eastAsia="Times New Roman" w:hAnsi="Garamond" w:cs="Times New Roman"/>
          <w:sz w:val="24"/>
          <w:szCs w:val="24"/>
          <w:lang w:val="en-US"/>
        </w:rPr>
        <w:t xml:space="preserve"> 41</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2</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220–243.</w:t>
      </w:r>
    </w:p>
    <w:p w14:paraId="7A68CE28"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Kriner</w:t>
      </w:r>
      <w:proofErr w:type="spellEnd"/>
      <w:r w:rsidRPr="005A2B68">
        <w:rPr>
          <w:rFonts w:ascii="Garamond" w:eastAsia="Times New Roman" w:hAnsi="Garamond" w:cs="Times New Roman"/>
          <w:sz w:val="24"/>
          <w:szCs w:val="24"/>
          <w:lang w:val="en-US"/>
        </w:rPr>
        <w:t xml:space="preserve">, Douglas L. 2010. </w:t>
      </w:r>
      <w:r w:rsidRPr="00455BDB">
        <w:rPr>
          <w:rFonts w:ascii="Garamond" w:eastAsia="Times New Roman" w:hAnsi="Garamond" w:cs="Times New Roman"/>
          <w:i/>
          <w:sz w:val="24"/>
          <w:szCs w:val="24"/>
          <w:lang w:val="en-US"/>
        </w:rPr>
        <w:t>After the Rubicon: Congress, Presidents, and the Politics of Waging War</w:t>
      </w:r>
      <w:r w:rsidRPr="005A2B68">
        <w:rPr>
          <w:rFonts w:ascii="Garamond" w:eastAsia="Times New Roman" w:hAnsi="Garamond" w:cs="Times New Roman"/>
          <w:sz w:val="24"/>
          <w:szCs w:val="24"/>
          <w:lang w:val="en-US"/>
        </w:rPr>
        <w:t>. Chicago: University of Chicago Press.</w:t>
      </w:r>
    </w:p>
    <w:p w14:paraId="21B9D004"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Lindsay, James M. 2008. "The Shifting Pendulum of Power: Executive-Legislative Relations on American Foreign Policy." In </w:t>
      </w:r>
      <w:r w:rsidRPr="00455BDB">
        <w:rPr>
          <w:rFonts w:ascii="Garamond" w:eastAsia="Times New Roman" w:hAnsi="Garamond" w:cs="Times New Roman"/>
          <w:i/>
          <w:sz w:val="24"/>
          <w:szCs w:val="24"/>
          <w:lang w:val="en-US"/>
        </w:rPr>
        <w:t>The Domestic Sources of American Foreign Policy: Insights and Evidence</w:t>
      </w:r>
      <w:r w:rsidRPr="005A2B68">
        <w:rPr>
          <w:rFonts w:ascii="Garamond" w:eastAsia="Times New Roman" w:hAnsi="Garamond" w:cs="Times New Roman"/>
          <w:sz w:val="24"/>
          <w:szCs w:val="24"/>
          <w:lang w:val="en-US"/>
        </w:rPr>
        <w:t xml:space="preserve">, edited by Eugene </w:t>
      </w:r>
      <w:proofErr w:type="spellStart"/>
      <w:r w:rsidRPr="005A2B68">
        <w:rPr>
          <w:rFonts w:ascii="Garamond" w:eastAsia="Times New Roman" w:hAnsi="Garamond" w:cs="Times New Roman"/>
          <w:sz w:val="24"/>
          <w:szCs w:val="24"/>
          <w:lang w:val="en-US"/>
        </w:rPr>
        <w:t>Wittkopf</w:t>
      </w:r>
      <w:proofErr w:type="spellEnd"/>
      <w:r w:rsidRPr="005A2B68">
        <w:rPr>
          <w:rFonts w:ascii="Garamond" w:eastAsia="Times New Roman" w:hAnsi="Garamond" w:cs="Times New Roman"/>
          <w:sz w:val="24"/>
          <w:szCs w:val="24"/>
          <w:lang w:val="en-US"/>
        </w:rPr>
        <w:t xml:space="preserve"> and James McCormick, 199-211. Lanham, MD: Rowman &amp; Littlefield Publishers.</w:t>
      </w:r>
    </w:p>
    <w:p w14:paraId="706DEA1D"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Müller, Marcus/</w:t>
      </w:r>
      <w:proofErr w:type="spellStart"/>
      <w:r w:rsidRPr="005A2B68">
        <w:rPr>
          <w:rFonts w:ascii="Garamond" w:eastAsia="Times New Roman" w:hAnsi="Garamond" w:cs="Times New Roman"/>
          <w:sz w:val="24"/>
          <w:szCs w:val="24"/>
          <w:lang w:val="en-US"/>
        </w:rPr>
        <w:t>Söhnke</w:t>
      </w:r>
      <w:proofErr w:type="spellEnd"/>
      <w:r w:rsidRPr="005A2B68">
        <w:rPr>
          <w:rFonts w:ascii="Garamond" w:eastAsia="Times New Roman" w:hAnsi="Garamond" w:cs="Times New Roman"/>
          <w:sz w:val="24"/>
          <w:szCs w:val="24"/>
          <w:lang w:val="en-US"/>
        </w:rPr>
        <w:t xml:space="preserve"> Schreyer 2021</w:t>
      </w:r>
      <w:r>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 xml:space="preserve">Madison’s Nightmare? Der </w:t>
      </w:r>
      <w:proofErr w:type="spellStart"/>
      <w:r w:rsidRPr="005A2B68">
        <w:rPr>
          <w:rFonts w:ascii="Garamond" w:eastAsia="Times New Roman" w:hAnsi="Garamond" w:cs="Times New Roman"/>
          <w:sz w:val="24"/>
          <w:szCs w:val="24"/>
          <w:lang w:val="en-US"/>
        </w:rPr>
        <w:t>Kongress</w:t>
      </w:r>
      <w:proofErr w:type="spellEnd"/>
      <w:r w:rsidRPr="005A2B68">
        <w:rPr>
          <w:rFonts w:ascii="Garamond" w:eastAsia="Times New Roman" w:hAnsi="Garamond" w:cs="Times New Roman"/>
          <w:sz w:val="24"/>
          <w:szCs w:val="24"/>
          <w:lang w:val="en-US"/>
        </w:rPr>
        <w:t xml:space="preserve"> und die </w:t>
      </w:r>
      <w:proofErr w:type="spellStart"/>
      <w:r w:rsidRPr="005A2B68">
        <w:rPr>
          <w:rFonts w:ascii="Garamond" w:eastAsia="Times New Roman" w:hAnsi="Garamond" w:cs="Times New Roman"/>
          <w:sz w:val="24"/>
          <w:szCs w:val="24"/>
          <w:lang w:val="en-US"/>
        </w:rPr>
        <w:t>Außen</w:t>
      </w:r>
      <w:proofErr w:type="spellEnd"/>
      <w:r w:rsidRPr="005A2B68">
        <w:rPr>
          <w:rFonts w:ascii="Garamond" w:eastAsia="Times New Roman" w:hAnsi="Garamond" w:cs="Times New Roman"/>
          <w:sz w:val="24"/>
          <w:szCs w:val="24"/>
          <w:lang w:val="en-US"/>
        </w:rPr>
        <w:t xml:space="preserve">- und </w:t>
      </w:r>
      <w:proofErr w:type="spellStart"/>
      <w:r w:rsidRPr="005A2B68">
        <w:rPr>
          <w:rFonts w:ascii="Garamond" w:eastAsia="Times New Roman" w:hAnsi="Garamond" w:cs="Times New Roman"/>
          <w:sz w:val="24"/>
          <w:szCs w:val="24"/>
          <w:lang w:val="en-US"/>
        </w:rPr>
        <w:t>Sicherheitspolitik</w:t>
      </w:r>
      <w:proofErr w:type="spellEnd"/>
      <w:r w:rsidRPr="005A2B68">
        <w:rPr>
          <w:rFonts w:ascii="Garamond" w:eastAsia="Times New Roman" w:hAnsi="Garamond" w:cs="Times New Roman"/>
          <w:sz w:val="24"/>
          <w:szCs w:val="24"/>
          <w:lang w:val="en-US"/>
        </w:rPr>
        <w:t xml:space="preserve"> in der </w:t>
      </w:r>
      <w:proofErr w:type="spellStart"/>
      <w:r w:rsidRPr="005A2B68">
        <w:rPr>
          <w:rFonts w:ascii="Garamond" w:eastAsia="Times New Roman" w:hAnsi="Garamond" w:cs="Times New Roman"/>
          <w:sz w:val="24"/>
          <w:szCs w:val="24"/>
          <w:lang w:val="en-US"/>
        </w:rPr>
        <w:t>Ära</w:t>
      </w:r>
      <w:proofErr w:type="spellEnd"/>
      <w:r w:rsidRPr="005A2B68">
        <w:rPr>
          <w:rFonts w:ascii="Garamond" w:eastAsia="Times New Roman" w:hAnsi="Garamond" w:cs="Times New Roman"/>
          <w:sz w:val="24"/>
          <w:szCs w:val="24"/>
          <w:lang w:val="en-US"/>
        </w:rPr>
        <w:t xml:space="preserve"> Trump in: Böller, Florian et al. (Hg.). </w:t>
      </w:r>
      <w:r w:rsidRPr="00455BDB">
        <w:rPr>
          <w:rFonts w:ascii="Garamond" w:eastAsia="Times New Roman" w:hAnsi="Garamond" w:cs="Times New Roman"/>
          <w:i/>
          <w:sz w:val="24"/>
          <w:szCs w:val="24"/>
          <w:lang w:val="en-US"/>
        </w:rPr>
        <w:t xml:space="preserve">Die </w:t>
      </w:r>
      <w:proofErr w:type="spellStart"/>
      <w:r w:rsidRPr="00455BDB">
        <w:rPr>
          <w:rFonts w:ascii="Garamond" w:eastAsia="Times New Roman" w:hAnsi="Garamond" w:cs="Times New Roman"/>
          <w:i/>
          <w:sz w:val="24"/>
          <w:szCs w:val="24"/>
          <w:lang w:val="en-US"/>
        </w:rPr>
        <w:t>Außen</w:t>
      </w:r>
      <w:proofErr w:type="spellEnd"/>
      <w:r w:rsidRPr="00455BDB">
        <w:rPr>
          <w:rFonts w:ascii="Garamond" w:eastAsia="Times New Roman" w:hAnsi="Garamond" w:cs="Times New Roman"/>
          <w:i/>
          <w:sz w:val="24"/>
          <w:szCs w:val="24"/>
          <w:lang w:val="en-US"/>
        </w:rPr>
        <w:t xml:space="preserve">- und </w:t>
      </w:r>
      <w:proofErr w:type="spellStart"/>
      <w:r w:rsidRPr="00455BDB">
        <w:rPr>
          <w:rFonts w:ascii="Garamond" w:eastAsia="Times New Roman" w:hAnsi="Garamond" w:cs="Times New Roman"/>
          <w:i/>
          <w:sz w:val="24"/>
          <w:szCs w:val="24"/>
          <w:lang w:val="en-US"/>
        </w:rPr>
        <w:t>Sicherheitspolitik</w:t>
      </w:r>
      <w:proofErr w:type="spellEnd"/>
      <w:r w:rsidRPr="00455BDB">
        <w:rPr>
          <w:rFonts w:ascii="Garamond" w:eastAsia="Times New Roman" w:hAnsi="Garamond" w:cs="Times New Roman"/>
          <w:i/>
          <w:sz w:val="24"/>
          <w:szCs w:val="24"/>
          <w:lang w:val="en-US"/>
        </w:rPr>
        <w:t xml:space="preserve"> der USA </w:t>
      </w:r>
      <w:proofErr w:type="spellStart"/>
      <w:r w:rsidRPr="00455BDB">
        <w:rPr>
          <w:rFonts w:ascii="Garamond" w:eastAsia="Times New Roman" w:hAnsi="Garamond" w:cs="Times New Roman"/>
          <w:i/>
          <w:sz w:val="24"/>
          <w:szCs w:val="24"/>
          <w:lang w:val="en-US"/>
        </w:rPr>
        <w:t>nach</w:t>
      </w:r>
      <w:proofErr w:type="spellEnd"/>
      <w:r w:rsidRPr="00455BDB">
        <w:rPr>
          <w:rFonts w:ascii="Garamond" w:eastAsia="Times New Roman" w:hAnsi="Garamond" w:cs="Times New Roman"/>
          <w:i/>
          <w:sz w:val="24"/>
          <w:szCs w:val="24"/>
          <w:lang w:val="en-US"/>
        </w:rPr>
        <w:t xml:space="preserve"> der </w:t>
      </w:r>
      <w:proofErr w:type="spellStart"/>
      <w:r w:rsidRPr="00455BDB">
        <w:rPr>
          <w:rFonts w:ascii="Garamond" w:eastAsia="Times New Roman" w:hAnsi="Garamond" w:cs="Times New Roman"/>
          <w:i/>
          <w:sz w:val="24"/>
          <w:szCs w:val="24"/>
          <w:lang w:val="en-US"/>
        </w:rPr>
        <w:t>Ära</w:t>
      </w:r>
      <w:proofErr w:type="spellEnd"/>
      <w:r w:rsidRPr="00455BDB">
        <w:rPr>
          <w:rFonts w:ascii="Garamond" w:eastAsia="Times New Roman" w:hAnsi="Garamond" w:cs="Times New Roman"/>
          <w:i/>
          <w:sz w:val="24"/>
          <w:szCs w:val="24"/>
          <w:lang w:val="en-US"/>
        </w:rPr>
        <w:t xml:space="preserve"> Trump</w:t>
      </w:r>
      <w:r w:rsidRPr="005A2B68">
        <w:rPr>
          <w:rFonts w:ascii="Garamond" w:eastAsia="Times New Roman" w:hAnsi="Garamond" w:cs="Times New Roman"/>
          <w:sz w:val="24"/>
          <w:szCs w:val="24"/>
          <w:lang w:val="en-US"/>
        </w:rPr>
        <w:t>, Baden-Baden: Nomos, 27 – 50.</w:t>
      </w:r>
    </w:p>
    <w:p w14:paraId="43BB515F" w14:textId="1BE34F7B"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Putnam, Robert. 1988. "Diplomacy and Domestic Politics." International Organization 42</w:t>
      </w:r>
      <w:r w:rsidR="00455BDB">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427-460.</w:t>
      </w:r>
    </w:p>
    <w:p w14:paraId="042D86A7"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Snow, Donald. 2004. </w:t>
      </w:r>
      <w:r w:rsidRPr="00455BDB">
        <w:rPr>
          <w:rFonts w:ascii="Garamond" w:eastAsia="Times New Roman" w:hAnsi="Garamond" w:cs="Times New Roman"/>
          <w:i/>
          <w:sz w:val="24"/>
          <w:szCs w:val="24"/>
          <w:lang w:val="en-US"/>
        </w:rPr>
        <w:t>United States Foreign Policy: Politics Beyond the Water's Edge</w:t>
      </w:r>
      <w:r w:rsidRPr="005A2B68">
        <w:rPr>
          <w:rFonts w:ascii="Garamond" w:eastAsia="Times New Roman" w:hAnsi="Garamond" w:cs="Times New Roman"/>
          <w:sz w:val="24"/>
          <w:szCs w:val="24"/>
          <w:lang w:val="en-US"/>
        </w:rPr>
        <w:t>: Thomas Wadsworth: Belmont.</w:t>
      </w:r>
    </w:p>
    <w:p w14:paraId="61935FAD"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Wittkopf</w:t>
      </w:r>
      <w:proofErr w:type="spellEnd"/>
      <w:r w:rsidRPr="005A2B68">
        <w:rPr>
          <w:rFonts w:ascii="Garamond" w:eastAsia="Times New Roman" w:hAnsi="Garamond" w:cs="Times New Roman"/>
          <w:sz w:val="24"/>
          <w:szCs w:val="24"/>
          <w:lang w:val="en-US"/>
        </w:rPr>
        <w:t xml:space="preserve">, Eugene R., Christopher M. Jones, and Jr. Charles W. </w:t>
      </w:r>
      <w:proofErr w:type="spellStart"/>
      <w:r w:rsidRPr="005A2B68">
        <w:rPr>
          <w:rFonts w:ascii="Garamond" w:eastAsia="Times New Roman" w:hAnsi="Garamond" w:cs="Times New Roman"/>
          <w:sz w:val="24"/>
          <w:szCs w:val="24"/>
          <w:lang w:val="en-US"/>
        </w:rPr>
        <w:t>Kegley</w:t>
      </w:r>
      <w:proofErr w:type="spellEnd"/>
      <w:r w:rsidRPr="005A2B68">
        <w:rPr>
          <w:rFonts w:ascii="Garamond" w:eastAsia="Times New Roman" w:hAnsi="Garamond" w:cs="Times New Roman"/>
          <w:sz w:val="24"/>
          <w:szCs w:val="24"/>
          <w:lang w:val="en-US"/>
        </w:rPr>
        <w:t xml:space="preserve">. 2008. "The Congress and Foreign Policy Making." In </w:t>
      </w:r>
      <w:r w:rsidRPr="00455BDB">
        <w:rPr>
          <w:rFonts w:ascii="Garamond" w:eastAsia="Times New Roman" w:hAnsi="Garamond" w:cs="Times New Roman"/>
          <w:i/>
          <w:sz w:val="24"/>
          <w:szCs w:val="24"/>
          <w:lang w:val="en-US"/>
        </w:rPr>
        <w:t>American Foreign Policy: Pattern and Process</w:t>
      </w:r>
      <w:r w:rsidRPr="005A2B68">
        <w:rPr>
          <w:rFonts w:ascii="Garamond" w:eastAsia="Times New Roman" w:hAnsi="Garamond" w:cs="Times New Roman"/>
          <w:sz w:val="24"/>
          <w:szCs w:val="24"/>
          <w:lang w:val="en-US"/>
        </w:rPr>
        <w:t>, 413-451. Thomson Wadsworth.</w:t>
      </w:r>
    </w:p>
    <w:p w14:paraId="6DCA53B9" w14:textId="77777777" w:rsidR="00155376" w:rsidRDefault="00155376" w:rsidP="00155376">
      <w:pPr>
        <w:rPr>
          <w:rFonts w:ascii="Garamond" w:hAnsi="Garamond" w:cs="Times New Roman"/>
          <w:sz w:val="24"/>
          <w:szCs w:val="24"/>
          <w:lang w:val="en-US"/>
        </w:rPr>
      </w:pPr>
    </w:p>
    <w:p w14:paraId="1FAF733C" w14:textId="645B10AE" w:rsidR="009C0F61" w:rsidRDefault="00155376" w:rsidP="00E66B24">
      <w:pPr>
        <w:jc w:val="center"/>
        <w:rPr>
          <w:rFonts w:ascii="Garamond" w:hAnsi="Garamond" w:cs="Times New Roman"/>
          <w:sz w:val="24"/>
          <w:szCs w:val="24"/>
          <w:lang w:val="en-US"/>
        </w:rPr>
      </w:pPr>
      <w:r>
        <w:rPr>
          <w:rFonts w:ascii="Garamond" w:hAnsi="Garamond" w:cs="Times New Roman"/>
          <w:sz w:val="24"/>
          <w:szCs w:val="24"/>
          <w:lang w:val="en-US"/>
        </w:rPr>
        <w:t>***</w:t>
      </w:r>
    </w:p>
    <w:p w14:paraId="4514D8B0" w14:textId="77777777" w:rsidR="00155376" w:rsidRDefault="00155376">
      <w:pPr>
        <w:rPr>
          <w:rFonts w:ascii="Garamond" w:hAnsi="Garamond" w:cs="Times New Roman"/>
          <w:b/>
          <w:sz w:val="24"/>
          <w:szCs w:val="24"/>
          <w:lang w:val="en-US"/>
        </w:rPr>
      </w:pPr>
      <w:r>
        <w:rPr>
          <w:rFonts w:ascii="Garamond" w:hAnsi="Garamond" w:cs="Times New Roman"/>
          <w:b/>
          <w:sz w:val="24"/>
          <w:szCs w:val="24"/>
          <w:lang w:val="en-US"/>
        </w:rPr>
        <w:br w:type="page"/>
      </w:r>
    </w:p>
    <w:p w14:paraId="0842EAF0" w14:textId="77777777" w:rsidR="00155376" w:rsidRDefault="00155376" w:rsidP="00E66B24">
      <w:pPr>
        <w:jc w:val="center"/>
        <w:rPr>
          <w:rFonts w:ascii="Garamond" w:hAnsi="Garamond" w:cs="Times New Roman"/>
          <w:b/>
          <w:sz w:val="24"/>
          <w:szCs w:val="24"/>
          <w:lang w:val="en-US"/>
        </w:rPr>
      </w:pPr>
    </w:p>
    <w:p w14:paraId="3DAD4997" w14:textId="55A3CED7" w:rsidR="00974014" w:rsidRDefault="00DA414F" w:rsidP="00E66B24">
      <w:pPr>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7</w:t>
      </w:r>
      <w:r w:rsidRPr="00880DBA">
        <w:rPr>
          <w:rFonts w:ascii="Garamond" w:hAnsi="Garamond" w:cs="Times New Roman"/>
          <w:b/>
          <w:sz w:val="24"/>
          <w:szCs w:val="24"/>
          <w:lang w:val="en-US"/>
        </w:rPr>
        <w:t xml:space="preserve"> (Thursday 2:00-3:30 pm</w:t>
      </w:r>
      <w:r w:rsidR="002010A7" w:rsidRPr="00880DBA">
        <w:rPr>
          <w:rFonts w:ascii="Garamond" w:hAnsi="Garamond" w:cs="Times New Roman"/>
          <w:b/>
          <w:sz w:val="24"/>
          <w:szCs w:val="24"/>
          <w:lang w:val="en-US"/>
        </w:rPr>
        <w:t>)</w:t>
      </w:r>
    </w:p>
    <w:p w14:paraId="2A498D97" w14:textId="77777777" w:rsidR="00155376" w:rsidRDefault="00155376" w:rsidP="00155376">
      <w:pPr>
        <w:spacing w:after="240" w:line="240" w:lineRule="auto"/>
        <w:jc w:val="center"/>
        <w:rPr>
          <w:rFonts w:ascii="Garamond" w:hAnsi="Garamond" w:cs="Times New Roman"/>
          <w:sz w:val="24"/>
          <w:szCs w:val="24"/>
          <w:u w:val="single"/>
          <w:lang w:val="en-US"/>
        </w:rPr>
      </w:pPr>
    </w:p>
    <w:p w14:paraId="2F1129CC" w14:textId="2734A924" w:rsidR="00155376" w:rsidRPr="00BE3122" w:rsidRDefault="00155376" w:rsidP="00155376">
      <w:pPr>
        <w:spacing w:after="240" w:line="240" w:lineRule="auto"/>
        <w:jc w:val="center"/>
        <w:rPr>
          <w:rFonts w:ascii="Garamond" w:hAnsi="Garamond" w:cs="Times New Roman"/>
          <w:sz w:val="24"/>
          <w:szCs w:val="24"/>
          <w:u w:val="single"/>
          <w:lang w:val="en-US"/>
        </w:rPr>
      </w:pPr>
      <w:r w:rsidRPr="00DA414F">
        <w:rPr>
          <w:rFonts w:ascii="Garamond" w:hAnsi="Garamond" w:cs="Times New Roman"/>
          <w:sz w:val="24"/>
          <w:szCs w:val="24"/>
          <w:u w:val="single"/>
          <w:lang w:val="en-US"/>
        </w:rPr>
        <w:t>NATO Burden-Sharing &amp; U.S.-Europe relations</w:t>
      </w:r>
    </w:p>
    <w:p w14:paraId="407D458F" w14:textId="77777777" w:rsidR="00155376" w:rsidRPr="00BE3122" w:rsidRDefault="00155376" w:rsidP="0015537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20E25F9C" w14:textId="6906BE50"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Simoni, Serena, and </w:t>
      </w:r>
      <w:proofErr w:type="spellStart"/>
      <w:r w:rsidRPr="005A2B68">
        <w:rPr>
          <w:rFonts w:ascii="Garamond" w:eastAsia="Times New Roman" w:hAnsi="Garamond" w:cs="Times New Roman"/>
          <w:sz w:val="24"/>
          <w:szCs w:val="24"/>
          <w:lang w:val="en-US"/>
        </w:rPr>
        <w:t>Harnisch</w:t>
      </w:r>
      <w:proofErr w:type="spellEnd"/>
      <w:r w:rsidRPr="005A2B68">
        <w:rPr>
          <w:rFonts w:ascii="Garamond" w:eastAsia="Times New Roman" w:hAnsi="Garamond" w:cs="Times New Roman"/>
          <w:sz w:val="24"/>
          <w:szCs w:val="24"/>
          <w:lang w:val="en-US"/>
        </w:rPr>
        <w:t xml:space="preserve">, Sebastian. 2019. “New politics of burden-sharing in NATO? Crisis, conﬂict, and resilience in an era of populism.” In </w:t>
      </w:r>
      <w:r w:rsidRPr="00455BDB">
        <w:rPr>
          <w:rFonts w:ascii="Garamond" w:eastAsia="Times New Roman" w:hAnsi="Garamond" w:cs="Times New Roman"/>
          <w:i/>
          <w:sz w:val="24"/>
          <w:szCs w:val="24"/>
          <w:lang w:val="en-US"/>
        </w:rPr>
        <w:t>The politics of resilience and transatlantic order: Enduring crisis? Routledge studies on challenges, crises and dissent in world politics</w:t>
      </w:r>
      <w:r w:rsidRPr="005A2B68">
        <w:rPr>
          <w:rFonts w:ascii="Garamond" w:eastAsia="Times New Roman" w:hAnsi="Garamond" w:cs="Times New Roman"/>
          <w:sz w:val="24"/>
          <w:szCs w:val="24"/>
          <w:lang w:val="en-US"/>
        </w:rPr>
        <w:t xml:space="preserve">, eds. Gordon Friedrichs, Sebastian Harnisch and Cameron G. </w:t>
      </w:r>
      <w:proofErr w:type="spellStart"/>
      <w:r w:rsidRPr="005A2B68">
        <w:rPr>
          <w:rFonts w:ascii="Garamond" w:eastAsia="Times New Roman" w:hAnsi="Garamond" w:cs="Times New Roman"/>
          <w:sz w:val="24"/>
          <w:szCs w:val="24"/>
          <w:lang w:val="en-US"/>
        </w:rPr>
        <w:t>Thies</w:t>
      </w:r>
      <w:proofErr w:type="spellEnd"/>
      <w:r w:rsidRPr="005A2B68">
        <w:rPr>
          <w:rFonts w:ascii="Garamond" w:eastAsia="Times New Roman" w:hAnsi="Garamond" w:cs="Times New Roman"/>
          <w:sz w:val="24"/>
          <w:szCs w:val="24"/>
          <w:lang w:val="en-US"/>
        </w:rPr>
        <w:t xml:space="preserve">. London, New York: Routledge, Taylor </w:t>
      </w:r>
      <w:r w:rsidR="00455BDB">
        <w:rPr>
          <w:rFonts w:ascii="Garamond" w:eastAsia="Times New Roman" w:hAnsi="Garamond" w:cs="Times New Roman"/>
          <w:sz w:val="24"/>
          <w:szCs w:val="24"/>
          <w:lang w:val="en-US"/>
        </w:rPr>
        <w:t>&amp;</w:t>
      </w:r>
      <w:r w:rsidRPr="005A2B68">
        <w:rPr>
          <w:rFonts w:ascii="Garamond" w:eastAsia="Times New Roman" w:hAnsi="Garamond" w:cs="Times New Roman"/>
          <w:sz w:val="24"/>
          <w:szCs w:val="24"/>
          <w:lang w:val="en-US"/>
        </w:rPr>
        <w:t xml:space="preserve"> Francis Group, 71–89.</w:t>
      </w:r>
    </w:p>
    <w:p w14:paraId="277AA34A" w14:textId="3EAD7C4A"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Ringsmose</w:t>
      </w:r>
      <w:proofErr w:type="spellEnd"/>
      <w:r w:rsidRPr="005A2B68">
        <w:rPr>
          <w:rFonts w:ascii="Garamond" w:eastAsia="Times New Roman" w:hAnsi="Garamond" w:cs="Times New Roman"/>
          <w:sz w:val="24"/>
          <w:szCs w:val="24"/>
          <w:lang w:val="en-US"/>
        </w:rPr>
        <w:t xml:space="preserve">, Jens, and Mark Webber. 2020. “Hedging their bets? The case for a European pillar in NATO.” </w:t>
      </w:r>
      <w:proofErr w:type="spellStart"/>
      <w:r w:rsidRPr="00455BDB">
        <w:rPr>
          <w:rFonts w:ascii="Garamond" w:eastAsia="Times New Roman" w:hAnsi="Garamond" w:cs="Times New Roman"/>
          <w:i/>
          <w:sz w:val="24"/>
          <w:szCs w:val="24"/>
          <w:lang w:val="en-US"/>
        </w:rPr>
        <w:t>Defence</w:t>
      </w:r>
      <w:proofErr w:type="spellEnd"/>
      <w:r w:rsidRPr="00455BDB">
        <w:rPr>
          <w:rFonts w:ascii="Garamond" w:eastAsia="Times New Roman" w:hAnsi="Garamond" w:cs="Times New Roman"/>
          <w:i/>
          <w:sz w:val="24"/>
          <w:szCs w:val="24"/>
          <w:lang w:val="en-US"/>
        </w:rPr>
        <w:t xml:space="preserve"> Studies</w:t>
      </w:r>
      <w:r w:rsidRPr="005A2B68">
        <w:rPr>
          <w:rFonts w:ascii="Garamond" w:eastAsia="Times New Roman" w:hAnsi="Garamond" w:cs="Times New Roman"/>
          <w:sz w:val="24"/>
          <w:szCs w:val="24"/>
          <w:lang w:val="en-US"/>
        </w:rPr>
        <w:t xml:space="preserve"> 43</w:t>
      </w:r>
      <w:r w:rsidR="00455BDB">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1</w:t>
      </w:r>
      <w:r w:rsidR="00455BDB">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1–23.</w:t>
      </w:r>
    </w:p>
    <w:p w14:paraId="26D70987" w14:textId="77777777" w:rsidR="00155376" w:rsidRDefault="00155376" w:rsidP="00155376">
      <w:pPr>
        <w:spacing w:after="240" w:line="240" w:lineRule="auto"/>
        <w:jc w:val="both"/>
        <w:rPr>
          <w:rFonts w:ascii="Garamond" w:hAnsi="Garamond" w:cs="Times New Roman"/>
          <w:sz w:val="24"/>
          <w:szCs w:val="24"/>
          <w:u w:val="single"/>
          <w:lang w:val="en-US"/>
        </w:rPr>
      </w:pPr>
    </w:p>
    <w:p w14:paraId="22954A00" w14:textId="77777777" w:rsidR="00155376" w:rsidRDefault="00155376" w:rsidP="0015537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5444A031" w14:textId="59A1EC21"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Becker, Jordan, and Edmund </w:t>
      </w:r>
      <w:proofErr w:type="spellStart"/>
      <w:r w:rsidRPr="005A2B68">
        <w:rPr>
          <w:rFonts w:ascii="Garamond" w:eastAsia="Times New Roman" w:hAnsi="Garamond" w:cs="Times New Roman"/>
          <w:sz w:val="24"/>
          <w:szCs w:val="24"/>
          <w:lang w:val="en-US"/>
        </w:rPr>
        <w:t>Malesky</w:t>
      </w:r>
      <w:proofErr w:type="spellEnd"/>
      <w:r w:rsidRPr="005A2B68">
        <w:rPr>
          <w:rFonts w:ascii="Garamond" w:eastAsia="Times New Roman" w:hAnsi="Garamond" w:cs="Times New Roman"/>
          <w:sz w:val="24"/>
          <w:szCs w:val="24"/>
          <w:lang w:val="en-US"/>
        </w:rPr>
        <w:t>. 2017. “The Continent or the ‘Grand Large’?</w:t>
      </w:r>
      <w:r w:rsidRPr="005A2B68">
        <w:rPr>
          <w:rFonts w:ascii="Garamond" w:eastAsia="Times New Roman" w:hAnsi="Garamond" w:cs="Times New Roman"/>
          <w:sz w:val="24"/>
          <w:szCs w:val="24"/>
          <w:lang w:val="en-US"/>
        </w:rPr>
        <w:br/>
        <w:t xml:space="preserve">Strategic Culture and Operational Burden-Sharing in NATO.” </w:t>
      </w:r>
      <w:r w:rsidRPr="00455BDB">
        <w:rPr>
          <w:rFonts w:ascii="Garamond" w:eastAsia="Times New Roman" w:hAnsi="Garamond" w:cs="Times New Roman"/>
          <w:i/>
          <w:sz w:val="24"/>
          <w:szCs w:val="24"/>
          <w:lang w:val="en-US"/>
        </w:rPr>
        <w:t>International</w:t>
      </w:r>
      <w:r w:rsidRPr="00455BDB">
        <w:rPr>
          <w:rFonts w:ascii="Garamond" w:eastAsia="Times New Roman" w:hAnsi="Garamond" w:cs="Times New Roman"/>
          <w:i/>
          <w:sz w:val="24"/>
          <w:szCs w:val="24"/>
          <w:lang w:val="en-US"/>
        </w:rPr>
        <w:br/>
        <w:t>Studies Quarterly</w:t>
      </w:r>
      <w:r w:rsidRPr="005A2B68">
        <w:rPr>
          <w:rFonts w:ascii="Garamond" w:eastAsia="Times New Roman" w:hAnsi="Garamond" w:cs="Times New Roman"/>
          <w:sz w:val="24"/>
          <w:szCs w:val="24"/>
          <w:lang w:val="en-US"/>
        </w:rPr>
        <w:t xml:space="preserve"> 61</w:t>
      </w:r>
      <w:r w:rsidR="00455BDB">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1</w:t>
      </w:r>
      <w:r w:rsidR="00455BDB">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163–180. </w:t>
      </w:r>
    </w:p>
    <w:p w14:paraId="67C2487F"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 xml:space="preserve">Forster, Peter K., and Stephen J. </w:t>
      </w:r>
      <w:proofErr w:type="spellStart"/>
      <w:r w:rsidRPr="005A2B68">
        <w:rPr>
          <w:rFonts w:ascii="Garamond" w:eastAsia="Times New Roman" w:hAnsi="Garamond" w:cs="Times New Roman"/>
          <w:sz w:val="24"/>
          <w:szCs w:val="24"/>
          <w:lang w:val="en-US"/>
        </w:rPr>
        <w:t>Cimbala</w:t>
      </w:r>
      <w:proofErr w:type="spellEnd"/>
      <w:r w:rsidRPr="005A2B68">
        <w:rPr>
          <w:rFonts w:ascii="Garamond" w:eastAsia="Times New Roman" w:hAnsi="Garamond" w:cs="Times New Roman"/>
          <w:sz w:val="24"/>
          <w:szCs w:val="24"/>
          <w:lang w:val="en-US"/>
        </w:rPr>
        <w:t xml:space="preserve">. 2005. </w:t>
      </w:r>
      <w:r w:rsidRPr="00455BDB">
        <w:rPr>
          <w:rFonts w:ascii="Garamond" w:eastAsia="Times New Roman" w:hAnsi="Garamond" w:cs="Times New Roman"/>
          <w:i/>
          <w:sz w:val="24"/>
          <w:szCs w:val="24"/>
          <w:lang w:val="en-US"/>
        </w:rPr>
        <w:t>The U.S., NATO and Military</w:t>
      </w:r>
      <w:r w:rsidRPr="00455BDB">
        <w:rPr>
          <w:rFonts w:ascii="Garamond" w:eastAsia="Times New Roman" w:hAnsi="Garamond" w:cs="Times New Roman"/>
          <w:i/>
          <w:sz w:val="24"/>
          <w:szCs w:val="24"/>
          <w:lang w:val="en-US"/>
        </w:rPr>
        <w:br/>
        <w:t>Burden-Sharing</w:t>
      </w:r>
      <w:r w:rsidRPr="005A2B68">
        <w:rPr>
          <w:rFonts w:ascii="Garamond" w:eastAsia="Times New Roman" w:hAnsi="Garamond" w:cs="Times New Roman"/>
          <w:sz w:val="24"/>
          <w:szCs w:val="24"/>
          <w:lang w:val="en-US"/>
        </w:rPr>
        <w:t xml:space="preserve">. London: Frank Cass. </w:t>
      </w:r>
    </w:p>
    <w:p w14:paraId="23642208" w14:textId="2E5F9B61" w:rsidR="00155376" w:rsidRPr="005A2B68" w:rsidRDefault="0090164F" w:rsidP="00155376">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Jakobsen, Peter &amp; </w:t>
      </w:r>
      <w:r w:rsidR="00155376" w:rsidRPr="005A2B68">
        <w:rPr>
          <w:rFonts w:ascii="Garamond" w:eastAsia="Times New Roman" w:hAnsi="Garamond" w:cs="Times New Roman"/>
          <w:sz w:val="24"/>
          <w:szCs w:val="24"/>
          <w:lang w:val="en-US"/>
        </w:rPr>
        <w:t xml:space="preserve">Jens </w:t>
      </w:r>
      <w:proofErr w:type="spellStart"/>
      <w:r w:rsidR="00155376" w:rsidRPr="005A2B68">
        <w:rPr>
          <w:rFonts w:ascii="Garamond" w:eastAsia="Times New Roman" w:hAnsi="Garamond" w:cs="Times New Roman"/>
          <w:sz w:val="24"/>
          <w:szCs w:val="24"/>
          <w:lang w:val="en-US"/>
        </w:rPr>
        <w:t>Ringmose</w:t>
      </w:r>
      <w:proofErr w:type="spellEnd"/>
      <w:r w:rsidR="00155376" w:rsidRPr="005A2B68">
        <w:rPr>
          <w:rFonts w:ascii="Garamond" w:eastAsia="Times New Roman" w:hAnsi="Garamond" w:cs="Times New Roman"/>
          <w:sz w:val="24"/>
          <w:szCs w:val="24"/>
          <w:lang w:val="en-US"/>
        </w:rPr>
        <w:t xml:space="preserve">. 2017. </w:t>
      </w:r>
      <w:r w:rsidR="00155376" w:rsidRPr="0090164F">
        <w:rPr>
          <w:rFonts w:ascii="Garamond" w:eastAsia="Times New Roman" w:hAnsi="Garamond" w:cs="Times New Roman"/>
          <w:i/>
          <w:sz w:val="24"/>
          <w:szCs w:val="24"/>
          <w:lang w:val="en-US"/>
        </w:rPr>
        <w:t>Burden-Sharing in NATO. The Trump</w:t>
      </w:r>
      <w:r w:rsidR="00155376" w:rsidRPr="0090164F">
        <w:rPr>
          <w:rFonts w:ascii="Garamond" w:eastAsia="Times New Roman" w:hAnsi="Garamond" w:cs="Times New Roman"/>
          <w:i/>
          <w:sz w:val="24"/>
          <w:szCs w:val="24"/>
          <w:lang w:val="en-US"/>
        </w:rPr>
        <w:br/>
        <w:t>Effect Won’t Last</w:t>
      </w:r>
      <w:r w:rsidR="00155376" w:rsidRPr="005A2B68">
        <w:rPr>
          <w:rFonts w:ascii="Garamond" w:eastAsia="Times New Roman" w:hAnsi="Garamond" w:cs="Times New Roman"/>
          <w:sz w:val="24"/>
          <w:szCs w:val="24"/>
          <w:lang w:val="en-US"/>
        </w:rPr>
        <w:t xml:space="preserve">. NUPI Policy Brief 16/2017. Oslo: Norwegian Institute of International Affairs. </w:t>
      </w:r>
    </w:p>
    <w:p w14:paraId="537A43FA" w14:textId="74A408CF"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Kaufman, Joyce. 2017. “The U.S. Perspective on NATO under Trump: Lessons of</w:t>
      </w:r>
      <w:r w:rsidRPr="005A2B68">
        <w:rPr>
          <w:rFonts w:ascii="Garamond" w:eastAsia="Times New Roman" w:hAnsi="Garamond" w:cs="Times New Roman"/>
          <w:sz w:val="24"/>
          <w:szCs w:val="24"/>
          <w:lang w:val="en-US"/>
        </w:rPr>
        <w:br/>
        <w:t xml:space="preserve">the Past and Prospects for the Future.” </w:t>
      </w:r>
      <w:r w:rsidRPr="0090164F">
        <w:rPr>
          <w:rFonts w:ascii="Garamond" w:eastAsia="Times New Roman" w:hAnsi="Garamond" w:cs="Times New Roman"/>
          <w:i/>
          <w:sz w:val="24"/>
          <w:szCs w:val="24"/>
          <w:lang w:val="en-US"/>
        </w:rPr>
        <w:t>International Affairs</w:t>
      </w:r>
      <w:r w:rsidRPr="005A2B68">
        <w:rPr>
          <w:rFonts w:ascii="Garamond" w:eastAsia="Times New Roman" w:hAnsi="Garamond" w:cs="Times New Roman"/>
          <w:sz w:val="24"/>
          <w:szCs w:val="24"/>
          <w:lang w:val="en-US"/>
        </w:rPr>
        <w:t xml:space="preserve"> 93</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2</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251–266. </w:t>
      </w:r>
    </w:p>
    <w:p w14:paraId="148EBB12" w14:textId="48B180C9"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Mattelaer</w:t>
      </w:r>
      <w:proofErr w:type="spellEnd"/>
      <w:r w:rsidRPr="005A2B68">
        <w:rPr>
          <w:rFonts w:ascii="Garamond" w:eastAsia="Times New Roman" w:hAnsi="Garamond" w:cs="Times New Roman"/>
          <w:sz w:val="24"/>
          <w:szCs w:val="24"/>
          <w:lang w:val="en-US"/>
        </w:rPr>
        <w:t>, Alexander. 2016. “U.S. Leadership and NATO. Revisiting the Principles</w:t>
      </w:r>
      <w:r w:rsidRPr="005A2B68">
        <w:rPr>
          <w:rFonts w:ascii="Garamond" w:eastAsia="Times New Roman" w:hAnsi="Garamond" w:cs="Times New Roman"/>
          <w:sz w:val="24"/>
          <w:szCs w:val="24"/>
          <w:lang w:val="en-US"/>
        </w:rPr>
        <w:br/>
        <w:t xml:space="preserve">of NATO Burden-Sharing.” </w:t>
      </w:r>
      <w:r w:rsidRPr="0090164F">
        <w:rPr>
          <w:rFonts w:ascii="Garamond" w:eastAsia="Times New Roman" w:hAnsi="Garamond" w:cs="Times New Roman"/>
          <w:i/>
          <w:sz w:val="24"/>
          <w:szCs w:val="24"/>
          <w:lang w:val="en-US"/>
        </w:rPr>
        <w:t>Parameters</w:t>
      </w:r>
      <w:r w:rsidRPr="005A2B68">
        <w:rPr>
          <w:rFonts w:ascii="Garamond" w:eastAsia="Times New Roman" w:hAnsi="Garamond" w:cs="Times New Roman"/>
          <w:sz w:val="24"/>
          <w:szCs w:val="24"/>
          <w:lang w:val="en-US"/>
        </w:rPr>
        <w:t xml:space="preserve"> 46</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1</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25–33. </w:t>
      </w:r>
    </w:p>
    <w:p w14:paraId="42AB4E92" w14:textId="77777777"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Maull, Hanns W. 2011. “Hegemony Reconstructed? America’s Role Conception and</w:t>
      </w:r>
      <w:r w:rsidRPr="005A2B68">
        <w:rPr>
          <w:rFonts w:ascii="Garamond" w:eastAsia="Times New Roman" w:hAnsi="Garamond" w:cs="Times New Roman"/>
          <w:sz w:val="24"/>
          <w:szCs w:val="24"/>
          <w:lang w:val="en-US"/>
        </w:rPr>
        <w:br/>
        <w:t xml:space="preserve">Its ‘leadership’ Within Its Core Alliances.” In </w:t>
      </w:r>
      <w:r w:rsidRPr="0090164F">
        <w:rPr>
          <w:rFonts w:ascii="Garamond" w:eastAsia="Times New Roman" w:hAnsi="Garamond" w:cs="Times New Roman"/>
          <w:i/>
          <w:sz w:val="24"/>
          <w:szCs w:val="24"/>
          <w:lang w:val="en-US"/>
        </w:rPr>
        <w:t>Role Theory in International Relations. Approaches and Analyses</w:t>
      </w:r>
      <w:r w:rsidRPr="005A2B68">
        <w:rPr>
          <w:rFonts w:ascii="Garamond" w:eastAsia="Times New Roman" w:hAnsi="Garamond" w:cs="Times New Roman"/>
          <w:sz w:val="24"/>
          <w:szCs w:val="24"/>
          <w:lang w:val="en-US"/>
        </w:rPr>
        <w:t>, edited by S. Harnisch, C. Frank, and H.W. Maull,</w:t>
      </w:r>
      <w:r w:rsidRPr="005A2B68">
        <w:rPr>
          <w:rFonts w:ascii="Garamond" w:eastAsia="Times New Roman" w:hAnsi="Garamond" w:cs="Times New Roman"/>
          <w:sz w:val="24"/>
          <w:szCs w:val="24"/>
          <w:lang w:val="en-US"/>
        </w:rPr>
        <w:br/>
        <w:t xml:space="preserve">167–193. London: Routledge. </w:t>
      </w:r>
    </w:p>
    <w:p w14:paraId="3566F237" w14:textId="2BFAD762" w:rsidR="00155376"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Noetzel</w:t>
      </w:r>
      <w:proofErr w:type="spellEnd"/>
      <w:r w:rsidRPr="005A2B68">
        <w:rPr>
          <w:rFonts w:ascii="Garamond" w:eastAsia="Times New Roman" w:hAnsi="Garamond" w:cs="Times New Roman"/>
          <w:sz w:val="24"/>
          <w:szCs w:val="24"/>
          <w:lang w:val="en-US"/>
        </w:rPr>
        <w:t xml:space="preserve">, Timo, and Benjamin </w:t>
      </w:r>
      <w:proofErr w:type="spellStart"/>
      <w:r w:rsidRPr="005A2B68">
        <w:rPr>
          <w:rFonts w:ascii="Garamond" w:eastAsia="Times New Roman" w:hAnsi="Garamond" w:cs="Times New Roman"/>
          <w:sz w:val="24"/>
          <w:szCs w:val="24"/>
          <w:lang w:val="en-US"/>
        </w:rPr>
        <w:t>Schreer</w:t>
      </w:r>
      <w:proofErr w:type="spellEnd"/>
      <w:r w:rsidRPr="005A2B68">
        <w:rPr>
          <w:rFonts w:ascii="Garamond" w:eastAsia="Times New Roman" w:hAnsi="Garamond" w:cs="Times New Roman"/>
          <w:sz w:val="24"/>
          <w:szCs w:val="24"/>
          <w:lang w:val="en-US"/>
        </w:rPr>
        <w:t>. 2009. “Does a Multi-tier NATO Matter? The</w:t>
      </w:r>
      <w:r w:rsidRPr="005A2B68">
        <w:rPr>
          <w:rFonts w:ascii="Garamond" w:eastAsia="Times New Roman" w:hAnsi="Garamond" w:cs="Times New Roman"/>
          <w:sz w:val="24"/>
          <w:szCs w:val="24"/>
          <w:lang w:val="en-US"/>
        </w:rPr>
        <w:br/>
        <w:t xml:space="preserve">Atlantic Alliance and the Process of Strategic Change.” </w:t>
      </w:r>
      <w:r w:rsidRPr="0090164F">
        <w:rPr>
          <w:rFonts w:ascii="Garamond" w:eastAsia="Times New Roman" w:hAnsi="Garamond" w:cs="Times New Roman"/>
          <w:i/>
          <w:sz w:val="24"/>
          <w:szCs w:val="24"/>
          <w:lang w:val="en-US"/>
        </w:rPr>
        <w:t>International Affairs</w:t>
      </w:r>
      <w:r w:rsidRPr="005A2B68">
        <w:rPr>
          <w:rFonts w:ascii="Garamond" w:eastAsia="Times New Roman" w:hAnsi="Garamond" w:cs="Times New Roman"/>
          <w:sz w:val="24"/>
          <w:szCs w:val="24"/>
          <w:lang w:val="en-US"/>
        </w:rPr>
        <w:t xml:space="preserve"> 85</w:t>
      </w:r>
      <w:r w:rsidR="0090164F">
        <w:rPr>
          <w:rFonts w:ascii="Garamond" w:eastAsia="Times New Roman" w:hAnsi="Garamond" w:cs="Times New Roman"/>
          <w:sz w:val="24"/>
          <w:szCs w:val="24"/>
          <w:lang w:val="en-US"/>
        </w:rPr>
        <w:t xml:space="preserve">: </w:t>
      </w:r>
      <w:r w:rsidRPr="005A2B68">
        <w:rPr>
          <w:rFonts w:ascii="Garamond" w:eastAsia="Times New Roman" w:hAnsi="Garamond" w:cs="Times New Roman"/>
          <w:sz w:val="24"/>
          <w:szCs w:val="24"/>
          <w:lang w:val="en-US"/>
        </w:rPr>
        <w:t>2</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211–226.</w:t>
      </w:r>
      <w:r>
        <w:rPr>
          <w:rFonts w:ascii="Garamond" w:eastAsia="Times New Roman" w:hAnsi="Garamond" w:cs="Times New Roman"/>
          <w:sz w:val="24"/>
          <w:szCs w:val="24"/>
          <w:lang w:val="en-US"/>
        </w:rPr>
        <w:t xml:space="preserve"> </w:t>
      </w:r>
    </w:p>
    <w:p w14:paraId="026D99C1" w14:textId="2C74982F" w:rsidR="00155376" w:rsidRDefault="00155376" w:rsidP="00155376">
      <w:pPr>
        <w:spacing w:after="0" w:line="240" w:lineRule="auto"/>
        <w:ind w:hanging="709"/>
        <w:jc w:val="both"/>
        <w:rPr>
          <w:rFonts w:ascii="Garamond" w:eastAsia="Times New Roman" w:hAnsi="Garamond" w:cs="Times New Roman"/>
          <w:sz w:val="24"/>
          <w:szCs w:val="24"/>
          <w:lang w:val="en-US"/>
        </w:rPr>
      </w:pPr>
      <w:r w:rsidRPr="00155376">
        <w:rPr>
          <w:rFonts w:ascii="Garamond" w:eastAsia="Times New Roman" w:hAnsi="Garamond" w:cs="Times New Roman"/>
          <w:sz w:val="24"/>
          <w:szCs w:val="24"/>
          <w:lang w:val="en-US"/>
        </w:rPr>
        <w:t>Rapp-Hooper, Mira 2020</w:t>
      </w:r>
      <w:r w:rsidR="0090164F">
        <w:rPr>
          <w:rFonts w:ascii="Garamond" w:eastAsia="Times New Roman" w:hAnsi="Garamond" w:cs="Times New Roman"/>
          <w:sz w:val="24"/>
          <w:szCs w:val="24"/>
          <w:lang w:val="en-US"/>
        </w:rPr>
        <w:t>.</w:t>
      </w:r>
      <w:r w:rsidRPr="00155376">
        <w:rPr>
          <w:rFonts w:ascii="Garamond" w:eastAsia="Times New Roman" w:hAnsi="Garamond" w:cs="Times New Roman"/>
          <w:sz w:val="24"/>
          <w:szCs w:val="24"/>
          <w:lang w:val="en-US"/>
        </w:rPr>
        <w:t xml:space="preserve"> </w:t>
      </w:r>
      <w:r w:rsidRPr="0090164F">
        <w:rPr>
          <w:rFonts w:ascii="Garamond" w:eastAsia="Times New Roman" w:hAnsi="Garamond" w:cs="Times New Roman"/>
          <w:i/>
          <w:sz w:val="24"/>
          <w:szCs w:val="24"/>
          <w:lang w:val="en-US"/>
        </w:rPr>
        <w:t>Shields of the republic: the triumph and peril of America’s alliances</w:t>
      </w:r>
      <w:r w:rsidR="0090164F">
        <w:rPr>
          <w:rFonts w:ascii="Garamond" w:eastAsia="Times New Roman" w:hAnsi="Garamond" w:cs="Times New Roman"/>
          <w:sz w:val="24"/>
          <w:szCs w:val="24"/>
          <w:lang w:val="en-US"/>
        </w:rPr>
        <w:t xml:space="preserve">, </w:t>
      </w:r>
      <w:r w:rsidRPr="00155376">
        <w:rPr>
          <w:rFonts w:ascii="Garamond" w:eastAsia="Times New Roman" w:hAnsi="Garamond" w:cs="Times New Roman"/>
          <w:sz w:val="24"/>
          <w:szCs w:val="24"/>
          <w:lang w:val="en-US"/>
        </w:rPr>
        <w:t>Cambridge, MA: Harvard University</w:t>
      </w:r>
      <w:r>
        <w:rPr>
          <w:rFonts w:ascii="Garamond" w:eastAsia="Times New Roman" w:hAnsi="Garamond" w:cs="Times New Roman"/>
          <w:sz w:val="24"/>
          <w:szCs w:val="24"/>
          <w:lang w:val="en-US"/>
        </w:rPr>
        <w:t xml:space="preserve"> </w:t>
      </w:r>
      <w:r w:rsidRPr="00155376">
        <w:rPr>
          <w:rFonts w:ascii="Garamond" w:eastAsia="Times New Roman" w:hAnsi="Garamond" w:cs="Times New Roman"/>
          <w:sz w:val="24"/>
          <w:szCs w:val="24"/>
          <w:lang w:val="en-US"/>
        </w:rPr>
        <w:t>Press.</w:t>
      </w:r>
    </w:p>
    <w:p w14:paraId="0F35B2E5" w14:textId="499ABF21" w:rsidR="00155376"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Sandler, Todd, and J. F. Forbes. 1980. “Burden-Sharing, Strategy, and the Design of</w:t>
      </w:r>
      <w:r w:rsidRPr="005A2B68">
        <w:rPr>
          <w:rFonts w:ascii="Garamond" w:eastAsia="Times New Roman" w:hAnsi="Garamond" w:cs="Times New Roman"/>
          <w:sz w:val="24"/>
          <w:szCs w:val="24"/>
          <w:lang w:val="en-US"/>
        </w:rPr>
        <w:br/>
        <w:t xml:space="preserve">NATO.” </w:t>
      </w:r>
      <w:r w:rsidRPr="0090164F">
        <w:rPr>
          <w:rFonts w:ascii="Garamond" w:eastAsia="Times New Roman" w:hAnsi="Garamond" w:cs="Times New Roman"/>
          <w:i/>
          <w:sz w:val="24"/>
          <w:szCs w:val="24"/>
          <w:lang w:val="en-US"/>
        </w:rPr>
        <w:t>Economic Inquiry</w:t>
      </w:r>
      <w:r w:rsidRPr="005A2B68">
        <w:rPr>
          <w:rFonts w:ascii="Garamond" w:eastAsia="Times New Roman" w:hAnsi="Garamond" w:cs="Times New Roman"/>
          <w:sz w:val="24"/>
          <w:szCs w:val="24"/>
          <w:lang w:val="en-US"/>
        </w:rPr>
        <w:t xml:space="preserve"> 18</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3</w:t>
      </w:r>
      <w:r w:rsidR="0090164F">
        <w:rPr>
          <w:rFonts w:ascii="Garamond" w:eastAsia="Times New Roman" w:hAnsi="Garamond" w:cs="Times New Roman"/>
          <w:sz w:val="24"/>
          <w:szCs w:val="24"/>
          <w:lang w:val="en-US"/>
        </w:rPr>
        <w:t>,</w:t>
      </w:r>
      <w:r w:rsidRPr="005A2B68">
        <w:rPr>
          <w:rFonts w:ascii="Garamond" w:eastAsia="Times New Roman" w:hAnsi="Garamond" w:cs="Times New Roman"/>
          <w:sz w:val="24"/>
          <w:szCs w:val="24"/>
          <w:lang w:val="en-US"/>
        </w:rPr>
        <w:t xml:space="preserve"> 425–444.</w:t>
      </w:r>
    </w:p>
    <w:p w14:paraId="06DF7D33" w14:textId="596482B1" w:rsidR="00155376" w:rsidRDefault="00155376" w:rsidP="00155376">
      <w:pPr>
        <w:spacing w:after="0" w:line="240" w:lineRule="auto"/>
        <w:ind w:hanging="709"/>
        <w:jc w:val="both"/>
        <w:rPr>
          <w:rFonts w:ascii="Garamond" w:eastAsia="Times New Roman" w:hAnsi="Garamond" w:cs="Times New Roman"/>
          <w:sz w:val="24"/>
          <w:szCs w:val="24"/>
          <w:lang w:val="en-US"/>
        </w:rPr>
      </w:pPr>
      <w:r w:rsidRPr="00155376">
        <w:rPr>
          <w:rFonts w:ascii="Garamond" w:eastAsia="Times New Roman" w:hAnsi="Garamond" w:cs="Times New Roman"/>
          <w:sz w:val="24"/>
          <w:szCs w:val="24"/>
          <w:lang w:val="en-US"/>
        </w:rPr>
        <w:t xml:space="preserve">Schuette, Leonard August 2021 Why NATO survived Trump: the neglected role of Secretary-General Stoltenberg, </w:t>
      </w:r>
      <w:r w:rsidRPr="00155376">
        <w:rPr>
          <w:rFonts w:ascii="Garamond" w:eastAsia="Times New Roman" w:hAnsi="Garamond" w:cs="Times New Roman"/>
          <w:i/>
          <w:iCs/>
          <w:sz w:val="24"/>
          <w:szCs w:val="24"/>
          <w:lang w:val="en-US"/>
        </w:rPr>
        <w:t>International Affairs</w:t>
      </w:r>
      <w:r>
        <w:rPr>
          <w:rFonts w:ascii="Garamond" w:eastAsia="Times New Roman" w:hAnsi="Garamond" w:cs="Times New Roman"/>
          <w:sz w:val="24"/>
          <w:szCs w:val="24"/>
          <w:lang w:val="en-US"/>
        </w:rPr>
        <w:t xml:space="preserve">, </w:t>
      </w:r>
      <w:hyperlink r:id="rId14" w:history="1">
        <w:r w:rsidRPr="00155376">
          <w:rPr>
            <w:rFonts w:ascii="Garamond" w:eastAsia="Times New Roman" w:hAnsi="Garamond" w:cs="Times New Roman"/>
            <w:sz w:val="24"/>
            <w:szCs w:val="24"/>
            <w:lang w:val="en-US"/>
          </w:rPr>
          <w:t>https://doi.org/10.1093/ia/iiab167</w:t>
        </w:r>
      </w:hyperlink>
    </w:p>
    <w:p w14:paraId="419DF97A" w14:textId="673F6A57" w:rsidR="00155376" w:rsidRDefault="00155376" w:rsidP="00155376">
      <w:pPr>
        <w:spacing w:after="0" w:line="240" w:lineRule="auto"/>
        <w:ind w:hanging="709"/>
        <w:jc w:val="both"/>
        <w:rPr>
          <w:rFonts w:ascii="Garamond" w:eastAsia="Times New Roman" w:hAnsi="Garamond" w:cs="Times New Roman"/>
          <w:sz w:val="24"/>
          <w:szCs w:val="24"/>
          <w:lang w:val="en-US"/>
        </w:rPr>
      </w:pPr>
      <w:r w:rsidRPr="00155376">
        <w:rPr>
          <w:rFonts w:ascii="Garamond" w:eastAsia="Times New Roman" w:hAnsi="Garamond" w:cs="Times New Roman"/>
          <w:sz w:val="24"/>
          <w:szCs w:val="24"/>
          <w:lang w:val="en-US"/>
        </w:rPr>
        <w:t>Sperling, James</w:t>
      </w:r>
      <w:r>
        <w:rPr>
          <w:rFonts w:ascii="Garamond" w:eastAsia="Times New Roman" w:hAnsi="Garamond" w:cs="Times New Roman"/>
          <w:sz w:val="24"/>
          <w:szCs w:val="24"/>
          <w:lang w:val="en-US"/>
        </w:rPr>
        <w:t>/</w:t>
      </w:r>
      <w:r w:rsidRPr="00155376">
        <w:rPr>
          <w:rFonts w:ascii="Garamond" w:eastAsia="Times New Roman" w:hAnsi="Garamond" w:cs="Times New Roman"/>
          <w:sz w:val="24"/>
          <w:szCs w:val="24"/>
          <w:lang w:val="en-US"/>
        </w:rPr>
        <w:t>Mark Webber</w:t>
      </w:r>
      <w:r>
        <w:rPr>
          <w:rFonts w:ascii="Garamond" w:eastAsia="Times New Roman" w:hAnsi="Garamond" w:cs="Times New Roman"/>
          <w:sz w:val="24"/>
          <w:szCs w:val="24"/>
          <w:lang w:val="en-US"/>
        </w:rPr>
        <w:t xml:space="preserve"> 2019.</w:t>
      </w:r>
      <w:r w:rsidRPr="00155376">
        <w:rPr>
          <w:rFonts w:ascii="Garamond" w:eastAsia="Times New Roman" w:hAnsi="Garamond" w:cs="Times New Roman"/>
          <w:sz w:val="24"/>
          <w:szCs w:val="24"/>
          <w:lang w:val="en-US"/>
        </w:rPr>
        <w:t xml:space="preserve"> ‘Trump’s foreign policy and NATO: exit and voice’, </w:t>
      </w:r>
      <w:r w:rsidRPr="0090164F">
        <w:rPr>
          <w:rFonts w:ascii="Garamond" w:eastAsia="Times New Roman" w:hAnsi="Garamond" w:cs="Times New Roman"/>
          <w:i/>
          <w:sz w:val="24"/>
          <w:szCs w:val="24"/>
          <w:lang w:val="en-US"/>
        </w:rPr>
        <w:t>Review of International Studies</w:t>
      </w:r>
      <w:r w:rsidRPr="00155376">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 xml:space="preserve">45: 3, </w:t>
      </w:r>
      <w:r w:rsidRPr="00155376">
        <w:rPr>
          <w:rFonts w:ascii="Garamond" w:eastAsia="Times New Roman" w:hAnsi="Garamond" w:cs="Times New Roman"/>
          <w:sz w:val="24"/>
          <w:szCs w:val="24"/>
          <w:lang w:val="en-US"/>
        </w:rPr>
        <w:t>511–</w:t>
      </w:r>
      <w:r>
        <w:rPr>
          <w:rFonts w:ascii="Garamond" w:eastAsia="Times New Roman" w:hAnsi="Garamond" w:cs="Times New Roman"/>
          <w:sz w:val="24"/>
          <w:szCs w:val="24"/>
          <w:lang w:val="en-US"/>
        </w:rPr>
        <w:t>5</w:t>
      </w:r>
      <w:r w:rsidRPr="00155376">
        <w:rPr>
          <w:rFonts w:ascii="Garamond" w:eastAsia="Times New Roman" w:hAnsi="Garamond" w:cs="Times New Roman"/>
          <w:sz w:val="24"/>
          <w:szCs w:val="24"/>
          <w:lang w:val="en-US"/>
        </w:rPr>
        <w:t>26</w:t>
      </w:r>
    </w:p>
    <w:p w14:paraId="249A133E" w14:textId="21C5F03C" w:rsidR="00155376" w:rsidRPr="005A2B68" w:rsidRDefault="00155376" w:rsidP="00155376">
      <w:pPr>
        <w:spacing w:after="0" w:line="240" w:lineRule="auto"/>
        <w:ind w:hanging="709"/>
        <w:jc w:val="both"/>
        <w:rPr>
          <w:rFonts w:ascii="Garamond" w:eastAsia="Times New Roman" w:hAnsi="Garamond" w:cs="Times New Roman"/>
          <w:sz w:val="24"/>
          <w:szCs w:val="24"/>
          <w:lang w:val="en-US"/>
        </w:rPr>
      </w:pPr>
      <w:proofErr w:type="spellStart"/>
      <w:r w:rsidRPr="005A2B68">
        <w:rPr>
          <w:rFonts w:ascii="Garamond" w:eastAsia="Times New Roman" w:hAnsi="Garamond" w:cs="Times New Roman"/>
          <w:sz w:val="24"/>
          <w:szCs w:val="24"/>
          <w:lang w:val="en-US"/>
        </w:rPr>
        <w:t>Thies</w:t>
      </w:r>
      <w:proofErr w:type="spellEnd"/>
      <w:r w:rsidRPr="005A2B68">
        <w:rPr>
          <w:rFonts w:ascii="Garamond" w:eastAsia="Times New Roman" w:hAnsi="Garamond" w:cs="Times New Roman"/>
          <w:sz w:val="24"/>
          <w:szCs w:val="24"/>
          <w:lang w:val="en-US"/>
        </w:rPr>
        <w:t xml:space="preserve">, Wallace. 2009. </w:t>
      </w:r>
      <w:r w:rsidRPr="0090164F">
        <w:rPr>
          <w:rFonts w:ascii="Garamond" w:eastAsia="Times New Roman" w:hAnsi="Garamond" w:cs="Times New Roman"/>
          <w:i/>
          <w:sz w:val="24"/>
          <w:szCs w:val="24"/>
          <w:lang w:val="en-US"/>
        </w:rPr>
        <w:t>Why NATO Endures</w:t>
      </w:r>
      <w:r w:rsidRPr="005A2B68">
        <w:rPr>
          <w:rFonts w:ascii="Garamond" w:eastAsia="Times New Roman" w:hAnsi="Garamond" w:cs="Times New Roman"/>
          <w:sz w:val="24"/>
          <w:szCs w:val="24"/>
          <w:lang w:val="en-US"/>
        </w:rPr>
        <w:t>. New York: Cambridge University Press.</w:t>
      </w:r>
    </w:p>
    <w:p w14:paraId="45E0F93B" w14:textId="78ECBFE7" w:rsidR="00155376" w:rsidRDefault="00155376" w:rsidP="00155376">
      <w:pPr>
        <w:spacing w:after="0" w:line="240" w:lineRule="auto"/>
        <w:ind w:hanging="709"/>
        <w:jc w:val="both"/>
        <w:rPr>
          <w:rFonts w:ascii="Garamond" w:eastAsia="Times New Roman" w:hAnsi="Garamond" w:cs="Times New Roman"/>
          <w:sz w:val="24"/>
          <w:szCs w:val="24"/>
          <w:lang w:val="en-US"/>
        </w:rPr>
      </w:pPr>
      <w:r w:rsidRPr="005A2B68">
        <w:rPr>
          <w:rFonts w:ascii="Garamond" w:eastAsia="Times New Roman" w:hAnsi="Garamond" w:cs="Times New Roman"/>
          <w:sz w:val="24"/>
          <w:szCs w:val="24"/>
          <w:lang w:val="en-US"/>
        </w:rPr>
        <w:t>Wallander, Celeste. 2000. “Institutional Assets and Adaptability: NATO after the</w:t>
      </w:r>
      <w:r w:rsidRPr="005A2B68">
        <w:rPr>
          <w:rFonts w:ascii="Garamond" w:eastAsia="Times New Roman" w:hAnsi="Garamond" w:cs="Times New Roman"/>
          <w:sz w:val="24"/>
          <w:szCs w:val="24"/>
          <w:lang w:val="en-US"/>
        </w:rPr>
        <w:br/>
        <w:t xml:space="preserve">Cold War.” </w:t>
      </w:r>
      <w:r w:rsidRPr="0090164F">
        <w:rPr>
          <w:rFonts w:ascii="Garamond" w:eastAsia="Times New Roman" w:hAnsi="Garamond" w:cs="Times New Roman"/>
          <w:i/>
          <w:sz w:val="24"/>
          <w:szCs w:val="24"/>
          <w:lang w:val="en-US"/>
        </w:rPr>
        <w:t>International Organization</w:t>
      </w:r>
      <w:r w:rsidRPr="005A2B68">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54</w:t>
      </w:r>
      <w:r w:rsidR="0090164F">
        <w:rPr>
          <w:rFonts w:ascii="Garamond" w:eastAsia="Times New Roman" w:hAnsi="Garamond" w:cs="Times New Roman"/>
          <w:sz w:val="24"/>
          <w:szCs w:val="24"/>
          <w:lang w:val="en-US"/>
        </w:rPr>
        <w:t>:</w:t>
      </w:r>
      <w:r>
        <w:rPr>
          <w:rFonts w:ascii="Garamond" w:eastAsia="Times New Roman" w:hAnsi="Garamond" w:cs="Times New Roman"/>
          <w:sz w:val="24"/>
          <w:szCs w:val="24"/>
          <w:lang w:val="en-US"/>
        </w:rPr>
        <w:t>4</w:t>
      </w:r>
      <w:r w:rsidR="0090164F">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705–732</w:t>
      </w:r>
      <w:r w:rsidR="0090164F">
        <w:rPr>
          <w:rFonts w:ascii="Garamond" w:eastAsia="Times New Roman" w:hAnsi="Garamond" w:cs="Times New Roman"/>
          <w:sz w:val="24"/>
          <w:szCs w:val="24"/>
          <w:lang w:val="en-US"/>
        </w:rPr>
        <w:t>.</w:t>
      </w:r>
    </w:p>
    <w:p w14:paraId="6ADC7642" w14:textId="64E68A94" w:rsidR="00155376" w:rsidRDefault="00155376" w:rsidP="00155376">
      <w:pPr>
        <w:spacing w:after="0" w:line="240" w:lineRule="auto"/>
        <w:ind w:hanging="709"/>
        <w:jc w:val="both"/>
        <w:rPr>
          <w:rFonts w:ascii="Garamond" w:eastAsia="Times New Roman" w:hAnsi="Garamond" w:cs="Times New Roman"/>
          <w:sz w:val="24"/>
          <w:szCs w:val="24"/>
          <w:lang w:val="en-US"/>
        </w:rPr>
      </w:pPr>
    </w:p>
    <w:p w14:paraId="7B5F3A9C" w14:textId="0AE4D758" w:rsidR="00155376" w:rsidRPr="005A2B68" w:rsidRDefault="00155376" w:rsidP="00155376">
      <w:pPr>
        <w:spacing w:after="0" w:line="240" w:lineRule="auto"/>
        <w:ind w:hanging="709"/>
        <w:jc w:val="center"/>
        <w:rPr>
          <w:rFonts w:ascii="Garamond" w:eastAsia="Times New Roman" w:hAnsi="Garamond" w:cs="Times New Roman"/>
          <w:sz w:val="24"/>
          <w:szCs w:val="24"/>
          <w:lang w:val="en-US"/>
        </w:rPr>
      </w:pPr>
      <w:r>
        <w:rPr>
          <w:rFonts w:ascii="Garamond" w:eastAsia="Times New Roman" w:hAnsi="Garamond" w:cs="Times New Roman"/>
          <w:sz w:val="24"/>
          <w:szCs w:val="24"/>
          <w:lang w:val="en-US"/>
        </w:rPr>
        <w:t>***</w:t>
      </w:r>
    </w:p>
    <w:p w14:paraId="62C61FC1" w14:textId="77777777" w:rsidR="00155376" w:rsidRPr="00B21871" w:rsidRDefault="00155376" w:rsidP="00155376">
      <w:pPr>
        <w:rPr>
          <w:rStyle w:val="fontstyle01"/>
          <w:rFonts w:ascii="Garamond" w:hAnsi="Garamond"/>
          <w:sz w:val="24"/>
          <w:szCs w:val="24"/>
          <w:lang w:val="en-US"/>
        </w:rPr>
      </w:pPr>
      <w:r w:rsidRPr="00B21871">
        <w:rPr>
          <w:rStyle w:val="fontstyle01"/>
          <w:rFonts w:ascii="Garamond" w:hAnsi="Garamond"/>
          <w:sz w:val="24"/>
          <w:szCs w:val="24"/>
          <w:lang w:val="en-US"/>
        </w:rPr>
        <w:br w:type="page"/>
      </w:r>
    </w:p>
    <w:p w14:paraId="2122B228" w14:textId="77777777" w:rsidR="00155376" w:rsidRPr="00880DBA" w:rsidRDefault="00155376" w:rsidP="00E66B24">
      <w:pPr>
        <w:jc w:val="center"/>
        <w:rPr>
          <w:rFonts w:ascii="Garamond" w:hAnsi="Garamond" w:cs="Times New Roman"/>
          <w:b/>
          <w:sz w:val="24"/>
          <w:szCs w:val="24"/>
          <w:lang w:val="en-US"/>
        </w:rPr>
      </w:pPr>
    </w:p>
    <w:p w14:paraId="2DF79C15" w14:textId="7818205D" w:rsidR="00974014" w:rsidRPr="00880DBA" w:rsidRDefault="00DA414F" w:rsidP="00DA414F">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8</w:t>
      </w:r>
      <w:r w:rsidRPr="00880DBA">
        <w:rPr>
          <w:rFonts w:ascii="Garamond" w:hAnsi="Garamond" w:cs="Times New Roman"/>
          <w:b/>
          <w:sz w:val="24"/>
          <w:szCs w:val="24"/>
          <w:lang w:val="en-US"/>
        </w:rPr>
        <w:t xml:space="preserve"> (Thursday 4:00-5:30 pm</w:t>
      </w:r>
      <w:r w:rsidR="00CC1297" w:rsidRPr="00880DBA">
        <w:rPr>
          <w:rFonts w:ascii="Garamond" w:hAnsi="Garamond" w:cs="Times New Roman"/>
          <w:b/>
          <w:sz w:val="24"/>
          <w:szCs w:val="24"/>
          <w:lang w:val="en-US"/>
        </w:rPr>
        <w:t>)</w:t>
      </w:r>
    </w:p>
    <w:p w14:paraId="27A3DB34" w14:textId="2B7C1EA8" w:rsidR="009C0F61" w:rsidRPr="0090164F" w:rsidRDefault="000A4396" w:rsidP="00DA414F">
      <w:pPr>
        <w:spacing w:after="240" w:line="240" w:lineRule="auto"/>
        <w:jc w:val="center"/>
        <w:rPr>
          <w:rFonts w:ascii="Garamond" w:hAnsi="Garamond" w:cs="Times New Roman"/>
          <w:sz w:val="24"/>
          <w:szCs w:val="24"/>
          <w:u w:val="single"/>
          <w:lang w:val="en-US"/>
        </w:rPr>
      </w:pPr>
      <w:r w:rsidRPr="0090164F">
        <w:rPr>
          <w:rFonts w:ascii="Garamond" w:hAnsi="Garamond" w:cs="Times New Roman"/>
          <w:sz w:val="24"/>
          <w:szCs w:val="24"/>
          <w:u w:val="single"/>
          <w:lang w:val="en-US"/>
        </w:rPr>
        <w:t>U.S.-Europe Relations &amp; Nord Stream II</w:t>
      </w:r>
    </w:p>
    <w:p w14:paraId="35EF8926" w14:textId="77777777" w:rsidR="000A4396" w:rsidRPr="00BE3122" w:rsidRDefault="000A4396" w:rsidP="000A439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0BF9D401" w14:textId="4B60A84D" w:rsidR="000A4396" w:rsidRPr="000A4396" w:rsidRDefault="000A4396" w:rsidP="000A4396">
      <w:pPr>
        <w:spacing w:after="0" w:line="240" w:lineRule="auto"/>
        <w:ind w:hanging="709"/>
        <w:jc w:val="both"/>
        <w:rPr>
          <w:rFonts w:ascii="Garamond" w:eastAsia="Times New Roman" w:hAnsi="Garamond" w:cs="Times New Roman"/>
          <w:sz w:val="24"/>
          <w:szCs w:val="24"/>
          <w:lang w:val="en-US"/>
        </w:rPr>
      </w:pPr>
      <w:r w:rsidRPr="000A4396">
        <w:rPr>
          <w:rFonts w:ascii="Garamond" w:eastAsia="Times New Roman" w:hAnsi="Garamond" w:cs="Times New Roman"/>
          <w:sz w:val="24"/>
          <w:szCs w:val="24"/>
          <w:lang w:val="en-US"/>
        </w:rPr>
        <w:t xml:space="preserve">Belkin, Paul et al. 2021  Russia’s Nord Stream 2 Natural Gas Pipeline to Germany, Washington DC: CRS for Congress, </w:t>
      </w:r>
      <w:hyperlink r:id="rId15" w:history="1">
        <w:r w:rsidRPr="000A4396">
          <w:rPr>
            <w:rFonts w:ascii="Garamond" w:eastAsia="Times New Roman" w:hAnsi="Garamond" w:cs="Times New Roman"/>
            <w:sz w:val="24"/>
            <w:szCs w:val="24"/>
            <w:lang w:val="en-US"/>
          </w:rPr>
          <w:t>https://crsreports.congress.gov/product/pdf/IF/IF11138</w:t>
        </w:r>
      </w:hyperlink>
      <w:r w:rsidRPr="000A4396">
        <w:rPr>
          <w:rFonts w:ascii="Garamond" w:eastAsia="Times New Roman" w:hAnsi="Garamond" w:cs="Times New Roman"/>
          <w:sz w:val="24"/>
          <w:szCs w:val="24"/>
          <w:lang w:val="en-US"/>
        </w:rPr>
        <w:t xml:space="preserve"> </w:t>
      </w:r>
    </w:p>
    <w:p w14:paraId="53B0F02B" w14:textId="4054B03C" w:rsidR="000A4396" w:rsidRPr="000A4396" w:rsidRDefault="000A4396" w:rsidP="000A4396">
      <w:pPr>
        <w:spacing w:after="0" w:line="240" w:lineRule="auto"/>
        <w:ind w:hanging="709"/>
        <w:jc w:val="both"/>
        <w:rPr>
          <w:rFonts w:ascii="Garamond" w:eastAsia="Times New Roman" w:hAnsi="Garamond" w:cs="Times New Roman"/>
          <w:sz w:val="24"/>
          <w:szCs w:val="24"/>
          <w:lang w:val="en-US"/>
        </w:rPr>
      </w:pPr>
      <w:proofErr w:type="spellStart"/>
      <w:r w:rsidRPr="000A4396">
        <w:rPr>
          <w:rFonts w:ascii="Garamond" w:eastAsia="Times New Roman" w:hAnsi="Garamond" w:cs="Times New Roman"/>
          <w:sz w:val="24"/>
          <w:szCs w:val="24"/>
          <w:lang w:val="en-US"/>
        </w:rPr>
        <w:t>Pfifer</w:t>
      </w:r>
      <w:proofErr w:type="spellEnd"/>
      <w:r w:rsidRPr="000A4396">
        <w:rPr>
          <w:rFonts w:ascii="Garamond" w:eastAsia="Times New Roman" w:hAnsi="Garamond" w:cs="Times New Roman"/>
          <w:sz w:val="24"/>
          <w:szCs w:val="24"/>
          <w:lang w:val="en-US"/>
        </w:rPr>
        <w:t xml:space="preserve">, Stephen 2021 Nord Stream 2: Background, Objections and Possible Outcomes, Brookings, </w:t>
      </w:r>
      <w:hyperlink r:id="rId16" w:history="1">
        <w:r w:rsidRPr="0090164F">
          <w:rPr>
            <w:rFonts w:ascii="Garamond" w:eastAsia="Times New Roman" w:hAnsi="Garamond" w:cs="Times New Roman"/>
            <w:sz w:val="24"/>
            <w:szCs w:val="24"/>
            <w:lang w:val="en-US"/>
          </w:rPr>
          <w:t>https://www.brookings.edu/wp-content/uploads/2021/04/FP_20210412_nord_stream_2_pifer.pdf</w:t>
        </w:r>
      </w:hyperlink>
    </w:p>
    <w:p w14:paraId="5E7172C4" w14:textId="0FBA447D" w:rsidR="000A4396" w:rsidRDefault="000A4396" w:rsidP="000A4396">
      <w:pPr>
        <w:autoSpaceDE w:val="0"/>
        <w:autoSpaceDN w:val="0"/>
        <w:adjustRightInd w:val="0"/>
        <w:spacing w:after="0" w:line="240" w:lineRule="auto"/>
        <w:rPr>
          <w:rFonts w:ascii="Garamond" w:hAnsi="Garamond" w:cs="Times New Roman"/>
          <w:sz w:val="24"/>
          <w:szCs w:val="24"/>
          <w:lang w:val="en-US"/>
        </w:rPr>
      </w:pPr>
    </w:p>
    <w:p w14:paraId="47CB4251" w14:textId="77777777" w:rsidR="000A4396" w:rsidRPr="00BE3122" w:rsidRDefault="000A4396" w:rsidP="000A4396">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4EC402F3" w14:textId="77777777" w:rsidR="00A00685" w:rsidRDefault="000A4396" w:rsidP="00A00685">
      <w:pPr>
        <w:spacing w:after="0" w:line="240" w:lineRule="auto"/>
        <w:ind w:hanging="709"/>
        <w:jc w:val="both"/>
        <w:rPr>
          <w:rFonts w:ascii="Garamond" w:eastAsia="Times New Roman" w:hAnsi="Garamond" w:cs="Times New Roman"/>
          <w:sz w:val="24"/>
          <w:szCs w:val="24"/>
          <w:lang w:val="en-US"/>
        </w:rPr>
      </w:pPr>
      <w:r w:rsidRPr="000A4396">
        <w:rPr>
          <w:rFonts w:ascii="Garamond" w:eastAsia="Times New Roman" w:hAnsi="Garamond" w:cs="Times New Roman"/>
          <w:sz w:val="24"/>
          <w:szCs w:val="24"/>
          <w:lang w:val="en-US"/>
        </w:rPr>
        <w:t xml:space="preserve">de Jong, </w:t>
      </w:r>
      <w:proofErr w:type="spellStart"/>
      <w:r w:rsidRPr="000A4396">
        <w:rPr>
          <w:rFonts w:ascii="Garamond" w:eastAsia="Times New Roman" w:hAnsi="Garamond" w:cs="Times New Roman"/>
          <w:sz w:val="24"/>
          <w:szCs w:val="24"/>
          <w:lang w:val="en-US"/>
        </w:rPr>
        <w:t>Moniek</w:t>
      </w:r>
      <w:proofErr w:type="spellEnd"/>
      <w:r w:rsidRPr="000A4396">
        <w:rPr>
          <w:rFonts w:ascii="Garamond" w:eastAsia="Times New Roman" w:hAnsi="Garamond" w:cs="Times New Roman"/>
          <w:sz w:val="24"/>
          <w:szCs w:val="24"/>
          <w:lang w:val="en-US"/>
        </w:rPr>
        <w:t xml:space="preserve"> &amp; Thijs Van de Graaf &amp; Tim </w:t>
      </w:r>
      <w:proofErr w:type="spellStart"/>
      <w:r w:rsidRPr="000A4396">
        <w:rPr>
          <w:rFonts w:ascii="Garamond" w:eastAsia="Times New Roman" w:hAnsi="Garamond" w:cs="Times New Roman"/>
          <w:sz w:val="24"/>
          <w:szCs w:val="24"/>
          <w:lang w:val="en-US"/>
        </w:rPr>
        <w:t>Haesebrouck</w:t>
      </w:r>
      <w:proofErr w:type="spellEnd"/>
      <w:r w:rsidRPr="000A4396">
        <w:rPr>
          <w:rFonts w:ascii="Garamond" w:eastAsia="Times New Roman" w:hAnsi="Garamond" w:cs="Times New Roman"/>
          <w:sz w:val="24"/>
          <w:szCs w:val="24"/>
          <w:lang w:val="en-US"/>
        </w:rPr>
        <w:t xml:space="preserve"> (2020) A matter of preference: Taking sides on the Nord Stream 2 gas pipeline project, </w:t>
      </w:r>
      <w:r w:rsidRPr="0090164F">
        <w:rPr>
          <w:rFonts w:ascii="Garamond" w:eastAsia="Times New Roman" w:hAnsi="Garamond" w:cs="Times New Roman"/>
          <w:i/>
          <w:sz w:val="24"/>
          <w:szCs w:val="24"/>
          <w:lang w:val="en-US"/>
        </w:rPr>
        <w:t>Journal of Contemporary European Studies</w:t>
      </w:r>
      <w:r w:rsidRPr="000A4396">
        <w:rPr>
          <w:rFonts w:ascii="Garamond" w:eastAsia="Times New Roman" w:hAnsi="Garamond" w:cs="Times New Roman"/>
          <w:sz w:val="24"/>
          <w:szCs w:val="24"/>
          <w:lang w:val="en-US"/>
        </w:rPr>
        <w:t xml:space="preserve">, DOI: </w:t>
      </w:r>
      <w:hyperlink r:id="rId17" w:history="1">
        <w:r w:rsidRPr="000A4396">
          <w:rPr>
            <w:rFonts w:ascii="Garamond" w:eastAsia="Times New Roman" w:hAnsi="Garamond" w:cs="Times New Roman"/>
            <w:sz w:val="24"/>
            <w:szCs w:val="24"/>
            <w:lang w:val="en-US"/>
          </w:rPr>
          <w:t>10.1080/14782804.2020.1858763</w:t>
        </w:r>
      </w:hyperlink>
      <w:r w:rsidRPr="000A4396">
        <w:rPr>
          <w:rFonts w:ascii="Garamond" w:eastAsia="Times New Roman" w:hAnsi="Garamond" w:cs="Times New Roman"/>
          <w:sz w:val="24"/>
          <w:szCs w:val="24"/>
          <w:lang w:val="en-US"/>
        </w:rPr>
        <w:t xml:space="preserve"> </w:t>
      </w:r>
    </w:p>
    <w:p w14:paraId="3C53E4A8" w14:textId="62412972" w:rsidR="002B1261" w:rsidRDefault="002B1261" w:rsidP="00A00685">
      <w:pPr>
        <w:spacing w:after="0" w:line="240" w:lineRule="auto"/>
        <w:ind w:hanging="709"/>
        <w:jc w:val="both"/>
        <w:rPr>
          <w:rFonts w:ascii="Garamond" w:eastAsia="Times New Roman" w:hAnsi="Garamond" w:cs="Times New Roman"/>
          <w:sz w:val="24"/>
          <w:szCs w:val="24"/>
          <w:lang w:val="en-US"/>
        </w:rPr>
      </w:pPr>
      <w:r w:rsidRPr="002B1261">
        <w:rPr>
          <w:rFonts w:ascii="Garamond" w:eastAsia="Times New Roman" w:hAnsi="Garamond" w:cs="Times New Roman"/>
          <w:sz w:val="24"/>
          <w:szCs w:val="24"/>
          <w:lang w:val="en-US"/>
        </w:rPr>
        <w:t xml:space="preserve">Gens, Bjorn. 2019. Germany’s Russia policy and geo-economics: Nord Stream 2, sanctions and the question of EU leadership towards Russia.” </w:t>
      </w:r>
      <w:r w:rsidRPr="0090164F">
        <w:rPr>
          <w:rFonts w:ascii="Garamond" w:eastAsia="Times New Roman" w:hAnsi="Garamond" w:cs="Times New Roman"/>
          <w:i/>
          <w:sz w:val="24"/>
          <w:szCs w:val="24"/>
          <w:lang w:val="en-US"/>
        </w:rPr>
        <w:t>Global Affairs</w:t>
      </w:r>
      <w:r w:rsidRPr="002B1261">
        <w:rPr>
          <w:rFonts w:ascii="Garamond" w:eastAsia="Times New Roman" w:hAnsi="Garamond" w:cs="Times New Roman"/>
          <w:sz w:val="24"/>
          <w:szCs w:val="24"/>
          <w:lang w:val="en-US"/>
        </w:rPr>
        <w:t xml:space="preserve"> 5: 4-5, 315–334.</w:t>
      </w:r>
    </w:p>
    <w:p w14:paraId="46C7C937" w14:textId="6C52B76E" w:rsidR="00A00685" w:rsidRDefault="00A00685" w:rsidP="00A00685">
      <w:pPr>
        <w:spacing w:after="0" w:line="240" w:lineRule="auto"/>
        <w:ind w:hanging="709"/>
        <w:jc w:val="both"/>
        <w:rPr>
          <w:rFonts w:ascii="Garamond" w:eastAsia="Times New Roman" w:hAnsi="Garamond" w:cs="Times New Roman"/>
          <w:sz w:val="24"/>
          <w:szCs w:val="24"/>
          <w:lang w:val="en-US"/>
        </w:rPr>
      </w:pPr>
      <w:r w:rsidRPr="00A00685">
        <w:rPr>
          <w:rFonts w:ascii="Garamond" w:eastAsia="Times New Roman" w:hAnsi="Garamond" w:cs="Times New Roman"/>
          <w:sz w:val="24"/>
          <w:szCs w:val="24"/>
          <w:lang w:val="en-US"/>
        </w:rPr>
        <w:t>Leal-</w:t>
      </w:r>
      <w:proofErr w:type="spellStart"/>
      <w:r w:rsidRPr="00A00685">
        <w:rPr>
          <w:rFonts w:ascii="Garamond" w:eastAsia="Times New Roman" w:hAnsi="Garamond" w:cs="Times New Roman"/>
          <w:sz w:val="24"/>
          <w:szCs w:val="24"/>
          <w:lang w:val="en-US"/>
        </w:rPr>
        <w:t>Arcas</w:t>
      </w:r>
      <w:proofErr w:type="spellEnd"/>
      <w:r w:rsidRPr="00A00685">
        <w:rPr>
          <w:rFonts w:ascii="Garamond" w:eastAsia="Times New Roman" w:hAnsi="Garamond" w:cs="Times New Roman"/>
          <w:sz w:val="24"/>
          <w:szCs w:val="24"/>
          <w:lang w:val="en-US"/>
        </w:rPr>
        <w:t>, R. (2018). Natural gas, US shale dynamics and energy security: a view from</w:t>
      </w:r>
      <w:r>
        <w:rPr>
          <w:rFonts w:ascii="Garamond" w:eastAsia="Times New Roman" w:hAnsi="Garamond" w:cs="Times New Roman"/>
          <w:sz w:val="24"/>
          <w:szCs w:val="24"/>
          <w:lang w:val="en-US"/>
        </w:rPr>
        <w:t xml:space="preserve"> </w:t>
      </w:r>
      <w:r w:rsidRPr="00A00685">
        <w:rPr>
          <w:rFonts w:ascii="Garamond" w:eastAsia="Times New Roman" w:hAnsi="Garamond" w:cs="Times New Roman"/>
          <w:sz w:val="24"/>
          <w:szCs w:val="24"/>
          <w:lang w:val="en-US"/>
        </w:rPr>
        <w:t xml:space="preserve">the European Union. In </w:t>
      </w:r>
      <w:r w:rsidRPr="0090164F">
        <w:rPr>
          <w:rFonts w:ascii="Garamond" w:eastAsia="Times New Roman" w:hAnsi="Garamond" w:cs="Times New Roman"/>
          <w:i/>
          <w:sz w:val="24"/>
          <w:szCs w:val="24"/>
          <w:lang w:val="en-US"/>
        </w:rPr>
        <w:t>The international political economy of oil and gas</w:t>
      </w:r>
      <w:r w:rsidRPr="00A00685">
        <w:rPr>
          <w:rFonts w:ascii="Garamond" w:eastAsia="Times New Roman" w:hAnsi="Garamond" w:cs="Times New Roman"/>
          <w:sz w:val="24"/>
          <w:szCs w:val="24"/>
          <w:lang w:val="en-US"/>
        </w:rPr>
        <w:t xml:space="preserve"> (pp. 73-85). Palgrave Macmillan, Cham</w:t>
      </w:r>
    </w:p>
    <w:p w14:paraId="0EE6FC7B" w14:textId="77777777" w:rsidR="002B1261" w:rsidRDefault="000A4396" w:rsidP="002B1261">
      <w:pPr>
        <w:spacing w:after="0" w:line="240" w:lineRule="auto"/>
        <w:ind w:hanging="709"/>
        <w:jc w:val="both"/>
        <w:rPr>
          <w:rFonts w:ascii="Garamond" w:eastAsia="Times New Roman" w:hAnsi="Garamond" w:cs="Times New Roman"/>
          <w:sz w:val="24"/>
          <w:szCs w:val="24"/>
          <w:lang w:val="en-US"/>
        </w:rPr>
      </w:pPr>
      <w:r w:rsidRPr="000A4396">
        <w:rPr>
          <w:rFonts w:ascii="Garamond" w:eastAsia="Times New Roman" w:hAnsi="Garamond" w:cs="Times New Roman"/>
          <w:sz w:val="24"/>
          <w:szCs w:val="24"/>
          <w:lang w:val="en-US"/>
        </w:rPr>
        <w:t>Lieber</w:t>
      </w:r>
      <w:r>
        <w:rPr>
          <w:rFonts w:ascii="Garamond" w:eastAsia="Times New Roman" w:hAnsi="Garamond" w:cs="Times New Roman"/>
          <w:sz w:val="24"/>
          <w:szCs w:val="24"/>
          <w:lang w:val="en-US"/>
        </w:rPr>
        <w:t>,</w:t>
      </w:r>
      <w:r w:rsidRPr="000A4396">
        <w:rPr>
          <w:rFonts w:ascii="Garamond" w:eastAsia="Times New Roman" w:hAnsi="Garamond" w:cs="Times New Roman"/>
          <w:sz w:val="24"/>
          <w:szCs w:val="24"/>
          <w:lang w:val="en-US"/>
        </w:rPr>
        <w:t xml:space="preserve"> Robert J. (2021) Biden Foreign Policy: Sobered by Reality or Condemned to Repetition, </w:t>
      </w:r>
      <w:r w:rsidRPr="0090164F">
        <w:rPr>
          <w:rFonts w:ascii="Garamond" w:eastAsia="Times New Roman" w:hAnsi="Garamond" w:cs="Times New Roman"/>
          <w:i/>
          <w:sz w:val="24"/>
          <w:szCs w:val="24"/>
          <w:lang w:val="en-US"/>
        </w:rPr>
        <w:t>Israel Journal of Foreign Affairs</w:t>
      </w:r>
      <w:r w:rsidRPr="000A4396">
        <w:rPr>
          <w:rFonts w:ascii="Garamond" w:eastAsia="Times New Roman" w:hAnsi="Garamond" w:cs="Times New Roman"/>
          <w:sz w:val="24"/>
          <w:szCs w:val="24"/>
          <w:lang w:val="en-US"/>
        </w:rPr>
        <w:t xml:space="preserve">, DOI: </w:t>
      </w:r>
      <w:hyperlink r:id="rId18" w:history="1">
        <w:r w:rsidRPr="000A4396">
          <w:rPr>
            <w:rFonts w:ascii="Garamond" w:eastAsia="Times New Roman" w:hAnsi="Garamond" w:cs="Times New Roman"/>
            <w:sz w:val="24"/>
            <w:szCs w:val="24"/>
            <w:lang w:val="en-US"/>
          </w:rPr>
          <w:t>10.1080/23739770.2021.1938843</w:t>
        </w:r>
      </w:hyperlink>
      <w:r w:rsidR="002B1261">
        <w:rPr>
          <w:rFonts w:ascii="Garamond" w:eastAsia="Times New Roman" w:hAnsi="Garamond" w:cs="Times New Roman"/>
          <w:sz w:val="24"/>
          <w:szCs w:val="24"/>
          <w:lang w:val="en-US"/>
        </w:rPr>
        <w:t xml:space="preserve"> </w:t>
      </w:r>
    </w:p>
    <w:p w14:paraId="5AE07218" w14:textId="4C1758B9" w:rsidR="002B1261" w:rsidRPr="002B1261" w:rsidRDefault="002B1261" w:rsidP="002B1261">
      <w:pPr>
        <w:spacing w:after="0" w:line="240" w:lineRule="auto"/>
        <w:ind w:hanging="709"/>
        <w:jc w:val="both"/>
        <w:rPr>
          <w:rFonts w:ascii="Garamond" w:eastAsia="Times New Roman" w:hAnsi="Garamond" w:cs="Times New Roman"/>
          <w:sz w:val="24"/>
          <w:szCs w:val="24"/>
          <w:lang w:val="en-US"/>
        </w:rPr>
      </w:pPr>
      <w:proofErr w:type="spellStart"/>
      <w:r w:rsidRPr="002B1261">
        <w:rPr>
          <w:rFonts w:ascii="Garamond" w:eastAsia="Times New Roman" w:hAnsi="Garamond" w:cs="Times New Roman"/>
          <w:sz w:val="24"/>
          <w:szCs w:val="24"/>
          <w:lang w:val="en-US"/>
        </w:rPr>
        <w:t>Loskot-Strachota</w:t>
      </w:r>
      <w:proofErr w:type="spellEnd"/>
      <w:r w:rsidRPr="002B1261">
        <w:rPr>
          <w:rFonts w:ascii="Garamond" w:eastAsia="Times New Roman" w:hAnsi="Garamond" w:cs="Times New Roman"/>
          <w:sz w:val="24"/>
          <w:szCs w:val="24"/>
          <w:lang w:val="en-US"/>
        </w:rPr>
        <w:t xml:space="preserve">, </w:t>
      </w:r>
      <w:proofErr w:type="spellStart"/>
      <w:r w:rsidRPr="002B1261">
        <w:rPr>
          <w:rFonts w:ascii="Garamond" w:eastAsia="Times New Roman" w:hAnsi="Garamond" w:cs="Times New Roman"/>
          <w:sz w:val="24"/>
          <w:szCs w:val="24"/>
          <w:lang w:val="en-US"/>
        </w:rPr>
        <w:t>Agata</w:t>
      </w:r>
      <w:proofErr w:type="spellEnd"/>
      <w:r w:rsidRPr="002B1261">
        <w:rPr>
          <w:rFonts w:ascii="Garamond" w:eastAsia="Times New Roman" w:hAnsi="Garamond" w:cs="Times New Roman"/>
          <w:sz w:val="24"/>
          <w:szCs w:val="24"/>
          <w:lang w:val="en-US"/>
        </w:rPr>
        <w:t>. “Sanctions against Nord Stream 2 in the US defence budget.” OSW Centre for Eastern Studies, https://www.osw.waw.pl/en/publikacje/analyses/2019-12-18 /sanctions-against-</w:t>
      </w:r>
      <w:r>
        <w:rPr>
          <w:rFonts w:ascii="Garamond" w:eastAsia="Times New Roman" w:hAnsi="Garamond" w:cs="Times New Roman"/>
          <w:sz w:val="24"/>
          <w:szCs w:val="24"/>
          <w:lang w:val="en-US"/>
        </w:rPr>
        <w:t>nord-stream-2-us-defence-budget</w:t>
      </w:r>
      <w:r w:rsidRPr="002B1261">
        <w:rPr>
          <w:rFonts w:ascii="Garamond" w:eastAsia="Times New Roman" w:hAnsi="Garamond" w:cs="Times New Roman"/>
          <w:sz w:val="24"/>
          <w:szCs w:val="24"/>
          <w:lang w:val="en-US"/>
        </w:rPr>
        <w:t>.</w:t>
      </w:r>
    </w:p>
    <w:p w14:paraId="0EC1654E" w14:textId="1299A013" w:rsidR="00A00685" w:rsidRDefault="00A00685" w:rsidP="00A00685">
      <w:pPr>
        <w:spacing w:after="0" w:line="240" w:lineRule="auto"/>
        <w:ind w:hanging="709"/>
        <w:jc w:val="both"/>
        <w:rPr>
          <w:rFonts w:ascii="Garamond" w:eastAsia="Times New Roman" w:hAnsi="Garamond" w:cs="Times New Roman"/>
          <w:sz w:val="24"/>
          <w:szCs w:val="24"/>
          <w:lang w:val="en-US"/>
        </w:rPr>
      </w:pPr>
      <w:r w:rsidRPr="00A00685">
        <w:rPr>
          <w:rFonts w:ascii="Garamond" w:eastAsia="Times New Roman" w:hAnsi="Garamond" w:cs="Times New Roman"/>
          <w:sz w:val="24"/>
          <w:szCs w:val="24"/>
          <w:lang w:val="en-US"/>
        </w:rPr>
        <w:t xml:space="preserve">Mello P.A. (2021) German Foreign Policy. In: Joly J.K., </w:t>
      </w:r>
      <w:proofErr w:type="spellStart"/>
      <w:r w:rsidRPr="00A00685">
        <w:rPr>
          <w:rFonts w:ascii="Garamond" w:eastAsia="Times New Roman" w:hAnsi="Garamond" w:cs="Times New Roman"/>
          <w:sz w:val="24"/>
          <w:szCs w:val="24"/>
          <w:lang w:val="en-US"/>
        </w:rPr>
        <w:t>Haesebrouck</w:t>
      </w:r>
      <w:proofErr w:type="spellEnd"/>
      <w:r w:rsidRPr="00A00685">
        <w:rPr>
          <w:rFonts w:ascii="Garamond" w:eastAsia="Times New Roman" w:hAnsi="Garamond" w:cs="Times New Roman"/>
          <w:sz w:val="24"/>
          <w:szCs w:val="24"/>
          <w:lang w:val="en-US"/>
        </w:rPr>
        <w:t xml:space="preserve"> T. (eds) </w:t>
      </w:r>
      <w:r w:rsidRPr="0090164F">
        <w:rPr>
          <w:rFonts w:ascii="Garamond" w:eastAsia="Times New Roman" w:hAnsi="Garamond" w:cs="Times New Roman"/>
          <w:i/>
          <w:sz w:val="24"/>
          <w:szCs w:val="24"/>
          <w:lang w:val="en-US"/>
        </w:rPr>
        <w:t>Foreign Policy Change in Europe Since 1991</w:t>
      </w:r>
      <w:r w:rsidRPr="00A00685">
        <w:rPr>
          <w:rFonts w:ascii="Garamond" w:eastAsia="Times New Roman" w:hAnsi="Garamond" w:cs="Times New Roman"/>
          <w:sz w:val="24"/>
          <w:szCs w:val="24"/>
          <w:lang w:val="en-US"/>
        </w:rPr>
        <w:t xml:space="preserve">. Palgrave Macmillan, Cham. </w:t>
      </w:r>
      <w:hyperlink r:id="rId19" w:history="1">
        <w:r w:rsidRPr="002E4C11">
          <w:rPr>
            <w:rStyle w:val="Hypertextovodkaz"/>
            <w:rFonts w:ascii="Garamond" w:eastAsia="Times New Roman" w:hAnsi="Garamond" w:cs="Times New Roman"/>
            <w:sz w:val="24"/>
            <w:szCs w:val="24"/>
            <w:lang w:val="en-US"/>
          </w:rPr>
          <w:t>https://doi.org/10.1007/978-3-030-68218-7_7</w:t>
        </w:r>
      </w:hyperlink>
    </w:p>
    <w:p w14:paraId="62D98A62" w14:textId="6B27BA6F" w:rsidR="00A00685" w:rsidRDefault="00A00685" w:rsidP="00A00685">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Rizzo, R. </w:t>
      </w:r>
      <w:r w:rsidRPr="00A00685">
        <w:rPr>
          <w:rFonts w:ascii="Garamond" w:eastAsia="Times New Roman" w:hAnsi="Garamond" w:cs="Times New Roman"/>
          <w:sz w:val="24"/>
          <w:szCs w:val="24"/>
          <w:lang w:val="en-US"/>
        </w:rPr>
        <w:t>2021. Line of argument. Why Berlin and Washington should</w:t>
      </w:r>
      <w:r>
        <w:rPr>
          <w:rFonts w:ascii="Garamond" w:eastAsia="Times New Roman" w:hAnsi="Garamond" w:cs="Times New Roman"/>
          <w:sz w:val="24"/>
          <w:szCs w:val="24"/>
          <w:lang w:val="en-US"/>
        </w:rPr>
        <w:t xml:space="preserve"> </w:t>
      </w:r>
      <w:r w:rsidRPr="00A00685">
        <w:rPr>
          <w:rFonts w:ascii="Garamond" w:eastAsia="Times New Roman" w:hAnsi="Garamond" w:cs="Times New Roman"/>
          <w:sz w:val="24"/>
          <w:szCs w:val="24"/>
          <w:lang w:val="en-US"/>
        </w:rPr>
        <w:t>compromise on Nord Stream 2</w:t>
      </w:r>
      <w:r>
        <w:rPr>
          <w:rFonts w:ascii="Garamond" w:eastAsia="Times New Roman" w:hAnsi="Garamond" w:cs="Times New Roman"/>
          <w:sz w:val="24"/>
          <w:szCs w:val="24"/>
          <w:lang w:val="en-US"/>
        </w:rPr>
        <w:t xml:space="preserve">, </w:t>
      </w:r>
      <w:r w:rsidRPr="00A00685">
        <w:rPr>
          <w:rFonts w:ascii="Garamond" w:eastAsia="Times New Roman" w:hAnsi="Garamond" w:cs="Times New Roman"/>
          <w:sz w:val="24"/>
          <w:szCs w:val="24"/>
          <w:lang w:val="en-US"/>
        </w:rPr>
        <w:t>https://ecfr.eu/article/line-of-argument-why-berlin-and-washington-shouldcompromise-on-nord-stream-2/.</w:t>
      </w:r>
    </w:p>
    <w:p w14:paraId="4CCAE810" w14:textId="2DBCECB5" w:rsidR="00A00685" w:rsidRDefault="0090164F" w:rsidP="002B1261">
      <w:pPr>
        <w:spacing w:after="0" w:line="240" w:lineRule="auto"/>
        <w:ind w:hanging="709"/>
        <w:jc w:val="both"/>
        <w:rPr>
          <w:rFonts w:ascii="Garamond" w:eastAsia="Times New Roman" w:hAnsi="Garamond" w:cs="Times New Roman"/>
          <w:sz w:val="24"/>
          <w:szCs w:val="24"/>
          <w:lang w:val="en-US"/>
        </w:rPr>
      </w:pPr>
      <w:proofErr w:type="spellStart"/>
      <w:r>
        <w:rPr>
          <w:rFonts w:ascii="Garamond" w:eastAsia="Times New Roman" w:hAnsi="Garamond" w:cs="Times New Roman"/>
          <w:sz w:val="24"/>
          <w:szCs w:val="24"/>
          <w:lang w:val="en-US"/>
        </w:rPr>
        <w:t>Rojansky</w:t>
      </w:r>
      <w:proofErr w:type="spellEnd"/>
      <w:r>
        <w:rPr>
          <w:rFonts w:ascii="Garamond" w:eastAsia="Times New Roman" w:hAnsi="Garamond" w:cs="Times New Roman"/>
          <w:sz w:val="24"/>
          <w:szCs w:val="24"/>
          <w:lang w:val="en-US"/>
        </w:rPr>
        <w:t xml:space="preserve">, M. </w:t>
      </w:r>
      <w:r w:rsidR="00A00685" w:rsidRPr="002B1261">
        <w:rPr>
          <w:rFonts w:ascii="Garamond" w:eastAsia="Times New Roman" w:hAnsi="Garamond" w:cs="Times New Roman"/>
          <w:sz w:val="24"/>
          <w:szCs w:val="24"/>
          <w:lang w:val="en-US"/>
        </w:rPr>
        <w:t xml:space="preserve">2020. </w:t>
      </w:r>
      <w:r w:rsidR="00A00685" w:rsidRPr="0090164F">
        <w:rPr>
          <w:rFonts w:ascii="Garamond" w:eastAsia="Times New Roman" w:hAnsi="Garamond" w:cs="Times New Roman"/>
          <w:i/>
          <w:sz w:val="24"/>
          <w:szCs w:val="24"/>
          <w:lang w:val="en-US"/>
        </w:rPr>
        <w:t>The US, Germany and Nord Stream 2</w:t>
      </w:r>
      <w:r w:rsidR="002B1261" w:rsidRPr="002B1261">
        <w:rPr>
          <w:rFonts w:ascii="Garamond" w:eastAsia="Times New Roman" w:hAnsi="Garamond" w:cs="Times New Roman"/>
          <w:sz w:val="24"/>
          <w:szCs w:val="24"/>
          <w:lang w:val="en-US"/>
        </w:rPr>
        <w:t>, Washington, DC: Friedrich-Ebert Foundation,</w:t>
      </w:r>
      <w:r w:rsidR="00A00685" w:rsidRPr="002B1261">
        <w:rPr>
          <w:rFonts w:ascii="Garamond" w:eastAsia="Times New Roman" w:hAnsi="Garamond" w:cs="Times New Roman"/>
          <w:sz w:val="24"/>
          <w:szCs w:val="24"/>
          <w:lang w:val="en-US"/>
        </w:rPr>
        <w:t xml:space="preserve"> http://library.fes.de/pdf-files/bueros/usa/17088.pdf.</w:t>
      </w:r>
    </w:p>
    <w:p w14:paraId="5B5F4F56" w14:textId="05E6F2FA" w:rsidR="000A4396" w:rsidRDefault="000A4396" w:rsidP="000A4396">
      <w:pPr>
        <w:spacing w:after="0" w:line="240" w:lineRule="auto"/>
        <w:ind w:hanging="709"/>
        <w:jc w:val="both"/>
        <w:rPr>
          <w:rFonts w:ascii="Garamond" w:eastAsia="Times New Roman" w:hAnsi="Garamond" w:cs="Times New Roman"/>
          <w:sz w:val="24"/>
          <w:szCs w:val="24"/>
          <w:lang w:val="en-US"/>
        </w:rPr>
      </w:pPr>
      <w:r w:rsidRPr="000A4396">
        <w:rPr>
          <w:rFonts w:ascii="Garamond" w:eastAsia="Times New Roman" w:hAnsi="Garamond" w:cs="Times New Roman"/>
          <w:sz w:val="24"/>
          <w:szCs w:val="24"/>
          <w:lang w:val="en-US"/>
        </w:rPr>
        <w:t>Schlegel, C.</w:t>
      </w:r>
      <w:r>
        <w:rPr>
          <w:rFonts w:ascii="Garamond" w:eastAsia="Times New Roman" w:hAnsi="Garamond" w:cs="Times New Roman"/>
          <w:sz w:val="24"/>
          <w:szCs w:val="24"/>
          <w:lang w:val="en-US"/>
        </w:rPr>
        <w:t xml:space="preserve"> 2020</w:t>
      </w:r>
      <w:r w:rsidRPr="000A4396">
        <w:rPr>
          <w:rFonts w:ascii="Garamond" w:eastAsia="Times New Roman" w:hAnsi="Garamond" w:cs="Times New Roman"/>
          <w:sz w:val="24"/>
          <w:szCs w:val="24"/>
          <w:lang w:val="en-US"/>
        </w:rPr>
        <w:t xml:space="preserve"> Tariffs, NATO and Nord Stream: Is Trump the Problem to a Transatlantic Free Trade Agreement? </w:t>
      </w:r>
      <w:proofErr w:type="spellStart"/>
      <w:r w:rsidRPr="0090164F">
        <w:rPr>
          <w:rFonts w:ascii="Garamond" w:eastAsia="Times New Roman" w:hAnsi="Garamond" w:cs="Times New Roman"/>
          <w:i/>
          <w:sz w:val="24"/>
          <w:szCs w:val="24"/>
          <w:lang w:val="en-US"/>
        </w:rPr>
        <w:t>Zeitschrift</w:t>
      </w:r>
      <w:proofErr w:type="spellEnd"/>
      <w:r w:rsidRPr="0090164F">
        <w:rPr>
          <w:rFonts w:ascii="Garamond" w:eastAsia="Times New Roman" w:hAnsi="Garamond" w:cs="Times New Roman"/>
          <w:i/>
          <w:sz w:val="24"/>
          <w:szCs w:val="24"/>
          <w:lang w:val="en-US"/>
        </w:rPr>
        <w:t xml:space="preserve"> </w:t>
      </w:r>
      <w:proofErr w:type="spellStart"/>
      <w:r w:rsidRPr="0090164F">
        <w:rPr>
          <w:rFonts w:ascii="Garamond" w:eastAsia="Times New Roman" w:hAnsi="Garamond" w:cs="Times New Roman"/>
          <w:i/>
          <w:sz w:val="24"/>
          <w:szCs w:val="24"/>
          <w:lang w:val="en-US"/>
        </w:rPr>
        <w:t>für</w:t>
      </w:r>
      <w:proofErr w:type="spellEnd"/>
      <w:r w:rsidRPr="0090164F">
        <w:rPr>
          <w:rFonts w:ascii="Garamond" w:eastAsia="Times New Roman" w:hAnsi="Garamond" w:cs="Times New Roman"/>
          <w:i/>
          <w:sz w:val="24"/>
          <w:szCs w:val="24"/>
          <w:lang w:val="en-US"/>
        </w:rPr>
        <w:t xml:space="preserve"> </w:t>
      </w:r>
      <w:proofErr w:type="spellStart"/>
      <w:r w:rsidRPr="0090164F">
        <w:rPr>
          <w:rFonts w:ascii="Garamond" w:eastAsia="Times New Roman" w:hAnsi="Garamond" w:cs="Times New Roman"/>
          <w:i/>
          <w:sz w:val="24"/>
          <w:szCs w:val="24"/>
          <w:lang w:val="en-US"/>
        </w:rPr>
        <w:t>Außen</w:t>
      </w:r>
      <w:proofErr w:type="spellEnd"/>
      <w:r w:rsidRPr="0090164F">
        <w:rPr>
          <w:rFonts w:ascii="Garamond" w:eastAsia="Times New Roman" w:hAnsi="Garamond" w:cs="Times New Roman"/>
          <w:i/>
          <w:sz w:val="24"/>
          <w:szCs w:val="24"/>
          <w:lang w:val="en-US"/>
        </w:rPr>
        <w:t xml:space="preserve">- und </w:t>
      </w:r>
      <w:proofErr w:type="spellStart"/>
      <w:r w:rsidRPr="0090164F">
        <w:rPr>
          <w:rFonts w:ascii="Garamond" w:eastAsia="Times New Roman" w:hAnsi="Garamond" w:cs="Times New Roman"/>
          <w:i/>
          <w:sz w:val="24"/>
          <w:szCs w:val="24"/>
          <w:lang w:val="en-US"/>
        </w:rPr>
        <w:t>Sicherheitspolitik</w:t>
      </w:r>
      <w:proofErr w:type="spellEnd"/>
      <w:r w:rsidRPr="000A4396">
        <w:rPr>
          <w:rFonts w:ascii="Garamond" w:eastAsia="Times New Roman" w:hAnsi="Garamond" w:cs="Times New Roman"/>
          <w:sz w:val="24"/>
          <w:szCs w:val="24"/>
          <w:lang w:val="en-US"/>
        </w:rPr>
        <w:t xml:space="preserve"> 13, 65–81 (2020). </w:t>
      </w:r>
      <w:hyperlink r:id="rId20" w:history="1">
        <w:r w:rsidR="00A00685" w:rsidRPr="002E4C11">
          <w:rPr>
            <w:rStyle w:val="Hypertextovodkaz"/>
            <w:rFonts w:ascii="Garamond" w:eastAsia="Times New Roman" w:hAnsi="Garamond" w:cs="Times New Roman"/>
            <w:sz w:val="24"/>
            <w:szCs w:val="24"/>
            <w:lang w:val="en-US"/>
          </w:rPr>
          <w:t>https://doi.org/10.1007/s12399-020-00804-x</w:t>
        </w:r>
      </w:hyperlink>
    </w:p>
    <w:p w14:paraId="56A9DCA2" w14:textId="76351DA1" w:rsidR="00A00685" w:rsidRDefault="00A00685" w:rsidP="00A00685">
      <w:pPr>
        <w:spacing w:after="0" w:line="240" w:lineRule="auto"/>
        <w:ind w:hanging="709"/>
        <w:jc w:val="both"/>
        <w:rPr>
          <w:rFonts w:ascii="Garamond" w:eastAsia="Times New Roman" w:hAnsi="Garamond" w:cs="Times New Roman"/>
          <w:sz w:val="24"/>
          <w:szCs w:val="24"/>
          <w:lang w:val="en-US"/>
        </w:rPr>
      </w:pPr>
      <w:r w:rsidRPr="00A00685">
        <w:rPr>
          <w:rFonts w:ascii="Garamond" w:eastAsia="Times New Roman" w:hAnsi="Garamond" w:cs="Times New Roman"/>
          <w:sz w:val="24"/>
          <w:szCs w:val="24"/>
          <w:lang w:val="en-US"/>
        </w:rPr>
        <w:t>Schmidt-</w:t>
      </w:r>
      <w:proofErr w:type="spellStart"/>
      <w:r w:rsidRPr="00A00685">
        <w:rPr>
          <w:rFonts w:ascii="Garamond" w:eastAsia="Times New Roman" w:hAnsi="Garamond" w:cs="Times New Roman"/>
          <w:sz w:val="24"/>
          <w:szCs w:val="24"/>
          <w:lang w:val="en-US"/>
        </w:rPr>
        <w:t>Felzmann</w:t>
      </w:r>
      <w:proofErr w:type="spellEnd"/>
      <w:r w:rsidRPr="00A00685">
        <w:rPr>
          <w:rFonts w:ascii="Garamond" w:eastAsia="Times New Roman" w:hAnsi="Garamond" w:cs="Times New Roman"/>
          <w:sz w:val="24"/>
          <w:szCs w:val="24"/>
          <w:lang w:val="en-US"/>
        </w:rPr>
        <w:t xml:space="preserve">, A. (2020). Gazprom’s Nord Stream 2 and diffuse authority in the EU: Managing authority challenges regarding Russian gas supplies through the Baltic Sea. </w:t>
      </w:r>
      <w:r w:rsidRPr="0090164F">
        <w:rPr>
          <w:rFonts w:ascii="Garamond" w:eastAsia="Times New Roman" w:hAnsi="Garamond" w:cs="Times New Roman"/>
          <w:i/>
          <w:sz w:val="24"/>
          <w:szCs w:val="24"/>
          <w:lang w:val="en-US"/>
        </w:rPr>
        <w:t>Journal of European Integration</w:t>
      </w:r>
      <w:r w:rsidRPr="00A00685">
        <w:rPr>
          <w:rFonts w:ascii="Garamond" w:eastAsia="Times New Roman" w:hAnsi="Garamond" w:cs="Times New Roman"/>
          <w:sz w:val="24"/>
          <w:szCs w:val="24"/>
          <w:lang w:val="en-US"/>
        </w:rPr>
        <w:t>, 42</w:t>
      </w:r>
      <w:r w:rsidR="0090164F">
        <w:rPr>
          <w:rFonts w:ascii="Garamond" w:eastAsia="Times New Roman" w:hAnsi="Garamond" w:cs="Times New Roman"/>
          <w:sz w:val="24"/>
          <w:szCs w:val="24"/>
          <w:lang w:val="en-US"/>
        </w:rPr>
        <w:t>:</w:t>
      </w:r>
      <w:r w:rsidRPr="00A00685">
        <w:rPr>
          <w:rFonts w:ascii="Garamond" w:eastAsia="Times New Roman" w:hAnsi="Garamond" w:cs="Times New Roman"/>
          <w:sz w:val="24"/>
          <w:szCs w:val="24"/>
          <w:lang w:val="en-US"/>
        </w:rPr>
        <w:t>1, 129-145</w:t>
      </w:r>
    </w:p>
    <w:p w14:paraId="67BEB5F0" w14:textId="797A0348" w:rsidR="002B1261" w:rsidRDefault="002B1261" w:rsidP="002B1261">
      <w:pPr>
        <w:spacing w:after="0" w:line="240" w:lineRule="auto"/>
        <w:ind w:hanging="709"/>
        <w:jc w:val="both"/>
        <w:rPr>
          <w:rFonts w:ascii="Garamond" w:eastAsia="Times New Roman" w:hAnsi="Garamond" w:cs="Times New Roman"/>
          <w:sz w:val="24"/>
          <w:szCs w:val="24"/>
          <w:lang w:val="en-US"/>
        </w:rPr>
      </w:pPr>
      <w:proofErr w:type="spellStart"/>
      <w:r w:rsidRPr="002B1261">
        <w:rPr>
          <w:rFonts w:ascii="Garamond" w:eastAsia="Times New Roman" w:hAnsi="Garamond" w:cs="Times New Roman"/>
          <w:sz w:val="24"/>
          <w:szCs w:val="24"/>
          <w:lang w:val="en-US"/>
        </w:rPr>
        <w:t>Sziklai</w:t>
      </w:r>
      <w:proofErr w:type="spellEnd"/>
      <w:r w:rsidRPr="002B1261">
        <w:rPr>
          <w:rFonts w:ascii="Garamond" w:eastAsia="Times New Roman" w:hAnsi="Garamond" w:cs="Times New Roman"/>
          <w:sz w:val="24"/>
          <w:szCs w:val="24"/>
          <w:lang w:val="en-US"/>
        </w:rPr>
        <w:t xml:space="preserve">, B. R., </w:t>
      </w:r>
      <w:proofErr w:type="spellStart"/>
      <w:r w:rsidRPr="002B1261">
        <w:rPr>
          <w:rFonts w:ascii="Garamond" w:eastAsia="Times New Roman" w:hAnsi="Garamond" w:cs="Times New Roman"/>
          <w:sz w:val="24"/>
          <w:szCs w:val="24"/>
          <w:lang w:val="en-US"/>
        </w:rPr>
        <w:t>Kóczy</w:t>
      </w:r>
      <w:proofErr w:type="spellEnd"/>
      <w:r w:rsidRPr="002B1261">
        <w:rPr>
          <w:rFonts w:ascii="Garamond" w:eastAsia="Times New Roman" w:hAnsi="Garamond" w:cs="Times New Roman"/>
          <w:sz w:val="24"/>
          <w:szCs w:val="24"/>
          <w:lang w:val="en-US"/>
        </w:rPr>
        <w:t xml:space="preserve">, L., &amp; </w:t>
      </w:r>
      <w:proofErr w:type="spellStart"/>
      <w:r w:rsidRPr="002B1261">
        <w:rPr>
          <w:rFonts w:ascii="Garamond" w:eastAsia="Times New Roman" w:hAnsi="Garamond" w:cs="Times New Roman"/>
          <w:sz w:val="24"/>
          <w:szCs w:val="24"/>
          <w:lang w:val="en-US"/>
        </w:rPr>
        <w:t>Csercsik</w:t>
      </w:r>
      <w:proofErr w:type="spellEnd"/>
      <w:r w:rsidRPr="002B1261">
        <w:rPr>
          <w:rFonts w:ascii="Garamond" w:eastAsia="Times New Roman" w:hAnsi="Garamond" w:cs="Times New Roman"/>
          <w:sz w:val="24"/>
          <w:szCs w:val="24"/>
          <w:lang w:val="en-US"/>
        </w:rPr>
        <w:t xml:space="preserve">, D. (2020). The impact of Nord Stream 2 on the European gas market bargaining positions. </w:t>
      </w:r>
      <w:r w:rsidRPr="0090164F">
        <w:rPr>
          <w:rFonts w:ascii="Garamond" w:eastAsia="Times New Roman" w:hAnsi="Garamond" w:cs="Times New Roman"/>
          <w:i/>
          <w:sz w:val="24"/>
          <w:szCs w:val="24"/>
          <w:lang w:val="en-US"/>
        </w:rPr>
        <w:t>Energy Policy</w:t>
      </w:r>
      <w:r w:rsidRPr="002B1261">
        <w:rPr>
          <w:rFonts w:ascii="Garamond" w:eastAsia="Times New Roman" w:hAnsi="Garamond" w:cs="Times New Roman"/>
          <w:sz w:val="24"/>
          <w:szCs w:val="24"/>
          <w:lang w:val="en-US"/>
        </w:rPr>
        <w:t xml:space="preserve">, 144, 111692. </w:t>
      </w:r>
      <w:hyperlink r:id="rId21" w:history="1">
        <w:r w:rsidRPr="002E4C11">
          <w:rPr>
            <w:rStyle w:val="Hypertextovodkaz"/>
            <w:rFonts w:ascii="Garamond" w:eastAsia="Times New Roman" w:hAnsi="Garamond" w:cs="Times New Roman"/>
            <w:sz w:val="24"/>
            <w:szCs w:val="24"/>
            <w:lang w:val="en-US"/>
          </w:rPr>
          <w:t>https://doi.org/10.1016/j.enpol.2020.111692</w:t>
        </w:r>
      </w:hyperlink>
    </w:p>
    <w:p w14:paraId="33989633" w14:textId="77777777" w:rsidR="002B1261" w:rsidRPr="002B1261" w:rsidRDefault="002B1261" w:rsidP="002B1261">
      <w:pPr>
        <w:spacing w:after="0" w:line="240" w:lineRule="auto"/>
        <w:ind w:hanging="709"/>
        <w:jc w:val="both"/>
        <w:rPr>
          <w:rFonts w:ascii="Garamond" w:eastAsia="Times New Roman" w:hAnsi="Garamond" w:cs="Times New Roman"/>
          <w:sz w:val="24"/>
          <w:szCs w:val="24"/>
          <w:lang w:val="en-US"/>
        </w:rPr>
      </w:pPr>
      <w:r w:rsidRPr="002B1261">
        <w:rPr>
          <w:rFonts w:ascii="Garamond" w:eastAsia="Times New Roman" w:hAnsi="Garamond" w:cs="Times New Roman"/>
          <w:sz w:val="24"/>
          <w:szCs w:val="24"/>
          <w:lang w:val="en-US"/>
        </w:rPr>
        <w:t xml:space="preserve">Westphal, Kirsten. “Nord Stream 2 – Germany’s Dilemma”, SWP Comment 2021/C 32, April 2021, Berlin: SWP, </w:t>
      </w:r>
      <w:hyperlink r:id="rId22" w:history="1">
        <w:r w:rsidRPr="002B1261">
          <w:rPr>
            <w:rFonts w:ascii="Garamond" w:eastAsia="Times New Roman" w:hAnsi="Garamond" w:cs="Times New Roman"/>
            <w:sz w:val="24"/>
            <w:szCs w:val="24"/>
            <w:lang w:val="en-US"/>
          </w:rPr>
          <w:t>https://www.swp-berlin.org/fileadmin/contents/products/comments/2021C32_NordStream2.pdf accessed May 10</w:t>
        </w:r>
      </w:hyperlink>
      <w:r w:rsidRPr="002B1261">
        <w:rPr>
          <w:rFonts w:ascii="Garamond" w:eastAsia="Times New Roman" w:hAnsi="Garamond" w:cs="Times New Roman"/>
          <w:sz w:val="24"/>
          <w:szCs w:val="24"/>
          <w:lang w:val="en-US"/>
        </w:rPr>
        <w:t>, 2021.</w:t>
      </w:r>
    </w:p>
    <w:p w14:paraId="5CC00FCA" w14:textId="77777777" w:rsidR="002B1261" w:rsidRPr="002B1261" w:rsidRDefault="002B1261" w:rsidP="002B1261">
      <w:pPr>
        <w:spacing w:after="0" w:line="240" w:lineRule="auto"/>
        <w:ind w:hanging="709"/>
        <w:jc w:val="both"/>
        <w:rPr>
          <w:rFonts w:ascii="Garamond" w:eastAsia="Times New Roman" w:hAnsi="Garamond" w:cs="Times New Roman"/>
          <w:sz w:val="24"/>
          <w:szCs w:val="24"/>
          <w:lang w:val="en-US"/>
        </w:rPr>
      </w:pPr>
    </w:p>
    <w:p w14:paraId="32BE939F" w14:textId="1A02E17B" w:rsidR="002B1261" w:rsidRPr="000A4396" w:rsidRDefault="002B1261" w:rsidP="002B1261">
      <w:pPr>
        <w:spacing w:after="0" w:line="240" w:lineRule="auto"/>
        <w:ind w:hanging="709"/>
        <w:jc w:val="center"/>
        <w:rPr>
          <w:rFonts w:ascii="Garamond" w:eastAsia="Times New Roman" w:hAnsi="Garamond" w:cs="Times New Roman"/>
          <w:sz w:val="24"/>
          <w:szCs w:val="24"/>
          <w:lang w:val="en-US"/>
        </w:rPr>
      </w:pPr>
      <w:r>
        <w:rPr>
          <w:rFonts w:ascii="Garamond" w:eastAsia="Times New Roman" w:hAnsi="Garamond" w:cs="Times New Roman"/>
          <w:sz w:val="24"/>
          <w:szCs w:val="24"/>
          <w:lang w:val="en-US"/>
        </w:rPr>
        <w:t>***</w:t>
      </w:r>
    </w:p>
    <w:p w14:paraId="77E21CAA" w14:textId="77777777" w:rsidR="000A4396" w:rsidRPr="000A4396" w:rsidRDefault="000A4396" w:rsidP="000A4396">
      <w:pPr>
        <w:spacing w:after="0" w:line="240" w:lineRule="auto"/>
        <w:ind w:hanging="709"/>
        <w:jc w:val="both"/>
        <w:rPr>
          <w:rFonts w:ascii="Garamond" w:eastAsia="Times New Roman" w:hAnsi="Garamond" w:cs="Times New Roman"/>
          <w:sz w:val="24"/>
          <w:szCs w:val="24"/>
          <w:lang w:val="en-US"/>
        </w:rPr>
      </w:pPr>
    </w:p>
    <w:p w14:paraId="22D6F5A3" w14:textId="77777777" w:rsidR="000A4396" w:rsidRDefault="000A4396" w:rsidP="000A4396">
      <w:pPr>
        <w:autoSpaceDE w:val="0"/>
        <w:autoSpaceDN w:val="0"/>
        <w:adjustRightInd w:val="0"/>
        <w:spacing w:after="0" w:line="240" w:lineRule="auto"/>
        <w:rPr>
          <w:rFonts w:ascii="Garamond" w:hAnsi="Garamond" w:cs="Times New Roman"/>
          <w:sz w:val="24"/>
          <w:szCs w:val="24"/>
          <w:lang w:val="en-US"/>
        </w:rPr>
      </w:pPr>
    </w:p>
    <w:p w14:paraId="01DE4033" w14:textId="77777777" w:rsidR="002B1261" w:rsidRDefault="002B1261">
      <w:pPr>
        <w:rPr>
          <w:rFonts w:ascii="Garamond" w:hAnsi="Garamond" w:cs="Times New Roman"/>
          <w:b/>
          <w:sz w:val="24"/>
          <w:szCs w:val="24"/>
          <w:lang w:val="en-US"/>
        </w:rPr>
      </w:pPr>
      <w:r>
        <w:rPr>
          <w:rFonts w:ascii="Garamond" w:hAnsi="Garamond" w:cs="Times New Roman"/>
          <w:b/>
          <w:sz w:val="24"/>
          <w:szCs w:val="24"/>
          <w:lang w:val="en-US"/>
        </w:rPr>
        <w:br w:type="page"/>
      </w:r>
    </w:p>
    <w:p w14:paraId="70FEE665" w14:textId="77777777" w:rsidR="002B1261" w:rsidRDefault="002B1261" w:rsidP="00DA414F">
      <w:pPr>
        <w:spacing w:after="240" w:line="240" w:lineRule="auto"/>
        <w:jc w:val="center"/>
        <w:rPr>
          <w:rFonts w:ascii="Garamond" w:hAnsi="Garamond" w:cs="Times New Roman"/>
          <w:b/>
          <w:sz w:val="24"/>
          <w:szCs w:val="24"/>
          <w:lang w:val="en-US"/>
        </w:rPr>
      </w:pPr>
    </w:p>
    <w:p w14:paraId="48FE02EB" w14:textId="08EC6C2E" w:rsidR="00DA414F" w:rsidRPr="00880DBA" w:rsidRDefault="00DA414F" w:rsidP="00DA414F">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9</w:t>
      </w:r>
      <w:r w:rsidRPr="00880DBA">
        <w:rPr>
          <w:rFonts w:ascii="Garamond" w:hAnsi="Garamond" w:cs="Times New Roman"/>
          <w:b/>
          <w:sz w:val="24"/>
          <w:szCs w:val="24"/>
          <w:lang w:val="en-US"/>
        </w:rPr>
        <w:t xml:space="preserve"> (Friday 8:00-9:30 am)</w:t>
      </w:r>
    </w:p>
    <w:p w14:paraId="53C2C763" w14:textId="22823381" w:rsidR="00DA414F" w:rsidRPr="00BE3122" w:rsidRDefault="00DA414F" w:rsidP="00DA414F">
      <w:pPr>
        <w:spacing w:after="240" w:line="240" w:lineRule="auto"/>
        <w:jc w:val="center"/>
        <w:rPr>
          <w:rFonts w:ascii="Garamond" w:hAnsi="Garamond" w:cs="Times New Roman"/>
          <w:sz w:val="24"/>
          <w:szCs w:val="24"/>
          <w:u w:val="single"/>
          <w:lang w:val="en-US"/>
        </w:rPr>
      </w:pPr>
      <w:r w:rsidRPr="00DA414F">
        <w:rPr>
          <w:rFonts w:ascii="Garamond" w:hAnsi="Garamond" w:cs="Times New Roman"/>
          <w:sz w:val="24"/>
          <w:szCs w:val="24"/>
          <w:u w:val="single"/>
          <w:lang w:val="en-US"/>
        </w:rPr>
        <w:t>U.S.-China Policy: U.S.-China trade</w:t>
      </w:r>
      <w:r>
        <w:rPr>
          <w:rFonts w:ascii="Garamond" w:hAnsi="Garamond" w:cs="Times New Roman"/>
          <w:sz w:val="24"/>
          <w:szCs w:val="24"/>
          <w:u w:val="single"/>
          <w:lang w:val="en-US"/>
        </w:rPr>
        <w:t xml:space="preserve"> war</w:t>
      </w:r>
    </w:p>
    <w:p w14:paraId="72680EE2" w14:textId="77777777" w:rsidR="00DA414F" w:rsidRPr="00BE3122" w:rsidRDefault="00DA414F" w:rsidP="00DA414F">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5A858CAF" w14:textId="77777777" w:rsidR="00B21871" w:rsidRPr="002B1261" w:rsidRDefault="00B21871" w:rsidP="002B1261">
      <w:pPr>
        <w:spacing w:after="0" w:line="240" w:lineRule="auto"/>
        <w:ind w:hanging="709"/>
        <w:jc w:val="both"/>
        <w:rPr>
          <w:rFonts w:ascii="Garamond" w:eastAsia="Times New Roman" w:hAnsi="Garamond" w:cs="Times New Roman"/>
          <w:sz w:val="24"/>
          <w:szCs w:val="24"/>
          <w:lang w:val="en-US"/>
        </w:rPr>
      </w:pPr>
      <w:r w:rsidRPr="002B1261">
        <w:rPr>
          <w:rFonts w:ascii="Garamond" w:eastAsia="Times New Roman" w:hAnsi="Garamond" w:cs="Times New Roman"/>
          <w:sz w:val="24"/>
          <w:szCs w:val="24"/>
          <w:lang w:val="en-US"/>
        </w:rPr>
        <w:t xml:space="preserve">Boucher, Jean-Christophe, and Cameron G. </w:t>
      </w:r>
      <w:proofErr w:type="spellStart"/>
      <w:r w:rsidRPr="002B1261">
        <w:rPr>
          <w:rFonts w:ascii="Garamond" w:eastAsia="Times New Roman" w:hAnsi="Garamond" w:cs="Times New Roman"/>
          <w:sz w:val="24"/>
          <w:szCs w:val="24"/>
          <w:lang w:val="en-US"/>
        </w:rPr>
        <w:t>Thies</w:t>
      </w:r>
      <w:proofErr w:type="spellEnd"/>
      <w:r w:rsidRPr="002B1261">
        <w:rPr>
          <w:rFonts w:ascii="Garamond" w:eastAsia="Times New Roman" w:hAnsi="Garamond" w:cs="Times New Roman"/>
          <w:sz w:val="24"/>
          <w:szCs w:val="24"/>
          <w:lang w:val="en-US"/>
        </w:rPr>
        <w:t xml:space="preserve">. 2019. ““I Am a Tariff Man”: The Power of Populist Foreign Policy Rhetoric under President Trump.” </w:t>
      </w:r>
      <w:r w:rsidRPr="0090164F">
        <w:rPr>
          <w:rFonts w:ascii="Garamond" w:eastAsia="Times New Roman" w:hAnsi="Garamond" w:cs="Times New Roman"/>
          <w:i/>
          <w:sz w:val="24"/>
          <w:szCs w:val="24"/>
          <w:lang w:val="en-US"/>
        </w:rPr>
        <w:t>The Journal of Politics</w:t>
      </w:r>
      <w:r w:rsidRPr="002B1261">
        <w:rPr>
          <w:rFonts w:ascii="Garamond" w:eastAsia="Times New Roman" w:hAnsi="Garamond" w:cs="Times New Roman"/>
          <w:sz w:val="24"/>
          <w:szCs w:val="24"/>
          <w:lang w:val="en-US"/>
        </w:rPr>
        <w:t xml:space="preserve"> 81 (2): 712–22.</w:t>
      </w:r>
    </w:p>
    <w:p w14:paraId="1D0FDFDA" w14:textId="606BBA3E" w:rsidR="00DA414F" w:rsidRDefault="00B455C7" w:rsidP="002B1261">
      <w:pPr>
        <w:spacing w:after="0" w:line="240" w:lineRule="auto"/>
        <w:ind w:hanging="709"/>
        <w:jc w:val="both"/>
        <w:rPr>
          <w:rFonts w:ascii="Garamond" w:eastAsia="Times New Roman" w:hAnsi="Garamond" w:cs="Times New Roman"/>
          <w:sz w:val="24"/>
          <w:szCs w:val="24"/>
          <w:lang w:val="en-US"/>
        </w:rPr>
      </w:pPr>
      <w:proofErr w:type="spellStart"/>
      <w:r w:rsidRPr="002B1261">
        <w:rPr>
          <w:rFonts w:ascii="Garamond" w:eastAsia="Times New Roman" w:hAnsi="Garamond" w:cs="Times New Roman"/>
          <w:sz w:val="24"/>
          <w:szCs w:val="24"/>
          <w:lang w:val="en-US"/>
        </w:rPr>
        <w:t>Schweller</w:t>
      </w:r>
      <w:proofErr w:type="spellEnd"/>
      <w:r w:rsidRPr="002B1261">
        <w:rPr>
          <w:rFonts w:ascii="Garamond" w:eastAsia="Times New Roman" w:hAnsi="Garamond" w:cs="Times New Roman"/>
          <w:sz w:val="24"/>
          <w:szCs w:val="24"/>
          <w:lang w:val="en-US"/>
        </w:rPr>
        <w:t xml:space="preserve">, Randall. 2018. “Opposite but Compatible Nationalisms: A Neoclassical Realist Approach to the Future of US–China Relations.” </w:t>
      </w:r>
      <w:r w:rsidRPr="0090164F">
        <w:rPr>
          <w:rFonts w:ascii="Garamond" w:eastAsia="Times New Roman" w:hAnsi="Garamond" w:cs="Times New Roman"/>
          <w:i/>
          <w:sz w:val="24"/>
          <w:szCs w:val="24"/>
          <w:lang w:val="en-US"/>
        </w:rPr>
        <w:t>The Chinese Journal of International Politics</w:t>
      </w:r>
      <w:r w:rsidRPr="002B1261">
        <w:rPr>
          <w:rFonts w:ascii="Garamond" w:eastAsia="Times New Roman" w:hAnsi="Garamond" w:cs="Times New Roman"/>
          <w:sz w:val="24"/>
          <w:szCs w:val="24"/>
          <w:lang w:val="en-US"/>
        </w:rPr>
        <w:t xml:space="preserve"> 11 (1): 23–48.</w:t>
      </w:r>
    </w:p>
    <w:p w14:paraId="2BD10B45" w14:textId="6B576B17" w:rsidR="002B1261" w:rsidRPr="002B1261" w:rsidRDefault="002B1261" w:rsidP="002B1261">
      <w:pPr>
        <w:spacing w:after="0" w:line="240" w:lineRule="auto"/>
        <w:ind w:hanging="709"/>
        <w:jc w:val="both"/>
        <w:rPr>
          <w:rFonts w:ascii="Garamond" w:eastAsia="Times New Roman" w:hAnsi="Garamond" w:cs="Times New Roman"/>
          <w:sz w:val="24"/>
          <w:szCs w:val="24"/>
          <w:lang w:val="en-US"/>
        </w:rPr>
      </w:pPr>
      <w:r w:rsidRPr="002B1261">
        <w:rPr>
          <w:rFonts w:ascii="Garamond" w:eastAsia="Times New Roman" w:hAnsi="Garamond" w:cs="Times New Roman"/>
          <w:sz w:val="24"/>
          <w:szCs w:val="24"/>
          <w:lang w:val="en-US"/>
        </w:rPr>
        <w:t xml:space="preserve">Yang, </w:t>
      </w:r>
      <w:proofErr w:type="spellStart"/>
      <w:r w:rsidRPr="002B1261">
        <w:rPr>
          <w:rFonts w:ascii="Garamond" w:eastAsia="Times New Roman" w:hAnsi="Garamond" w:cs="Times New Roman"/>
          <w:sz w:val="24"/>
          <w:szCs w:val="24"/>
          <w:lang w:val="en-US"/>
        </w:rPr>
        <w:t>Xiangfeng</w:t>
      </w:r>
      <w:proofErr w:type="spellEnd"/>
      <w:r w:rsidRPr="002B1261">
        <w:rPr>
          <w:rFonts w:ascii="Garamond" w:eastAsia="Times New Roman" w:hAnsi="Garamond" w:cs="Times New Roman"/>
          <w:sz w:val="24"/>
          <w:szCs w:val="24"/>
          <w:lang w:val="en-US"/>
        </w:rPr>
        <w:t xml:space="preserve"> (2021) US-China Crossroads Ahead: Perils and Opportunities for Biden, </w:t>
      </w:r>
      <w:r w:rsidRPr="0090164F">
        <w:rPr>
          <w:rFonts w:ascii="Garamond" w:eastAsia="Times New Roman" w:hAnsi="Garamond" w:cs="Times New Roman"/>
          <w:i/>
          <w:sz w:val="24"/>
          <w:szCs w:val="24"/>
          <w:lang w:val="en-US"/>
        </w:rPr>
        <w:t>The Washington Quarterly</w:t>
      </w:r>
      <w:r w:rsidRPr="002B1261">
        <w:rPr>
          <w:rFonts w:ascii="Garamond" w:eastAsia="Times New Roman" w:hAnsi="Garamond" w:cs="Times New Roman"/>
          <w:sz w:val="24"/>
          <w:szCs w:val="24"/>
          <w:lang w:val="en-US"/>
        </w:rPr>
        <w:t xml:space="preserve">, 44:1, 129-153, DOI: </w:t>
      </w:r>
      <w:hyperlink r:id="rId23" w:history="1">
        <w:r w:rsidRPr="002B1261">
          <w:rPr>
            <w:rFonts w:ascii="Garamond" w:eastAsia="Times New Roman" w:hAnsi="Garamond" w:cs="Times New Roman"/>
            <w:sz w:val="24"/>
            <w:szCs w:val="24"/>
            <w:lang w:val="en-US"/>
          </w:rPr>
          <w:t>10.1080/0163660X.2021.1894723</w:t>
        </w:r>
      </w:hyperlink>
      <w:r w:rsidRPr="002B1261">
        <w:rPr>
          <w:rFonts w:ascii="Garamond" w:eastAsia="Times New Roman" w:hAnsi="Garamond" w:cs="Times New Roman"/>
          <w:sz w:val="24"/>
          <w:szCs w:val="24"/>
          <w:lang w:val="en-US"/>
        </w:rPr>
        <w:t xml:space="preserve"> </w:t>
      </w:r>
    </w:p>
    <w:p w14:paraId="1FD4CDF8" w14:textId="77777777" w:rsidR="002B1261" w:rsidRDefault="002B1261" w:rsidP="002B1261">
      <w:pPr>
        <w:spacing w:after="0" w:line="240" w:lineRule="auto"/>
        <w:ind w:hanging="709"/>
        <w:jc w:val="both"/>
        <w:rPr>
          <w:rFonts w:ascii="Garamond" w:eastAsia="Times New Roman" w:hAnsi="Garamond" w:cs="Times New Roman"/>
          <w:sz w:val="24"/>
          <w:szCs w:val="24"/>
          <w:lang w:val="en-US"/>
        </w:rPr>
      </w:pPr>
    </w:p>
    <w:p w14:paraId="67EC9D71" w14:textId="77777777" w:rsidR="002B1261" w:rsidRPr="002B1261" w:rsidRDefault="002B1261" w:rsidP="002B1261">
      <w:pPr>
        <w:spacing w:after="0" w:line="240" w:lineRule="auto"/>
        <w:ind w:hanging="709"/>
        <w:jc w:val="both"/>
        <w:rPr>
          <w:rFonts w:ascii="Garamond" w:eastAsia="Times New Roman" w:hAnsi="Garamond" w:cs="Times New Roman"/>
          <w:sz w:val="24"/>
          <w:szCs w:val="24"/>
          <w:lang w:val="en-US"/>
        </w:rPr>
      </w:pPr>
    </w:p>
    <w:p w14:paraId="050B6978" w14:textId="77777777" w:rsidR="00DA414F" w:rsidRPr="00BE3122" w:rsidRDefault="00DA414F" w:rsidP="00DA414F">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7EA72DBE" w14:textId="07E46535" w:rsidR="00126904" w:rsidRPr="00231EFC" w:rsidRDefault="00126904" w:rsidP="00231EFC">
      <w:pPr>
        <w:spacing w:after="0" w:line="240" w:lineRule="auto"/>
        <w:ind w:hanging="709"/>
        <w:jc w:val="both"/>
        <w:rPr>
          <w:rFonts w:ascii="Garamond" w:eastAsia="Times New Roman" w:hAnsi="Garamond" w:cs="Times New Roman"/>
          <w:sz w:val="24"/>
          <w:szCs w:val="24"/>
          <w:lang w:val="en-US"/>
        </w:rPr>
      </w:pPr>
      <w:r w:rsidRPr="00231EFC">
        <w:rPr>
          <w:rFonts w:ascii="Garamond" w:eastAsia="Times New Roman" w:hAnsi="Garamond" w:cs="Times New Roman"/>
          <w:sz w:val="24"/>
          <w:szCs w:val="24"/>
          <w:lang w:val="en-US"/>
        </w:rPr>
        <w:t xml:space="preserve">Ashbee, Edward &amp; Steven Hurst (2021) The Trump administration and China: policy continuity or </w:t>
      </w:r>
      <w:proofErr w:type="gramStart"/>
      <w:r w:rsidRPr="00231EFC">
        <w:rPr>
          <w:rFonts w:ascii="Garamond" w:eastAsia="Times New Roman" w:hAnsi="Garamond" w:cs="Times New Roman"/>
          <w:sz w:val="24"/>
          <w:szCs w:val="24"/>
          <w:lang w:val="en-US"/>
        </w:rPr>
        <w:t>transformation?,</w:t>
      </w:r>
      <w:proofErr w:type="gramEnd"/>
      <w:r w:rsidRPr="00231EFC">
        <w:rPr>
          <w:rFonts w:ascii="Garamond" w:eastAsia="Times New Roman" w:hAnsi="Garamond" w:cs="Times New Roman"/>
          <w:sz w:val="24"/>
          <w:szCs w:val="24"/>
          <w:lang w:val="en-US"/>
        </w:rPr>
        <w:t xml:space="preserve"> </w:t>
      </w:r>
      <w:r w:rsidRPr="0090164F">
        <w:rPr>
          <w:rFonts w:ascii="Garamond" w:eastAsia="Times New Roman" w:hAnsi="Garamond" w:cs="Times New Roman"/>
          <w:i/>
          <w:sz w:val="24"/>
          <w:szCs w:val="24"/>
          <w:lang w:val="en-US"/>
        </w:rPr>
        <w:t>Policy Studies</w:t>
      </w:r>
      <w:r w:rsidRPr="00231EFC">
        <w:rPr>
          <w:rFonts w:ascii="Garamond" w:eastAsia="Times New Roman" w:hAnsi="Garamond" w:cs="Times New Roman"/>
          <w:sz w:val="24"/>
          <w:szCs w:val="24"/>
          <w:lang w:val="en-US"/>
        </w:rPr>
        <w:t xml:space="preserve">, 42:5-6, 720-737, DOI: </w:t>
      </w:r>
      <w:hyperlink r:id="rId24" w:history="1">
        <w:r w:rsidRPr="00231EFC">
          <w:rPr>
            <w:rFonts w:ascii="Garamond" w:eastAsia="Times New Roman" w:hAnsi="Garamond" w:cs="Times New Roman"/>
            <w:sz w:val="24"/>
            <w:szCs w:val="24"/>
            <w:lang w:val="en-US"/>
          </w:rPr>
          <w:t>10.1080/01442872.2021.1919299</w:t>
        </w:r>
      </w:hyperlink>
      <w:r w:rsidRPr="00231EFC">
        <w:rPr>
          <w:rFonts w:ascii="Garamond" w:eastAsia="Times New Roman" w:hAnsi="Garamond" w:cs="Times New Roman"/>
          <w:sz w:val="24"/>
          <w:szCs w:val="24"/>
          <w:lang w:val="en-US"/>
        </w:rPr>
        <w:t xml:space="preserve"> </w:t>
      </w:r>
    </w:p>
    <w:p w14:paraId="6E17B74E" w14:textId="556BF4D0"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126904">
        <w:rPr>
          <w:rFonts w:ascii="Garamond" w:eastAsia="Times New Roman" w:hAnsi="Garamond" w:cs="Times New Roman"/>
          <w:sz w:val="24"/>
          <w:szCs w:val="24"/>
          <w:lang w:val="en-US"/>
        </w:rPr>
        <w:t>Chan, Steve. 2012. Looking for Balance: China, the United States, and Power Balancing in East Asia</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 xml:space="preserve"> Stanford, CA: Stanford University Press.</w:t>
      </w:r>
    </w:p>
    <w:p w14:paraId="75EEC2B3" w14:textId="4E3DA9FF" w:rsidR="00126904" w:rsidRPr="00126904" w:rsidRDefault="00126904" w:rsidP="00126904">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Earl, </w:t>
      </w:r>
      <w:proofErr w:type="spellStart"/>
      <w:r>
        <w:rPr>
          <w:rFonts w:ascii="Garamond" w:eastAsia="Times New Roman" w:hAnsi="Garamond" w:cs="Times New Roman"/>
          <w:sz w:val="24"/>
          <w:szCs w:val="24"/>
          <w:lang w:val="en-US"/>
        </w:rPr>
        <w:t>Carr</w:t>
      </w:r>
      <w:proofErr w:type="spellEnd"/>
      <w:r>
        <w:rPr>
          <w:rFonts w:ascii="Garamond" w:eastAsia="Times New Roman" w:hAnsi="Garamond" w:cs="Times New Roman"/>
          <w:sz w:val="24"/>
          <w:szCs w:val="24"/>
          <w:lang w:val="en-US"/>
        </w:rPr>
        <w:t xml:space="preserve"> (Ed.) 2021. </w:t>
      </w:r>
      <w:r w:rsidRPr="0090164F">
        <w:rPr>
          <w:rFonts w:ascii="Garamond" w:eastAsia="Times New Roman" w:hAnsi="Garamond" w:cs="Times New Roman"/>
          <w:i/>
          <w:sz w:val="24"/>
          <w:szCs w:val="24"/>
          <w:lang w:val="en-US"/>
        </w:rPr>
        <w:t>From Trump to Biden and Beyond. Reimagining US–China Relations</w:t>
      </w:r>
      <w:r w:rsidRPr="00126904">
        <w:rPr>
          <w:rFonts w:ascii="Garamond" w:eastAsia="Times New Roman" w:hAnsi="Garamond" w:cs="Times New Roman"/>
          <w:sz w:val="24"/>
          <w:szCs w:val="24"/>
          <w:lang w:val="en-US"/>
        </w:rPr>
        <w:t>, Cham: Springer</w:t>
      </w:r>
    </w:p>
    <w:p w14:paraId="1F450F10" w14:textId="77777777" w:rsidR="00644248" w:rsidRDefault="00B72CB6" w:rsidP="00644248">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Gilpin, Robert. 2010. </w:t>
      </w:r>
      <w:r w:rsidRPr="0090164F">
        <w:rPr>
          <w:rFonts w:ascii="Garamond" w:eastAsia="Times New Roman" w:hAnsi="Garamond" w:cs="Times New Roman"/>
          <w:i/>
          <w:sz w:val="24"/>
          <w:szCs w:val="24"/>
          <w:lang w:val="en-US"/>
        </w:rPr>
        <w:t>War and Change in World Politics</w:t>
      </w:r>
      <w:r w:rsidR="00644248">
        <w:rPr>
          <w:rFonts w:ascii="Garamond" w:eastAsia="Times New Roman" w:hAnsi="Garamond" w:cs="Times New Roman"/>
          <w:sz w:val="24"/>
          <w:szCs w:val="24"/>
          <w:lang w:val="en-US"/>
        </w:rPr>
        <w:t>. Cambridge University Press.</w:t>
      </w:r>
    </w:p>
    <w:p w14:paraId="0F276885" w14:textId="3462C45D" w:rsidR="00644248" w:rsidRPr="00644248" w:rsidRDefault="00644248" w:rsidP="00644248">
      <w:pPr>
        <w:spacing w:after="0" w:line="240" w:lineRule="auto"/>
        <w:ind w:hanging="709"/>
        <w:jc w:val="both"/>
        <w:rPr>
          <w:rFonts w:ascii="Garamond" w:eastAsia="Times New Roman" w:hAnsi="Garamond" w:cs="Times New Roman"/>
          <w:sz w:val="24"/>
          <w:szCs w:val="24"/>
          <w:lang w:val="en-US"/>
        </w:rPr>
      </w:pPr>
      <w:proofErr w:type="spellStart"/>
      <w:r w:rsidRPr="00644248">
        <w:rPr>
          <w:rFonts w:ascii="Garamond" w:eastAsia="Times New Roman" w:hAnsi="Garamond" w:cs="Times New Roman"/>
          <w:sz w:val="24"/>
          <w:szCs w:val="24"/>
          <w:lang w:val="en-US"/>
        </w:rPr>
        <w:t>Ljunggren</w:t>
      </w:r>
      <w:proofErr w:type="spellEnd"/>
      <w:r w:rsidRPr="00644248">
        <w:rPr>
          <w:rFonts w:ascii="Garamond" w:eastAsia="Times New Roman" w:hAnsi="Garamond" w:cs="Times New Roman"/>
          <w:sz w:val="24"/>
          <w:szCs w:val="24"/>
          <w:lang w:val="en-US"/>
        </w:rPr>
        <w:t xml:space="preserve">, </w:t>
      </w:r>
      <w:proofErr w:type="spellStart"/>
      <w:r w:rsidRPr="00644248">
        <w:rPr>
          <w:rFonts w:ascii="Garamond" w:eastAsia="Times New Roman" w:hAnsi="Garamond" w:cs="Times New Roman"/>
          <w:sz w:val="24"/>
          <w:szCs w:val="24"/>
          <w:lang w:val="en-US"/>
        </w:rPr>
        <w:t>Börje</w:t>
      </w:r>
      <w:proofErr w:type="spellEnd"/>
      <w:r w:rsidRPr="00644248">
        <w:rPr>
          <w:rFonts w:ascii="Garamond" w:eastAsia="Times New Roman" w:hAnsi="Garamond" w:cs="Times New Roman"/>
          <w:sz w:val="24"/>
          <w:szCs w:val="24"/>
          <w:lang w:val="en-US"/>
        </w:rPr>
        <w:t xml:space="preserve"> 2020: From Obama to Trump, and beyond: Washington’s painful search for a credible China policy, in: Turner, Oliver/Parmar, </w:t>
      </w:r>
      <w:proofErr w:type="spellStart"/>
      <w:r w:rsidRPr="00644248">
        <w:rPr>
          <w:rFonts w:ascii="Garamond" w:eastAsia="Times New Roman" w:hAnsi="Garamond" w:cs="Times New Roman"/>
          <w:sz w:val="24"/>
          <w:szCs w:val="24"/>
          <w:lang w:val="en-US"/>
        </w:rPr>
        <w:t>Inderjeet</w:t>
      </w:r>
      <w:proofErr w:type="spellEnd"/>
      <w:r w:rsidRPr="00644248">
        <w:rPr>
          <w:rFonts w:ascii="Garamond" w:eastAsia="Times New Roman" w:hAnsi="Garamond" w:cs="Times New Roman"/>
          <w:sz w:val="24"/>
          <w:szCs w:val="24"/>
          <w:lang w:val="en-US"/>
        </w:rPr>
        <w:t xml:space="preserve"> (</w:t>
      </w:r>
      <w:proofErr w:type="spellStart"/>
      <w:r w:rsidRPr="00644248">
        <w:rPr>
          <w:rFonts w:ascii="Garamond" w:eastAsia="Times New Roman" w:hAnsi="Garamond" w:cs="Times New Roman"/>
          <w:sz w:val="24"/>
          <w:szCs w:val="24"/>
          <w:lang w:val="en-US"/>
        </w:rPr>
        <w:t>Hrsg</w:t>
      </w:r>
      <w:proofErr w:type="spellEnd"/>
      <w:r w:rsidRPr="00644248">
        <w:rPr>
          <w:rFonts w:ascii="Garamond" w:eastAsia="Times New Roman" w:hAnsi="Garamond" w:cs="Times New Roman"/>
          <w:sz w:val="24"/>
          <w:szCs w:val="24"/>
          <w:lang w:val="en-US"/>
        </w:rPr>
        <w:t xml:space="preserve">.) 2020: </w:t>
      </w:r>
      <w:r w:rsidRPr="0090164F">
        <w:rPr>
          <w:rFonts w:ascii="Garamond" w:eastAsia="Times New Roman" w:hAnsi="Garamond" w:cs="Times New Roman"/>
          <w:i/>
          <w:sz w:val="24"/>
          <w:szCs w:val="24"/>
          <w:lang w:val="en-US"/>
        </w:rPr>
        <w:t>United States in the Indo-Pacific: Obama's legacy and the Trump transition</w:t>
      </w:r>
      <w:r w:rsidRPr="00644248">
        <w:rPr>
          <w:rFonts w:ascii="Garamond" w:eastAsia="Times New Roman" w:hAnsi="Garamond" w:cs="Times New Roman"/>
          <w:sz w:val="24"/>
          <w:szCs w:val="24"/>
          <w:lang w:val="en-US"/>
        </w:rPr>
        <w:t>, Manchester: Manchester UP</w:t>
      </w:r>
      <w:r>
        <w:rPr>
          <w:rFonts w:ascii="Garamond" w:eastAsia="Times New Roman" w:hAnsi="Garamond" w:cs="Times New Roman"/>
          <w:sz w:val="24"/>
          <w:szCs w:val="24"/>
          <w:lang w:val="en-US"/>
        </w:rPr>
        <w:t>,</w:t>
      </w:r>
      <w:r w:rsidRPr="00644248">
        <w:rPr>
          <w:rFonts w:ascii="Garamond" w:eastAsia="Times New Roman" w:hAnsi="Garamond" w:cs="Times New Roman"/>
          <w:sz w:val="24"/>
          <w:szCs w:val="24"/>
          <w:lang w:val="en-US"/>
        </w:rPr>
        <w:t xml:space="preserve"> 195-209.</w:t>
      </w:r>
    </w:p>
    <w:p w14:paraId="16B158F4" w14:textId="20BC41C3"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Mearsheimer, </w:t>
      </w:r>
      <w:r w:rsidR="00644248" w:rsidRPr="00B72CB6">
        <w:rPr>
          <w:rFonts w:ascii="Garamond" w:eastAsia="Times New Roman" w:hAnsi="Garamond" w:cs="Times New Roman"/>
          <w:sz w:val="24"/>
          <w:szCs w:val="24"/>
          <w:lang w:val="en-US"/>
        </w:rPr>
        <w:t xml:space="preserve">John J. </w:t>
      </w:r>
      <w:r w:rsidRPr="00B72CB6">
        <w:rPr>
          <w:rFonts w:ascii="Garamond" w:eastAsia="Times New Roman" w:hAnsi="Garamond" w:cs="Times New Roman"/>
          <w:sz w:val="24"/>
          <w:szCs w:val="24"/>
          <w:lang w:val="en-US"/>
        </w:rPr>
        <w:t xml:space="preserve">and Stephen M. Walt. 2016. “The Case for Offshore Balancing: A Superior U.S. Grand Strategy.” </w:t>
      </w:r>
      <w:r w:rsidRPr="0090164F">
        <w:rPr>
          <w:rFonts w:ascii="Garamond" w:eastAsia="Times New Roman" w:hAnsi="Garamond" w:cs="Times New Roman"/>
          <w:i/>
          <w:sz w:val="24"/>
          <w:szCs w:val="24"/>
          <w:lang w:val="en-US"/>
        </w:rPr>
        <w:t xml:space="preserve">Foreign </w:t>
      </w:r>
      <w:r w:rsidR="0090164F" w:rsidRPr="0090164F">
        <w:rPr>
          <w:rFonts w:ascii="Garamond" w:eastAsia="Times New Roman" w:hAnsi="Garamond" w:cs="Times New Roman"/>
          <w:i/>
          <w:sz w:val="24"/>
          <w:szCs w:val="24"/>
          <w:lang w:val="en-US"/>
        </w:rPr>
        <w:t>A</w:t>
      </w:r>
      <w:r w:rsidRPr="0090164F">
        <w:rPr>
          <w:rFonts w:ascii="Garamond" w:eastAsia="Times New Roman" w:hAnsi="Garamond" w:cs="Times New Roman"/>
          <w:i/>
          <w:sz w:val="24"/>
          <w:szCs w:val="24"/>
          <w:lang w:val="en-US"/>
        </w:rPr>
        <w:t>ffairs</w:t>
      </w:r>
      <w:r w:rsidRPr="00B72CB6">
        <w:rPr>
          <w:rFonts w:ascii="Garamond" w:eastAsia="Times New Roman" w:hAnsi="Garamond" w:cs="Times New Roman"/>
          <w:sz w:val="24"/>
          <w:szCs w:val="24"/>
          <w:lang w:val="en-US"/>
        </w:rPr>
        <w:t xml:space="preserve"> 95</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4</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 xml:space="preserve"> 70–83.</w:t>
      </w:r>
    </w:p>
    <w:p w14:paraId="24719CA8" w14:textId="2FCF079B" w:rsidR="00644248" w:rsidRDefault="00644248" w:rsidP="00126904">
      <w:pPr>
        <w:spacing w:after="0" w:line="240" w:lineRule="auto"/>
        <w:ind w:hanging="709"/>
        <w:jc w:val="both"/>
        <w:rPr>
          <w:rFonts w:ascii="Garamond" w:eastAsia="Times New Roman" w:hAnsi="Garamond" w:cs="Times New Roman"/>
          <w:sz w:val="24"/>
          <w:szCs w:val="24"/>
          <w:lang w:val="en-US"/>
        </w:rPr>
      </w:pPr>
      <w:r w:rsidRPr="00644248">
        <w:rPr>
          <w:rFonts w:ascii="Garamond" w:eastAsia="Times New Roman" w:hAnsi="Garamond" w:cs="Times New Roman"/>
          <w:sz w:val="24"/>
          <w:szCs w:val="24"/>
          <w:lang w:val="en-US"/>
        </w:rPr>
        <w:t xml:space="preserve">Jervis, Robert, Francis J. Gavin, Joshua </w:t>
      </w:r>
      <w:proofErr w:type="spellStart"/>
      <w:r w:rsidRPr="00644248">
        <w:rPr>
          <w:rFonts w:ascii="Garamond" w:eastAsia="Times New Roman" w:hAnsi="Garamond" w:cs="Times New Roman"/>
          <w:sz w:val="24"/>
          <w:szCs w:val="24"/>
          <w:lang w:val="en-US"/>
        </w:rPr>
        <w:t>Rovner</w:t>
      </w:r>
      <w:proofErr w:type="spellEnd"/>
      <w:r w:rsidRPr="00644248">
        <w:rPr>
          <w:rFonts w:ascii="Garamond" w:eastAsia="Times New Roman" w:hAnsi="Garamond" w:cs="Times New Roman"/>
          <w:sz w:val="24"/>
          <w:szCs w:val="24"/>
          <w:lang w:val="en-US"/>
        </w:rPr>
        <w:t xml:space="preserve">, and Diane N. Labrosse, Eds. 2018. </w:t>
      </w:r>
      <w:r w:rsidRPr="0090164F">
        <w:rPr>
          <w:rFonts w:ascii="Garamond" w:eastAsia="Times New Roman" w:hAnsi="Garamond" w:cs="Times New Roman"/>
          <w:i/>
          <w:sz w:val="24"/>
          <w:szCs w:val="24"/>
          <w:lang w:val="en-US"/>
        </w:rPr>
        <w:t>Chaos in the Liberal Order: The Trump Presidency and International Politics in the Twenty-First Century</w:t>
      </w:r>
      <w:r w:rsidRPr="00644248">
        <w:rPr>
          <w:rFonts w:ascii="Garamond" w:eastAsia="Times New Roman" w:hAnsi="Garamond" w:cs="Times New Roman"/>
          <w:sz w:val="24"/>
          <w:szCs w:val="24"/>
          <w:lang w:val="en-US"/>
        </w:rPr>
        <w:t>. New York: Columbia University Press. </w:t>
      </w:r>
    </w:p>
    <w:p w14:paraId="2CAE39F2" w14:textId="140E7486"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Johnston, Alastair I. 2013. “How New and Assertive Is China's New Assertiveness?” </w:t>
      </w:r>
      <w:r w:rsidRPr="0090164F">
        <w:rPr>
          <w:rFonts w:ascii="Garamond" w:eastAsia="Times New Roman" w:hAnsi="Garamond" w:cs="Times New Roman"/>
          <w:i/>
          <w:sz w:val="24"/>
          <w:szCs w:val="24"/>
          <w:lang w:val="en-US"/>
        </w:rPr>
        <w:t>International Security</w:t>
      </w:r>
      <w:r w:rsidRPr="00B72CB6">
        <w:rPr>
          <w:rFonts w:ascii="Garamond" w:eastAsia="Times New Roman" w:hAnsi="Garamond" w:cs="Times New Roman"/>
          <w:sz w:val="24"/>
          <w:szCs w:val="24"/>
          <w:lang w:val="en-US"/>
        </w:rPr>
        <w:t xml:space="preserve"> 37</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4</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 xml:space="preserve"> 7–48.</w:t>
      </w:r>
    </w:p>
    <w:p w14:paraId="7F6BE799" w14:textId="77638063"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Rose, Gideon. 1998. “Neoclassical Realism and Theories of Foreign Policy.” </w:t>
      </w:r>
      <w:r w:rsidRPr="0090164F">
        <w:rPr>
          <w:rFonts w:ascii="Garamond" w:eastAsia="Times New Roman" w:hAnsi="Garamond" w:cs="Times New Roman"/>
          <w:i/>
          <w:sz w:val="24"/>
          <w:szCs w:val="24"/>
          <w:lang w:val="en-US"/>
        </w:rPr>
        <w:t>World Politics</w:t>
      </w:r>
      <w:r w:rsidRPr="00B72CB6">
        <w:rPr>
          <w:rFonts w:ascii="Garamond" w:eastAsia="Times New Roman" w:hAnsi="Garamond" w:cs="Times New Roman"/>
          <w:sz w:val="24"/>
          <w:szCs w:val="24"/>
          <w:lang w:val="en-US"/>
        </w:rPr>
        <w:t xml:space="preserve"> 51</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1</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 xml:space="preserve"> 144–72.</w:t>
      </w:r>
    </w:p>
    <w:p w14:paraId="69A0C24E" w14:textId="77777777"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Ross, Robert S. 2013. “The Domestic Sources of China’s “Assertive Diplomacy,” 2009–10Nationalism and Chinese Foreign Policy.” In </w:t>
      </w:r>
      <w:r w:rsidRPr="0090164F">
        <w:rPr>
          <w:rFonts w:ascii="Garamond" w:eastAsia="Times New Roman" w:hAnsi="Garamond" w:cs="Times New Roman"/>
          <w:i/>
          <w:sz w:val="24"/>
          <w:szCs w:val="24"/>
          <w:lang w:val="en-US"/>
        </w:rPr>
        <w:t>China Across the Divide</w:t>
      </w:r>
      <w:r w:rsidRPr="00B72CB6">
        <w:rPr>
          <w:rFonts w:ascii="Garamond" w:eastAsia="Times New Roman" w:hAnsi="Garamond" w:cs="Times New Roman"/>
          <w:sz w:val="24"/>
          <w:szCs w:val="24"/>
          <w:lang w:val="en-US"/>
        </w:rPr>
        <w:t>, ed. Rosemary Foot. Oxford University Press, 72–88.</w:t>
      </w:r>
    </w:p>
    <w:p w14:paraId="574B0F90" w14:textId="2012E3B8"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Shan, </w:t>
      </w:r>
      <w:proofErr w:type="spellStart"/>
      <w:r w:rsidRPr="00B72CB6">
        <w:rPr>
          <w:rFonts w:ascii="Garamond" w:eastAsia="Times New Roman" w:hAnsi="Garamond" w:cs="Times New Roman"/>
          <w:sz w:val="24"/>
          <w:szCs w:val="24"/>
          <w:lang w:val="en-US"/>
        </w:rPr>
        <w:t>Weijian</w:t>
      </w:r>
      <w:proofErr w:type="spellEnd"/>
      <w:r w:rsidRPr="00B72CB6">
        <w:rPr>
          <w:rFonts w:ascii="Garamond" w:eastAsia="Times New Roman" w:hAnsi="Garamond" w:cs="Times New Roman"/>
          <w:sz w:val="24"/>
          <w:szCs w:val="24"/>
          <w:lang w:val="en-US"/>
        </w:rPr>
        <w:t xml:space="preserve">. 2019. “The Unwinnable Trade War Essays.” </w:t>
      </w:r>
      <w:r w:rsidR="0090164F">
        <w:rPr>
          <w:rFonts w:ascii="Garamond" w:eastAsia="Times New Roman" w:hAnsi="Garamond" w:cs="Times New Roman"/>
          <w:i/>
          <w:sz w:val="24"/>
          <w:szCs w:val="24"/>
          <w:lang w:val="en-US"/>
        </w:rPr>
        <w:t>Foreign A</w:t>
      </w:r>
      <w:r w:rsidRPr="0090164F">
        <w:rPr>
          <w:rFonts w:ascii="Garamond" w:eastAsia="Times New Roman" w:hAnsi="Garamond" w:cs="Times New Roman"/>
          <w:i/>
          <w:sz w:val="24"/>
          <w:szCs w:val="24"/>
          <w:lang w:val="en-US"/>
        </w:rPr>
        <w:t>ffairs</w:t>
      </w:r>
      <w:r w:rsidRPr="00B72CB6">
        <w:rPr>
          <w:rFonts w:ascii="Garamond" w:eastAsia="Times New Roman" w:hAnsi="Garamond" w:cs="Times New Roman"/>
          <w:sz w:val="24"/>
          <w:szCs w:val="24"/>
          <w:lang w:val="en-US"/>
        </w:rPr>
        <w:t xml:space="preserve"> 98 (6): 99–108. https://heinonline.org/HOL/P?h=hein.journals/fora98&amp;i=1201.</w:t>
      </w:r>
    </w:p>
    <w:p w14:paraId="39202FA5" w14:textId="0F12835E" w:rsidR="00644248" w:rsidRPr="00644248" w:rsidRDefault="00644248" w:rsidP="00644248">
      <w:pPr>
        <w:spacing w:after="0" w:line="240" w:lineRule="auto"/>
        <w:ind w:hanging="709"/>
        <w:jc w:val="both"/>
        <w:rPr>
          <w:rFonts w:ascii="Garamond" w:eastAsia="Times New Roman" w:hAnsi="Garamond" w:cs="Times New Roman"/>
          <w:sz w:val="24"/>
          <w:szCs w:val="24"/>
          <w:lang w:val="en-US"/>
        </w:rPr>
      </w:pPr>
      <w:r w:rsidRPr="00644248">
        <w:rPr>
          <w:rFonts w:ascii="Garamond" w:eastAsia="Times New Roman" w:hAnsi="Garamond" w:cs="Times New Roman"/>
          <w:sz w:val="24"/>
          <w:szCs w:val="24"/>
          <w:lang w:val="en-US"/>
        </w:rPr>
        <w:t xml:space="preserve">Sutter, Robert (2019) Congress and Trump Administration China Policy: Overlapping Priorities, Uneasy Adjustments and Hardening toward Beijing, </w:t>
      </w:r>
      <w:r w:rsidRPr="0090164F">
        <w:rPr>
          <w:rFonts w:ascii="Garamond" w:eastAsia="Times New Roman" w:hAnsi="Garamond" w:cs="Times New Roman"/>
          <w:i/>
          <w:sz w:val="24"/>
          <w:szCs w:val="24"/>
          <w:lang w:val="en-US"/>
        </w:rPr>
        <w:t>Journal of Contemporary China</w:t>
      </w:r>
      <w:r w:rsidRPr="00644248">
        <w:rPr>
          <w:rFonts w:ascii="Garamond" w:eastAsia="Times New Roman" w:hAnsi="Garamond" w:cs="Times New Roman"/>
          <w:sz w:val="24"/>
          <w:szCs w:val="24"/>
          <w:lang w:val="en-US"/>
        </w:rPr>
        <w:t xml:space="preserve">, 28:118, 519-537, DOI: </w:t>
      </w:r>
      <w:hyperlink r:id="rId25" w:history="1">
        <w:r w:rsidRPr="00644248">
          <w:rPr>
            <w:rFonts w:ascii="Garamond" w:eastAsia="Times New Roman" w:hAnsi="Garamond" w:cs="Times New Roman"/>
            <w:sz w:val="24"/>
            <w:szCs w:val="24"/>
            <w:lang w:val="en-US"/>
          </w:rPr>
          <w:t>10.1080/10670564.2018.1557944</w:t>
        </w:r>
      </w:hyperlink>
      <w:r w:rsidRPr="00644248">
        <w:rPr>
          <w:rFonts w:ascii="Garamond" w:eastAsia="Times New Roman" w:hAnsi="Garamond" w:cs="Times New Roman"/>
          <w:sz w:val="24"/>
          <w:szCs w:val="24"/>
          <w:lang w:val="en-US"/>
        </w:rPr>
        <w:t xml:space="preserve"> </w:t>
      </w:r>
    </w:p>
    <w:p w14:paraId="75A0F05C" w14:textId="172DA94F"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Waltz, Kenneth N. 2000. “Structural Realism after the Cold War.” </w:t>
      </w:r>
      <w:r w:rsidRPr="0090164F">
        <w:rPr>
          <w:rFonts w:ascii="Garamond" w:eastAsia="Times New Roman" w:hAnsi="Garamond" w:cs="Times New Roman"/>
          <w:i/>
          <w:sz w:val="24"/>
          <w:szCs w:val="24"/>
          <w:lang w:val="en-US"/>
        </w:rPr>
        <w:t>International Security</w:t>
      </w:r>
      <w:r w:rsidRPr="00B72CB6">
        <w:rPr>
          <w:rFonts w:ascii="Garamond" w:eastAsia="Times New Roman" w:hAnsi="Garamond" w:cs="Times New Roman"/>
          <w:sz w:val="24"/>
          <w:szCs w:val="24"/>
          <w:lang w:val="en-US"/>
        </w:rPr>
        <w:t xml:space="preserve"> 25</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1</w:t>
      </w:r>
      <w:r w:rsidR="0090164F">
        <w:rPr>
          <w:rFonts w:ascii="Garamond" w:eastAsia="Times New Roman" w:hAnsi="Garamond" w:cs="Times New Roman"/>
          <w:sz w:val="24"/>
          <w:szCs w:val="24"/>
          <w:lang w:val="en-US"/>
        </w:rPr>
        <w:t>,</w:t>
      </w:r>
      <w:r w:rsidRPr="00B72CB6">
        <w:rPr>
          <w:rFonts w:ascii="Garamond" w:eastAsia="Times New Roman" w:hAnsi="Garamond" w:cs="Times New Roman"/>
          <w:sz w:val="24"/>
          <w:szCs w:val="24"/>
          <w:lang w:val="en-US"/>
        </w:rPr>
        <w:t xml:space="preserve"> 5–41.</w:t>
      </w:r>
    </w:p>
    <w:p w14:paraId="3A31EC96" w14:textId="6FB29BB7" w:rsidR="00B72CB6" w:rsidRP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Wang, Zheng. 2014. </w:t>
      </w:r>
      <w:r w:rsidRPr="0090164F">
        <w:rPr>
          <w:rFonts w:ascii="Garamond" w:eastAsia="Times New Roman" w:hAnsi="Garamond" w:cs="Times New Roman"/>
          <w:i/>
          <w:sz w:val="24"/>
          <w:szCs w:val="24"/>
          <w:lang w:val="en-US"/>
        </w:rPr>
        <w:t>Never forget national humiliation</w:t>
      </w:r>
      <w:r w:rsidR="008A51DE" w:rsidRPr="0090164F">
        <w:rPr>
          <w:rFonts w:ascii="Garamond" w:eastAsia="Times New Roman" w:hAnsi="Garamond" w:cs="Times New Roman"/>
          <w:i/>
          <w:sz w:val="24"/>
          <w:szCs w:val="24"/>
          <w:lang w:val="en-US"/>
        </w:rPr>
        <w:t xml:space="preserve"> - historical memory in C</w:t>
      </w:r>
      <w:r w:rsidRPr="0090164F">
        <w:rPr>
          <w:rFonts w:ascii="Garamond" w:eastAsia="Times New Roman" w:hAnsi="Garamond" w:cs="Times New Roman"/>
          <w:i/>
          <w:sz w:val="24"/>
          <w:szCs w:val="24"/>
          <w:lang w:val="en-US"/>
        </w:rPr>
        <w:t>hinese politics</w:t>
      </w:r>
      <w:r w:rsidR="00126904">
        <w:rPr>
          <w:rFonts w:ascii="Garamond" w:eastAsia="Times New Roman" w:hAnsi="Garamond" w:cs="Times New Roman"/>
          <w:sz w:val="24"/>
          <w:szCs w:val="24"/>
          <w:lang w:val="en-US"/>
        </w:rPr>
        <w:t>,</w:t>
      </w:r>
      <w:r w:rsidRPr="00126904">
        <w:rPr>
          <w:rFonts w:ascii="Garamond" w:eastAsia="Times New Roman" w:hAnsi="Garamond" w:cs="Times New Roman"/>
          <w:sz w:val="24"/>
          <w:szCs w:val="24"/>
          <w:lang w:val="en-US"/>
        </w:rPr>
        <w:t xml:space="preserve"> </w:t>
      </w:r>
      <w:r w:rsidR="00126904">
        <w:rPr>
          <w:rFonts w:ascii="Garamond" w:eastAsia="Times New Roman" w:hAnsi="Garamond" w:cs="Times New Roman"/>
          <w:sz w:val="24"/>
          <w:szCs w:val="24"/>
          <w:lang w:val="en-US"/>
        </w:rPr>
        <w:t>New York</w:t>
      </w:r>
      <w:r w:rsidRPr="00B72CB6">
        <w:rPr>
          <w:rFonts w:ascii="Garamond" w:eastAsia="Times New Roman" w:hAnsi="Garamond" w:cs="Times New Roman"/>
          <w:sz w:val="24"/>
          <w:szCs w:val="24"/>
          <w:lang w:val="en-US"/>
        </w:rPr>
        <w:t xml:space="preserve"> Columbia University Press.</w:t>
      </w:r>
    </w:p>
    <w:p w14:paraId="284E1760" w14:textId="7B112483" w:rsidR="00B72CB6" w:rsidRDefault="00B72CB6" w:rsidP="00126904">
      <w:pPr>
        <w:spacing w:after="0" w:line="240" w:lineRule="auto"/>
        <w:ind w:hanging="709"/>
        <w:jc w:val="both"/>
        <w:rPr>
          <w:rFonts w:ascii="Garamond" w:eastAsia="Times New Roman" w:hAnsi="Garamond" w:cs="Times New Roman"/>
          <w:sz w:val="24"/>
          <w:szCs w:val="24"/>
          <w:lang w:val="en-US"/>
        </w:rPr>
      </w:pPr>
      <w:r w:rsidRPr="00B72CB6">
        <w:rPr>
          <w:rFonts w:ascii="Garamond" w:eastAsia="Times New Roman" w:hAnsi="Garamond" w:cs="Times New Roman"/>
          <w:sz w:val="24"/>
          <w:szCs w:val="24"/>
          <w:lang w:val="en-US"/>
        </w:rPr>
        <w:t xml:space="preserve">Weiss, Jessica C. 2014. </w:t>
      </w:r>
      <w:r w:rsidRPr="0090164F">
        <w:rPr>
          <w:rFonts w:ascii="Garamond" w:eastAsia="Times New Roman" w:hAnsi="Garamond" w:cs="Times New Roman"/>
          <w:i/>
          <w:sz w:val="24"/>
          <w:szCs w:val="24"/>
          <w:lang w:val="en-US"/>
        </w:rPr>
        <w:t>Powerful Patriots</w:t>
      </w:r>
      <w:r w:rsidRPr="00B72CB6">
        <w:rPr>
          <w:rFonts w:ascii="Garamond" w:eastAsia="Times New Roman" w:hAnsi="Garamond" w:cs="Times New Roman"/>
          <w:sz w:val="24"/>
          <w:szCs w:val="24"/>
          <w:lang w:val="en-US"/>
        </w:rPr>
        <w:t>. Oxford University Press.</w:t>
      </w:r>
    </w:p>
    <w:p w14:paraId="5BB2B903" w14:textId="13F428E9" w:rsidR="00231EFC" w:rsidRDefault="00231EFC" w:rsidP="00126904">
      <w:pPr>
        <w:spacing w:after="0" w:line="240" w:lineRule="auto"/>
        <w:ind w:hanging="709"/>
        <w:jc w:val="both"/>
        <w:rPr>
          <w:rFonts w:ascii="Garamond" w:eastAsia="Times New Roman" w:hAnsi="Garamond" w:cs="Times New Roman"/>
          <w:sz w:val="24"/>
          <w:szCs w:val="24"/>
          <w:lang w:val="en-US"/>
        </w:rPr>
      </w:pPr>
    </w:p>
    <w:p w14:paraId="18D23303" w14:textId="3CFAF549" w:rsidR="00231EFC" w:rsidRPr="00B72CB6" w:rsidRDefault="00231EFC" w:rsidP="00231EFC">
      <w:pPr>
        <w:spacing w:after="0" w:line="240" w:lineRule="auto"/>
        <w:ind w:hanging="709"/>
        <w:jc w:val="center"/>
        <w:rPr>
          <w:rFonts w:ascii="Garamond" w:eastAsia="Times New Roman" w:hAnsi="Garamond" w:cs="Times New Roman"/>
          <w:sz w:val="24"/>
          <w:szCs w:val="24"/>
          <w:lang w:val="en-US"/>
        </w:rPr>
      </w:pPr>
      <w:r>
        <w:rPr>
          <w:rFonts w:ascii="Garamond" w:eastAsia="Times New Roman" w:hAnsi="Garamond" w:cs="Times New Roman"/>
          <w:sz w:val="24"/>
          <w:szCs w:val="24"/>
          <w:lang w:val="en-US"/>
        </w:rPr>
        <w:t>***</w:t>
      </w:r>
    </w:p>
    <w:p w14:paraId="78B6000B" w14:textId="77777777" w:rsidR="009C0F61" w:rsidRDefault="009C0F61" w:rsidP="009C0F61">
      <w:pPr>
        <w:spacing w:before="240"/>
        <w:rPr>
          <w:rFonts w:ascii="Garamond" w:hAnsi="Garamond" w:cs="Times New Roman"/>
          <w:sz w:val="24"/>
          <w:szCs w:val="24"/>
          <w:lang w:val="en-US"/>
        </w:rPr>
      </w:pPr>
    </w:p>
    <w:p w14:paraId="6FAC3F7E" w14:textId="77777777" w:rsidR="003163D1" w:rsidRDefault="003163D1" w:rsidP="009C0F61">
      <w:pPr>
        <w:spacing w:before="240"/>
        <w:jc w:val="center"/>
        <w:rPr>
          <w:rFonts w:ascii="Garamond" w:hAnsi="Garamond" w:cs="Times New Roman"/>
          <w:b/>
          <w:sz w:val="24"/>
          <w:szCs w:val="24"/>
          <w:lang w:val="en-US"/>
        </w:rPr>
      </w:pPr>
    </w:p>
    <w:p w14:paraId="7D53D21D" w14:textId="2610DAF2" w:rsidR="00CC1297" w:rsidRPr="00880DBA" w:rsidRDefault="00DA414F" w:rsidP="009C0F61">
      <w:pPr>
        <w:spacing w:before="240"/>
        <w:jc w:val="center"/>
        <w:rPr>
          <w:rFonts w:ascii="Garamond" w:hAnsi="Garamond" w:cs="Times New Roman"/>
          <w:b/>
          <w:sz w:val="24"/>
          <w:szCs w:val="24"/>
          <w:lang w:val="en-US"/>
        </w:rPr>
      </w:pPr>
      <w:r w:rsidRPr="00880DBA">
        <w:rPr>
          <w:rFonts w:ascii="Garamond" w:hAnsi="Garamond" w:cs="Times New Roman"/>
          <w:b/>
          <w:sz w:val="24"/>
          <w:szCs w:val="24"/>
          <w:lang w:val="en-US"/>
        </w:rPr>
        <w:t xml:space="preserve">Session </w:t>
      </w:r>
      <w:r w:rsidR="00880DBA" w:rsidRPr="00880DBA">
        <w:rPr>
          <w:rFonts w:ascii="Garamond" w:hAnsi="Garamond" w:cs="Times New Roman"/>
          <w:b/>
          <w:sz w:val="24"/>
          <w:szCs w:val="24"/>
          <w:lang w:val="en-US"/>
        </w:rPr>
        <w:t>10</w:t>
      </w:r>
      <w:r w:rsidR="009950B1" w:rsidRPr="00880DBA">
        <w:rPr>
          <w:rFonts w:ascii="Garamond" w:hAnsi="Garamond" w:cs="Times New Roman"/>
          <w:b/>
          <w:sz w:val="24"/>
          <w:szCs w:val="24"/>
          <w:lang w:val="en-US"/>
        </w:rPr>
        <w:t xml:space="preserve"> (</w:t>
      </w:r>
      <w:r w:rsidRPr="00880DBA">
        <w:rPr>
          <w:rFonts w:ascii="Garamond" w:hAnsi="Garamond" w:cs="Times New Roman"/>
          <w:b/>
          <w:sz w:val="24"/>
          <w:szCs w:val="24"/>
          <w:lang w:val="en-US"/>
        </w:rPr>
        <w:t>Friday 10:00-11:30 am</w:t>
      </w:r>
      <w:r w:rsidR="009950B1" w:rsidRPr="00880DBA">
        <w:rPr>
          <w:rFonts w:ascii="Garamond" w:hAnsi="Garamond" w:cs="Times New Roman"/>
          <w:b/>
          <w:sz w:val="24"/>
          <w:szCs w:val="24"/>
          <w:lang w:val="en-US"/>
        </w:rPr>
        <w:t>)</w:t>
      </w:r>
    </w:p>
    <w:p w14:paraId="13B0A4D7" w14:textId="30282810" w:rsidR="00E0734A" w:rsidRPr="00BE3122" w:rsidRDefault="00231EFC" w:rsidP="00E0734A">
      <w:pPr>
        <w:spacing w:after="240" w:line="240" w:lineRule="auto"/>
        <w:jc w:val="center"/>
        <w:rPr>
          <w:rFonts w:ascii="Garamond" w:hAnsi="Garamond" w:cs="Times New Roman"/>
          <w:sz w:val="24"/>
          <w:szCs w:val="24"/>
          <w:u w:val="single"/>
          <w:lang w:val="en-US"/>
        </w:rPr>
      </w:pPr>
      <w:r>
        <w:rPr>
          <w:rFonts w:ascii="Garamond" w:hAnsi="Garamond" w:cs="Times New Roman"/>
          <w:sz w:val="24"/>
          <w:szCs w:val="24"/>
          <w:u w:val="single"/>
          <w:lang w:val="en-US"/>
        </w:rPr>
        <w:t>U.S.-Afghanistan Policy &amp; Withdrawal</w:t>
      </w:r>
    </w:p>
    <w:p w14:paraId="7AB07AC8" w14:textId="77777777" w:rsidR="00E0734A" w:rsidRPr="00BE3122" w:rsidRDefault="00E0734A" w:rsidP="00E0734A">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286BA0B9" w14:textId="474B5C21" w:rsidR="00231EFC" w:rsidRPr="00231EFC" w:rsidRDefault="00231EFC" w:rsidP="00231EFC">
      <w:pPr>
        <w:spacing w:after="0" w:line="240" w:lineRule="auto"/>
        <w:ind w:hanging="709"/>
        <w:jc w:val="both"/>
        <w:rPr>
          <w:rFonts w:ascii="Garamond" w:eastAsia="Times New Roman" w:hAnsi="Garamond" w:cs="Times New Roman"/>
          <w:sz w:val="24"/>
          <w:szCs w:val="24"/>
          <w:lang w:val="en-US"/>
        </w:rPr>
      </w:pPr>
      <w:r w:rsidRPr="00231EFC">
        <w:rPr>
          <w:rFonts w:ascii="Garamond" w:eastAsia="Times New Roman" w:hAnsi="Garamond" w:cs="Times New Roman"/>
          <w:sz w:val="24"/>
          <w:szCs w:val="24"/>
          <w:lang w:val="en-US"/>
        </w:rPr>
        <w:t>Brands</w:t>
      </w:r>
      <w:r>
        <w:rPr>
          <w:rFonts w:ascii="Garamond" w:eastAsia="Times New Roman" w:hAnsi="Garamond" w:cs="Times New Roman"/>
          <w:sz w:val="24"/>
          <w:szCs w:val="24"/>
          <w:lang w:val="en-US"/>
        </w:rPr>
        <w:t>,</w:t>
      </w:r>
      <w:r w:rsidRPr="00231EFC">
        <w:rPr>
          <w:rFonts w:ascii="Garamond" w:eastAsia="Times New Roman" w:hAnsi="Garamond" w:cs="Times New Roman"/>
          <w:sz w:val="24"/>
          <w:szCs w:val="24"/>
          <w:lang w:val="en-US"/>
        </w:rPr>
        <w:t xml:space="preserve"> Hal &amp; Michael O’Hanlon (2021) The War on Terror Has Not Yet Failed:</w:t>
      </w:r>
      <w:r>
        <w:rPr>
          <w:rFonts w:ascii="Garamond" w:eastAsia="Times New Roman" w:hAnsi="Garamond" w:cs="Times New Roman"/>
          <w:sz w:val="24"/>
          <w:szCs w:val="24"/>
          <w:lang w:val="en-US"/>
        </w:rPr>
        <w:t xml:space="preserve"> </w:t>
      </w:r>
      <w:r w:rsidRPr="00231EFC">
        <w:rPr>
          <w:rFonts w:ascii="Garamond" w:eastAsia="Times New Roman" w:hAnsi="Garamond" w:cs="Times New Roman"/>
          <w:sz w:val="24"/>
          <w:szCs w:val="24"/>
          <w:lang w:val="en-US"/>
        </w:rPr>
        <w:t xml:space="preserve">A Net Assessment After 20 Years, </w:t>
      </w:r>
      <w:r w:rsidRPr="0090164F">
        <w:rPr>
          <w:rFonts w:ascii="Garamond" w:eastAsia="Times New Roman" w:hAnsi="Garamond" w:cs="Times New Roman"/>
          <w:i/>
          <w:sz w:val="24"/>
          <w:szCs w:val="24"/>
          <w:lang w:val="en-US"/>
        </w:rPr>
        <w:t>Survival</w:t>
      </w:r>
      <w:r w:rsidRPr="00231EFC">
        <w:rPr>
          <w:rFonts w:ascii="Garamond" w:eastAsia="Times New Roman" w:hAnsi="Garamond" w:cs="Times New Roman"/>
          <w:sz w:val="24"/>
          <w:szCs w:val="24"/>
          <w:lang w:val="en-US"/>
        </w:rPr>
        <w:t>, 63:4, 33-54, DOI: 10.1080/00396338.2021.1956194</w:t>
      </w:r>
    </w:p>
    <w:p w14:paraId="76C53E4A" w14:textId="77777777" w:rsidR="00D86A69" w:rsidRDefault="00D86A69" w:rsidP="00D86A69">
      <w:pPr>
        <w:spacing w:after="0" w:line="240" w:lineRule="auto"/>
        <w:ind w:hanging="709"/>
        <w:jc w:val="both"/>
        <w:rPr>
          <w:rFonts w:ascii="Garamond" w:eastAsia="Times New Roman" w:hAnsi="Garamond" w:cs="Times New Roman"/>
          <w:sz w:val="24"/>
          <w:szCs w:val="24"/>
          <w:lang w:val="en-US"/>
        </w:rPr>
      </w:pPr>
      <w:r w:rsidRPr="00E24A8A">
        <w:rPr>
          <w:rFonts w:ascii="Garamond" w:eastAsia="Times New Roman" w:hAnsi="Garamond" w:cs="Times New Roman"/>
          <w:sz w:val="24"/>
          <w:szCs w:val="24"/>
          <w:lang w:val="en-US"/>
        </w:rPr>
        <w:t xml:space="preserve">Ettinger, Aaron 2021 After Failure: American Foreign Policy at the End of the Post–Cold War Era, </w:t>
      </w:r>
      <w:r w:rsidRPr="00E24A8A">
        <w:rPr>
          <w:rFonts w:ascii="Garamond" w:eastAsia="Times New Roman" w:hAnsi="Garamond" w:cs="Times New Roman"/>
          <w:i/>
          <w:iCs/>
          <w:sz w:val="24"/>
          <w:szCs w:val="24"/>
          <w:lang w:val="en-US"/>
        </w:rPr>
        <w:t>International Studies Review</w:t>
      </w:r>
      <w:r w:rsidRPr="00E24A8A">
        <w:rPr>
          <w:rFonts w:ascii="Garamond" w:eastAsia="Times New Roman" w:hAnsi="Garamond" w:cs="Times New Roman"/>
          <w:sz w:val="24"/>
          <w:szCs w:val="24"/>
          <w:lang w:val="en-US"/>
        </w:rPr>
        <w:t xml:space="preserve">, 23: 1, 248–267, </w:t>
      </w:r>
      <w:hyperlink r:id="rId26" w:history="1">
        <w:r w:rsidRPr="00E24A8A">
          <w:rPr>
            <w:rFonts w:ascii="Garamond" w:eastAsia="Times New Roman" w:hAnsi="Garamond" w:cs="Times New Roman"/>
            <w:sz w:val="24"/>
            <w:szCs w:val="24"/>
            <w:lang w:val="en-US"/>
          </w:rPr>
          <w:t>https://doi.org/10.1093/isr/viaa059</w:t>
        </w:r>
      </w:hyperlink>
    </w:p>
    <w:p w14:paraId="3E4BBFFD" w14:textId="77777777" w:rsidR="00231EFC" w:rsidRDefault="00231EFC" w:rsidP="00231EFC">
      <w:pPr>
        <w:spacing w:after="240" w:line="240" w:lineRule="auto"/>
        <w:jc w:val="both"/>
        <w:rPr>
          <w:rFonts w:ascii="ArialUnicodeMS" w:hAnsi="ArialUnicodeMS" w:cs="ArialUnicodeMS"/>
          <w:sz w:val="20"/>
          <w:szCs w:val="20"/>
        </w:rPr>
      </w:pPr>
    </w:p>
    <w:p w14:paraId="09C172CE" w14:textId="77777777" w:rsidR="00993CF9" w:rsidRPr="00BE3122" w:rsidRDefault="00E0734A" w:rsidP="00C16DCF">
      <w:pPr>
        <w:spacing w:after="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61673C01" w14:textId="25258A58" w:rsidR="00231EFC" w:rsidRDefault="00231EFC" w:rsidP="00472E4D">
      <w:pPr>
        <w:spacing w:after="240" w:line="240" w:lineRule="auto"/>
        <w:jc w:val="both"/>
        <w:rPr>
          <w:rFonts w:ascii="Garamond" w:hAnsi="Garamond" w:cs="Times New Roman"/>
          <w:sz w:val="24"/>
          <w:szCs w:val="24"/>
          <w:lang w:val="en-US"/>
        </w:rPr>
      </w:pPr>
    </w:p>
    <w:p w14:paraId="2E238E08" w14:textId="01FD7B1A" w:rsidR="00363DFD" w:rsidRPr="00363DFD" w:rsidRDefault="00363DFD" w:rsidP="00363DFD">
      <w:pPr>
        <w:spacing w:after="0" w:line="240" w:lineRule="auto"/>
        <w:ind w:hanging="709"/>
        <w:jc w:val="both"/>
        <w:rPr>
          <w:rFonts w:ascii="Garamond" w:eastAsia="Times New Roman" w:hAnsi="Garamond" w:cs="Times New Roman"/>
          <w:sz w:val="24"/>
          <w:szCs w:val="24"/>
          <w:lang w:val="en-US"/>
        </w:rPr>
      </w:pPr>
      <w:proofErr w:type="spellStart"/>
      <w:r>
        <w:rPr>
          <w:rFonts w:ascii="Garamond" w:eastAsia="Times New Roman" w:hAnsi="Garamond" w:cs="Times New Roman"/>
          <w:sz w:val="24"/>
          <w:szCs w:val="24"/>
          <w:lang w:val="en-US"/>
        </w:rPr>
        <w:t>Azizinian</w:t>
      </w:r>
      <w:proofErr w:type="spellEnd"/>
      <w:r>
        <w:rPr>
          <w:rFonts w:ascii="Garamond" w:eastAsia="Times New Roman" w:hAnsi="Garamond" w:cs="Times New Roman"/>
          <w:sz w:val="24"/>
          <w:szCs w:val="24"/>
          <w:lang w:val="en-US"/>
        </w:rPr>
        <w:t xml:space="preserve">, Nazanin 2021. </w:t>
      </w:r>
      <w:r w:rsidRPr="003163D1">
        <w:rPr>
          <w:rFonts w:ascii="Garamond" w:eastAsia="Times New Roman" w:hAnsi="Garamond" w:cs="Times New Roman"/>
          <w:i/>
          <w:sz w:val="24"/>
          <w:szCs w:val="24"/>
          <w:lang w:val="en-US"/>
        </w:rPr>
        <w:t>Easier to Get into War Than to Get Out: The Case of Afghanistan</w:t>
      </w:r>
      <w:r w:rsidRPr="00363DFD">
        <w:rPr>
          <w:rFonts w:ascii="Garamond" w:eastAsia="Times New Roman" w:hAnsi="Garamond" w:cs="Times New Roman"/>
          <w:sz w:val="24"/>
          <w:szCs w:val="24"/>
          <w:lang w:val="en-US"/>
        </w:rPr>
        <w:t xml:space="preserve">, Cambridge: Harvard </w:t>
      </w:r>
      <w:proofErr w:type="spellStart"/>
      <w:r w:rsidRPr="00363DFD">
        <w:rPr>
          <w:rFonts w:ascii="Garamond" w:eastAsia="Times New Roman" w:hAnsi="Garamond" w:cs="Times New Roman"/>
          <w:sz w:val="24"/>
          <w:szCs w:val="24"/>
          <w:lang w:val="en-US"/>
        </w:rPr>
        <w:t>Belfer</w:t>
      </w:r>
      <w:proofErr w:type="spellEnd"/>
      <w:r w:rsidRPr="00363DFD">
        <w:rPr>
          <w:rFonts w:ascii="Garamond" w:eastAsia="Times New Roman" w:hAnsi="Garamond" w:cs="Times New Roman"/>
          <w:sz w:val="24"/>
          <w:szCs w:val="24"/>
          <w:lang w:val="en-US"/>
        </w:rPr>
        <w:t xml:space="preserve"> Center, </w:t>
      </w:r>
      <w:hyperlink r:id="rId27" w:history="1">
        <w:r w:rsidRPr="002E4C11">
          <w:rPr>
            <w:rStyle w:val="Hypertextovodkaz"/>
            <w:rFonts w:ascii="Garamond" w:eastAsia="Times New Roman" w:hAnsi="Garamond" w:cs="Times New Roman"/>
            <w:sz w:val="24"/>
            <w:szCs w:val="24"/>
            <w:lang w:val="en-US"/>
          </w:rPr>
          <w:t>https://www.belfercenter.org/sites/default/files/2021-08/EasyWar.pdf</w:t>
        </w:r>
      </w:hyperlink>
      <w:r>
        <w:rPr>
          <w:rFonts w:ascii="Garamond" w:eastAsia="Times New Roman" w:hAnsi="Garamond" w:cs="Times New Roman"/>
          <w:sz w:val="24"/>
          <w:szCs w:val="24"/>
          <w:lang w:val="en-US"/>
        </w:rPr>
        <w:t xml:space="preserve"> </w:t>
      </w:r>
    </w:p>
    <w:p w14:paraId="5686CFA6" w14:textId="33D38C8D" w:rsidR="00D86A69" w:rsidRPr="00E24A8A" w:rsidRDefault="00D86A69" w:rsidP="00363DFD">
      <w:pPr>
        <w:spacing w:after="0" w:line="240" w:lineRule="auto"/>
        <w:ind w:hanging="709"/>
        <w:jc w:val="both"/>
        <w:rPr>
          <w:rFonts w:ascii="Garamond" w:eastAsia="Times New Roman" w:hAnsi="Garamond" w:cs="Times New Roman"/>
          <w:sz w:val="24"/>
          <w:szCs w:val="24"/>
          <w:lang w:val="en-US"/>
        </w:rPr>
      </w:pPr>
      <w:r w:rsidRPr="00D86A69">
        <w:rPr>
          <w:rFonts w:ascii="Garamond" w:eastAsia="Times New Roman" w:hAnsi="Garamond" w:cs="Times New Roman"/>
          <w:sz w:val="24"/>
          <w:szCs w:val="24"/>
          <w:lang w:val="en-US"/>
        </w:rPr>
        <w:t>Barfield, Thomas 2008. “The Roots of Failure in Afghanistan.” Current History 107 (713): 410–17.</w:t>
      </w:r>
    </w:p>
    <w:p w14:paraId="4154E01C" w14:textId="1AADB60F" w:rsidR="00D86A69" w:rsidRPr="00D86A69" w:rsidRDefault="00D86A69" w:rsidP="00D86A69">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Cordesman, Anthony 2021, </w:t>
      </w:r>
      <w:r w:rsidRPr="003163D1">
        <w:rPr>
          <w:rFonts w:ascii="Garamond" w:eastAsia="Times New Roman" w:hAnsi="Garamond" w:cs="Times New Roman"/>
          <w:i/>
          <w:sz w:val="24"/>
          <w:szCs w:val="24"/>
          <w:lang w:val="en-US"/>
        </w:rPr>
        <w:t>Learning from the War: “Who Lost Afghanistan?” versus Learning “Why We Lost”</w:t>
      </w:r>
      <w:r w:rsidRPr="00D86A69">
        <w:rPr>
          <w:rFonts w:ascii="Garamond" w:eastAsia="Times New Roman" w:hAnsi="Garamond" w:cs="Times New Roman"/>
          <w:sz w:val="24"/>
          <w:szCs w:val="24"/>
          <w:lang w:val="en-US"/>
        </w:rPr>
        <w:t>, Washington: CSIS</w:t>
      </w:r>
      <w:r>
        <w:rPr>
          <w:rFonts w:ascii="Garamond" w:eastAsia="Times New Roman" w:hAnsi="Garamond" w:cs="Times New Roman"/>
          <w:sz w:val="24"/>
          <w:szCs w:val="24"/>
          <w:lang w:val="en-US"/>
        </w:rPr>
        <w:t xml:space="preserve">, </w:t>
      </w:r>
      <w:hyperlink r:id="rId28" w:history="1">
        <w:r w:rsidRPr="002E4C11">
          <w:rPr>
            <w:rStyle w:val="Hypertextovodkaz"/>
            <w:rFonts w:ascii="Garamond" w:eastAsia="Times New Roman" w:hAnsi="Garamond" w:cs="Times New Roman"/>
            <w:sz w:val="24"/>
            <w:szCs w:val="24"/>
            <w:lang w:val="en-US"/>
          </w:rPr>
          <w:t>https://csis-website-prod.s3.amazonaws.com/s3fs-public/publication/210719_Cordesman_Learning_War.pdf?wtdfMLGnQFrj7m3gykTuAWz4ox5Lr.Xa</w:t>
        </w:r>
      </w:hyperlink>
      <w:r>
        <w:rPr>
          <w:rFonts w:ascii="Garamond" w:eastAsia="Times New Roman" w:hAnsi="Garamond" w:cs="Times New Roman"/>
          <w:sz w:val="24"/>
          <w:szCs w:val="24"/>
          <w:lang w:val="en-US"/>
        </w:rPr>
        <w:t xml:space="preserve"> </w:t>
      </w:r>
    </w:p>
    <w:p w14:paraId="247E0302" w14:textId="5E396D3C" w:rsidR="00231EFC" w:rsidRDefault="00231EFC" w:rsidP="00231EFC">
      <w:pPr>
        <w:spacing w:after="0" w:line="240" w:lineRule="auto"/>
        <w:ind w:hanging="709"/>
        <w:jc w:val="both"/>
        <w:rPr>
          <w:rFonts w:ascii="Garamond" w:eastAsia="Times New Roman" w:hAnsi="Garamond" w:cs="Times New Roman"/>
          <w:sz w:val="24"/>
          <w:szCs w:val="24"/>
          <w:lang w:val="en-US"/>
        </w:rPr>
      </w:pPr>
      <w:proofErr w:type="spellStart"/>
      <w:r w:rsidRPr="00D51955">
        <w:rPr>
          <w:rFonts w:ascii="Garamond" w:eastAsia="Times New Roman" w:hAnsi="Garamond" w:cs="Times New Roman"/>
          <w:sz w:val="24"/>
          <w:szCs w:val="24"/>
          <w:lang w:val="en-US"/>
        </w:rPr>
        <w:t>Dadabaev</w:t>
      </w:r>
      <w:proofErr w:type="spellEnd"/>
      <w:r w:rsidR="00D51955">
        <w:rPr>
          <w:rFonts w:ascii="Garamond" w:eastAsia="Times New Roman" w:hAnsi="Garamond" w:cs="Times New Roman"/>
          <w:sz w:val="24"/>
          <w:szCs w:val="24"/>
          <w:lang w:val="en-US"/>
        </w:rPr>
        <w:t>,</w:t>
      </w:r>
      <w:r w:rsidRPr="00D51955">
        <w:rPr>
          <w:rFonts w:ascii="Garamond" w:eastAsia="Times New Roman" w:hAnsi="Garamond" w:cs="Times New Roman"/>
          <w:sz w:val="24"/>
          <w:szCs w:val="24"/>
          <w:lang w:val="en-US"/>
        </w:rPr>
        <w:t xml:space="preserve"> </w:t>
      </w:r>
      <w:r w:rsidR="00D51955" w:rsidRPr="00D51955">
        <w:rPr>
          <w:rFonts w:ascii="Garamond" w:eastAsia="Times New Roman" w:hAnsi="Garamond" w:cs="Times New Roman"/>
          <w:sz w:val="24"/>
          <w:szCs w:val="24"/>
          <w:lang w:val="en-US"/>
        </w:rPr>
        <w:t xml:space="preserve">Timur </w:t>
      </w:r>
      <w:r w:rsidRPr="00D51955">
        <w:rPr>
          <w:rFonts w:ascii="Garamond" w:eastAsia="Times New Roman" w:hAnsi="Garamond" w:cs="Times New Roman"/>
          <w:sz w:val="24"/>
          <w:szCs w:val="24"/>
          <w:lang w:val="en-US"/>
        </w:rPr>
        <w:t>2020. Afghanistan in 2019. Trump’s “Walk Away” Strategy and the Future</w:t>
      </w:r>
      <w:r w:rsidR="00D51955">
        <w:rPr>
          <w:rFonts w:ascii="Garamond" w:eastAsia="Times New Roman" w:hAnsi="Garamond" w:cs="Times New Roman"/>
          <w:sz w:val="24"/>
          <w:szCs w:val="24"/>
          <w:lang w:val="en-US"/>
        </w:rPr>
        <w:t xml:space="preserve"> </w:t>
      </w:r>
      <w:r w:rsidRPr="00D51955">
        <w:rPr>
          <w:rFonts w:ascii="Garamond" w:eastAsia="Times New Roman" w:hAnsi="Garamond" w:cs="Times New Roman"/>
          <w:sz w:val="24"/>
          <w:szCs w:val="24"/>
          <w:lang w:val="en-US"/>
        </w:rPr>
        <w:t xml:space="preserve">of Post-Election Afghanistan, </w:t>
      </w:r>
      <w:r w:rsidRPr="003163D1">
        <w:rPr>
          <w:rFonts w:ascii="Garamond" w:eastAsia="Times New Roman" w:hAnsi="Garamond" w:cs="Times New Roman"/>
          <w:i/>
          <w:sz w:val="24"/>
          <w:szCs w:val="24"/>
          <w:lang w:val="en-US"/>
        </w:rPr>
        <w:t>Asian Survey</w:t>
      </w:r>
      <w:r w:rsidRPr="00D51955">
        <w:rPr>
          <w:rFonts w:ascii="Garamond" w:eastAsia="Times New Roman" w:hAnsi="Garamond" w:cs="Times New Roman"/>
          <w:sz w:val="24"/>
          <w:szCs w:val="24"/>
          <w:lang w:val="en-US"/>
        </w:rPr>
        <w:t>, 60</w:t>
      </w:r>
      <w:r w:rsidR="003163D1">
        <w:rPr>
          <w:rFonts w:ascii="Garamond" w:eastAsia="Times New Roman" w:hAnsi="Garamond" w:cs="Times New Roman"/>
          <w:sz w:val="24"/>
          <w:szCs w:val="24"/>
          <w:lang w:val="en-US"/>
        </w:rPr>
        <w:t>:</w:t>
      </w:r>
      <w:r w:rsidRPr="00D51955">
        <w:rPr>
          <w:rFonts w:ascii="Garamond" w:eastAsia="Times New Roman" w:hAnsi="Garamond" w:cs="Times New Roman"/>
          <w:sz w:val="24"/>
          <w:szCs w:val="24"/>
          <w:lang w:val="en-US"/>
        </w:rPr>
        <w:t>1, 213–220</w:t>
      </w:r>
      <w:r w:rsidR="003163D1">
        <w:rPr>
          <w:rFonts w:ascii="Garamond" w:eastAsia="Times New Roman" w:hAnsi="Garamond" w:cs="Times New Roman"/>
          <w:sz w:val="24"/>
          <w:szCs w:val="24"/>
          <w:lang w:val="en-US"/>
        </w:rPr>
        <w:t>.</w:t>
      </w:r>
    </w:p>
    <w:p w14:paraId="778DF799" w14:textId="77777777" w:rsidR="00D51955" w:rsidRDefault="00D51955" w:rsidP="00D51955">
      <w:pPr>
        <w:spacing w:after="0" w:line="240" w:lineRule="auto"/>
        <w:ind w:hanging="709"/>
        <w:jc w:val="both"/>
        <w:rPr>
          <w:rFonts w:ascii="Garamond" w:eastAsia="Times New Roman" w:hAnsi="Garamond" w:cs="Times New Roman"/>
          <w:sz w:val="24"/>
          <w:szCs w:val="24"/>
          <w:lang w:val="en-US"/>
        </w:rPr>
      </w:pPr>
      <w:r w:rsidRPr="00D51955">
        <w:rPr>
          <w:rFonts w:ascii="Garamond" w:eastAsia="Times New Roman" w:hAnsi="Garamond" w:cs="Times New Roman"/>
          <w:sz w:val="24"/>
          <w:szCs w:val="24"/>
          <w:lang w:val="en-US"/>
        </w:rPr>
        <w:t xml:space="preserve">DiMaggio, Anthony R. 2015 </w:t>
      </w:r>
      <w:r w:rsidRPr="003163D1">
        <w:rPr>
          <w:rFonts w:ascii="Garamond" w:eastAsia="Times New Roman" w:hAnsi="Garamond" w:cs="Times New Roman"/>
          <w:i/>
          <w:sz w:val="24"/>
          <w:szCs w:val="24"/>
          <w:lang w:val="en-US"/>
        </w:rPr>
        <w:t>Selling War, Selling Hope: Presidential Rhetoric, the News Media, and U.S. Foreign Policy Since 9/11</w:t>
      </w:r>
      <w:r w:rsidRPr="00D51955">
        <w:rPr>
          <w:rFonts w:ascii="Garamond" w:eastAsia="Times New Roman" w:hAnsi="Garamond" w:cs="Times New Roman"/>
          <w:sz w:val="24"/>
          <w:szCs w:val="24"/>
          <w:lang w:val="en-US"/>
        </w:rPr>
        <w:t>, Albany: State University of New York Press</w:t>
      </w:r>
      <w:r>
        <w:rPr>
          <w:rFonts w:ascii="Garamond" w:eastAsia="Times New Roman" w:hAnsi="Garamond" w:cs="Times New Roman"/>
          <w:sz w:val="24"/>
          <w:szCs w:val="24"/>
          <w:lang w:val="en-US"/>
        </w:rPr>
        <w:t>.</w:t>
      </w:r>
    </w:p>
    <w:p w14:paraId="5C8997C6" w14:textId="0C386DF4" w:rsidR="00D51955" w:rsidRDefault="00D51955" w:rsidP="00D51955">
      <w:pPr>
        <w:spacing w:after="0" w:line="240" w:lineRule="auto"/>
        <w:ind w:hanging="709"/>
        <w:jc w:val="both"/>
        <w:rPr>
          <w:rFonts w:ascii="Garamond" w:eastAsia="Times New Roman" w:hAnsi="Garamond" w:cs="Times New Roman"/>
          <w:sz w:val="24"/>
          <w:szCs w:val="24"/>
          <w:lang w:val="en-US"/>
        </w:rPr>
      </w:pPr>
      <w:r w:rsidRPr="00D51955">
        <w:rPr>
          <w:rFonts w:ascii="Garamond" w:eastAsia="Times New Roman" w:hAnsi="Garamond" w:cs="Times New Roman"/>
          <w:sz w:val="24"/>
          <w:szCs w:val="24"/>
          <w:lang w:val="en-US"/>
        </w:rPr>
        <w:t xml:space="preserve">Jones, Seth G. 2009 </w:t>
      </w:r>
      <w:r w:rsidRPr="003163D1">
        <w:rPr>
          <w:rFonts w:ascii="Garamond" w:eastAsia="Times New Roman" w:hAnsi="Garamond" w:cs="Times New Roman"/>
          <w:i/>
          <w:sz w:val="24"/>
          <w:szCs w:val="24"/>
          <w:lang w:val="en-US"/>
        </w:rPr>
        <w:t>In the Graveyard of Empires: America’s War in Afghanistan</w:t>
      </w:r>
      <w:r>
        <w:rPr>
          <w:rFonts w:ascii="Garamond" w:eastAsia="Times New Roman" w:hAnsi="Garamond" w:cs="Times New Roman"/>
          <w:sz w:val="24"/>
          <w:szCs w:val="24"/>
          <w:lang w:val="en-US"/>
        </w:rPr>
        <w:t xml:space="preserve">, </w:t>
      </w:r>
      <w:r w:rsidRPr="00D51955">
        <w:rPr>
          <w:rFonts w:ascii="Garamond" w:eastAsia="Times New Roman" w:hAnsi="Garamond" w:cs="Times New Roman"/>
          <w:sz w:val="24"/>
          <w:szCs w:val="24"/>
          <w:lang w:val="en-US"/>
        </w:rPr>
        <w:t>New York:</w:t>
      </w:r>
      <w:r>
        <w:rPr>
          <w:rFonts w:ascii="Garamond" w:eastAsia="Times New Roman" w:hAnsi="Garamond" w:cs="Times New Roman"/>
          <w:sz w:val="24"/>
          <w:szCs w:val="24"/>
          <w:lang w:val="en-US"/>
        </w:rPr>
        <w:t xml:space="preserve"> </w:t>
      </w:r>
      <w:r w:rsidR="003163D1">
        <w:rPr>
          <w:rFonts w:ascii="Garamond" w:eastAsia="Times New Roman" w:hAnsi="Garamond" w:cs="Times New Roman"/>
          <w:sz w:val="24"/>
          <w:szCs w:val="24"/>
          <w:lang w:val="en-US"/>
        </w:rPr>
        <w:t>W.W. Norton</w:t>
      </w:r>
      <w:r w:rsidRPr="00D51955">
        <w:rPr>
          <w:rFonts w:ascii="Garamond" w:eastAsia="Times New Roman" w:hAnsi="Garamond" w:cs="Times New Roman"/>
          <w:sz w:val="24"/>
          <w:szCs w:val="24"/>
          <w:lang w:val="en-US"/>
        </w:rPr>
        <w:t>.</w:t>
      </w:r>
    </w:p>
    <w:p w14:paraId="79454492" w14:textId="353EE459" w:rsidR="00E24A8A" w:rsidRDefault="00E24A8A" w:rsidP="00E24A8A">
      <w:pPr>
        <w:spacing w:after="0" w:line="240" w:lineRule="auto"/>
        <w:ind w:hanging="709"/>
        <w:jc w:val="both"/>
        <w:rPr>
          <w:rFonts w:ascii="Garamond" w:eastAsia="Times New Roman" w:hAnsi="Garamond" w:cs="Times New Roman"/>
          <w:sz w:val="24"/>
          <w:szCs w:val="24"/>
          <w:lang w:val="en-US"/>
        </w:rPr>
      </w:pPr>
      <w:proofErr w:type="spellStart"/>
      <w:r w:rsidRPr="00D86A69">
        <w:rPr>
          <w:rFonts w:ascii="Garamond" w:eastAsia="Times New Roman" w:hAnsi="Garamond" w:cs="Times New Roman"/>
          <w:sz w:val="24"/>
          <w:szCs w:val="24"/>
          <w:lang w:val="en-US"/>
        </w:rPr>
        <w:t>L</w:t>
      </w:r>
      <w:r w:rsidR="00D86A69" w:rsidRPr="00D86A69">
        <w:rPr>
          <w:rFonts w:ascii="Garamond" w:eastAsia="Times New Roman" w:hAnsi="Garamond" w:cs="Times New Roman"/>
          <w:sz w:val="24"/>
          <w:szCs w:val="24"/>
          <w:lang w:val="en-US"/>
        </w:rPr>
        <w:t>ebovic</w:t>
      </w:r>
      <w:proofErr w:type="spellEnd"/>
      <w:r w:rsidR="00D86A69" w:rsidRPr="00D86A69">
        <w:rPr>
          <w:rFonts w:ascii="Garamond" w:eastAsia="Times New Roman" w:hAnsi="Garamond" w:cs="Times New Roman"/>
          <w:sz w:val="24"/>
          <w:szCs w:val="24"/>
          <w:lang w:val="en-US"/>
        </w:rPr>
        <w:t>, James H.</w:t>
      </w:r>
      <w:r w:rsidRPr="00D86A69">
        <w:rPr>
          <w:rFonts w:ascii="Garamond" w:eastAsia="Times New Roman" w:hAnsi="Garamond" w:cs="Times New Roman"/>
          <w:sz w:val="24"/>
          <w:szCs w:val="24"/>
          <w:lang w:val="en-US"/>
        </w:rPr>
        <w:t xml:space="preserve"> 2019. </w:t>
      </w:r>
      <w:r w:rsidRPr="003163D1">
        <w:rPr>
          <w:rFonts w:ascii="Garamond" w:eastAsia="Times New Roman" w:hAnsi="Garamond" w:cs="Times New Roman"/>
          <w:i/>
          <w:sz w:val="24"/>
          <w:szCs w:val="24"/>
          <w:lang w:val="en-US"/>
        </w:rPr>
        <w:t>Planning to Fail: The US Wars in Vietnam, Iraq, and Afghanistan</w:t>
      </w:r>
      <w:r w:rsidRPr="00D86A69">
        <w:rPr>
          <w:rFonts w:ascii="Garamond" w:eastAsia="Times New Roman" w:hAnsi="Garamond" w:cs="Times New Roman"/>
          <w:sz w:val="24"/>
          <w:szCs w:val="24"/>
          <w:lang w:val="en-US"/>
        </w:rPr>
        <w:t>. Oxford: Oxford</w:t>
      </w:r>
      <w:r w:rsidR="00D86A69">
        <w:rPr>
          <w:rFonts w:ascii="Garamond" w:eastAsia="Times New Roman" w:hAnsi="Garamond" w:cs="Times New Roman"/>
          <w:sz w:val="24"/>
          <w:szCs w:val="24"/>
          <w:lang w:val="en-US"/>
        </w:rPr>
        <w:t xml:space="preserve"> </w:t>
      </w:r>
      <w:r w:rsidRPr="00D86A69">
        <w:rPr>
          <w:rFonts w:ascii="Garamond" w:eastAsia="Times New Roman" w:hAnsi="Garamond" w:cs="Times New Roman"/>
          <w:sz w:val="24"/>
          <w:szCs w:val="24"/>
          <w:lang w:val="en-US"/>
        </w:rPr>
        <w:t>University Press</w:t>
      </w:r>
    </w:p>
    <w:p w14:paraId="459B97F1" w14:textId="1E4656EE" w:rsidR="00D51955" w:rsidRPr="00D51955" w:rsidRDefault="00D51955" w:rsidP="00D51955">
      <w:pPr>
        <w:spacing w:after="0" w:line="240" w:lineRule="auto"/>
        <w:ind w:hanging="709"/>
        <w:jc w:val="both"/>
        <w:rPr>
          <w:rFonts w:ascii="Garamond" w:eastAsia="Times New Roman" w:hAnsi="Garamond" w:cs="Times New Roman"/>
          <w:sz w:val="24"/>
          <w:szCs w:val="24"/>
          <w:lang w:val="en-US"/>
        </w:rPr>
      </w:pPr>
      <w:r w:rsidRPr="00D51955">
        <w:rPr>
          <w:rFonts w:ascii="Garamond" w:eastAsia="Times New Roman" w:hAnsi="Garamond" w:cs="Times New Roman"/>
          <w:sz w:val="24"/>
          <w:szCs w:val="24"/>
          <w:lang w:val="en-US"/>
        </w:rPr>
        <w:t xml:space="preserve">Mattox, Gale &amp; Stephen </w:t>
      </w:r>
      <w:proofErr w:type="spellStart"/>
      <w:r w:rsidRPr="00D51955">
        <w:rPr>
          <w:rFonts w:ascii="Garamond" w:eastAsia="Times New Roman" w:hAnsi="Garamond" w:cs="Times New Roman"/>
          <w:sz w:val="24"/>
          <w:szCs w:val="24"/>
          <w:lang w:val="en-US"/>
        </w:rPr>
        <w:t>Grenier</w:t>
      </w:r>
      <w:proofErr w:type="spellEnd"/>
      <w:r w:rsidR="003163D1">
        <w:rPr>
          <w:rFonts w:ascii="Garamond" w:eastAsia="Times New Roman" w:hAnsi="Garamond" w:cs="Times New Roman"/>
          <w:sz w:val="24"/>
          <w:szCs w:val="24"/>
          <w:lang w:val="en-US"/>
        </w:rPr>
        <w:t xml:space="preserve"> (</w:t>
      </w:r>
      <w:r w:rsidRPr="00D51955">
        <w:rPr>
          <w:rFonts w:ascii="Garamond" w:eastAsia="Times New Roman" w:hAnsi="Garamond" w:cs="Times New Roman"/>
          <w:sz w:val="24"/>
          <w:szCs w:val="24"/>
          <w:lang w:val="en-US"/>
        </w:rPr>
        <w:t>eds.</w:t>
      </w:r>
      <w:r w:rsidR="003163D1">
        <w:rPr>
          <w:rFonts w:ascii="Garamond" w:eastAsia="Times New Roman" w:hAnsi="Garamond" w:cs="Times New Roman"/>
          <w:sz w:val="24"/>
          <w:szCs w:val="24"/>
          <w:lang w:val="en-US"/>
        </w:rPr>
        <w:t>) 2021</w:t>
      </w:r>
      <w:r w:rsidRPr="00D51955">
        <w:rPr>
          <w:rFonts w:ascii="Garamond" w:eastAsia="Times New Roman" w:hAnsi="Garamond" w:cs="Times New Roman"/>
          <w:sz w:val="24"/>
          <w:szCs w:val="24"/>
          <w:lang w:val="en-US"/>
        </w:rPr>
        <w:t xml:space="preserve"> </w:t>
      </w:r>
      <w:r w:rsidRPr="003163D1">
        <w:rPr>
          <w:rFonts w:ascii="Garamond" w:eastAsia="Times New Roman" w:hAnsi="Garamond" w:cs="Times New Roman"/>
          <w:i/>
          <w:sz w:val="24"/>
          <w:szCs w:val="24"/>
          <w:lang w:val="en-US"/>
        </w:rPr>
        <w:t>Coalition Challenges in Afghanistan: The Politics of Alliance</w:t>
      </w:r>
      <w:r w:rsidRPr="00D51955">
        <w:rPr>
          <w:rFonts w:ascii="Garamond" w:eastAsia="Times New Roman" w:hAnsi="Garamond" w:cs="Times New Roman"/>
          <w:sz w:val="24"/>
          <w:szCs w:val="24"/>
          <w:lang w:val="en-US"/>
        </w:rPr>
        <w:t>, Redwood City: Stanford University Press</w:t>
      </w:r>
    </w:p>
    <w:p w14:paraId="7CEE5483" w14:textId="239D170A" w:rsidR="00D51955" w:rsidRDefault="00231EFC" w:rsidP="00D51955">
      <w:pPr>
        <w:spacing w:after="0" w:line="240" w:lineRule="auto"/>
        <w:ind w:hanging="709"/>
        <w:jc w:val="both"/>
        <w:rPr>
          <w:rFonts w:ascii="Garamond" w:eastAsia="Times New Roman" w:hAnsi="Garamond" w:cs="Times New Roman"/>
          <w:sz w:val="24"/>
          <w:szCs w:val="24"/>
          <w:lang w:val="en-US"/>
        </w:rPr>
      </w:pPr>
      <w:r w:rsidRPr="00231EFC">
        <w:rPr>
          <w:rFonts w:ascii="Garamond" w:eastAsia="Times New Roman" w:hAnsi="Garamond" w:cs="Times New Roman"/>
          <w:sz w:val="24"/>
          <w:szCs w:val="24"/>
          <w:lang w:val="en-US"/>
        </w:rPr>
        <w:t xml:space="preserve">Miller, Laurel (2021) Biden’s Afghanistan Withdrawal: A Verdict on the Limits of American Power, </w:t>
      </w:r>
      <w:r w:rsidRPr="003163D1">
        <w:rPr>
          <w:rFonts w:ascii="Garamond" w:eastAsia="Times New Roman" w:hAnsi="Garamond" w:cs="Times New Roman"/>
          <w:i/>
          <w:sz w:val="24"/>
          <w:szCs w:val="24"/>
          <w:lang w:val="en-US"/>
        </w:rPr>
        <w:t>Survival</w:t>
      </w:r>
      <w:r w:rsidRPr="00231EFC">
        <w:rPr>
          <w:rFonts w:ascii="Garamond" w:eastAsia="Times New Roman" w:hAnsi="Garamond" w:cs="Times New Roman"/>
          <w:sz w:val="24"/>
          <w:szCs w:val="24"/>
          <w:lang w:val="en-US"/>
        </w:rPr>
        <w:t xml:space="preserve">, 63:3, 37-44, DOI: </w:t>
      </w:r>
      <w:hyperlink r:id="rId29" w:history="1">
        <w:r w:rsidRPr="00231EFC">
          <w:rPr>
            <w:rFonts w:ascii="Garamond" w:eastAsia="Times New Roman" w:hAnsi="Garamond" w:cs="Times New Roman"/>
            <w:sz w:val="24"/>
            <w:szCs w:val="24"/>
            <w:lang w:val="en-US"/>
          </w:rPr>
          <w:t>10.1080/00396338.2021.1930404</w:t>
        </w:r>
      </w:hyperlink>
      <w:r w:rsidRPr="00231EFC">
        <w:rPr>
          <w:rFonts w:ascii="Garamond" w:eastAsia="Times New Roman" w:hAnsi="Garamond" w:cs="Times New Roman"/>
          <w:sz w:val="24"/>
          <w:szCs w:val="24"/>
          <w:lang w:val="en-US"/>
        </w:rPr>
        <w:t xml:space="preserve"> </w:t>
      </w:r>
    </w:p>
    <w:p w14:paraId="5C2DE690" w14:textId="67D8B3E3" w:rsidR="00363DFD" w:rsidRDefault="00363DFD" w:rsidP="00D86A69">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Miles, Claire 2021 </w:t>
      </w:r>
      <w:r w:rsidRPr="003163D1">
        <w:rPr>
          <w:rFonts w:ascii="Garamond" w:eastAsia="Times New Roman" w:hAnsi="Garamond" w:cs="Times New Roman"/>
          <w:i/>
          <w:sz w:val="24"/>
          <w:szCs w:val="24"/>
          <w:lang w:val="en-US"/>
        </w:rPr>
        <w:t>The withdrawal of military forces from Afghanistan and its implications for peace</w:t>
      </w:r>
      <w:r w:rsidRPr="00363DFD">
        <w:rPr>
          <w:rFonts w:ascii="Garamond" w:eastAsia="Times New Roman" w:hAnsi="Garamond" w:cs="Times New Roman"/>
          <w:sz w:val="24"/>
          <w:szCs w:val="24"/>
          <w:lang w:val="en-US"/>
        </w:rPr>
        <w:t>. London: House of Commons</w:t>
      </w:r>
    </w:p>
    <w:p w14:paraId="6CD7BD6C" w14:textId="54946685" w:rsidR="00D86A69" w:rsidRPr="00D86A69" w:rsidRDefault="00D86A69" w:rsidP="00D86A69">
      <w:pPr>
        <w:spacing w:after="0" w:line="240" w:lineRule="auto"/>
        <w:ind w:hanging="709"/>
        <w:jc w:val="both"/>
        <w:rPr>
          <w:rFonts w:ascii="Times" w:eastAsia="Times New Roman" w:hAnsi="Times" w:cs="Times New Roman"/>
          <w:color w:val="000000"/>
          <w:sz w:val="78"/>
          <w:szCs w:val="78"/>
          <w:lang w:eastAsia="de-DE"/>
        </w:rPr>
      </w:pPr>
      <w:proofErr w:type="spellStart"/>
      <w:r>
        <w:rPr>
          <w:rFonts w:ascii="Garamond" w:eastAsia="Times New Roman" w:hAnsi="Garamond" w:cs="Times New Roman"/>
          <w:sz w:val="24"/>
          <w:szCs w:val="24"/>
          <w:lang w:val="en-US"/>
        </w:rPr>
        <w:t>Sopko</w:t>
      </w:r>
      <w:proofErr w:type="spellEnd"/>
      <w:r>
        <w:rPr>
          <w:rFonts w:ascii="Garamond" w:eastAsia="Times New Roman" w:hAnsi="Garamond" w:cs="Times New Roman"/>
          <w:sz w:val="24"/>
          <w:szCs w:val="24"/>
          <w:lang w:val="en-US"/>
        </w:rPr>
        <w:t xml:space="preserve">, John /SIGAR 2021. </w:t>
      </w:r>
      <w:r w:rsidRPr="003163D1">
        <w:rPr>
          <w:rFonts w:ascii="Garamond" w:eastAsia="Times New Roman" w:hAnsi="Garamond" w:cs="Times New Roman"/>
          <w:i/>
          <w:sz w:val="24"/>
          <w:szCs w:val="24"/>
          <w:lang w:val="en-US"/>
        </w:rPr>
        <w:t>What We Need to learn: Lessons from Twenty Years of Afghanistan Reconstruction</w:t>
      </w:r>
      <w:r>
        <w:rPr>
          <w:rFonts w:ascii="Garamond" w:eastAsia="Times New Roman" w:hAnsi="Garamond" w:cs="Times New Roman"/>
          <w:sz w:val="24"/>
          <w:szCs w:val="24"/>
          <w:lang w:val="en-US"/>
        </w:rPr>
        <w:t xml:space="preserve">, Arlington VA, SIGAR, </w:t>
      </w:r>
      <w:hyperlink r:id="rId30" w:history="1">
        <w:r>
          <w:rPr>
            <w:rStyle w:val="Hypertextovodkaz"/>
          </w:rPr>
          <w:t>https://www.sigar.mil/pdf/lessonslearned/SIGAR-21-46-LL.pdf</w:t>
        </w:r>
      </w:hyperlink>
      <w:r>
        <w:t>.</w:t>
      </w:r>
    </w:p>
    <w:p w14:paraId="435618ED" w14:textId="44153EBE" w:rsidR="00E24A8A" w:rsidRPr="00E24A8A" w:rsidRDefault="00D51955" w:rsidP="00E24A8A">
      <w:pPr>
        <w:spacing w:after="0" w:line="240" w:lineRule="auto"/>
        <w:ind w:hanging="709"/>
        <w:jc w:val="both"/>
        <w:rPr>
          <w:rFonts w:ascii="Garamond" w:eastAsia="Times New Roman" w:hAnsi="Garamond" w:cs="Times New Roman"/>
          <w:sz w:val="24"/>
          <w:szCs w:val="24"/>
          <w:lang w:val="en-US"/>
        </w:rPr>
      </w:pPr>
      <w:proofErr w:type="spellStart"/>
      <w:r w:rsidRPr="00D51955">
        <w:rPr>
          <w:rFonts w:ascii="Garamond" w:eastAsia="Times New Roman" w:hAnsi="Garamond" w:cs="Times New Roman"/>
          <w:sz w:val="24"/>
          <w:szCs w:val="24"/>
          <w:lang w:val="en-US"/>
        </w:rPr>
        <w:t>Suhrke</w:t>
      </w:r>
      <w:proofErr w:type="spellEnd"/>
      <w:r w:rsidRPr="00D51955">
        <w:rPr>
          <w:rFonts w:ascii="Garamond" w:eastAsia="Times New Roman" w:hAnsi="Garamond" w:cs="Times New Roman"/>
          <w:sz w:val="24"/>
          <w:szCs w:val="24"/>
          <w:lang w:val="en-US"/>
        </w:rPr>
        <w:t xml:space="preserve">, </w:t>
      </w:r>
      <w:proofErr w:type="spellStart"/>
      <w:r w:rsidRPr="00D51955">
        <w:rPr>
          <w:rFonts w:ascii="Garamond" w:eastAsia="Times New Roman" w:hAnsi="Garamond" w:cs="Times New Roman"/>
          <w:sz w:val="24"/>
          <w:szCs w:val="24"/>
          <w:lang w:val="en-US"/>
        </w:rPr>
        <w:t>Astri</w:t>
      </w:r>
      <w:proofErr w:type="spellEnd"/>
      <w:r w:rsidRPr="00D51955">
        <w:rPr>
          <w:rFonts w:ascii="Garamond" w:eastAsia="Times New Roman" w:hAnsi="Garamond" w:cs="Times New Roman"/>
          <w:sz w:val="24"/>
          <w:szCs w:val="24"/>
          <w:lang w:val="en-US"/>
        </w:rPr>
        <w:t xml:space="preserve"> 2011</w:t>
      </w:r>
      <w:r w:rsidR="00D86A69">
        <w:rPr>
          <w:rFonts w:ascii="Garamond" w:eastAsia="Times New Roman" w:hAnsi="Garamond" w:cs="Times New Roman"/>
          <w:sz w:val="24"/>
          <w:szCs w:val="24"/>
          <w:lang w:val="en-US"/>
        </w:rPr>
        <w:t xml:space="preserve"> </w:t>
      </w:r>
      <w:r w:rsidRPr="003163D1">
        <w:rPr>
          <w:rFonts w:ascii="Garamond" w:eastAsia="Times New Roman" w:hAnsi="Garamond" w:cs="Times New Roman"/>
          <w:i/>
          <w:sz w:val="24"/>
          <w:szCs w:val="24"/>
          <w:lang w:val="en-US"/>
        </w:rPr>
        <w:t>When More is Less: The International Project in Afghanistan</w:t>
      </w:r>
      <w:r w:rsidR="003163D1">
        <w:rPr>
          <w:rFonts w:ascii="Garamond" w:eastAsia="Times New Roman" w:hAnsi="Garamond" w:cs="Times New Roman"/>
          <w:sz w:val="24"/>
          <w:szCs w:val="24"/>
          <w:lang w:val="en-US"/>
        </w:rPr>
        <w:t xml:space="preserve">, </w:t>
      </w:r>
      <w:r w:rsidRPr="00D51955">
        <w:rPr>
          <w:rFonts w:ascii="Garamond" w:eastAsia="Times New Roman" w:hAnsi="Garamond" w:cs="Times New Roman"/>
          <w:sz w:val="24"/>
          <w:szCs w:val="24"/>
          <w:lang w:val="en-US"/>
        </w:rPr>
        <w:t>New York: Columbia University Press.</w:t>
      </w:r>
    </w:p>
    <w:p w14:paraId="4F113013" w14:textId="756B9B97" w:rsidR="00363DFD" w:rsidRPr="00363DFD" w:rsidRDefault="00363DFD" w:rsidP="00363DFD">
      <w:pPr>
        <w:spacing w:after="0" w:line="240" w:lineRule="auto"/>
        <w:ind w:hanging="709"/>
        <w:jc w:val="both"/>
        <w:rPr>
          <w:rFonts w:ascii="Garamond" w:eastAsia="Times New Roman" w:hAnsi="Garamond" w:cs="Times New Roman"/>
          <w:sz w:val="24"/>
          <w:szCs w:val="24"/>
          <w:lang w:val="en-US"/>
        </w:rPr>
      </w:pPr>
      <w:proofErr w:type="spellStart"/>
      <w:r>
        <w:rPr>
          <w:rFonts w:ascii="Garamond" w:eastAsia="Times New Roman" w:hAnsi="Garamond" w:cs="Times New Roman"/>
          <w:sz w:val="24"/>
          <w:szCs w:val="24"/>
          <w:lang w:val="en-US"/>
        </w:rPr>
        <w:t>Sprunt</w:t>
      </w:r>
      <w:proofErr w:type="spellEnd"/>
      <w:r>
        <w:rPr>
          <w:rFonts w:ascii="Garamond" w:eastAsia="Times New Roman" w:hAnsi="Garamond" w:cs="Times New Roman"/>
          <w:sz w:val="24"/>
          <w:szCs w:val="24"/>
          <w:lang w:val="en-US"/>
        </w:rPr>
        <w:t>, Barbara 2021</w:t>
      </w:r>
      <w:r w:rsidR="003163D1">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w:t>
      </w:r>
      <w:r w:rsidRPr="003163D1">
        <w:rPr>
          <w:rFonts w:ascii="Garamond" w:eastAsia="Times New Roman" w:hAnsi="Garamond" w:cs="Times New Roman"/>
          <w:i/>
          <w:sz w:val="24"/>
          <w:szCs w:val="24"/>
          <w:lang w:val="en-US"/>
        </w:rPr>
        <w:t xml:space="preserve">There's A Bipartisan Backlash </w:t>
      </w:r>
      <w:proofErr w:type="gramStart"/>
      <w:r w:rsidRPr="003163D1">
        <w:rPr>
          <w:rFonts w:ascii="Garamond" w:eastAsia="Times New Roman" w:hAnsi="Garamond" w:cs="Times New Roman"/>
          <w:i/>
          <w:sz w:val="24"/>
          <w:szCs w:val="24"/>
          <w:lang w:val="en-US"/>
        </w:rPr>
        <w:t>To</w:t>
      </w:r>
      <w:proofErr w:type="gramEnd"/>
      <w:r w:rsidRPr="003163D1">
        <w:rPr>
          <w:rFonts w:ascii="Garamond" w:eastAsia="Times New Roman" w:hAnsi="Garamond" w:cs="Times New Roman"/>
          <w:i/>
          <w:sz w:val="24"/>
          <w:szCs w:val="24"/>
          <w:lang w:val="en-US"/>
        </w:rPr>
        <w:t xml:space="preserve"> How Biden Handled The Withdrawal From Afghanistan</w:t>
      </w:r>
      <w:r w:rsidRPr="00363DFD">
        <w:rPr>
          <w:rFonts w:ascii="Garamond" w:eastAsia="Times New Roman" w:hAnsi="Garamond" w:cs="Times New Roman"/>
          <w:sz w:val="24"/>
          <w:szCs w:val="24"/>
          <w:lang w:val="en-US"/>
        </w:rPr>
        <w:t>, NPR News, August 17, 2021, https://www.npr.org/2021/08/16/1028081817/congressional-reaction-to-bidens-afghanistan-withdrawal-has-been-scathing?t=1634587283215</w:t>
      </w:r>
    </w:p>
    <w:p w14:paraId="01093FA4" w14:textId="6DCF3EF6" w:rsidR="00E24A8A" w:rsidRDefault="00E24A8A" w:rsidP="00E24A8A">
      <w:pPr>
        <w:spacing w:after="0" w:line="240" w:lineRule="auto"/>
        <w:ind w:hanging="709"/>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Thomas, Clayton et al. 2021 </w:t>
      </w:r>
      <w:r w:rsidRPr="003163D1">
        <w:rPr>
          <w:rFonts w:ascii="Garamond" w:eastAsia="Times New Roman" w:hAnsi="Garamond" w:cs="Times New Roman"/>
          <w:i/>
          <w:sz w:val="24"/>
          <w:szCs w:val="24"/>
          <w:lang w:val="en-US"/>
        </w:rPr>
        <w:t>U.S. Military Withdrawal and Taliban Takeover in Afghanistan: Frequently Asked Questions</w:t>
      </w:r>
      <w:r>
        <w:rPr>
          <w:rFonts w:ascii="Garamond" w:eastAsia="Times New Roman" w:hAnsi="Garamond" w:cs="Times New Roman"/>
          <w:sz w:val="24"/>
          <w:szCs w:val="24"/>
          <w:lang w:val="en-US"/>
        </w:rPr>
        <w:t>,</w:t>
      </w:r>
      <w:r w:rsidRPr="00E24A8A">
        <w:rPr>
          <w:rFonts w:ascii="Garamond" w:eastAsia="Times New Roman" w:hAnsi="Garamond"/>
          <w:lang w:val="en-US"/>
        </w:rPr>
        <w:t xml:space="preserve"> </w:t>
      </w:r>
      <w:r>
        <w:rPr>
          <w:rFonts w:ascii="Garamond" w:eastAsia="Times New Roman" w:hAnsi="Garamond"/>
          <w:lang w:val="en-US"/>
        </w:rPr>
        <w:t>Washington, DC: CRS for Congress</w:t>
      </w:r>
    </w:p>
    <w:p w14:paraId="4F1CA76E" w14:textId="3BED0D42" w:rsidR="00E24A8A" w:rsidRDefault="00E24A8A" w:rsidP="00D51955">
      <w:pPr>
        <w:spacing w:after="0" w:line="240" w:lineRule="auto"/>
        <w:ind w:hanging="709"/>
        <w:jc w:val="both"/>
        <w:rPr>
          <w:rFonts w:ascii="Garamond" w:eastAsia="Times New Roman" w:hAnsi="Garamond" w:cs="Times New Roman"/>
          <w:sz w:val="24"/>
          <w:szCs w:val="24"/>
          <w:lang w:val="en-US"/>
        </w:rPr>
      </w:pPr>
      <w:r w:rsidRPr="00E24A8A">
        <w:rPr>
          <w:rFonts w:ascii="Garamond" w:eastAsia="Times New Roman" w:hAnsi="Garamond" w:cs="Times New Roman"/>
          <w:sz w:val="24"/>
          <w:szCs w:val="24"/>
          <w:lang w:val="en-US"/>
        </w:rPr>
        <w:t xml:space="preserve">Waldman, Matt 2013 System failure: the underlying causes of US policy-making errors in Afghanistan, </w:t>
      </w:r>
      <w:r w:rsidRPr="00E24A8A">
        <w:rPr>
          <w:rFonts w:ascii="Garamond" w:eastAsia="Times New Roman" w:hAnsi="Garamond" w:cs="Times New Roman"/>
          <w:i/>
          <w:iCs/>
          <w:sz w:val="24"/>
          <w:szCs w:val="24"/>
          <w:lang w:val="en-US"/>
        </w:rPr>
        <w:t>International Affairs</w:t>
      </w:r>
      <w:r w:rsidRPr="00E24A8A">
        <w:rPr>
          <w:rFonts w:ascii="Garamond" w:eastAsia="Times New Roman" w:hAnsi="Garamond" w:cs="Times New Roman"/>
          <w:sz w:val="24"/>
          <w:szCs w:val="24"/>
          <w:lang w:val="en-US"/>
        </w:rPr>
        <w:t>, 89</w:t>
      </w:r>
      <w:r w:rsidR="003163D1">
        <w:rPr>
          <w:rFonts w:ascii="Garamond" w:eastAsia="Times New Roman" w:hAnsi="Garamond" w:cs="Times New Roman"/>
          <w:sz w:val="24"/>
          <w:szCs w:val="24"/>
          <w:lang w:val="en-US"/>
        </w:rPr>
        <w:t>:</w:t>
      </w:r>
      <w:r w:rsidRPr="00E24A8A">
        <w:rPr>
          <w:rFonts w:ascii="Garamond" w:eastAsia="Times New Roman" w:hAnsi="Garamond" w:cs="Times New Roman"/>
          <w:sz w:val="24"/>
          <w:szCs w:val="24"/>
          <w:lang w:val="en-US"/>
        </w:rPr>
        <w:t xml:space="preserve"> 4, 825–843, </w:t>
      </w:r>
      <w:hyperlink r:id="rId31" w:history="1">
        <w:r w:rsidRPr="00E24A8A">
          <w:rPr>
            <w:rFonts w:ascii="Garamond" w:eastAsia="Times New Roman" w:hAnsi="Garamond" w:cs="Times New Roman"/>
            <w:sz w:val="24"/>
            <w:szCs w:val="24"/>
            <w:lang w:val="en-US"/>
          </w:rPr>
          <w:t>https://doi.org/10.1111/1468-2346.12047</w:t>
        </w:r>
      </w:hyperlink>
    </w:p>
    <w:p w14:paraId="10227505" w14:textId="65A619C0" w:rsidR="003163D1" w:rsidRDefault="003163D1" w:rsidP="00D51955">
      <w:pPr>
        <w:spacing w:after="0" w:line="240" w:lineRule="auto"/>
        <w:ind w:hanging="709"/>
        <w:jc w:val="both"/>
        <w:rPr>
          <w:rFonts w:ascii="Garamond" w:eastAsia="Times New Roman" w:hAnsi="Garamond" w:cs="Times New Roman"/>
          <w:sz w:val="24"/>
          <w:szCs w:val="24"/>
          <w:lang w:val="en-US"/>
        </w:rPr>
      </w:pPr>
    </w:p>
    <w:p w14:paraId="3036CA8B" w14:textId="0808878A" w:rsidR="003163D1" w:rsidRDefault="003163D1" w:rsidP="003163D1">
      <w:pPr>
        <w:spacing w:after="0" w:line="240" w:lineRule="auto"/>
        <w:ind w:hanging="709"/>
        <w:jc w:val="center"/>
        <w:rPr>
          <w:rFonts w:ascii="Garamond" w:eastAsia="Times New Roman" w:hAnsi="Garamond" w:cs="Times New Roman"/>
          <w:sz w:val="24"/>
          <w:szCs w:val="24"/>
          <w:lang w:val="en-US"/>
        </w:rPr>
      </w:pPr>
      <w:r>
        <w:rPr>
          <w:rFonts w:ascii="Garamond" w:eastAsia="Times New Roman" w:hAnsi="Garamond" w:cs="Times New Roman"/>
          <w:sz w:val="24"/>
          <w:szCs w:val="24"/>
          <w:lang w:val="en-US"/>
        </w:rPr>
        <w:t>***</w:t>
      </w:r>
    </w:p>
    <w:p w14:paraId="13DFE74D" w14:textId="77777777" w:rsidR="00D51955" w:rsidRDefault="00D51955" w:rsidP="00D51955">
      <w:pPr>
        <w:spacing w:after="0" w:line="240" w:lineRule="auto"/>
        <w:ind w:hanging="709"/>
        <w:jc w:val="both"/>
        <w:rPr>
          <w:rFonts w:ascii="Garamond" w:eastAsia="Times New Roman" w:hAnsi="Garamond"/>
          <w:lang w:val="en-US"/>
        </w:rPr>
      </w:pPr>
    </w:p>
    <w:p w14:paraId="103749E7" w14:textId="77777777" w:rsidR="003163D1" w:rsidRDefault="003163D1">
      <w:pPr>
        <w:rPr>
          <w:rFonts w:ascii="Garamond" w:hAnsi="Garamond" w:cs="Times New Roman"/>
          <w:b/>
          <w:sz w:val="24"/>
          <w:szCs w:val="24"/>
          <w:lang w:val="en-US"/>
        </w:rPr>
      </w:pPr>
      <w:r>
        <w:rPr>
          <w:rFonts w:ascii="Garamond" w:hAnsi="Garamond" w:cs="Times New Roman"/>
          <w:b/>
          <w:sz w:val="24"/>
          <w:szCs w:val="24"/>
          <w:lang w:val="en-US"/>
        </w:rPr>
        <w:br w:type="page"/>
      </w:r>
    </w:p>
    <w:p w14:paraId="7537356D" w14:textId="77777777" w:rsidR="003163D1" w:rsidRDefault="003163D1" w:rsidP="00974014">
      <w:pPr>
        <w:spacing w:after="240" w:line="240" w:lineRule="auto"/>
        <w:jc w:val="center"/>
        <w:rPr>
          <w:rFonts w:ascii="Garamond" w:hAnsi="Garamond" w:cs="Times New Roman"/>
          <w:b/>
          <w:sz w:val="24"/>
          <w:szCs w:val="24"/>
          <w:lang w:val="en-US"/>
        </w:rPr>
      </w:pPr>
    </w:p>
    <w:p w14:paraId="3703396D" w14:textId="261B0262" w:rsidR="004D010A" w:rsidRPr="00880DBA" w:rsidRDefault="00DA414F" w:rsidP="00974014">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Session 1</w:t>
      </w:r>
      <w:r w:rsidR="00880DBA" w:rsidRPr="00880DBA">
        <w:rPr>
          <w:rFonts w:ascii="Garamond" w:hAnsi="Garamond" w:cs="Times New Roman"/>
          <w:b/>
          <w:sz w:val="24"/>
          <w:szCs w:val="24"/>
          <w:lang w:val="en-US"/>
        </w:rPr>
        <w:t>1</w:t>
      </w:r>
      <w:r w:rsidRPr="00880DBA">
        <w:rPr>
          <w:rFonts w:ascii="Garamond" w:hAnsi="Garamond" w:cs="Times New Roman"/>
          <w:b/>
          <w:sz w:val="24"/>
          <w:szCs w:val="24"/>
          <w:lang w:val="en-US"/>
        </w:rPr>
        <w:t xml:space="preserve"> </w:t>
      </w:r>
      <w:r w:rsidR="004D010A" w:rsidRPr="00880DBA">
        <w:rPr>
          <w:rFonts w:ascii="Garamond" w:hAnsi="Garamond" w:cs="Times New Roman"/>
          <w:b/>
          <w:sz w:val="24"/>
          <w:szCs w:val="24"/>
          <w:lang w:val="en-US"/>
        </w:rPr>
        <w:t>(</w:t>
      </w:r>
      <w:r w:rsidRPr="00880DBA">
        <w:rPr>
          <w:rFonts w:ascii="Garamond" w:hAnsi="Garamond" w:cs="Times New Roman"/>
          <w:b/>
          <w:sz w:val="24"/>
          <w:szCs w:val="24"/>
          <w:lang w:val="en-US"/>
        </w:rPr>
        <w:t>Friday 2:00-3:30 pm</w:t>
      </w:r>
      <w:r w:rsidR="004D010A" w:rsidRPr="00880DBA">
        <w:rPr>
          <w:rFonts w:ascii="Garamond" w:hAnsi="Garamond" w:cs="Times New Roman"/>
          <w:b/>
          <w:sz w:val="24"/>
          <w:szCs w:val="24"/>
          <w:lang w:val="en-US"/>
        </w:rPr>
        <w:t>)</w:t>
      </w:r>
    </w:p>
    <w:p w14:paraId="11BED621" w14:textId="262E0BA4" w:rsidR="00E0734A" w:rsidRPr="00BE3122" w:rsidRDefault="00DA414F" w:rsidP="00E0734A">
      <w:pPr>
        <w:spacing w:after="240" w:line="240" w:lineRule="auto"/>
        <w:jc w:val="center"/>
        <w:rPr>
          <w:rFonts w:ascii="Garamond" w:hAnsi="Garamond" w:cs="Times New Roman"/>
          <w:sz w:val="24"/>
          <w:szCs w:val="24"/>
          <w:u w:val="single"/>
          <w:lang w:val="en-US" w:bidi="kn-IN"/>
        </w:rPr>
      </w:pPr>
      <w:r w:rsidRPr="00DA414F">
        <w:rPr>
          <w:rFonts w:ascii="Garamond" w:hAnsi="Garamond" w:cs="Times New Roman"/>
          <w:sz w:val="24"/>
          <w:szCs w:val="24"/>
          <w:u w:val="single"/>
          <w:lang w:val="en-US" w:bidi="kn-IN"/>
        </w:rPr>
        <w:t>U.S.-Climate Policy: The Paris Agreement</w:t>
      </w:r>
    </w:p>
    <w:p w14:paraId="6129670F" w14:textId="2E8C2B97" w:rsidR="008B193A" w:rsidRDefault="00E0734A" w:rsidP="008B193A">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Required reading:</w:t>
      </w:r>
    </w:p>
    <w:p w14:paraId="10004547" w14:textId="0EAB31A7" w:rsidR="009C0F61" w:rsidRPr="00C16DCF" w:rsidRDefault="009C0F61" w:rsidP="00363DFD">
      <w:pPr>
        <w:spacing w:after="0" w:line="240" w:lineRule="auto"/>
        <w:ind w:hanging="709"/>
        <w:jc w:val="both"/>
        <w:rPr>
          <w:rFonts w:ascii="Garamond" w:eastAsia="Times New Roman" w:hAnsi="Garamond" w:cs="Times New Roman"/>
          <w:sz w:val="24"/>
          <w:szCs w:val="24"/>
          <w:lang w:val="en-US"/>
        </w:rPr>
      </w:pPr>
      <w:proofErr w:type="spellStart"/>
      <w:r w:rsidRPr="00C16DCF">
        <w:rPr>
          <w:rFonts w:ascii="Garamond" w:eastAsia="Times New Roman" w:hAnsi="Garamond" w:cs="Times New Roman"/>
          <w:sz w:val="24"/>
          <w:szCs w:val="24"/>
          <w:lang w:val="en-US"/>
        </w:rPr>
        <w:t>Jotzo</w:t>
      </w:r>
      <w:proofErr w:type="spellEnd"/>
      <w:r w:rsidRPr="00C16DCF">
        <w:rPr>
          <w:rFonts w:ascii="Garamond" w:eastAsia="Times New Roman" w:hAnsi="Garamond" w:cs="Times New Roman"/>
          <w:sz w:val="24"/>
          <w:szCs w:val="24"/>
          <w:lang w:val="en-US"/>
        </w:rPr>
        <w:t xml:space="preserve">, Frank, Joanna </w:t>
      </w:r>
      <w:proofErr w:type="spellStart"/>
      <w:r w:rsidRPr="00C16DCF">
        <w:rPr>
          <w:rFonts w:ascii="Garamond" w:eastAsia="Times New Roman" w:hAnsi="Garamond" w:cs="Times New Roman"/>
          <w:sz w:val="24"/>
          <w:szCs w:val="24"/>
          <w:lang w:val="en-US"/>
        </w:rPr>
        <w:t>Depledge</w:t>
      </w:r>
      <w:proofErr w:type="spellEnd"/>
      <w:r w:rsidRPr="00C16DCF">
        <w:rPr>
          <w:rFonts w:ascii="Garamond" w:eastAsia="Times New Roman" w:hAnsi="Garamond" w:cs="Times New Roman"/>
          <w:sz w:val="24"/>
          <w:szCs w:val="24"/>
          <w:lang w:val="en-US"/>
        </w:rPr>
        <w:t xml:space="preserve">, and Harald Winkler. 2018. “US and international climate policy under President Trump.” </w:t>
      </w:r>
      <w:r w:rsidRPr="003163D1">
        <w:rPr>
          <w:rFonts w:ascii="Garamond" w:eastAsia="Times New Roman" w:hAnsi="Garamond" w:cs="Times New Roman"/>
          <w:i/>
          <w:sz w:val="24"/>
          <w:szCs w:val="24"/>
          <w:lang w:val="en-US"/>
        </w:rPr>
        <w:t>Climate Policy</w:t>
      </w:r>
      <w:r w:rsidRPr="00C16DCF">
        <w:rPr>
          <w:rFonts w:ascii="Garamond" w:eastAsia="Times New Roman" w:hAnsi="Garamond" w:cs="Times New Roman"/>
          <w:sz w:val="24"/>
          <w:szCs w:val="24"/>
          <w:lang w:val="en-US"/>
        </w:rPr>
        <w:t xml:space="preserve"> 18</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7</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 xml:space="preserve"> 813–</w:t>
      </w:r>
      <w:r w:rsidR="003163D1">
        <w:rPr>
          <w:rFonts w:ascii="Garamond" w:eastAsia="Times New Roman" w:hAnsi="Garamond" w:cs="Times New Roman"/>
          <w:sz w:val="24"/>
          <w:szCs w:val="24"/>
          <w:lang w:val="en-US"/>
        </w:rPr>
        <w:t>8</w:t>
      </w:r>
      <w:r w:rsidRPr="00C16DCF">
        <w:rPr>
          <w:rFonts w:ascii="Garamond" w:eastAsia="Times New Roman" w:hAnsi="Garamond" w:cs="Times New Roman"/>
          <w:sz w:val="24"/>
          <w:szCs w:val="24"/>
          <w:lang w:val="en-US"/>
        </w:rPr>
        <w:t>17.</w:t>
      </w:r>
    </w:p>
    <w:p w14:paraId="0A9A4FE9" w14:textId="4575BAE2" w:rsidR="00042941" w:rsidRDefault="00042941" w:rsidP="00363DFD">
      <w:pPr>
        <w:spacing w:after="0" w:line="240" w:lineRule="auto"/>
        <w:ind w:hanging="709"/>
        <w:jc w:val="both"/>
        <w:rPr>
          <w:rFonts w:ascii="Garamond" w:eastAsia="Times New Roman" w:hAnsi="Garamond" w:cs="Times New Roman"/>
          <w:sz w:val="24"/>
          <w:szCs w:val="24"/>
          <w:lang w:val="en-US"/>
        </w:rPr>
      </w:pPr>
      <w:r w:rsidRPr="00042941">
        <w:rPr>
          <w:rFonts w:ascii="Garamond" w:eastAsia="Times New Roman" w:hAnsi="Garamond" w:cs="Times New Roman"/>
          <w:sz w:val="24"/>
          <w:szCs w:val="24"/>
          <w:lang w:val="en-US"/>
        </w:rPr>
        <w:t xml:space="preserve">South, D., </w:t>
      </w:r>
      <w:proofErr w:type="spellStart"/>
      <w:r w:rsidRPr="00042941">
        <w:rPr>
          <w:rFonts w:ascii="Garamond" w:eastAsia="Times New Roman" w:hAnsi="Garamond" w:cs="Times New Roman"/>
          <w:sz w:val="24"/>
          <w:szCs w:val="24"/>
          <w:lang w:val="en-US"/>
        </w:rPr>
        <w:t>Vangala</w:t>
      </w:r>
      <w:proofErr w:type="spellEnd"/>
      <w:r w:rsidRPr="00042941">
        <w:rPr>
          <w:rFonts w:ascii="Garamond" w:eastAsia="Times New Roman" w:hAnsi="Garamond" w:cs="Times New Roman"/>
          <w:sz w:val="24"/>
          <w:szCs w:val="24"/>
          <w:lang w:val="en-US"/>
        </w:rPr>
        <w:t xml:space="preserve">, S. and Hung, K. (2021), The Biden Administration's Approach to Addressing Climate Change. </w:t>
      </w:r>
      <w:r w:rsidRPr="003163D1">
        <w:rPr>
          <w:rFonts w:ascii="Garamond" w:eastAsia="Times New Roman" w:hAnsi="Garamond" w:cs="Times New Roman"/>
          <w:i/>
          <w:sz w:val="24"/>
          <w:szCs w:val="24"/>
          <w:lang w:val="en-US"/>
        </w:rPr>
        <w:t>Climate and Energy</w:t>
      </w:r>
      <w:r w:rsidRPr="00042941">
        <w:rPr>
          <w:rFonts w:ascii="Garamond" w:eastAsia="Times New Roman" w:hAnsi="Garamond" w:cs="Times New Roman"/>
          <w:sz w:val="24"/>
          <w:szCs w:val="24"/>
          <w:lang w:val="en-US"/>
        </w:rPr>
        <w:t>, 37</w:t>
      </w:r>
      <w:r w:rsidR="003163D1">
        <w:rPr>
          <w:rFonts w:ascii="Garamond" w:eastAsia="Times New Roman" w:hAnsi="Garamond" w:cs="Times New Roman"/>
          <w:sz w:val="24"/>
          <w:szCs w:val="24"/>
          <w:lang w:val="en-US"/>
        </w:rPr>
        <w:t>,</w:t>
      </w:r>
      <w:r w:rsidRPr="00042941">
        <w:rPr>
          <w:rFonts w:ascii="Garamond" w:eastAsia="Times New Roman" w:hAnsi="Garamond" w:cs="Times New Roman"/>
          <w:sz w:val="24"/>
          <w:szCs w:val="24"/>
          <w:lang w:val="en-US"/>
        </w:rPr>
        <w:t xml:space="preserve"> 8-18. </w:t>
      </w:r>
      <w:hyperlink r:id="rId32" w:history="1">
        <w:r w:rsidRPr="00042941">
          <w:rPr>
            <w:rFonts w:ascii="Garamond" w:eastAsia="Times New Roman" w:hAnsi="Garamond" w:cs="Times New Roman"/>
            <w:sz w:val="24"/>
            <w:szCs w:val="24"/>
            <w:lang w:val="en-US"/>
          </w:rPr>
          <w:t>https://doi.org/10.1002/gas.22222</w:t>
        </w:r>
      </w:hyperlink>
      <w:r w:rsidRPr="00C16DCF">
        <w:rPr>
          <w:rFonts w:ascii="Garamond" w:eastAsia="Times New Roman" w:hAnsi="Garamond" w:cs="Times New Roman"/>
          <w:sz w:val="24"/>
          <w:szCs w:val="24"/>
          <w:lang w:val="en-US"/>
        </w:rPr>
        <w:t xml:space="preserve"> </w:t>
      </w:r>
    </w:p>
    <w:p w14:paraId="530C16F4" w14:textId="77777777" w:rsidR="00042941" w:rsidRDefault="00042941" w:rsidP="008123EF">
      <w:pPr>
        <w:spacing w:after="240" w:line="240" w:lineRule="auto"/>
        <w:jc w:val="both"/>
        <w:rPr>
          <w:rFonts w:ascii="Garamond" w:hAnsi="Garamond" w:cs="Times New Roman"/>
          <w:sz w:val="24"/>
          <w:szCs w:val="24"/>
          <w:u w:val="single"/>
          <w:lang w:val="en-US"/>
        </w:rPr>
      </w:pPr>
    </w:p>
    <w:p w14:paraId="5E657647" w14:textId="3816857E" w:rsidR="008123EF" w:rsidRPr="00BE3122" w:rsidRDefault="00E0734A" w:rsidP="008123EF">
      <w:pPr>
        <w:spacing w:after="240" w:line="240" w:lineRule="auto"/>
        <w:jc w:val="both"/>
        <w:rPr>
          <w:rFonts w:ascii="Garamond" w:hAnsi="Garamond" w:cs="Times New Roman"/>
          <w:sz w:val="24"/>
          <w:szCs w:val="24"/>
          <w:u w:val="single"/>
          <w:lang w:val="en-US"/>
        </w:rPr>
      </w:pPr>
      <w:r w:rsidRPr="00BE3122">
        <w:rPr>
          <w:rFonts w:ascii="Garamond" w:hAnsi="Garamond" w:cs="Times New Roman"/>
          <w:sz w:val="24"/>
          <w:szCs w:val="24"/>
          <w:u w:val="single"/>
          <w:lang w:val="en-US"/>
        </w:rPr>
        <w:t>Further reading:</w:t>
      </w:r>
    </w:p>
    <w:p w14:paraId="7BF2AEA5" w14:textId="0FAB723E" w:rsidR="004136FB" w:rsidRDefault="004136FB" w:rsidP="00363DFD">
      <w:pPr>
        <w:spacing w:after="0" w:line="240" w:lineRule="auto"/>
        <w:ind w:hanging="709"/>
        <w:jc w:val="both"/>
        <w:rPr>
          <w:rFonts w:ascii="Garamond" w:eastAsia="Times New Roman" w:hAnsi="Garamond" w:cs="Times New Roman"/>
          <w:sz w:val="24"/>
          <w:szCs w:val="24"/>
          <w:lang w:val="en-US"/>
        </w:rPr>
      </w:pPr>
      <w:proofErr w:type="spellStart"/>
      <w:r w:rsidRPr="004136FB">
        <w:rPr>
          <w:rFonts w:ascii="Garamond" w:eastAsia="Times New Roman" w:hAnsi="Garamond" w:cs="Times New Roman"/>
          <w:sz w:val="24"/>
          <w:szCs w:val="24"/>
          <w:lang w:val="en-US"/>
        </w:rPr>
        <w:t>Bodansky</w:t>
      </w:r>
      <w:proofErr w:type="spellEnd"/>
      <w:r w:rsidRPr="004136FB">
        <w:rPr>
          <w:rFonts w:ascii="Garamond" w:eastAsia="Times New Roman" w:hAnsi="Garamond" w:cs="Times New Roman"/>
          <w:sz w:val="24"/>
          <w:szCs w:val="24"/>
          <w:lang w:val="en-US"/>
        </w:rPr>
        <w:t xml:space="preserve">, D. (2021). Climate Change: Reversing the Past and Advancing the Future. </w:t>
      </w:r>
      <w:r w:rsidRPr="003163D1">
        <w:rPr>
          <w:rFonts w:ascii="Garamond" w:eastAsia="Times New Roman" w:hAnsi="Garamond" w:cs="Times New Roman"/>
          <w:i/>
          <w:sz w:val="24"/>
          <w:szCs w:val="24"/>
          <w:lang w:val="en-US"/>
        </w:rPr>
        <w:t>AJIL Unbound</w:t>
      </w:r>
      <w:r w:rsidRPr="004136FB">
        <w:rPr>
          <w:rFonts w:ascii="Garamond" w:eastAsia="Times New Roman" w:hAnsi="Garamond" w:cs="Times New Roman"/>
          <w:sz w:val="24"/>
          <w:szCs w:val="24"/>
          <w:lang w:val="en-US"/>
        </w:rPr>
        <w:t>, 115, 80-85. doi:10.1017/aju.2020.89</w:t>
      </w:r>
    </w:p>
    <w:p w14:paraId="1556A48B" w14:textId="30C4E8E7" w:rsidR="00C16DCF" w:rsidRPr="00C16DCF" w:rsidRDefault="00C16DCF" w:rsidP="00363DFD">
      <w:pPr>
        <w:spacing w:after="0" w:line="240" w:lineRule="auto"/>
        <w:ind w:hanging="709"/>
        <w:jc w:val="both"/>
        <w:rPr>
          <w:rFonts w:ascii="Garamond" w:eastAsia="Times New Roman" w:hAnsi="Garamond" w:cs="Times New Roman"/>
          <w:sz w:val="24"/>
          <w:szCs w:val="24"/>
          <w:lang w:val="en-US"/>
        </w:rPr>
      </w:pPr>
      <w:proofErr w:type="spellStart"/>
      <w:r w:rsidRPr="00363DFD">
        <w:rPr>
          <w:rFonts w:ascii="Garamond" w:eastAsia="Times New Roman" w:hAnsi="Garamond" w:cs="Times New Roman"/>
          <w:sz w:val="24"/>
          <w:szCs w:val="24"/>
          <w:lang w:val="en-US"/>
        </w:rPr>
        <w:t>Bomberg</w:t>
      </w:r>
      <w:proofErr w:type="spellEnd"/>
      <w:r w:rsidRPr="00363DFD">
        <w:rPr>
          <w:rFonts w:ascii="Garamond" w:eastAsia="Times New Roman" w:hAnsi="Garamond" w:cs="Times New Roman"/>
          <w:sz w:val="24"/>
          <w:szCs w:val="24"/>
          <w:lang w:val="en-US"/>
        </w:rPr>
        <w:t xml:space="preserve">, Elizabeth. 2017. “Environmental politics in the Trump era: an early assessment.” </w:t>
      </w:r>
      <w:r w:rsidRPr="003163D1">
        <w:rPr>
          <w:rFonts w:ascii="Garamond" w:eastAsia="Times New Roman" w:hAnsi="Garamond" w:cs="Times New Roman"/>
          <w:i/>
          <w:sz w:val="24"/>
          <w:szCs w:val="24"/>
          <w:lang w:val="en-US"/>
        </w:rPr>
        <w:t>Environmental Politics</w:t>
      </w:r>
      <w:r w:rsidRPr="00C16DCF">
        <w:rPr>
          <w:rFonts w:ascii="Garamond" w:eastAsia="Times New Roman" w:hAnsi="Garamond" w:cs="Times New Roman"/>
          <w:sz w:val="24"/>
          <w:szCs w:val="24"/>
          <w:lang w:val="en-US"/>
        </w:rPr>
        <w:t xml:space="preserve"> 26</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5</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 xml:space="preserve"> 956–</w:t>
      </w:r>
      <w:r w:rsidR="003163D1">
        <w:rPr>
          <w:rFonts w:ascii="Garamond" w:eastAsia="Times New Roman" w:hAnsi="Garamond" w:cs="Times New Roman"/>
          <w:sz w:val="24"/>
          <w:szCs w:val="24"/>
          <w:lang w:val="en-US"/>
        </w:rPr>
        <w:t>9</w:t>
      </w:r>
      <w:r w:rsidRPr="00C16DCF">
        <w:rPr>
          <w:rFonts w:ascii="Garamond" w:eastAsia="Times New Roman" w:hAnsi="Garamond" w:cs="Times New Roman"/>
          <w:sz w:val="24"/>
          <w:szCs w:val="24"/>
          <w:lang w:val="en-US"/>
        </w:rPr>
        <w:t>63.</w:t>
      </w:r>
    </w:p>
    <w:p w14:paraId="6361B186" w14:textId="77777777" w:rsidR="00C16DCF" w:rsidRPr="00363DFD" w:rsidRDefault="00C16DCF" w:rsidP="00363DFD">
      <w:pPr>
        <w:spacing w:after="0" w:line="240" w:lineRule="auto"/>
        <w:ind w:hanging="709"/>
        <w:jc w:val="both"/>
        <w:rPr>
          <w:rFonts w:ascii="Garamond" w:eastAsia="Times New Roman" w:hAnsi="Garamond" w:cs="Times New Roman"/>
          <w:sz w:val="24"/>
          <w:szCs w:val="24"/>
          <w:lang w:val="en-US"/>
        </w:rPr>
      </w:pPr>
      <w:r w:rsidRPr="00363DFD">
        <w:rPr>
          <w:rFonts w:ascii="Garamond" w:eastAsia="Times New Roman" w:hAnsi="Garamond" w:cs="Times New Roman"/>
          <w:sz w:val="24"/>
          <w:szCs w:val="24"/>
          <w:lang w:val="en-US"/>
        </w:rPr>
        <w:t xml:space="preserve">Brewer, Thomas L. 2014. </w:t>
      </w:r>
      <w:r w:rsidRPr="003163D1">
        <w:rPr>
          <w:rFonts w:ascii="Garamond" w:eastAsia="Times New Roman" w:hAnsi="Garamond" w:cs="Times New Roman"/>
          <w:i/>
          <w:sz w:val="24"/>
          <w:szCs w:val="24"/>
          <w:lang w:val="en-US"/>
        </w:rPr>
        <w:t>The United States in a Warming World</w:t>
      </w:r>
      <w:r w:rsidRPr="00363DFD">
        <w:rPr>
          <w:rFonts w:ascii="Garamond" w:eastAsia="Times New Roman" w:hAnsi="Garamond" w:cs="Times New Roman"/>
          <w:sz w:val="24"/>
          <w:szCs w:val="24"/>
          <w:lang w:val="en-US"/>
        </w:rPr>
        <w:t>. Cambridge: Cambridge University Press.</w:t>
      </w:r>
    </w:p>
    <w:p w14:paraId="67885064" w14:textId="4FC136B0" w:rsidR="00363DFD" w:rsidRPr="00363DFD" w:rsidRDefault="00363DFD" w:rsidP="00363DFD">
      <w:pPr>
        <w:spacing w:after="0" w:line="240" w:lineRule="auto"/>
        <w:ind w:hanging="709"/>
        <w:jc w:val="both"/>
        <w:rPr>
          <w:rFonts w:ascii="Garamond" w:eastAsia="Times New Roman" w:hAnsi="Garamond" w:cs="Times New Roman"/>
          <w:sz w:val="24"/>
          <w:szCs w:val="24"/>
          <w:lang w:val="en-US"/>
        </w:rPr>
      </w:pPr>
      <w:r w:rsidRPr="00363DFD">
        <w:rPr>
          <w:rFonts w:ascii="Garamond" w:eastAsia="Times New Roman" w:hAnsi="Garamond" w:cs="Times New Roman"/>
          <w:sz w:val="24"/>
          <w:szCs w:val="24"/>
          <w:lang w:val="en-US"/>
        </w:rPr>
        <w:t xml:space="preserve">Choi, </w:t>
      </w:r>
      <w:proofErr w:type="spellStart"/>
      <w:r w:rsidRPr="00363DFD">
        <w:rPr>
          <w:rFonts w:ascii="Garamond" w:eastAsia="Times New Roman" w:hAnsi="Garamond" w:cs="Times New Roman"/>
          <w:sz w:val="24"/>
          <w:szCs w:val="24"/>
          <w:lang w:val="en-US"/>
        </w:rPr>
        <w:t>Hyeonjung</w:t>
      </w:r>
      <w:proofErr w:type="spellEnd"/>
      <w:r w:rsidRPr="00363DFD">
        <w:rPr>
          <w:rFonts w:ascii="Garamond" w:eastAsia="Times New Roman" w:hAnsi="Garamond" w:cs="Times New Roman"/>
          <w:sz w:val="24"/>
          <w:szCs w:val="24"/>
          <w:lang w:val="en-US"/>
        </w:rPr>
        <w:t xml:space="preserve">, President Biden and Climate Change: Policy and Issues (May 16, 2021). Available at SSRN: </w:t>
      </w:r>
      <w:hyperlink r:id="rId33" w:tgtFrame="_blank" w:history="1">
        <w:r w:rsidRPr="00363DFD">
          <w:rPr>
            <w:rFonts w:ascii="Garamond" w:eastAsia="Times New Roman" w:hAnsi="Garamond" w:cs="Times New Roman"/>
            <w:sz w:val="24"/>
            <w:szCs w:val="24"/>
            <w:lang w:val="en-US"/>
          </w:rPr>
          <w:t>https://ssrn.com/abstract=3847183</w:t>
        </w:r>
      </w:hyperlink>
      <w:r w:rsidRPr="00363DFD">
        <w:rPr>
          <w:rFonts w:ascii="Garamond" w:eastAsia="Times New Roman" w:hAnsi="Garamond" w:cs="Times New Roman"/>
          <w:sz w:val="24"/>
          <w:szCs w:val="24"/>
          <w:lang w:val="en-US"/>
        </w:rPr>
        <w:t xml:space="preserve"> or </w:t>
      </w:r>
      <w:hyperlink r:id="rId34" w:tgtFrame="_blank" w:history="1">
        <w:r w:rsidRPr="00363DFD">
          <w:rPr>
            <w:rFonts w:ascii="Garamond" w:eastAsia="Times New Roman" w:hAnsi="Garamond" w:cs="Times New Roman"/>
            <w:sz w:val="24"/>
            <w:szCs w:val="24"/>
            <w:lang w:val="en-US"/>
          </w:rPr>
          <w:t xml:space="preserve">http://dx.doi.org/10.2139/ssrn.3847183 </w:t>
        </w:r>
      </w:hyperlink>
    </w:p>
    <w:p w14:paraId="6DBB3F2A" w14:textId="6B2FBAFA" w:rsidR="00363DFD" w:rsidRPr="00363DFD" w:rsidRDefault="00363DFD" w:rsidP="00363DFD">
      <w:pPr>
        <w:spacing w:after="0" w:line="240" w:lineRule="auto"/>
        <w:ind w:hanging="709"/>
        <w:jc w:val="both"/>
        <w:rPr>
          <w:rFonts w:ascii="Garamond" w:eastAsia="Times New Roman" w:hAnsi="Garamond" w:cs="Times New Roman"/>
          <w:sz w:val="24"/>
          <w:szCs w:val="24"/>
          <w:lang w:val="en-US"/>
        </w:rPr>
      </w:pPr>
      <w:r w:rsidRPr="00363DFD">
        <w:rPr>
          <w:rFonts w:ascii="Garamond" w:eastAsia="Times New Roman" w:hAnsi="Garamond" w:cs="Times New Roman"/>
          <w:sz w:val="24"/>
          <w:szCs w:val="24"/>
          <w:lang w:val="en-US"/>
        </w:rPr>
        <w:t xml:space="preserve">Elder, Mark 2021 </w:t>
      </w:r>
      <w:r w:rsidRPr="003163D1">
        <w:rPr>
          <w:rFonts w:ascii="Garamond" w:eastAsia="Times New Roman" w:hAnsi="Garamond" w:cs="Times New Roman"/>
          <w:i/>
          <w:sz w:val="24"/>
          <w:szCs w:val="24"/>
          <w:lang w:val="en-US"/>
        </w:rPr>
        <w:t>Optimistic Prospects for US Climate Policy in the Biden Administration</w:t>
      </w:r>
      <w:r w:rsidRPr="00363DFD">
        <w:rPr>
          <w:rFonts w:ascii="Garamond" w:eastAsia="Times New Roman" w:hAnsi="Garamond" w:cs="Times New Roman"/>
          <w:sz w:val="24"/>
          <w:szCs w:val="24"/>
          <w:lang w:val="en-US"/>
        </w:rPr>
        <w:t>, Institute for Global Environm</w:t>
      </w:r>
      <w:r>
        <w:rPr>
          <w:rFonts w:ascii="Garamond" w:eastAsia="Times New Roman" w:hAnsi="Garamond" w:cs="Times New Roman"/>
          <w:sz w:val="24"/>
          <w:szCs w:val="24"/>
          <w:lang w:val="en-US"/>
        </w:rPr>
        <w:t xml:space="preserve">ental Strategies, </w:t>
      </w:r>
      <w:r w:rsidRPr="00363DFD">
        <w:rPr>
          <w:rFonts w:ascii="Garamond" w:eastAsia="Times New Roman" w:hAnsi="Garamond" w:cs="Times New Roman"/>
          <w:sz w:val="24"/>
          <w:szCs w:val="24"/>
          <w:lang w:val="en-US"/>
        </w:rPr>
        <w:t>https://www.jstor.org/stable/resrep30503</w:t>
      </w:r>
    </w:p>
    <w:p w14:paraId="66A60530" w14:textId="73D24E8D" w:rsidR="00C16DCF" w:rsidRPr="00C16DCF" w:rsidRDefault="00C16DCF" w:rsidP="00363DFD">
      <w:pPr>
        <w:spacing w:after="0" w:line="240" w:lineRule="auto"/>
        <w:ind w:hanging="709"/>
        <w:jc w:val="both"/>
        <w:rPr>
          <w:rFonts w:ascii="Garamond" w:eastAsia="Times New Roman" w:hAnsi="Garamond" w:cs="Times New Roman"/>
          <w:sz w:val="24"/>
          <w:szCs w:val="24"/>
          <w:lang w:val="en-US"/>
        </w:rPr>
      </w:pPr>
      <w:r w:rsidRPr="00C16DCF">
        <w:rPr>
          <w:rFonts w:ascii="Garamond" w:eastAsia="Times New Roman" w:hAnsi="Garamond" w:cs="Times New Roman"/>
          <w:sz w:val="24"/>
          <w:szCs w:val="24"/>
          <w:lang w:val="en-US"/>
        </w:rPr>
        <w:t xml:space="preserve">Guliyev, Farid. 2020. “Trump's "America first" energy policy, contingency and the reconfiguration of the global energy order.” </w:t>
      </w:r>
      <w:r w:rsidRPr="003163D1">
        <w:rPr>
          <w:rFonts w:ascii="Garamond" w:eastAsia="Times New Roman" w:hAnsi="Garamond" w:cs="Times New Roman"/>
          <w:i/>
          <w:sz w:val="24"/>
          <w:szCs w:val="24"/>
          <w:lang w:val="en-US"/>
        </w:rPr>
        <w:t>Energy policy</w:t>
      </w:r>
      <w:r w:rsidRPr="00C16DCF">
        <w:rPr>
          <w:rFonts w:ascii="Garamond" w:eastAsia="Times New Roman" w:hAnsi="Garamond" w:cs="Times New Roman"/>
          <w:sz w:val="24"/>
          <w:szCs w:val="24"/>
          <w:lang w:val="en-US"/>
        </w:rPr>
        <w:t xml:space="preserve"> 140: 111435.</w:t>
      </w:r>
    </w:p>
    <w:p w14:paraId="16223CEF" w14:textId="368B04AB" w:rsidR="00C16DCF" w:rsidRPr="00363DFD" w:rsidRDefault="00C16DCF" w:rsidP="00363DFD">
      <w:pPr>
        <w:spacing w:after="0" w:line="240" w:lineRule="auto"/>
        <w:ind w:hanging="709"/>
        <w:jc w:val="both"/>
        <w:rPr>
          <w:rFonts w:ascii="Garamond" w:eastAsia="Times New Roman" w:hAnsi="Garamond" w:cs="Times New Roman"/>
          <w:sz w:val="24"/>
          <w:szCs w:val="24"/>
          <w:lang w:val="en-US"/>
        </w:rPr>
      </w:pPr>
      <w:r w:rsidRPr="00363DFD">
        <w:rPr>
          <w:rFonts w:ascii="Garamond" w:eastAsia="Times New Roman" w:hAnsi="Garamond" w:cs="Times New Roman"/>
          <w:sz w:val="24"/>
          <w:szCs w:val="24"/>
          <w:lang w:val="en-US"/>
        </w:rPr>
        <w:t xml:space="preserve">Kemp, Luke. 2017. “US-proofing the Paris Climate Agreement.” </w:t>
      </w:r>
      <w:r w:rsidRPr="003163D1">
        <w:rPr>
          <w:rFonts w:ascii="Garamond" w:eastAsia="Times New Roman" w:hAnsi="Garamond" w:cs="Times New Roman"/>
          <w:i/>
          <w:sz w:val="24"/>
          <w:szCs w:val="24"/>
          <w:lang w:val="en-US"/>
        </w:rPr>
        <w:t>Climate Policy</w:t>
      </w:r>
      <w:r w:rsidRPr="00363DFD">
        <w:rPr>
          <w:rFonts w:ascii="Garamond" w:eastAsia="Times New Roman" w:hAnsi="Garamond" w:cs="Times New Roman"/>
          <w:sz w:val="24"/>
          <w:szCs w:val="24"/>
          <w:lang w:val="en-US"/>
        </w:rPr>
        <w:t xml:space="preserve"> 17</w:t>
      </w:r>
      <w:r w:rsidR="003163D1">
        <w:rPr>
          <w:rFonts w:ascii="Garamond" w:eastAsia="Times New Roman" w:hAnsi="Garamond" w:cs="Times New Roman"/>
          <w:sz w:val="24"/>
          <w:szCs w:val="24"/>
          <w:lang w:val="en-US"/>
        </w:rPr>
        <w:t>:1,</w:t>
      </w:r>
      <w:r w:rsidRPr="00363DFD">
        <w:rPr>
          <w:rFonts w:ascii="Garamond" w:eastAsia="Times New Roman" w:hAnsi="Garamond" w:cs="Times New Roman"/>
          <w:sz w:val="24"/>
          <w:szCs w:val="24"/>
          <w:lang w:val="en-US"/>
        </w:rPr>
        <w:t xml:space="preserve"> 86–101.</w:t>
      </w:r>
    </w:p>
    <w:p w14:paraId="1A2041A7" w14:textId="23F6AA6A" w:rsidR="004136FB" w:rsidRPr="004136FB" w:rsidRDefault="004136FB" w:rsidP="004136FB">
      <w:pPr>
        <w:spacing w:after="0" w:line="240" w:lineRule="auto"/>
        <w:ind w:hanging="709"/>
        <w:jc w:val="both"/>
        <w:rPr>
          <w:rFonts w:ascii="Garamond" w:eastAsia="Times New Roman" w:hAnsi="Garamond" w:cs="Times New Roman"/>
          <w:sz w:val="24"/>
          <w:szCs w:val="24"/>
          <w:lang w:val="en-US"/>
        </w:rPr>
      </w:pPr>
      <w:proofErr w:type="spellStart"/>
      <w:r w:rsidRPr="004136FB">
        <w:rPr>
          <w:rFonts w:ascii="Garamond" w:eastAsia="Times New Roman" w:hAnsi="Garamond" w:cs="Times New Roman"/>
          <w:sz w:val="24"/>
          <w:szCs w:val="24"/>
          <w:lang w:val="en-US"/>
        </w:rPr>
        <w:t>Mildenberger</w:t>
      </w:r>
      <w:proofErr w:type="spellEnd"/>
      <w:r w:rsidRPr="004136FB">
        <w:rPr>
          <w:rFonts w:ascii="Garamond" w:eastAsia="Times New Roman" w:hAnsi="Garamond" w:cs="Times New Roman"/>
          <w:sz w:val="24"/>
          <w:szCs w:val="24"/>
          <w:lang w:val="en-US"/>
        </w:rPr>
        <w:t xml:space="preserve">, </w:t>
      </w:r>
      <w:proofErr w:type="spellStart"/>
      <w:r w:rsidRPr="004136FB">
        <w:rPr>
          <w:rFonts w:ascii="Garamond" w:eastAsia="Times New Roman" w:hAnsi="Garamond" w:cs="Times New Roman"/>
          <w:sz w:val="24"/>
          <w:szCs w:val="24"/>
          <w:lang w:val="en-US"/>
        </w:rPr>
        <w:t>Matto</w:t>
      </w:r>
      <w:proofErr w:type="spellEnd"/>
      <w:r w:rsidRPr="004136FB">
        <w:rPr>
          <w:rFonts w:ascii="Garamond" w:eastAsia="Times New Roman" w:hAnsi="Garamond" w:cs="Times New Roman"/>
          <w:sz w:val="24"/>
          <w:szCs w:val="24"/>
          <w:lang w:val="en-US"/>
        </w:rPr>
        <w:t xml:space="preserve"> (2021) The development of climate institutions in the United States, </w:t>
      </w:r>
      <w:r w:rsidRPr="003163D1">
        <w:rPr>
          <w:rFonts w:ascii="Garamond" w:eastAsia="Times New Roman" w:hAnsi="Garamond" w:cs="Times New Roman"/>
          <w:i/>
          <w:sz w:val="24"/>
          <w:szCs w:val="24"/>
          <w:lang w:val="en-US"/>
        </w:rPr>
        <w:t>Environmental Politics</w:t>
      </w:r>
      <w:r w:rsidRPr="004136FB">
        <w:rPr>
          <w:rFonts w:ascii="Garamond" w:eastAsia="Times New Roman" w:hAnsi="Garamond" w:cs="Times New Roman"/>
          <w:sz w:val="24"/>
          <w:szCs w:val="24"/>
          <w:lang w:val="en-US"/>
        </w:rPr>
        <w:t xml:space="preserve">, DOI: </w:t>
      </w:r>
      <w:hyperlink r:id="rId35" w:history="1">
        <w:r w:rsidRPr="004136FB">
          <w:rPr>
            <w:rFonts w:ascii="Garamond" w:eastAsia="Times New Roman" w:hAnsi="Garamond" w:cs="Times New Roman"/>
            <w:sz w:val="24"/>
            <w:szCs w:val="24"/>
            <w:lang w:val="en-US"/>
          </w:rPr>
          <w:t>10.1080/09644016.2021.1947445</w:t>
        </w:r>
      </w:hyperlink>
      <w:r w:rsidRPr="004136FB">
        <w:rPr>
          <w:rFonts w:ascii="Garamond" w:eastAsia="Times New Roman" w:hAnsi="Garamond" w:cs="Times New Roman"/>
          <w:sz w:val="24"/>
          <w:szCs w:val="24"/>
          <w:lang w:val="en-US"/>
        </w:rPr>
        <w:t xml:space="preserve"> </w:t>
      </w:r>
    </w:p>
    <w:p w14:paraId="4DF75C5F" w14:textId="45AED89C" w:rsidR="00C16DCF" w:rsidRPr="00C16DCF" w:rsidRDefault="00C16DCF" w:rsidP="00363DFD">
      <w:pPr>
        <w:spacing w:after="0" w:line="240" w:lineRule="auto"/>
        <w:ind w:hanging="709"/>
        <w:jc w:val="both"/>
        <w:rPr>
          <w:rFonts w:ascii="Garamond" w:eastAsia="Times New Roman" w:hAnsi="Garamond" w:cs="Times New Roman"/>
          <w:sz w:val="24"/>
          <w:szCs w:val="24"/>
          <w:lang w:val="en-US"/>
        </w:rPr>
      </w:pPr>
      <w:proofErr w:type="spellStart"/>
      <w:r w:rsidRPr="00C16DCF">
        <w:rPr>
          <w:rFonts w:ascii="Garamond" w:eastAsia="Times New Roman" w:hAnsi="Garamond" w:cs="Times New Roman"/>
          <w:sz w:val="24"/>
          <w:szCs w:val="24"/>
          <w:lang w:val="en-US"/>
        </w:rPr>
        <w:t>Pavone</w:t>
      </w:r>
      <w:proofErr w:type="spellEnd"/>
      <w:r w:rsidRPr="00C16DCF">
        <w:rPr>
          <w:rFonts w:ascii="Garamond" w:eastAsia="Times New Roman" w:hAnsi="Garamond" w:cs="Times New Roman"/>
          <w:sz w:val="24"/>
          <w:szCs w:val="24"/>
          <w:lang w:val="en-US"/>
        </w:rPr>
        <w:t xml:space="preserve">, </w:t>
      </w:r>
      <w:proofErr w:type="spellStart"/>
      <w:r w:rsidRPr="00C16DCF">
        <w:rPr>
          <w:rFonts w:ascii="Garamond" w:eastAsia="Times New Roman" w:hAnsi="Garamond" w:cs="Times New Roman"/>
          <w:sz w:val="24"/>
          <w:szCs w:val="24"/>
          <w:lang w:val="en-US"/>
        </w:rPr>
        <w:t>Ilja</w:t>
      </w:r>
      <w:proofErr w:type="spellEnd"/>
      <w:r w:rsidRPr="00C16DCF">
        <w:rPr>
          <w:rFonts w:ascii="Garamond" w:eastAsia="Times New Roman" w:hAnsi="Garamond" w:cs="Times New Roman"/>
          <w:sz w:val="24"/>
          <w:szCs w:val="24"/>
          <w:lang w:val="en-US"/>
        </w:rPr>
        <w:t xml:space="preserve"> R. 2018. “The Paris Agreement and the Trump administration: Road to nowhere?” </w:t>
      </w:r>
      <w:r w:rsidRPr="003163D1">
        <w:rPr>
          <w:rFonts w:ascii="Garamond" w:eastAsia="Times New Roman" w:hAnsi="Garamond" w:cs="Times New Roman"/>
          <w:i/>
          <w:sz w:val="24"/>
          <w:szCs w:val="24"/>
          <w:lang w:val="en-US"/>
        </w:rPr>
        <w:t>Journal of International Studies</w:t>
      </w:r>
      <w:r w:rsidRPr="00C16DCF">
        <w:rPr>
          <w:rFonts w:ascii="Garamond" w:eastAsia="Times New Roman" w:hAnsi="Garamond" w:cs="Times New Roman"/>
          <w:sz w:val="24"/>
          <w:szCs w:val="24"/>
          <w:lang w:val="en-US"/>
        </w:rPr>
        <w:t xml:space="preserve"> 11</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1</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 xml:space="preserve"> 34–49.</w:t>
      </w:r>
    </w:p>
    <w:p w14:paraId="259F93BC" w14:textId="6F6231E1" w:rsidR="00C16DCF" w:rsidRPr="00C16DCF" w:rsidRDefault="00C16DCF" w:rsidP="00363DFD">
      <w:pPr>
        <w:spacing w:after="0" w:line="240" w:lineRule="auto"/>
        <w:ind w:hanging="709"/>
        <w:jc w:val="both"/>
        <w:rPr>
          <w:rFonts w:ascii="Garamond" w:eastAsia="Times New Roman" w:hAnsi="Garamond" w:cs="Times New Roman"/>
          <w:sz w:val="24"/>
          <w:szCs w:val="24"/>
          <w:lang w:val="en-US"/>
        </w:rPr>
      </w:pPr>
      <w:r w:rsidRPr="00C16DCF">
        <w:rPr>
          <w:rFonts w:ascii="Garamond" w:eastAsia="Times New Roman" w:hAnsi="Garamond" w:cs="Times New Roman"/>
          <w:sz w:val="24"/>
          <w:szCs w:val="24"/>
          <w:lang w:val="en-US"/>
        </w:rPr>
        <w:t xml:space="preserve">Selby, Jan. 2019. “The Trump presidency, climate change, and the prospect of a disorderly energy transition.” </w:t>
      </w:r>
      <w:r w:rsidRPr="003163D1">
        <w:rPr>
          <w:rFonts w:ascii="Garamond" w:eastAsia="Times New Roman" w:hAnsi="Garamond" w:cs="Times New Roman"/>
          <w:i/>
          <w:sz w:val="24"/>
          <w:szCs w:val="24"/>
          <w:lang w:val="en-US"/>
        </w:rPr>
        <w:t>Review of International Studies</w:t>
      </w:r>
      <w:r w:rsidRPr="00C16DCF">
        <w:rPr>
          <w:rFonts w:ascii="Garamond" w:eastAsia="Times New Roman" w:hAnsi="Garamond" w:cs="Times New Roman"/>
          <w:sz w:val="24"/>
          <w:szCs w:val="24"/>
          <w:lang w:val="en-US"/>
        </w:rPr>
        <w:t xml:space="preserve"> 45</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3</w:t>
      </w:r>
      <w:r w:rsidR="003163D1">
        <w:rPr>
          <w:rFonts w:ascii="Garamond" w:eastAsia="Times New Roman" w:hAnsi="Garamond" w:cs="Times New Roman"/>
          <w:sz w:val="24"/>
          <w:szCs w:val="24"/>
          <w:lang w:val="en-US"/>
        </w:rPr>
        <w:t>,</w:t>
      </w:r>
      <w:r w:rsidRPr="00C16DCF">
        <w:rPr>
          <w:rFonts w:ascii="Garamond" w:eastAsia="Times New Roman" w:hAnsi="Garamond" w:cs="Times New Roman"/>
          <w:sz w:val="24"/>
          <w:szCs w:val="24"/>
          <w:lang w:val="en-US"/>
        </w:rPr>
        <w:t xml:space="preserve"> 471–</w:t>
      </w:r>
      <w:r w:rsidR="003163D1">
        <w:rPr>
          <w:rFonts w:ascii="Garamond" w:eastAsia="Times New Roman" w:hAnsi="Garamond" w:cs="Times New Roman"/>
          <w:sz w:val="24"/>
          <w:szCs w:val="24"/>
          <w:lang w:val="en-US"/>
        </w:rPr>
        <w:t>4</w:t>
      </w:r>
      <w:r w:rsidRPr="00C16DCF">
        <w:rPr>
          <w:rFonts w:ascii="Garamond" w:eastAsia="Times New Roman" w:hAnsi="Garamond" w:cs="Times New Roman"/>
          <w:sz w:val="24"/>
          <w:szCs w:val="24"/>
          <w:lang w:val="en-US"/>
        </w:rPr>
        <w:t>90.</w:t>
      </w:r>
    </w:p>
    <w:p w14:paraId="6383E413" w14:textId="3BBD8023" w:rsidR="00042941" w:rsidRDefault="00042941" w:rsidP="00363DFD">
      <w:pPr>
        <w:spacing w:after="0" w:line="240" w:lineRule="auto"/>
        <w:ind w:hanging="709"/>
        <w:jc w:val="both"/>
        <w:rPr>
          <w:rFonts w:ascii="Garamond" w:eastAsia="Times New Roman" w:hAnsi="Garamond" w:cs="Times New Roman"/>
          <w:sz w:val="24"/>
          <w:szCs w:val="24"/>
          <w:lang w:val="en-US"/>
        </w:rPr>
      </w:pPr>
      <w:proofErr w:type="spellStart"/>
      <w:r w:rsidRPr="00042941">
        <w:rPr>
          <w:rFonts w:ascii="Garamond" w:eastAsia="Times New Roman" w:hAnsi="Garamond" w:cs="Times New Roman"/>
          <w:sz w:val="24"/>
          <w:szCs w:val="24"/>
          <w:lang w:val="en-US"/>
        </w:rPr>
        <w:t>Skjærseth</w:t>
      </w:r>
      <w:proofErr w:type="spellEnd"/>
      <w:r w:rsidRPr="00042941">
        <w:rPr>
          <w:rFonts w:ascii="Garamond" w:eastAsia="Times New Roman" w:hAnsi="Garamond" w:cs="Times New Roman"/>
          <w:sz w:val="24"/>
          <w:szCs w:val="24"/>
          <w:lang w:val="en-US"/>
        </w:rPr>
        <w:t xml:space="preserve">, J.B., Andresen, S., Bang, G. et al. The Paris agreement and key actors’ domestic climate policy mixes: comparative patterns. </w:t>
      </w:r>
      <w:r w:rsidRPr="003163D1">
        <w:rPr>
          <w:rFonts w:ascii="Garamond" w:eastAsia="Times New Roman" w:hAnsi="Garamond" w:cs="Times New Roman"/>
          <w:i/>
          <w:sz w:val="24"/>
          <w:szCs w:val="24"/>
          <w:lang w:val="en-US"/>
        </w:rPr>
        <w:t>Int</w:t>
      </w:r>
      <w:r w:rsidR="003163D1" w:rsidRPr="003163D1">
        <w:rPr>
          <w:rFonts w:ascii="Garamond" w:eastAsia="Times New Roman" w:hAnsi="Garamond" w:cs="Times New Roman"/>
          <w:i/>
          <w:sz w:val="24"/>
          <w:szCs w:val="24"/>
          <w:lang w:val="en-US"/>
        </w:rPr>
        <w:t>ernational</w:t>
      </w:r>
      <w:r w:rsidRPr="003163D1">
        <w:rPr>
          <w:rFonts w:ascii="Garamond" w:eastAsia="Times New Roman" w:hAnsi="Garamond" w:cs="Times New Roman"/>
          <w:i/>
          <w:sz w:val="24"/>
          <w:szCs w:val="24"/>
          <w:lang w:val="en-US"/>
        </w:rPr>
        <w:t xml:space="preserve"> Environ</w:t>
      </w:r>
      <w:r w:rsidR="003163D1" w:rsidRPr="003163D1">
        <w:rPr>
          <w:rFonts w:ascii="Garamond" w:eastAsia="Times New Roman" w:hAnsi="Garamond" w:cs="Times New Roman"/>
          <w:i/>
          <w:sz w:val="24"/>
          <w:szCs w:val="24"/>
          <w:lang w:val="en-US"/>
        </w:rPr>
        <w:t>mental</w:t>
      </w:r>
      <w:r w:rsidRPr="003163D1">
        <w:rPr>
          <w:rFonts w:ascii="Garamond" w:eastAsia="Times New Roman" w:hAnsi="Garamond" w:cs="Times New Roman"/>
          <w:i/>
          <w:sz w:val="24"/>
          <w:szCs w:val="24"/>
          <w:lang w:val="en-US"/>
        </w:rPr>
        <w:t xml:space="preserve"> Agreements</w:t>
      </w:r>
      <w:r w:rsidRPr="00042941">
        <w:rPr>
          <w:rFonts w:ascii="Garamond" w:eastAsia="Times New Roman" w:hAnsi="Garamond" w:cs="Times New Roman"/>
          <w:sz w:val="24"/>
          <w:szCs w:val="24"/>
          <w:lang w:val="en-US"/>
        </w:rPr>
        <w:t xml:space="preserve"> 21, 59–73 (2021). https://doi.org/10.1007/s10784-021-09531-w</w:t>
      </w:r>
    </w:p>
    <w:p w14:paraId="6A0DE2D8" w14:textId="4D7DBD8C" w:rsidR="006541ED" w:rsidRDefault="00C16DCF" w:rsidP="00363DFD">
      <w:pPr>
        <w:spacing w:after="0" w:line="240" w:lineRule="auto"/>
        <w:ind w:hanging="709"/>
        <w:jc w:val="both"/>
        <w:rPr>
          <w:rFonts w:ascii="Garamond" w:eastAsia="Times New Roman" w:hAnsi="Garamond" w:cs="Times New Roman"/>
          <w:sz w:val="24"/>
          <w:szCs w:val="24"/>
          <w:lang w:val="en-US"/>
        </w:rPr>
      </w:pPr>
      <w:proofErr w:type="spellStart"/>
      <w:r w:rsidRPr="00C16DCF">
        <w:rPr>
          <w:rFonts w:ascii="Garamond" w:eastAsia="Times New Roman" w:hAnsi="Garamond" w:cs="Times New Roman"/>
          <w:sz w:val="24"/>
          <w:szCs w:val="24"/>
          <w:lang w:val="en-US"/>
        </w:rPr>
        <w:t>Steinhauer</w:t>
      </w:r>
      <w:proofErr w:type="spellEnd"/>
      <w:r w:rsidRPr="00C16DCF">
        <w:rPr>
          <w:rFonts w:ascii="Garamond" w:eastAsia="Times New Roman" w:hAnsi="Garamond" w:cs="Times New Roman"/>
          <w:sz w:val="24"/>
          <w:szCs w:val="24"/>
          <w:lang w:val="en-US"/>
        </w:rPr>
        <w:t xml:space="preserve">, Valentin. 2018. </w:t>
      </w:r>
      <w:r w:rsidRPr="003163D1">
        <w:rPr>
          <w:rFonts w:ascii="Garamond" w:eastAsia="Times New Roman" w:hAnsi="Garamond" w:cs="Times New Roman"/>
          <w:i/>
          <w:sz w:val="24"/>
          <w:szCs w:val="24"/>
          <w:lang w:val="en-US"/>
        </w:rPr>
        <w:t>Leaving the Paris Agreement: The United States’ Disengagement from the Global Climate Regime and its Impact on EU Climate Diplomacy</w:t>
      </w:r>
      <w:r w:rsidRPr="00C16DCF">
        <w:rPr>
          <w:rFonts w:ascii="Garamond" w:eastAsia="Times New Roman" w:hAnsi="Garamond" w:cs="Times New Roman"/>
          <w:sz w:val="24"/>
          <w:szCs w:val="24"/>
          <w:lang w:val="en-US"/>
        </w:rPr>
        <w:t xml:space="preserve">. Bruges: Collège </w:t>
      </w:r>
      <w:proofErr w:type="spellStart"/>
      <w:r w:rsidRPr="00C16DCF">
        <w:rPr>
          <w:rFonts w:ascii="Garamond" w:eastAsia="Times New Roman" w:hAnsi="Garamond" w:cs="Times New Roman"/>
          <w:sz w:val="24"/>
          <w:szCs w:val="24"/>
          <w:lang w:val="en-US"/>
        </w:rPr>
        <w:t>d'Europe</w:t>
      </w:r>
      <w:proofErr w:type="spellEnd"/>
      <w:r w:rsidRPr="00C16DCF">
        <w:rPr>
          <w:rFonts w:ascii="Garamond" w:eastAsia="Times New Roman" w:hAnsi="Garamond" w:cs="Times New Roman"/>
          <w:sz w:val="24"/>
          <w:szCs w:val="24"/>
          <w:lang w:val="en-US"/>
        </w:rPr>
        <w:t>. EU Diplomacy Paper. https://www.coleurope.eu/system/tdf/research-paper/edp-4-2018_steinhauer_final.pdf?file=1&amp;type=node&amp;id=47214&amp;force= (Accessed October 5, 2020).</w:t>
      </w:r>
    </w:p>
    <w:p w14:paraId="5DDE3F12" w14:textId="77777777" w:rsidR="00880DBA" w:rsidRPr="00363DFD" w:rsidRDefault="00880DBA" w:rsidP="00363DFD">
      <w:pPr>
        <w:spacing w:after="0" w:line="240" w:lineRule="auto"/>
        <w:ind w:hanging="709"/>
        <w:jc w:val="both"/>
        <w:rPr>
          <w:rFonts w:ascii="Garamond" w:eastAsia="Times New Roman" w:hAnsi="Garamond" w:cs="Times New Roman"/>
          <w:sz w:val="24"/>
          <w:szCs w:val="24"/>
          <w:lang w:val="en-US"/>
        </w:rPr>
      </w:pPr>
    </w:p>
    <w:p w14:paraId="5CF9E27F" w14:textId="77777777" w:rsidR="00042941" w:rsidRDefault="00042941" w:rsidP="00880DBA">
      <w:pPr>
        <w:spacing w:after="240" w:line="240" w:lineRule="auto"/>
        <w:jc w:val="center"/>
        <w:rPr>
          <w:rFonts w:ascii="Garamond" w:hAnsi="Garamond" w:cs="Times New Roman"/>
          <w:b/>
          <w:sz w:val="24"/>
          <w:szCs w:val="24"/>
          <w:lang w:val="en-US"/>
        </w:rPr>
      </w:pPr>
    </w:p>
    <w:p w14:paraId="4977BDAC" w14:textId="1C63A54A" w:rsidR="00880DBA" w:rsidRDefault="00880DBA" w:rsidP="00880DBA">
      <w:pPr>
        <w:spacing w:after="240" w:line="240" w:lineRule="auto"/>
        <w:jc w:val="center"/>
        <w:rPr>
          <w:rFonts w:ascii="Garamond" w:hAnsi="Garamond" w:cs="Times New Roman"/>
          <w:b/>
          <w:sz w:val="24"/>
          <w:szCs w:val="24"/>
          <w:lang w:val="en-US"/>
        </w:rPr>
      </w:pPr>
      <w:r w:rsidRPr="00880DBA">
        <w:rPr>
          <w:rFonts w:ascii="Garamond" w:hAnsi="Garamond" w:cs="Times New Roman"/>
          <w:b/>
          <w:sz w:val="24"/>
          <w:szCs w:val="24"/>
          <w:lang w:val="en-US"/>
        </w:rPr>
        <w:t>Session 1</w:t>
      </w:r>
      <w:r>
        <w:rPr>
          <w:rFonts w:ascii="Garamond" w:hAnsi="Garamond" w:cs="Times New Roman"/>
          <w:b/>
          <w:sz w:val="24"/>
          <w:szCs w:val="24"/>
          <w:lang w:val="en-US"/>
        </w:rPr>
        <w:t>2</w:t>
      </w:r>
      <w:r w:rsidRPr="00880DBA">
        <w:rPr>
          <w:rFonts w:ascii="Garamond" w:hAnsi="Garamond" w:cs="Times New Roman"/>
          <w:b/>
          <w:sz w:val="24"/>
          <w:szCs w:val="24"/>
          <w:lang w:val="en-US"/>
        </w:rPr>
        <w:t xml:space="preserve"> (Friday </w:t>
      </w:r>
      <w:r>
        <w:rPr>
          <w:rFonts w:ascii="Garamond" w:hAnsi="Garamond" w:cs="Times New Roman"/>
          <w:b/>
          <w:sz w:val="24"/>
          <w:szCs w:val="24"/>
          <w:lang w:val="en-US"/>
        </w:rPr>
        <w:t>4</w:t>
      </w:r>
      <w:r w:rsidRPr="00880DBA">
        <w:rPr>
          <w:rFonts w:ascii="Garamond" w:hAnsi="Garamond" w:cs="Times New Roman"/>
          <w:b/>
          <w:sz w:val="24"/>
          <w:szCs w:val="24"/>
          <w:lang w:val="en-US"/>
        </w:rPr>
        <w:t>:00-</w:t>
      </w:r>
      <w:r>
        <w:rPr>
          <w:rFonts w:ascii="Garamond" w:hAnsi="Garamond" w:cs="Times New Roman"/>
          <w:b/>
          <w:sz w:val="24"/>
          <w:szCs w:val="24"/>
          <w:lang w:val="en-US"/>
        </w:rPr>
        <w:t>5</w:t>
      </w:r>
      <w:r w:rsidRPr="00880DBA">
        <w:rPr>
          <w:rFonts w:ascii="Garamond" w:hAnsi="Garamond" w:cs="Times New Roman"/>
          <w:b/>
          <w:sz w:val="24"/>
          <w:szCs w:val="24"/>
          <w:lang w:val="en-US"/>
        </w:rPr>
        <w:t>:30 pm)</w:t>
      </w:r>
    </w:p>
    <w:p w14:paraId="35C8CB18" w14:textId="014EBFAD" w:rsidR="00305435" w:rsidRDefault="00305435" w:rsidP="00880DBA">
      <w:pPr>
        <w:spacing w:after="240" w:line="240" w:lineRule="auto"/>
        <w:jc w:val="center"/>
        <w:rPr>
          <w:rFonts w:ascii="Garamond" w:hAnsi="Garamond" w:cs="Times New Roman"/>
          <w:sz w:val="24"/>
          <w:szCs w:val="24"/>
          <w:u w:val="single"/>
          <w:lang w:val="en-US" w:bidi="kn-IN"/>
        </w:rPr>
      </w:pPr>
      <w:r>
        <w:rPr>
          <w:rFonts w:ascii="Garamond" w:hAnsi="Garamond" w:cs="Times New Roman"/>
          <w:sz w:val="24"/>
          <w:szCs w:val="24"/>
          <w:u w:val="single"/>
          <w:lang w:val="en-US" w:bidi="kn-IN"/>
        </w:rPr>
        <w:t>Concluding Session</w:t>
      </w:r>
    </w:p>
    <w:p w14:paraId="451C098B" w14:textId="31E99D1A" w:rsidR="00305435" w:rsidRDefault="00305435" w:rsidP="00880DBA">
      <w:pPr>
        <w:spacing w:after="240" w:line="240" w:lineRule="auto"/>
        <w:jc w:val="center"/>
        <w:rPr>
          <w:rFonts w:ascii="Garamond" w:hAnsi="Garamond" w:cs="Times New Roman"/>
          <w:sz w:val="24"/>
          <w:szCs w:val="24"/>
          <w:u w:val="single"/>
          <w:lang w:val="en-US" w:bidi="kn-IN"/>
        </w:rPr>
      </w:pPr>
    </w:p>
    <w:p w14:paraId="465C7683" w14:textId="14FCADB3" w:rsidR="00305435" w:rsidRPr="00305435" w:rsidRDefault="00305435" w:rsidP="00880DBA">
      <w:pPr>
        <w:spacing w:after="240" w:line="240" w:lineRule="auto"/>
        <w:jc w:val="center"/>
        <w:rPr>
          <w:rFonts w:ascii="Garamond" w:hAnsi="Garamond" w:cs="Times New Roman"/>
          <w:b/>
          <w:sz w:val="24"/>
          <w:szCs w:val="24"/>
          <w:lang w:val="en-US"/>
        </w:rPr>
      </w:pPr>
      <w:r w:rsidRPr="00305435">
        <w:rPr>
          <w:rFonts w:ascii="Garamond" w:hAnsi="Garamond" w:cs="Times New Roman"/>
          <w:sz w:val="24"/>
          <w:szCs w:val="24"/>
          <w:lang w:val="en-US" w:bidi="kn-IN"/>
        </w:rPr>
        <w:t>***</w:t>
      </w:r>
    </w:p>
    <w:sectPr w:rsidR="00305435" w:rsidRPr="00305435" w:rsidSect="009514A6">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134" w:left="1417" w:header="34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B0934" w14:textId="77777777" w:rsidR="00BE2198" w:rsidRDefault="00BE2198" w:rsidP="00B332A6">
      <w:pPr>
        <w:spacing w:after="0" w:line="240" w:lineRule="auto"/>
      </w:pPr>
      <w:r>
        <w:separator/>
      </w:r>
    </w:p>
  </w:endnote>
  <w:endnote w:type="continuationSeparator" w:id="0">
    <w:p w14:paraId="380CD8CD" w14:textId="77777777" w:rsidR="00BE2198" w:rsidRDefault="00BE2198" w:rsidP="00B3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altName w:val="Times New Roman"/>
    <w:charset w:val="00"/>
    <w:family w:val="roman"/>
    <w:pitch w:val="default"/>
  </w:font>
  <w:font w:name="TimesNewRomanMTStd">
    <w:panose1 w:val="00000000000000000000"/>
    <w:charset w:val="00"/>
    <w:family w:val="roman"/>
    <w:notTrueType/>
    <w:pitch w:val="default"/>
  </w:font>
  <w:font w:name="TimesNewRomanMTStd-Italic">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rialUnicodeMS">
    <w:altName w:val="Arial"/>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CE9" w14:textId="77777777" w:rsidR="00455BDB" w:rsidRDefault="00455B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038193"/>
      <w:docPartObj>
        <w:docPartGallery w:val="Page Numbers (Bottom of Page)"/>
        <w:docPartUnique/>
      </w:docPartObj>
    </w:sdtPr>
    <w:sdtEndPr/>
    <w:sdtContent>
      <w:p w14:paraId="7356EC98" w14:textId="532DDF65" w:rsidR="00455BDB" w:rsidRDefault="00455BDB">
        <w:pPr>
          <w:pStyle w:val="Zpat"/>
          <w:jc w:val="center"/>
        </w:pPr>
        <w:r>
          <w:fldChar w:fldCharType="begin"/>
        </w:r>
        <w:r>
          <w:instrText>PAGE   \* MERGEFORMAT</w:instrText>
        </w:r>
        <w:r>
          <w:fldChar w:fldCharType="separate"/>
        </w:r>
        <w:r w:rsidR="00BA76F9">
          <w:rPr>
            <w:noProof/>
          </w:rPr>
          <w:t>3</w:t>
        </w:r>
        <w:r>
          <w:fldChar w:fldCharType="end"/>
        </w:r>
      </w:p>
    </w:sdtContent>
  </w:sdt>
  <w:p w14:paraId="68BF6825" w14:textId="77777777" w:rsidR="00455BDB" w:rsidRDefault="00455B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23C3" w14:textId="77777777" w:rsidR="00455BDB" w:rsidRDefault="00455B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ECCF5" w14:textId="77777777" w:rsidR="00BE2198" w:rsidRDefault="00BE2198" w:rsidP="00B332A6">
      <w:pPr>
        <w:spacing w:after="0" w:line="240" w:lineRule="auto"/>
      </w:pPr>
      <w:r>
        <w:separator/>
      </w:r>
    </w:p>
  </w:footnote>
  <w:footnote w:type="continuationSeparator" w:id="0">
    <w:p w14:paraId="3696639B" w14:textId="77777777" w:rsidR="00BE2198" w:rsidRDefault="00BE2198" w:rsidP="00B3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9064" w14:textId="77777777" w:rsidR="00455BDB" w:rsidRDefault="00455B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860B" w14:textId="77777777" w:rsidR="00455BDB" w:rsidRPr="00B21871" w:rsidRDefault="00455BDB" w:rsidP="00DA414F">
    <w:pPr>
      <w:pStyle w:val="Standard1"/>
      <w:tabs>
        <w:tab w:val="left" w:pos="708"/>
        <w:tab w:val="left" w:pos="1416"/>
        <w:tab w:val="left" w:pos="2124"/>
        <w:tab w:val="left" w:pos="2832"/>
        <w:tab w:val="left" w:pos="3540"/>
        <w:tab w:val="left" w:pos="4248"/>
      </w:tabs>
      <w:jc w:val="both"/>
      <w:rPr>
        <w:rFonts w:ascii="Garamond" w:hAnsi="Garamond"/>
        <w:b/>
        <w:lang w:val="en-US"/>
      </w:rPr>
    </w:pPr>
    <w:r w:rsidRPr="00B21871">
      <w:rPr>
        <w:rFonts w:ascii="Garamond" w:hAnsi="Garamond"/>
        <w:b/>
        <w:sz w:val="22"/>
        <w:lang w:val="en-US"/>
      </w:rPr>
      <w:t>Prof. Dr. Sebastian Harnisch</w:t>
    </w:r>
  </w:p>
  <w:p w14:paraId="31871303" w14:textId="412BDBC5" w:rsidR="00455BDB" w:rsidRPr="00B21871" w:rsidRDefault="00455BDB" w:rsidP="00DA414F">
    <w:pPr>
      <w:pStyle w:val="Standard1"/>
      <w:tabs>
        <w:tab w:val="left" w:pos="708"/>
        <w:tab w:val="left" w:pos="1416"/>
        <w:tab w:val="left" w:pos="2124"/>
        <w:tab w:val="left" w:pos="2832"/>
        <w:tab w:val="left" w:pos="3540"/>
        <w:tab w:val="left" w:pos="4248"/>
      </w:tabs>
      <w:jc w:val="both"/>
      <w:rPr>
        <w:rFonts w:ascii="Garamond" w:hAnsi="Garamond"/>
        <w:lang w:val="en-US"/>
      </w:rPr>
    </w:pPr>
    <w:r w:rsidRPr="00B21871">
      <w:rPr>
        <w:rFonts w:ascii="Garamond" w:hAnsi="Garamond"/>
        <w:sz w:val="22"/>
        <w:lang w:val="en-US"/>
      </w:rPr>
      <w:t>Institute for Political Science</w:t>
    </w:r>
  </w:p>
  <w:p w14:paraId="25F12AB7" w14:textId="0E17CB92" w:rsidR="00455BDB" w:rsidRDefault="00455BDB" w:rsidP="00DA414F">
    <w:pPr>
      <w:pStyle w:val="Standard1"/>
      <w:tabs>
        <w:tab w:val="left" w:pos="708"/>
        <w:tab w:val="left" w:pos="1416"/>
        <w:tab w:val="left" w:pos="2124"/>
        <w:tab w:val="left" w:pos="2832"/>
        <w:tab w:val="left" w:pos="3540"/>
        <w:tab w:val="left" w:pos="4248"/>
      </w:tabs>
      <w:jc w:val="both"/>
      <w:rPr>
        <w:rFonts w:ascii="Garamond" w:hAnsi="Garamond"/>
      </w:rPr>
    </w:pPr>
    <w:r>
      <w:rPr>
        <w:rFonts w:ascii="Garamond" w:hAnsi="Garamond"/>
        <w:sz w:val="22"/>
      </w:rPr>
      <w:t>Bergheimer Str. 58</w:t>
    </w:r>
  </w:p>
  <w:p w14:paraId="4BB36B5D" w14:textId="1C326C48" w:rsidR="00455BDB" w:rsidRPr="00DA414F" w:rsidRDefault="00455BDB" w:rsidP="00DA414F">
    <w:pPr>
      <w:pStyle w:val="Standard1"/>
      <w:tabs>
        <w:tab w:val="left" w:pos="708"/>
        <w:tab w:val="left" w:pos="1416"/>
        <w:tab w:val="left" w:pos="2124"/>
        <w:tab w:val="left" w:pos="2832"/>
        <w:tab w:val="left" w:pos="3540"/>
        <w:tab w:val="left" w:pos="4248"/>
      </w:tabs>
      <w:jc w:val="both"/>
      <w:rPr>
        <w:rFonts w:ascii="Garamond" w:hAnsi="Garamond"/>
        <w:sz w:val="22"/>
      </w:rPr>
    </w:pPr>
    <w:r>
      <w:rPr>
        <w:rFonts w:ascii="Garamond" w:hAnsi="Garamond"/>
        <w:sz w:val="22"/>
      </w:rPr>
      <w:t>69115 Heidelberg, Germany</w:t>
    </w:r>
  </w:p>
  <w:p w14:paraId="194D5624" w14:textId="63F4A64E" w:rsidR="00455BDB" w:rsidRPr="00DA414F" w:rsidRDefault="00455BDB" w:rsidP="00DA414F">
    <w:pPr>
      <w:pStyle w:val="Standard1"/>
      <w:tabs>
        <w:tab w:val="left" w:pos="708"/>
        <w:tab w:val="left" w:pos="1416"/>
        <w:tab w:val="left" w:pos="2124"/>
        <w:tab w:val="left" w:pos="2832"/>
        <w:tab w:val="left" w:pos="3540"/>
        <w:tab w:val="left" w:pos="4248"/>
      </w:tabs>
      <w:rPr>
        <w:rFonts w:ascii="Garamond" w:hAnsi="Garamond"/>
        <w:lang w:val="it-IT"/>
      </w:rPr>
    </w:pPr>
    <w:r>
      <w:rPr>
        <w:rFonts w:ascii="Garamond" w:hAnsi="Garamond"/>
        <w:sz w:val="22"/>
        <w:lang w:val="it-IT"/>
      </w:rPr>
      <w:t>E-Mail: Sebastian.Harnisch@ipw.uni-heidelberg.de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1C857" w14:textId="77777777" w:rsidR="00455BDB" w:rsidRDefault="00455B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353D"/>
    <w:multiLevelType w:val="hybridMultilevel"/>
    <w:tmpl w:val="32AA2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6B7272"/>
    <w:multiLevelType w:val="hybridMultilevel"/>
    <w:tmpl w:val="864C9B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26353B"/>
    <w:multiLevelType w:val="hybridMultilevel"/>
    <w:tmpl w:val="C7BAC2F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2104B5"/>
    <w:multiLevelType w:val="hybridMultilevel"/>
    <w:tmpl w:val="D08AC3D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8FE38AF"/>
    <w:multiLevelType w:val="hybridMultilevel"/>
    <w:tmpl w:val="093E0714"/>
    <w:lvl w:ilvl="0" w:tplc="CE589FD0">
      <w:start w:val="1"/>
      <w:numFmt w:val="upperRoman"/>
      <w:lvlText w:val="%1."/>
      <w:lvlJc w:val="righ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C34AA2"/>
    <w:multiLevelType w:val="multilevel"/>
    <w:tmpl w:val="F0FA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C511E"/>
    <w:multiLevelType w:val="hybridMultilevel"/>
    <w:tmpl w:val="844CE8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E57BEE"/>
    <w:multiLevelType w:val="multilevel"/>
    <w:tmpl w:val="434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B4925"/>
    <w:multiLevelType w:val="hybridMultilevel"/>
    <w:tmpl w:val="D388C73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5B3E2EFE"/>
    <w:multiLevelType w:val="hybridMultilevel"/>
    <w:tmpl w:val="07B04B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54E23D7"/>
    <w:multiLevelType w:val="hybridMultilevel"/>
    <w:tmpl w:val="DC1CDF6A"/>
    <w:lvl w:ilvl="0" w:tplc="0407000F">
      <w:start w:val="1"/>
      <w:numFmt w:val="decimal"/>
      <w:lvlText w:val="%1."/>
      <w:lvlJc w:val="left"/>
      <w:pPr>
        <w:ind w:left="360" w:hanging="360"/>
      </w:pPr>
    </w:lvl>
    <w:lvl w:ilvl="1" w:tplc="04070013">
      <w:start w:val="1"/>
      <w:numFmt w:val="upperRoman"/>
      <w:lvlText w:val="%2."/>
      <w:lvlJc w:val="righ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A68392D"/>
    <w:multiLevelType w:val="hybridMultilevel"/>
    <w:tmpl w:val="4AD89F42"/>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7B860A07"/>
    <w:multiLevelType w:val="hybridMultilevel"/>
    <w:tmpl w:val="D93664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BC914B8"/>
    <w:multiLevelType w:val="hybridMultilevel"/>
    <w:tmpl w:val="1FAA18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E391685"/>
    <w:multiLevelType w:val="hybridMultilevel"/>
    <w:tmpl w:val="C7E6802E"/>
    <w:lvl w:ilvl="0" w:tplc="2786A70A">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8"/>
  </w:num>
  <w:num w:numId="5">
    <w:abstractNumId w:val="10"/>
  </w:num>
  <w:num w:numId="6">
    <w:abstractNumId w:val="11"/>
  </w:num>
  <w:num w:numId="7">
    <w:abstractNumId w:val="4"/>
  </w:num>
  <w:num w:numId="8">
    <w:abstractNumId w:val="2"/>
  </w:num>
  <w:num w:numId="9">
    <w:abstractNumId w:val="1"/>
  </w:num>
  <w:num w:numId="10">
    <w:abstractNumId w:val="13"/>
  </w:num>
  <w:num w:numId="11">
    <w:abstractNumId w:val="6"/>
  </w:num>
  <w:num w:numId="12">
    <w:abstractNumId w:val="0"/>
  </w:num>
  <w:num w:numId="13">
    <w:abstractNumId w:val="1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A6"/>
    <w:rsid w:val="00003311"/>
    <w:rsid w:val="0000438D"/>
    <w:rsid w:val="0000532F"/>
    <w:rsid w:val="00007707"/>
    <w:rsid w:val="000149A6"/>
    <w:rsid w:val="00016607"/>
    <w:rsid w:val="00016AAB"/>
    <w:rsid w:val="0002067E"/>
    <w:rsid w:val="00020B32"/>
    <w:rsid w:val="000235E7"/>
    <w:rsid w:val="00026DB5"/>
    <w:rsid w:val="00027C61"/>
    <w:rsid w:val="000325CA"/>
    <w:rsid w:val="00033172"/>
    <w:rsid w:val="00033EE7"/>
    <w:rsid w:val="00036EA8"/>
    <w:rsid w:val="00037533"/>
    <w:rsid w:val="00042941"/>
    <w:rsid w:val="000429C6"/>
    <w:rsid w:val="00043DC2"/>
    <w:rsid w:val="000452D8"/>
    <w:rsid w:val="0005141B"/>
    <w:rsid w:val="00051F93"/>
    <w:rsid w:val="00052C66"/>
    <w:rsid w:val="00053682"/>
    <w:rsid w:val="00053C62"/>
    <w:rsid w:val="000600A1"/>
    <w:rsid w:val="000614FC"/>
    <w:rsid w:val="00064BA5"/>
    <w:rsid w:val="000651CC"/>
    <w:rsid w:val="000657AD"/>
    <w:rsid w:val="00065B59"/>
    <w:rsid w:val="000678F8"/>
    <w:rsid w:val="000705B5"/>
    <w:rsid w:val="00070737"/>
    <w:rsid w:val="00072482"/>
    <w:rsid w:val="00072E3A"/>
    <w:rsid w:val="000748F6"/>
    <w:rsid w:val="00074B3B"/>
    <w:rsid w:val="000762B7"/>
    <w:rsid w:val="00080EBA"/>
    <w:rsid w:val="000819DA"/>
    <w:rsid w:val="00082480"/>
    <w:rsid w:val="0008425A"/>
    <w:rsid w:val="00090258"/>
    <w:rsid w:val="000935C9"/>
    <w:rsid w:val="0009782D"/>
    <w:rsid w:val="000A299D"/>
    <w:rsid w:val="000A2C45"/>
    <w:rsid w:val="000A4396"/>
    <w:rsid w:val="000B08A3"/>
    <w:rsid w:val="000B0A1E"/>
    <w:rsid w:val="000B0F15"/>
    <w:rsid w:val="000B1134"/>
    <w:rsid w:val="000B2961"/>
    <w:rsid w:val="000B38CB"/>
    <w:rsid w:val="000B59A1"/>
    <w:rsid w:val="000B6EDB"/>
    <w:rsid w:val="000B7066"/>
    <w:rsid w:val="000C184F"/>
    <w:rsid w:val="000C338A"/>
    <w:rsid w:val="000C4EAA"/>
    <w:rsid w:val="000C5442"/>
    <w:rsid w:val="000D08AD"/>
    <w:rsid w:val="000D3447"/>
    <w:rsid w:val="000D45C9"/>
    <w:rsid w:val="000D6FA5"/>
    <w:rsid w:val="000E1B5F"/>
    <w:rsid w:val="000E2247"/>
    <w:rsid w:val="000E3180"/>
    <w:rsid w:val="000E39C3"/>
    <w:rsid w:val="000E48C7"/>
    <w:rsid w:val="000F084D"/>
    <w:rsid w:val="000F3CA9"/>
    <w:rsid w:val="000F533C"/>
    <w:rsid w:val="000F53E6"/>
    <w:rsid w:val="000F61DE"/>
    <w:rsid w:val="0010209A"/>
    <w:rsid w:val="00102A7D"/>
    <w:rsid w:val="00102ABE"/>
    <w:rsid w:val="00103707"/>
    <w:rsid w:val="00103E70"/>
    <w:rsid w:val="00105143"/>
    <w:rsid w:val="001062BA"/>
    <w:rsid w:val="00107502"/>
    <w:rsid w:val="0011081B"/>
    <w:rsid w:val="00112012"/>
    <w:rsid w:val="00114222"/>
    <w:rsid w:val="00114B45"/>
    <w:rsid w:val="00117167"/>
    <w:rsid w:val="00120501"/>
    <w:rsid w:val="0012363B"/>
    <w:rsid w:val="00126904"/>
    <w:rsid w:val="0012729D"/>
    <w:rsid w:val="0013208C"/>
    <w:rsid w:val="0013419D"/>
    <w:rsid w:val="00136200"/>
    <w:rsid w:val="001370C8"/>
    <w:rsid w:val="00137978"/>
    <w:rsid w:val="00145C86"/>
    <w:rsid w:val="0014752D"/>
    <w:rsid w:val="0014780A"/>
    <w:rsid w:val="00152DA6"/>
    <w:rsid w:val="00152FE7"/>
    <w:rsid w:val="00155376"/>
    <w:rsid w:val="00162E01"/>
    <w:rsid w:val="00164165"/>
    <w:rsid w:val="00166D1A"/>
    <w:rsid w:val="00166FC2"/>
    <w:rsid w:val="0017242A"/>
    <w:rsid w:val="00176AF1"/>
    <w:rsid w:val="00176D51"/>
    <w:rsid w:val="00182083"/>
    <w:rsid w:val="001847DE"/>
    <w:rsid w:val="001861EE"/>
    <w:rsid w:val="001876FC"/>
    <w:rsid w:val="00190516"/>
    <w:rsid w:val="00190CCE"/>
    <w:rsid w:val="0019300F"/>
    <w:rsid w:val="00193DE6"/>
    <w:rsid w:val="0019549F"/>
    <w:rsid w:val="001954D8"/>
    <w:rsid w:val="00196F96"/>
    <w:rsid w:val="00197073"/>
    <w:rsid w:val="001A2F77"/>
    <w:rsid w:val="001B079E"/>
    <w:rsid w:val="001B0C4F"/>
    <w:rsid w:val="001B0E67"/>
    <w:rsid w:val="001B64DF"/>
    <w:rsid w:val="001C1E20"/>
    <w:rsid w:val="001C477F"/>
    <w:rsid w:val="001C5F48"/>
    <w:rsid w:val="001D243B"/>
    <w:rsid w:val="001D2D66"/>
    <w:rsid w:val="001D57B8"/>
    <w:rsid w:val="001D74D2"/>
    <w:rsid w:val="001E0200"/>
    <w:rsid w:val="001E0309"/>
    <w:rsid w:val="001E03DA"/>
    <w:rsid w:val="001E0EC3"/>
    <w:rsid w:val="001E0FD2"/>
    <w:rsid w:val="001E2F85"/>
    <w:rsid w:val="001E5E20"/>
    <w:rsid w:val="001E6D85"/>
    <w:rsid w:val="001F118E"/>
    <w:rsid w:val="001F21D7"/>
    <w:rsid w:val="001F231C"/>
    <w:rsid w:val="001F70C8"/>
    <w:rsid w:val="001F7C09"/>
    <w:rsid w:val="002010A7"/>
    <w:rsid w:val="0020210E"/>
    <w:rsid w:val="002048E9"/>
    <w:rsid w:val="002060D9"/>
    <w:rsid w:val="002108AE"/>
    <w:rsid w:val="00210C26"/>
    <w:rsid w:val="00211246"/>
    <w:rsid w:val="002112A2"/>
    <w:rsid w:val="002157A3"/>
    <w:rsid w:val="00215E01"/>
    <w:rsid w:val="00216E7C"/>
    <w:rsid w:val="00221634"/>
    <w:rsid w:val="00225CD4"/>
    <w:rsid w:val="002268DC"/>
    <w:rsid w:val="00227092"/>
    <w:rsid w:val="00230427"/>
    <w:rsid w:val="00231EFC"/>
    <w:rsid w:val="0023380B"/>
    <w:rsid w:val="00233E8F"/>
    <w:rsid w:val="00234BDA"/>
    <w:rsid w:val="00236CD2"/>
    <w:rsid w:val="00236EAC"/>
    <w:rsid w:val="00237401"/>
    <w:rsid w:val="00240618"/>
    <w:rsid w:val="002418A9"/>
    <w:rsid w:val="00241D11"/>
    <w:rsid w:val="00243DC5"/>
    <w:rsid w:val="0024580D"/>
    <w:rsid w:val="002461E4"/>
    <w:rsid w:val="00247CCE"/>
    <w:rsid w:val="00250D7E"/>
    <w:rsid w:val="00251B9F"/>
    <w:rsid w:val="00256384"/>
    <w:rsid w:val="0025758E"/>
    <w:rsid w:val="00257DB4"/>
    <w:rsid w:val="00257E35"/>
    <w:rsid w:val="0026278A"/>
    <w:rsid w:val="00264F07"/>
    <w:rsid w:val="002701AF"/>
    <w:rsid w:val="002712F6"/>
    <w:rsid w:val="00271D85"/>
    <w:rsid w:val="002775F4"/>
    <w:rsid w:val="00277B97"/>
    <w:rsid w:val="00280E3A"/>
    <w:rsid w:val="00282BAC"/>
    <w:rsid w:val="00283F16"/>
    <w:rsid w:val="002877A4"/>
    <w:rsid w:val="002921BC"/>
    <w:rsid w:val="00292BD7"/>
    <w:rsid w:val="0029461A"/>
    <w:rsid w:val="00295871"/>
    <w:rsid w:val="002A1492"/>
    <w:rsid w:val="002A2E8D"/>
    <w:rsid w:val="002A6CF5"/>
    <w:rsid w:val="002A6E92"/>
    <w:rsid w:val="002B1261"/>
    <w:rsid w:val="002B3272"/>
    <w:rsid w:val="002B5E1B"/>
    <w:rsid w:val="002B6C05"/>
    <w:rsid w:val="002B7079"/>
    <w:rsid w:val="002C11B4"/>
    <w:rsid w:val="002C2757"/>
    <w:rsid w:val="002C4367"/>
    <w:rsid w:val="002C5DC2"/>
    <w:rsid w:val="002C68AD"/>
    <w:rsid w:val="002C7B36"/>
    <w:rsid w:val="002D121B"/>
    <w:rsid w:val="002D2146"/>
    <w:rsid w:val="002D2464"/>
    <w:rsid w:val="002D3F7D"/>
    <w:rsid w:val="002D5D6B"/>
    <w:rsid w:val="0030324D"/>
    <w:rsid w:val="00304D73"/>
    <w:rsid w:val="00305435"/>
    <w:rsid w:val="00305AD9"/>
    <w:rsid w:val="00306CE8"/>
    <w:rsid w:val="00312F75"/>
    <w:rsid w:val="0031509E"/>
    <w:rsid w:val="00315471"/>
    <w:rsid w:val="003163D1"/>
    <w:rsid w:val="0031686D"/>
    <w:rsid w:val="00320F29"/>
    <w:rsid w:val="00323025"/>
    <w:rsid w:val="00324FB2"/>
    <w:rsid w:val="00325272"/>
    <w:rsid w:val="003255CB"/>
    <w:rsid w:val="0033128B"/>
    <w:rsid w:val="0033176A"/>
    <w:rsid w:val="00335F4E"/>
    <w:rsid w:val="003378C6"/>
    <w:rsid w:val="00341486"/>
    <w:rsid w:val="00343AD7"/>
    <w:rsid w:val="00343D16"/>
    <w:rsid w:val="003452B4"/>
    <w:rsid w:val="003464F4"/>
    <w:rsid w:val="00346C46"/>
    <w:rsid w:val="00350A2D"/>
    <w:rsid w:val="00351841"/>
    <w:rsid w:val="00353CEC"/>
    <w:rsid w:val="003625C5"/>
    <w:rsid w:val="00363707"/>
    <w:rsid w:val="00363DFD"/>
    <w:rsid w:val="003660AC"/>
    <w:rsid w:val="00367DFC"/>
    <w:rsid w:val="0037296B"/>
    <w:rsid w:val="00372B0B"/>
    <w:rsid w:val="003739BF"/>
    <w:rsid w:val="00376D81"/>
    <w:rsid w:val="00377413"/>
    <w:rsid w:val="00377E04"/>
    <w:rsid w:val="003800CC"/>
    <w:rsid w:val="003819B0"/>
    <w:rsid w:val="00386E93"/>
    <w:rsid w:val="0039063D"/>
    <w:rsid w:val="0039109B"/>
    <w:rsid w:val="003938E5"/>
    <w:rsid w:val="00393D1B"/>
    <w:rsid w:val="00394259"/>
    <w:rsid w:val="00396C6C"/>
    <w:rsid w:val="003A0876"/>
    <w:rsid w:val="003A2F48"/>
    <w:rsid w:val="003A499D"/>
    <w:rsid w:val="003A5426"/>
    <w:rsid w:val="003A5541"/>
    <w:rsid w:val="003A59B4"/>
    <w:rsid w:val="003A72DE"/>
    <w:rsid w:val="003B123E"/>
    <w:rsid w:val="003B629F"/>
    <w:rsid w:val="003B6AE5"/>
    <w:rsid w:val="003B7C0F"/>
    <w:rsid w:val="003C6646"/>
    <w:rsid w:val="003C724A"/>
    <w:rsid w:val="003C7E00"/>
    <w:rsid w:val="003D007E"/>
    <w:rsid w:val="003D26BE"/>
    <w:rsid w:val="003D2EE1"/>
    <w:rsid w:val="003D5ABE"/>
    <w:rsid w:val="003D5BEC"/>
    <w:rsid w:val="003D689D"/>
    <w:rsid w:val="003D69F3"/>
    <w:rsid w:val="003D6FF7"/>
    <w:rsid w:val="003D7DCE"/>
    <w:rsid w:val="003E090D"/>
    <w:rsid w:val="003E1935"/>
    <w:rsid w:val="003E41C6"/>
    <w:rsid w:val="003E4AEC"/>
    <w:rsid w:val="003E4D1C"/>
    <w:rsid w:val="003E6145"/>
    <w:rsid w:val="003E758A"/>
    <w:rsid w:val="003E7784"/>
    <w:rsid w:val="003E79CE"/>
    <w:rsid w:val="003F0CD9"/>
    <w:rsid w:val="003F14C5"/>
    <w:rsid w:val="003F50E5"/>
    <w:rsid w:val="003F71A8"/>
    <w:rsid w:val="004004C2"/>
    <w:rsid w:val="00401877"/>
    <w:rsid w:val="00404F25"/>
    <w:rsid w:val="00406AA9"/>
    <w:rsid w:val="004070E3"/>
    <w:rsid w:val="0040737F"/>
    <w:rsid w:val="004078B9"/>
    <w:rsid w:val="00410ADF"/>
    <w:rsid w:val="004136FB"/>
    <w:rsid w:val="00414540"/>
    <w:rsid w:val="004152C3"/>
    <w:rsid w:val="004215E0"/>
    <w:rsid w:val="00422C50"/>
    <w:rsid w:val="004230BE"/>
    <w:rsid w:val="004250B8"/>
    <w:rsid w:val="00427D0C"/>
    <w:rsid w:val="004310C2"/>
    <w:rsid w:val="004313A7"/>
    <w:rsid w:val="0043191C"/>
    <w:rsid w:val="00433201"/>
    <w:rsid w:val="004341F7"/>
    <w:rsid w:val="004361AB"/>
    <w:rsid w:val="00440553"/>
    <w:rsid w:val="00440FEA"/>
    <w:rsid w:val="00441833"/>
    <w:rsid w:val="0044187B"/>
    <w:rsid w:val="00441C85"/>
    <w:rsid w:val="0044277C"/>
    <w:rsid w:val="00442E2D"/>
    <w:rsid w:val="0045001A"/>
    <w:rsid w:val="00450CD6"/>
    <w:rsid w:val="00454E4E"/>
    <w:rsid w:val="00454ED3"/>
    <w:rsid w:val="00455BDB"/>
    <w:rsid w:val="00455C4A"/>
    <w:rsid w:val="00457A7B"/>
    <w:rsid w:val="004608B7"/>
    <w:rsid w:val="0046189C"/>
    <w:rsid w:val="004633D5"/>
    <w:rsid w:val="00464B25"/>
    <w:rsid w:val="00466709"/>
    <w:rsid w:val="00467296"/>
    <w:rsid w:val="00467C08"/>
    <w:rsid w:val="00470585"/>
    <w:rsid w:val="00472E4D"/>
    <w:rsid w:val="004770BC"/>
    <w:rsid w:val="00477C3F"/>
    <w:rsid w:val="00481AC9"/>
    <w:rsid w:val="00482553"/>
    <w:rsid w:val="00484858"/>
    <w:rsid w:val="00484D89"/>
    <w:rsid w:val="0049384E"/>
    <w:rsid w:val="00493BF7"/>
    <w:rsid w:val="00495431"/>
    <w:rsid w:val="004A0779"/>
    <w:rsid w:val="004A0C52"/>
    <w:rsid w:val="004A40B7"/>
    <w:rsid w:val="004B014B"/>
    <w:rsid w:val="004B0FD6"/>
    <w:rsid w:val="004B2DCE"/>
    <w:rsid w:val="004B3E16"/>
    <w:rsid w:val="004B4A0B"/>
    <w:rsid w:val="004B578F"/>
    <w:rsid w:val="004B7698"/>
    <w:rsid w:val="004B7892"/>
    <w:rsid w:val="004C0FE5"/>
    <w:rsid w:val="004C4BDA"/>
    <w:rsid w:val="004D010A"/>
    <w:rsid w:val="004D6E93"/>
    <w:rsid w:val="004D7650"/>
    <w:rsid w:val="004E0C69"/>
    <w:rsid w:val="004E12BB"/>
    <w:rsid w:val="004E212F"/>
    <w:rsid w:val="004E23CA"/>
    <w:rsid w:val="004E2F47"/>
    <w:rsid w:val="004E5452"/>
    <w:rsid w:val="004E58EB"/>
    <w:rsid w:val="004E77E7"/>
    <w:rsid w:val="004E7DBC"/>
    <w:rsid w:val="004F0ABD"/>
    <w:rsid w:val="004F4606"/>
    <w:rsid w:val="00500034"/>
    <w:rsid w:val="0050083A"/>
    <w:rsid w:val="00500DD5"/>
    <w:rsid w:val="00501DB0"/>
    <w:rsid w:val="005028EA"/>
    <w:rsid w:val="005047A1"/>
    <w:rsid w:val="005069F4"/>
    <w:rsid w:val="00507FA6"/>
    <w:rsid w:val="0051028E"/>
    <w:rsid w:val="00510DA1"/>
    <w:rsid w:val="005132DC"/>
    <w:rsid w:val="0051544B"/>
    <w:rsid w:val="005206D2"/>
    <w:rsid w:val="00523232"/>
    <w:rsid w:val="00523C76"/>
    <w:rsid w:val="00526ECD"/>
    <w:rsid w:val="00530112"/>
    <w:rsid w:val="00530933"/>
    <w:rsid w:val="00531DA4"/>
    <w:rsid w:val="00531FC7"/>
    <w:rsid w:val="00533697"/>
    <w:rsid w:val="005336FC"/>
    <w:rsid w:val="00533DA9"/>
    <w:rsid w:val="00534C13"/>
    <w:rsid w:val="005374BC"/>
    <w:rsid w:val="00540425"/>
    <w:rsid w:val="00544634"/>
    <w:rsid w:val="00546D5F"/>
    <w:rsid w:val="0054772F"/>
    <w:rsid w:val="0055129B"/>
    <w:rsid w:val="005535A1"/>
    <w:rsid w:val="00555162"/>
    <w:rsid w:val="00556003"/>
    <w:rsid w:val="00556923"/>
    <w:rsid w:val="0056394C"/>
    <w:rsid w:val="005649C6"/>
    <w:rsid w:val="00570B2A"/>
    <w:rsid w:val="005729C6"/>
    <w:rsid w:val="00573458"/>
    <w:rsid w:val="00575501"/>
    <w:rsid w:val="00575870"/>
    <w:rsid w:val="00583104"/>
    <w:rsid w:val="0059232C"/>
    <w:rsid w:val="005967A6"/>
    <w:rsid w:val="00597145"/>
    <w:rsid w:val="005A1145"/>
    <w:rsid w:val="005A2269"/>
    <w:rsid w:val="005A2B68"/>
    <w:rsid w:val="005A32FA"/>
    <w:rsid w:val="005A484F"/>
    <w:rsid w:val="005A4E50"/>
    <w:rsid w:val="005A6DD5"/>
    <w:rsid w:val="005A71DC"/>
    <w:rsid w:val="005B1DD2"/>
    <w:rsid w:val="005B34BB"/>
    <w:rsid w:val="005B4814"/>
    <w:rsid w:val="005B4A12"/>
    <w:rsid w:val="005B558E"/>
    <w:rsid w:val="005B6056"/>
    <w:rsid w:val="005B6BA5"/>
    <w:rsid w:val="005C0376"/>
    <w:rsid w:val="005C3B4B"/>
    <w:rsid w:val="005C5DDC"/>
    <w:rsid w:val="005D21BD"/>
    <w:rsid w:val="005D5B30"/>
    <w:rsid w:val="005D6DA6"/>
    <w:rsid w:val="005E48A4"/>
    <w:rsid w:val="005E50FD"/>
    <w:rsid w:val="005E66D6"/>
    <w:rsid w:val="005F0E23"/>
    <w:rsid w:val="005F1E8A"/>
    <w:rsid w:val="005F3940"/>
    <w:rsid w:val="005F60E2"/>
    <w:rsid w:val="005F70FF"/>
    <w:rsid w:val="00601790"/>
    <w:rsid w:val="006028F9"/>
    <w:rsid w:val="00607C2E"/>
    <w:rsid w:val="00610843"/>
    <w:rsid w:val="00610CCD"/>
    <w:rsid w:val="00611018"/>
    <w:rsid w:val="0061286D"/>
    <w:rsid w:val="00621C67"/>
    <w:rsid w:val="00622BB6"/>
    <w:rsid w:val="006304D2"/>
    <w:rsid w:val="006321B8"/>
    <w:rsid w:val="00632799"/>
    <w:rsid w:val="00634D9B"/>
    <w:rsid w:val="00635BC7"/>
    <w:rsid w:val="006400F4"/>
    <w:rsid w:val="00640123"/>
    <w:rsid w:val="006417F5"/>
    <w:rsid w:val="00642160"/>
    <w:rsid w:val="00644248"/>
    <w:rsid w:val="006446F3"/>
    <w:rsid w:val="00645F34"/>
    <w:rsid w:val="006463F5"/>
    <w:rsid w:val="006541ED"/>
    <w:rsid w:val="0065478C"/>
    <w:rsid w:val="006575BB"/>
    <w:rsid w:val="00661D8D"/>
    <w:rsid w:val="00664E31"/>
    <w:rsid w:val="00664FBC"/>
    <w:rsid w:val="00667BE3"/>
    <w:rsid w:val="006714AE"/>
    <w:rsid w:val="00671ED2"/>
    <w:rsid w:val="0068016F"/>
    <w:rsid w:val="00680181"/>
    <w:rsid w:val="00681950"/>
    <w:rsid w:val="0068293E"/>
    <w:rsid w:val="00683930"/>
    <w:rsid w:val="00684298"/>
    <w:rsid w:val="006872E2"/>
    <w:rsid w:val="00690491"/>
    <w:rsid w:val="00691D8F"/>
    <w:rsid w:val="00693CE7"/>
    <w:rsid w:val="00693D0A"/>
    <w:rsid w:val="00693DDF"/>
    <w:rsid w:val="00695906"/>
    <w:rsid w:val="006A0197"/>
    <w:rsid w:val="006A21BA"/>
    <w:rsid w:val="006A2A2C"/>
    <w:rsid w:val="006B102E"/>
    <w:rsid w:val="006B2F62"/>
    <w:rsid w:val="006B4A3D"/>
    <w:rsid w:val="006B54A9"/>
    <w:rsid w:val="006C05B3"/>
    <w:rsid w:val="006C1A8A"/>
    <w:rsid w:val="006C3572"/>
    <w:rsid w:val="006C377C"/>
    <w:rsid w:val="006C3FD4"/>
    <w:rsid w:val="006C445E"/>
    <w:rsid w:val="006C5ED8"/>
    <w:rsid w:val="006C6E66"/>
    <w:rsid w:val="006D2275"/>
    <w:rsid w:val="006D3A02"/>
    <w:rsid w:val="006E00E0"/>
    <w:rsid w:val="006E119C"/>
    <w:rsid w:val="006E4538"/>
    <w:rsid w:val="006E4859"/>
    <w:rsid w:val="006E4985"/>
    <w:rsid w:val="006E6288"/>
    <w:rsid w:val="006E6812"/>
    <w:rsid w:val="006E6C3A"/>
    <w:rsid w:val="006E7B16"/>
    <w:rsid w:val="006F0F7F"/>
    <w:rsid w:val="006F3B58"/>
    <w:rsid w:val="006F7494"/>
    <w:rsid w:val="00707076"/>
    <w:rsid w:val="00712A6C"/>
    <w:rsid w:val="00713234"/>
    <w:rsid w:val="00714DDA"/>
    <w:rsid w:val="00717ECF"/>
    <w:rsid w:val="00720150"/>
    <w:rsid w:val="00724C21"/>
    <w:rsid w:val="0072596B"/>
    <w:rsid w:val="007263B7"/>
    <w:rsid w:val="00730AFF"/>
    <w:rsid w:val="00730BA7"/>
    <w:rsid w:val="007313D2"/>
    <w:rsid w:val="007323B2"/>
    <w:rsid w:val="0073310D"/>
    <w:rsid w:val="0073396C"/>
    <w:rsid w:val="00734CFB"/>
    <w:rsid w:val="007356D1"/>
    <w:rsid w:val="0074000C"/>
    <w:rsid w:val="00743FAE"/>
    <w:rsid w:val="00744C2B"/>
    <w:rsid w:val="00746172"/>
    <w:rsid w:val="0074730E"/>
    <w:rsid w:val="0075204E"/>
    <w:rsid w:val="007546D5"/>
    <w:rsid w:val="00755020"/>
    <w:rsid w:val="0076395B"/>
    <w:rsid w:val="00765CF0"/>
    <w:rsid w:val="00767D30"/>
    <w:rsid w:val="007705B6"/>
    <w:rsid w:val="00771168"/>
    <w:rsid w:val="00772CDA"/>
    <w:rsid w:val="007736C4"/>
    <w:rsid w:val="00773CB6"/>
    <w:rsid w:val="00773D57"/>
    <w:rsid w:val="007746F0"/>
    <w:rsid w:val="00775A92"/>
    <w:rsid w:val="00776D2D"/>
    <w:rsid w:val="007804F4"/>
    <w:rsid w:val="007925C3"/>
    <w:rsid w:val="00794E95"/>
    <w:rsid w:val="00795C9A"/>
    <w:rsid w:val="00796EB8"/>
    <w:rsid w:val="007A4828"/>
    <w:rsid w:val="007B0008"/>
    <w:rsid w:val="007B43EE"/>
    <w:rsid w:val="007B4B9A"/>
    <w:rsid w:val="007B6374"/>
    <w:rsid w:val="007C10B6"/>
    <w:rsid w:val="007C28D2"/>
    <w:rsid w:val="007C55C3"/>
    <w:rsid w:val="007C6D2E"/>
    <w:rsid w:val="007D242A"/>
    <w:rsid w:val="007D4CBF"/>
    <w:rsid w:val="007D4E3E"/>
    <w:rsid w:val="007D51A1"/>
    <w:rsid w:val="007D5540"/>
    <w:rsid w:val="007E0E7A"/>
    <w:rsid w:val="007E0FF6"/>
    <w:rsid w:val="007E14B2"/>
    <w:rsid w:val="007E38B6"/>
    <w:rsid w:val="007E683D"/>
    <w:rsid w:val="007F05FC"/>
    <w:rsid w:val="007F1CF2"/>
    <w:rsid w:val="007F1DCF"/>
    <w:rsid w:val="007F1F80"/>
    <w:rsid w:val="007F3C27"/>
    <w:rsid w:val="007F4406"/>
    <w:rsid w:val="007F5807"/>
    <w:rsid w:val="007F75BC"/>
    <w:rsid w:val="00801815"/>
    <w:rsid w:val="00801DDD"/>
    <w:rsid w:val="00802F16"/>
    <w:rsid w:val="00804529"/>
    <w:rsid w:val="0080563D"/>
    <w:rsid w:val="00810E11"/>
    <w:rsid w:val="008123EF"/>
    <w:rsid w:val="00812A6E"/>
    <w:rsid w:val="00812D75"/>
    <w:rsid w:val="00817DAF"/>
    <w:rsid w:val="00822C2E"/>
    <w:rsid w:val="00823A45"/>
    <w:rsid w:val="008240C4"/>
    <w:rsid w:val="00827E9C"/>
    <w:rsid w:val="008320A2"/>
    <w:rsid w:val="008321D1"/>
    <w:rsid w:val="00832B12"/>
    <w:rsid w:val="00834E64"/>
    <w:rsid w:val="00836466"/>
    <w:rsid w:val="00837324"/>
    <w:rsid w:val="008406F7"/>
    <w:rsid w:val="00845C34"/>
    <w:rsid w:val="00846A35"/>
    <w:rsid w:val="00847AD2"/>
    <w:rsid w:val="00851F73"/>
    <w:rsid w:val="00854AA5"/>
    <w:rsid w:val="00856468"/>
    <w:rsid w:val="008569AB"/>
    <w:rsid w:val="00857463"/>
    <w:rsid w:val="00861076"/>
    <w:rsid w:val="00862FD4"/>
    <w:rsid w:val="00863D66"/>
    <w:rsid w:val="00863DD5"/>
    <w:rsid w:val="00874BD4"/>
    <w:rsid w:val="00877AA9"/>
    <w:rsid w:val="00880DBA"/>
    <w:rsid w:val="00884C69"/>
    <w:rsid w:val="0088693F"/>
    <w:rsid w:val="0088798C"/>
    <w:rsid w:val="00892F92"/>
    <w:rsid w:val="008935FE"/>
    <w:rsid w:val="00893AAE"/>
    <w:rsid w:val="008947FD"/>
    <w:rsid w:val="0089510A"/>
    <w:rsid w:val="00895497"/>
    <w:rsid w:val="00896F77"/>
    <w:rsid w:val="00896FFF"/>
    <w:rsid w:val="00897527"/>
    <w:rsid w:val="008A0625"/>
    <w:rsid w:val="008A51DE"/>
    <w:rsid w:val="008A6828"/>
    <w:rsid w:val="008B0F6D"/>
    <w:rsid w:val="008B193A"/>
    <w:rsid w:val="008B19CA"/>
    <w:rsid w:val="008B21DA"/>
    <w:rsid w:val="008B232B"/>
    <w:rsid w:val="008B3E0F"/>
    <w:rsid w:val="008B7DD1"/>
    <w:rsid w:val="008C042E"/>
    <w:rsid w:val="008C21E7"/>
    <w:rsid w:val="008C472F"/>
    <w:rsid w:val="008C59F1"/>
    <w:rsid w:val="008C6E95"/>
    <w:rsid w:val="008D213C"/>
    <w:rsid w:val="008D42DD"/>
    <w:rsid w:val="008D47C5"/>
    <w:rsid w:val="008E0E21"/>
    <w:rsid w:val="008E2144"/>
    <w:rsid w:val="008E2BA8"/>
    <w:rsid w:val="008E48C4"/>
    <w:rsid w:val="008E59B9"/>
    <w:rsid w:val="008F3ED8"/>
    <w:rsid w:val="008F4304"/>
    <w:rsid w:val="008F5BCD"/>
    <w:rsid w:val="008F71AF"/>
    <w:rsid w:val="008F78F7"/>
    <w:rsid w:val="009002D0"/>
    <w:rsid w:val="00901632"/>
    <w:rsid w:val="0090164F"/>
    <w:rsid w:val="009019DF"/>
    <w:rsid w:val="009022D2"/>
    <w:rsid w:val="009022EA"/>
    <w:rsid w:val="00907A87"/>
    <w:rsid w:val="009117A1"/>
    <w:rsid w:val="009145AC"/>
    <w:rsid w:val="009203DC"/>
    <w:rsid w:val="00925230"/>
    <w:rsid w:val="009258BB"/>
    <w:rsid w:val="00926532"/>
    <w:rsid w:val="00931458"/>
    <w:rsid w:val="00931887"/>
    <w:rsid w:val="00932402"/>
    <w:rsid w:val="009369FD"/>
    <w:rsid w:val="00936D21"/>
    <w:rsid w:val="0093744A"/>
    <w:rsid w:val="00941DD1"/>
    <w:rsid w:val="00942C97"/>
    <w:rsid w:val="00942F92"/>
    <w:rsid w:val="009456C3"/>
    <w:rsid w:val="00946694"/>
    <w:rsid w:val="00950D66"/>
    <w:rsid w:val="009514A6"/>
    <w:rsid w:val="00951741"/>
    <w:rsid w:val="00952895"/>
    <w:rsid w:val="00955013"/>
    <w:rsid w:val="00961A04"/>
    <w:rsid w:val="00963DAE"/>
    <w:rsid w:val="00963EA2"/>
    <w:rsid w:val="00965A9C"/>
    <w:rsid w:val="00967257"/>
    <w:rsid w:val="00972726"/>
    <w:rsid w:val="00973BCF"/>
    <w:rsid w:val="00974014"/>
    <w:rsid w:val="00974FB4"/>
    <w:rsid w:val="009756C8"/>
    <w:rsid w:val="00976020"/>
    <w:rsid w:val="009827F1"/>
    <w:rsid w:val="00982C3A"/>
    <w:rsid w:val="0098396C"/>
    <w:rsid w:val="0098617B"/>
    <w:rsid w:val="00986634"/>
    <w:rsid w:val="00987F53"/>
    <w:rsid w:val="00990BC9"/>
    <w:rsid w:val="00993CF9"/>
    <w:rsid w:val="009950B1"/>
    <w:rsid w:val="00996DB3"/>
    <w:rsid w:val="009A114A"/>
    <w:rsid w:val="009A11F1"/>
    <w:rsid w:val="009A33E6"/>
    <w:rsid w:val="009A3ECD"/>
    <w:rsid w:val="009A4F5B"/>
    <w:rsid w:val="009A6442"/>
    <w:rsid w:val="009A710D"/>
    <w:rsid w:val="009B0715"/>
    <w:rsid w:val="009B0B9F"/>
    <w:rsid w:val="009B3C28"/>
    <w:rsid w:val="009B761F"/>
    <w:rsid w:val="009B791A"/>
    <w:rsid w:val="009B7FF6"/>
    <w:rsid w:val="009C0326"/>
    <w:rsid w:val="009C0F61"/>
    <w:rsid w:val="009C41F8"/>
    <w:rsid w:val="009C4465"/>
    <w:rsid w:val="009C5AAE"/>
    <w:rsid w:val="009C7105"/>
    <w:rsid w:val="009D023C"/>
    <w:rsid w:val="009D1109"/>
    <w:rsid w:val="009D1527"/>
    <w:rsid w:val="009D1F66"/>
    <w:rsid w:val="009D29E1"/>
    <w:rsid w:val="009D38C6"/>
    <w:rsid w:val="009D44EB"/>
    <w:rsid w:val="009D7781"/>
    <w:rsid w:val="009E1E21"/>
    <w:rsid w:val="009E4270"/>
    <w:rsid w:val="009E5286"/>
    <w:rsid w:val="009E5876"/>
    <w:rsid w:val="009E6469"/>
    <w:rsid w:val="009E7575"/>
    <w:rsid w:val="009F2427"/>
    <w:rsid w:val="009F449C"/>
    <w:rsid w:val="009F7939"/>
    <w:rsid w:val="00A00685"/>
    <w:rsid w:val="00A01013"/>
    <w:rsid w:val="00A010CB"/>
    <w:rsid w:val="00A04B13"/>
    <w:rsid w:val="00A05B71"/>
    <w:rsid w:val="00A07B7F"/>
    <w:rsid w:val="00A07E88"/>
    <w:rsid w:val="00A1780F"/>
    <w:rsid w:val="00A218AB"/>
    <w:rsid w:val="00A2199F"/>
    <w:rsid w:val="00A24A13"/>
    <w:rsid w:val="00A27D22"/>
    <w:rsid w:val="00A35802"/>
    <w:rsid w:val="00A35909"/>
    <w:rsid w:val="00A376E3"/>
    <w:rsid w:val="00A37873"/>
    <w:rsid w:val="00A418B1"/>
    <w:rsid w:val="00A45A09"/>
    <w:rsid w:val="00A47BC6"/>
    <w:rsid w:val="00A53E49"/>
    <w:rsid w:val="00A565D4"/>
    <w:rsid w:val="00A568E3"/>
    <w:rsid w:val="00A573B8"/>
    <w:rsid w:val="00A606ED"/>
    <w:rsid w:val="00A60B56"/>
    <w:rsid w:val="00A6127F"/>
    <w:rsid w:val="00A620D0"/>
    <w:rsid w:val="00A623D3"/>
    <w:rsid w:val="00A7179A"/>
    <w:rsid w:val="00A719FE"/>
    <w:rsid w:val="00A745DA"/>
    <w:rsid w:val="00A77923"/>
    <w:rsid w:val="00A77EFC"/>
    <w:rsid w:val="00A80039"/>
    <w:rsid w:val="00A81A8A"/>
    <w:rsid w:val="00A81B99"/>
    <w:rsid w:val="00A81BC1"/>
    <w:rsid w:val="00A87C97"/>
    <w:rsid w:val="00A9048B"/>
    <w:rsid w:val="00A91C4B"/>
    <w:rsid w:val="00A92BE6"/>
    <w:rsid w:val="00A957EE"/>
    <w:rsid w:val="00AA1CE2"/>
    <w:rsid w:val="00AA47D3"/>
    <w:rsid w:val="00AB266C"/>
    <w:rsid w:val="00AB2920"/>
    <w:rsid w:val="00AB36B3"/>
    <w:rsid w:val="00AB3784"/>
    <w:rsid w:val="00AB65C7"/>
    <w:rsid w:val="00AB7210"/>
    <w:rsid w:val="00AC0D08"/>
    <w:rsid w:val="00AC3727"/>
    <w:rsid w:val="00AC4722"/>
    <w:rsid w:val="00AD10C3"/>
    <w:rsid w:val="00AD1E10"/>
    <w:rsid w:val="00AD4168"/>
    <w:rsid w:val="00AD4D79"/>
    <w:rsid w:val="00AE03C7"/>
    <w:rsid w:val="00AE09BD"/>
    <w:rsid w:val="00AE103E"/>
    <w:rsid w:val="00AE1716"/>
    <w:rsid w:val="00AE35AD"/>
    <w:rsid w:val="00AE3DE0"/>
    <w:rsid w:val="00AE709D"/>
    <w:rsid w:val="00AF341A"/>
    <w:rsid w:val="00AF478D"/>
    <w:rsid w:val="00AF4B94"/>
    <w:rsid w:val="00B013B0"/>
    <w:rsid w:val="00B063DC"/>
    <w:rsid w:val="00B06C86"/>
    <w:rsid w:val="00B079AC"/>
    <w:rsid w:val="00B10382"/>
    <w:rsid w:val="00B11C75"/>
    <w:rsid w:val="00B11F41"/>
    <w:rsid w:val="00B120B5"/>
    <w:rsid w:val="00B143D4"/>
    <w:rsid w:val="00B21871"/>
    <w:rsid w:val="00B253B1"/>
    <w:rsid w:val="00B25568"/>
    <w:rsid w:val="00B261A3"/>
    <w:rsid w:val="00B30890"/>
    <w:rsid w:val="00B30C94"/>
    <w:rsid w:val="00B31FAE"/>
    <w:rsid w:val="00B32CC1"/>
    <w:rsid w:val="00B32DEA"/>
    <w:rsid w:val="00B331AE"/>
    <w:rsid w:val="00B332A6"/>
    <w:rsid w:val="00B339F7"/>
    <w:rsid w:val="00B403E6"/>
    <w:rsid w:val="00B448F8"/>
    <w:rsid w:val="00B4506C"/>
    <w:rsid w:val="00B45347"/>
    <w:rsid w:val="00B455C7"/>
    <w:rsid w:val="00B46FBD"/>
    <w:rsid w:val="00B47C2B"/>
    <w:rsid w:val="00B5445D"/>
    <w:rsid w:val="00B54681"/>
    <w:rsid w:val="00B54C0E"/>
    <w:rsid w:val="00B67040"/>
    <w:rsid w:val="00B708E3"/>
    <w:rsid w:val="00B71B9F"/>
    <w:rsid w:val="00B72CB6"/>
    <w:rsid w:val="00B7636E"/>
    <w:rsid w:val="00B76F4A"/>
    <w:rsid w:val="00B80174"/>
    <w:rsid w:val="00B81905"/>
    <w:rsid w:val="00B81B22"/>
    <w:rsid w:val="00B82868"/>
    <w:rsid w:val="00B8422A"/>
    <w:rsid w:val="00B865AA"/>
    <w:rsid w:val="00B8668D"/>
    <w:rsid w:val="00B911A6"/>
    <w:rsid w:val="00B93453"/>
    <w:rsid w:val="00B9599E"/>
    <w:rsid w:val="00B96BEB"/>
    <w:rsid w:val="00B9763C"/>
    <w:rsid w:val="00BA1F54"/>
    <w:rsid w:val="00BA3AC3"/>
    <w:rsid w:val="00BA4ED1"/>
    <w:rsid w:val="00BA76F9"/>
    <w:rsid w:val="00BB06E1"/>
    <w:rsid w:val="00BB10B9"/>
    <w:rsid w:val="00BB13DE"/>
    <w:rsid w:val="00BB23F7"/>
    <w:rsid w:val="00BB6D0C"/>
    <w:rsid w:val="00BC7ADC"/>
    <w:rsid w:val="00BD2C00"/>
    <w:rsid w:val="00BD425F"/>
    <w:rsid w:val="00BD5E81"/>
    <w:rsid w:val="00BD608A"/>
    <w:rsid w:val="00BD63F8"/>
    <w:rsid w:val="00BD7A11"/>
    <w:rsid w:val="00BE2198"/>
    <w:rsid w:val="00BE28D5"/>
    <w:rsid w:val="00BE3122"/>
    <w:rsid w:val="00BE3F32"/>
    <w:rsid w:val="00BF0B45"/>
    <w:rsid w:val="00BF3927"/>
    <w:rsid w:val="00BF69D7"/>
    <w:rsid w:val="00BF7E09"/>
    <w:rsid w:val="00C010A0"/>
    <w:rsid w:val="00C01C68"/>
    <w:rsid w:val="00C05217"/>
    <w:rsid w:val="00C07E07"/>
    <w:rsid w:val="00C12392"/>
    <w:rsid w:val="00C1290B"/>
    <w:rsid w:val="00C152CA"/>
    <w:rsid w:val="00C15918"/>
    <w:rsid w:val="00C16DCF"/>
    <w:rsid w:val="00C208EA"/>
    <w:rsid w:val="00C21EA7"/>
    <w:rsid w:val="00C22434"/>
    <w:rsid w:val="00C22C49"/>
    <w:rsid w:val="00C2699B"/>
    <w:rsid w:val="00C30317"/>
    <w:rsid w:val="00C3227C"/>
    <w:rsid w:val="00C36039"/>
    <w:rsid w:val="00C3744A"/>
    <w:rsid w:val="00C40CF2"/>
    <w:rsid w:val="00C42DC6"/>
    <w:rsid w:val="00C44EAF"/>
    <w:rsid w:val="00C51470"/>
    <w:rsid w:val="00C52E8E"/>
    <w:rsid w:val="00C54AF9"/>
    <w:rsid w:val="00C5653C"/>
    <w:rsid w:val="00C57112"/>
    <w:rsid w:val="00C577E9"/>
    <w:rsid w:val="00C632B2"/>
    <w:rsid w:val="00C634AE"/>
    <w:rsid w:val="00C714FA"/>
    <w:rsid w:val="00C72B33"/>
    <w:rsid w:val="00C73389"/>
    <w:rsid w:val="00C73E01"/>
    <w:rsid w:val="00C7679A"/>
    <w:rsid w:val="00C804BB"/>
    <w:rsid w:val="00C81E2A"/>
    <w:rsid w:val="00C83BCE"/>
    <w:rsid w:val="00C8461F"/>
    <w:rsid w:val="00C85B41"/>
    <w:rsid w:val="00C87604"/>
    <w:rsid w:val="00C87ED7"/>
    <w:rsid w:val="00C94071"/>
    <w:rsid w:val="00C944FB"/>
    <w:rsid w:val="00CA1B4D"/>
    <w:rsid w:val="00CA7572"/>
    <w:rsid w:val="00CB0690"/>
    <w:rsid w:val="00CB1D17"/>
    <w:rsid w:val="00CB3BF2"/>
    <w:rsid w:val="00CB4A1E"/>
    <w:rsid w:val="00CB7E25"/>
    <w:rsid w:val="00CC00DD"/>
    <w:rsid w:val="00CC1297"/>
    <w:rsid w:val="00CC2346"/>
    <w:rsid w:val="00CC69CA"/>
    <w:rsid w:val="00CC7EA4"/>
    <w:rsid w:val="00CD6C4A"/>
    <w:rsid w:val="00CE20EB"/>
    <w:rsid w:val="00CE29A9"/>
    <w:rsid w:val="00CE72F9"/>
    <w:rsid w:val="00CF08A7"/>
    <w:rsid w:val="00CF2C54"/>
    <w:rsid w:val="00CF30AC"/>
    <w:rsid w:val="00CF510B"/>
    <w:rsid w:val="00D00798"/>
    <w:rsid w:val="00D00F7D"/>
    <w:rsid w:val="00D01E8E"/>
    <w:rsid w:val="00D050BE"/>
    <w:rsid w:val="00D07026"/>
    <w:rsid w:val="00D07690"/>
    <w:rsid w:val="00D12502"/>
    <w:rsid w:val="00D146BF"/>
    <w:rsid w:val="00D159B4"/>
    <w:rsid w:val="00D1602A"/>
    <w:rsid w:val="00D21B71"/>
    <w:rsid w:val="00D32651"/>
    <w:rsid w:val="00D3398B"/>
    <w:rsid w:val="00D33DFF"/>
    <w:rsid w:val="00D4072A"/>
    <w:rsid w:val="00D40920"/>
    <w:rsid w:val="00D40A0C"/>
    <w:rsid w:val="00D41BDD"/>
    <w:rsid w:val="00D41BFD"/>
    <w:rsid w:val="00D42764"/>
    <w:rsid w:val="00D44B4D"/>
    <w:rsid w:val="00D46DFF"/>
    <w:rsid w:val="00D51955"/>
    <w:rsid w:val="00D51D6E"/>
    <w:rsid w:val="00D51D90"/>
    <w:rsid w:val="00D52A83"/>
    <w:rsid w:val="00D54CA1"/>
    <w:rsid w:val="00D5650A"/>
    <w:rsid w:val="00D56E56"/>
    <w:rsid w:val="00D57796"/>
    <w:rsid w:val="00D61A66"/>
    <w:rsid w:val="00D63DFD"/>
    <w:rsid w:val="00D63F1D"/>
    <w:rsid w:val="00D66100"/>
    <w:rsid w:val="00D67141"/>
    <w:rsid w:val="00D72251"/>
    <w:rsid w:val="00D7409D"/>
    <w:rsid w:val="00D77100"/>
    <w:rsid w:val="00D847D0"/>
    <w:rsid w:val="00D86802"/>
    <w:rsid w:val="00D86A69"/>
    <w:rsid w:val="00D87F10"/>
    <w:rsid w:val="00D91A8F"/>
    <w:rsid w:val="00D96EBF"/>
    <w:rsid w:val="00DA2006"/>
    <w:rsid w:val="00DA3688"/>
    <w:rsid w:val="00DA414F"/>
    <w:rsid w:val="00DA5D0A"/>
    <w:rsid w:val="00DB1255"/>
    <w:rsid w:val="00DB2C21"/>
    <w:rsid w:val="00DB37EA"/>
    <w:rsid w:val="00DB7236"/>
    <w:rsid w:val="00DC0B11"/>
    <w:rsid w:val="00DC1D22"/>
    <w:rsid w:val="00DD047D"/>
    <w:rsid w:val="00DD38B0"/>
    <w:rsid w:val="00DD39F4"/>
    <w:rsid w:val="00DD432F"/>
    <w:rsid w:val="00DD4E51"/>
    <w:rsid w:val="00DD6B2B"/>
    <w:rsid w:val="00DD7684"/>
    <w:rsid w:val="00DE1601"/>
    <w:rsid w:val="00DE5784"/>
    <w:rsid w:val="00DE59CD"/>
    <w:rsid w:val="00DE7088"/>
    <w:rsid w:val="00DE7C40"/>
    <w:rsid w:val="00DF3734"/>
    <w:rsid w:val="00DF7FAB"/>
    <w:rsid w:val="00E00C98"/>
    <w:rsid w:val="00E00F81"/>
    <w:rsid w:val="00E03724"/>
    <w:rsid w:val="00E0734A"/>
    <w:rsid w:val="00E11CE3"/>
    <w:rsid w:val="00E140A8"/>
    <w:rsid w:val="00E15FFE"/>
    <w:rsid w:val="00E162D8"/>
    <w:rsid w:val="00E20033"/>
    <w:rsid w:val="00E2011E"/>
    <w:rsid w:val="00E20CFC"/>
    <w:rsid w:val="00E2165A"/>
    <w:rsid w:val="00E22E4A"/>
    <w:rsid w:val="00E24A8A"/>
    <w:rsid w:val="00E24FF2"/>
    <w:rsid w:val="00E27725"/>
    <w:rsid w:val="00E30A70"/>
    <w:rsid w:val="00E323AC"/>
    <w:rsid w:val="00E32B97"/>
    <w:rsid w:val="00E342AA"/>
    <w:rsid w:val="00E37CB8"/>
    <w:rsid w:val="00E436F7"/>
    <w:rsid w:val="00E447AA"/>
    <w:rsid w:val="00E44882"/>
    <w:rsid w:val="00E45629"/>
    <w:rsid w:val="00E51456"/>
    <w:rsid w:val="00E52648"/>
    <w:rsid w:val="00E565B7"/>
    <w:rsid w:val="00E56C62"/>
    <w:rsid w:val="00E60B18"/>
    <w:rsid w:val="00E62C41"/>
    <w:rsid w:val="00E6409A"/>
    <w:rsid w:val="00E65707"/>
    <w:rsid w:val="00E657E4"/>
    <w:rsid w:val="00E66B24"/>
    <w:rsid w:val="00E67519"/>
    <w:rsid w:val="00E6761B"/>
    <w:rsid w:val="00E67A61"/>
    <w:rsid w:val="00E67E67"/>
    <w:rsid w:val="00E70E39"/>
    <w:rsid w:val="00E71789"/>
    <w:rsid w:val="00E72FB3"/>
    <w:rsid w:val="00E73897"/>
    <w:rsid w:val="00E7562D"/>
    <w:rsid w:val="00E80401"/>
    <w:rsid w:val="00E82BBD"/>
    <w:rsid w:val="00E82ECB"/>
    <w:rsid w:val="00E84AC2"/>
    <w:rsid w:val="00E857E9"/>
    <w:rsid w:val="00E902F3"/>
    <w:rsid w:val="00E90E0E"/>
    <w:rsid w:val="00E94BF7"/>
    <w:rsid w:val="00E95FF4"/>
    <w:rsid w:val="00EA2ED9"/>
    <w:rsid w:val="00EA3137"/>
    <w:rsid w:val="00EA6D4C"/>
    <w:rsid w:val="00EA7C25"/>
    <w:rsid w:val="00EA7F62"/>
    <w:rsid w:val="00EB0355"/>
    <w:rsid w:val="00EB3CB3"/>
    <w:rsid w:val="00EB4FDD"/>
    <w:rsid w:val="00EC0484"/>
    <w:rsid w:val="00EC37B7"/>
    <w:rsid w:val="00EC662E"/>
    <w:rsid w:val="00EC7431"/>
    <w:rsid w:val="00EC7C2A"/>
    <w:rsid w:val="00ED2F24"/>
    <w:rsid w:val="00ED41E3"/>
    <w:rsid w:val="00ED64B4"/>
    <w:rsid w:val="00ED67BA"/>
    <w:rsid w:val="00EE2547"/>
    <w:rsid w:val="00EE25F6"/>
    <w:rsid w:val="00EE3C57"/>
    <w:rsid w:val="00EF2DBF"/>
    <w:rsid w:val="00EF48DF"/>
    <w:rsid w:val="00EF569B"/>
    <w:rsid w:val="00F03242"/>
    <w:rsid w:val="00F036BE"/>
    <w:rsid w:val="00F06306"/>
    <w:rsid w:val="00F07B82"/>
    <w:rsid w:val="00F07D7D"/>
    <w:rsid w:val="00F10433"/>
    <w:rsid w:val="00F10660"/>
    <w:rsid w:val="00F12945"/>
    <w:rsid w:val="00F156D7"/>
    <w:rsid w:val="00F218EC"/>
    <w:rsid w:val="00F225DB"/>
    <w:rsid w:val="00F23ADC"/>
    <w:rsid w:val="00F2503D"/>
    <w:rsid w:val="00F25637"/>
    <w:rsid w:val="00F25E9E"/>
    <w:rsid w:val="00F27202"/>
    <w:rsid w:val="00F30934"/>
    <w:rsid w:val="00F30BA4"/>
    <w:rsid w:val="00F314AD"/>
    <w:rsid w:val="00F320D5"/>
    <w:rsid w:val="00F32611"/>
    <w:rsid w:val="00F33D0B"/>
    <w:rsid w:val="00F36141"/>
    <w:rsid w:val="00F379F7"/>
    <w:rsid w:val="00F40567"/>
    <w:rsid w:val="00F4187C"/>
    <w:rsid w:val="00F41A1E"/>
    <w:rsid w:val="00F42CA4"/>
    <w:rsid w:val="00F42D91"/>
    <w:rsid w:val="00F42F92"/>
    <w:rsid w:val="00F447C2"/>
    <w:rsid w:val="00F453CE"/>
    <w:rsid w:val="00F502F2"/>
    <w:rsid w:val="00F508A9"/>
    <w:rsid w:val="00F51154"/>
    <w:rsid w:val="00F51950"/>
    <w:rsid w:val="00F52427"/>
    <w:rsid w:val="00F53AC2"/>
    <w:rsid w:val="00F54B21"/>
    <w:rsid w:val="00F568B8"/>
    <w:rsid w:val="00F56F04"/>
    <w:rsid w:val="00F61744"/>
    <w:rsid w:val="00F6200C"/>
    <w:rsid w:val="00F63007"/>
    <w:rsid w:val="00F632A3"/>
    <w:rsid w:val="00F701E6"/>
    <w:rsid w:val="00F70452"/>
    <w:rsid w:val="00F70615"/>
    <w:rsid w:val="00F713C2"/>
    <w:rsid w:val="00F72F74"/>
    <w:rsid w:val="00F73D3E"/>
    <w:rsid w:val="00F74495"/>
    <w:rsid w:val="00F745B6"/>
    <w:rsid w:val="00F75D43"/>
    <w:rsid w:val="00F75EBB"/>
    <w:rsid w:val="00F80340"/>
    <w:rsid w:val="00F8280A"/>
    <w:rsid w:val="00F82C3B"/>
    <w:rsid w:val="00F860FA"/>
    <w:rsid w:val="00F86D8E"/>
    <w:rsid w:val="00F90890"/>
    <w:rsid w:val="00F933A9"/>
    <w:rsid w:val="00F94B64"/>
    <w:rsid w:val="00FA087D"/>
    <w:rsid w:val="00FA23DD"/>
    <w:rsid w:val="00FA335E"/>
    <w:rsid w:val="00FB3135"/>
    <w:rsid w:val="00FB4600"/>
    <w:rsid w:val="00FB5817"/>
    <w:rsid w:val="00FC10F8"/>
    <w:rsid w:val="00FC129E"/>
    <w:rsid w:val="00FC31DA"/>
    <w:rsid w:val="00FC4C79"/>
    <w:rsid w:val="00FD26D1"/>
    <w:rsid w:val="00FD2925"/>
    <w:rsid w:val="00FD357D"/>
    <w:rsid w:val="00FD383E"/>
    <w:rsid w:val="00FD75C9"/>
    <w:rsid w:val="00FE096A"/>
    <w:rsid w:val="00FE0C5C"/>
    <w:rsid w:val="00FE3FD4"/>
    <w:rsid w:val="00FE52FD"/>
    <w:rsid w:val="00FF2EE3"/>
    <w:rsid w:val="00FF5C9C"/>
    <w:rsid w:val="00FF656B"/>
    <w:rsid w:val="00FF784D"/>
  </w:rsids>
  <m:mathPr>
    <m:mathFont m:val="Cambria Math"/>
    <m:brkBin m:val="before"/>
    <m:brkBinSub m:val="--"/>
    <m:smallFrac m:val="0"/>
    <m:dispDef/>
    <m:lMargin m:val="0"/>
    <m:rMargin m:val="0"/>
    <m:defJc m:val="centerGroup"/>
    <m:wrapIndent m:val="1440"/>
    <m:intLim m:val="subSup"/>
    <m:naryLim m:val="undOvr"/>
  </m:mathPr>
  <w:themeFontLang w:val="de-DE"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479DC"/>
  <w15:docId w15:val="{78AAAD9C-8382-4DDA-901B-AAE67722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65C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5132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link w:val="Nadpis5Char"/>
    <w:uiPriority w:val="9"/>
    <w:qFormat/>
    <w:rsid w:val="00901632"/>
    <w:pPr>
      <w:spacing w:before="100" w:beforeAutospacing="1" w:after="100" w:afterAutospacing="1" w:line="240" w:lineRule="auto"/>
      <w:outlineLvl w:val="4"/>
    </w:pPr>
    <w:rPr>
      <w:rFonts w:ascii="Times New Roman" w:eastAsia="Times New Roman" w:hAnsi="Times New Roman" w:cs="Times New Roman"/>
      <w:b/>
      <w:bCs/>
      <w:sz w:val="20"/>
      <w:szCs w:val="20"/>
      <w:lang w:eastAsia="de-DE" w:bidi="kn-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332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32A6"/>
  </w:style>
  <w:style w:type="paragraph" w:styleId="Zpat">
    <w:name w:val="footer"/>
    <w:basedOn w:val="Normln"/>
    <w:link w:val="ZpatChar"/>
    <w:uiPriority w:val="99"/>
    <w:unhideWhenUsed/>
    <w:rsid w:val="00B332A6"/>
    <w:pPr>
      <w:tabs>
        <w:tab w:val="center" w:pos="4536"/>
        <w:tab w:val="right" w:pos="9072"/>
      </w:tabs>
      <w:spacing w:after="0" w:line="240" w:lineRule="auto"/>
    </w:pPr>
  </w:style>
  <w:style w:type="character" w:customStyle="1" w:styleId="ZpatChar">
    <w:name w:val="Zápatí Char"/>
    <w:basedOn w:val="Standardnpsmoodstavce"/>
    <w:link w:val="Zpat"/>
    <w:uiPriority w:val="99"/>
    <w:rsid w:val="00B332A6"/>
  </w:style>
  <w:style w:type="paragraph" w:styleId="Odstavecseseznamem">
    <w:name w:val="List Paragraph"/>
    <w:basedOn w:val="Normln"/>
    <w:uiPriority w:val="34"/>
    <w:qFormat/>
    <w:rsid w:val="00E2011E"/>
    <w:pPr>
      <w:ind w:left="720"/>
      <w:contextualSpacing/>
    </w:pPr>
  </w:style>
  <w:style w:type="character" w:styleId="Hypertextovodkaz">
    <w:name w:val="Hyperlink"/>
    <w:basedOn w:val="Standardnpsmoodstavce"/>
    <w:uiPriority w:val="99"/>
    <w:unhideWhenUsed/>
    <w:rsid w:val="00B30C94"/>
    <w:rPr>
      <w:color w:val="0563C1" w:themeColor="hyperlink"/>
      <w:u w:val="single"/>
    </w:rPr>
  </w:style>
  <w:style w:type="character" w:customStyle="1" w:styleId="Nadpis5Char">
    <w:name w:val="Nadpis 5 Char"/>
    <w:basedOn w:val="Standardnpsmoodstavce"/>
    <w:link w:val="Nadpis5"/>
    <w:uiPriority w:val="9"/>
    <w:rsid w:val="00901632"/>
    <w:rPr>
      <w:rFonts w:ascii="Times New Roman" w:eastAsia="Times New Roman" w:hAnsi="Times New Roman" w:cs="Times New Roman"/>
      <w:b/>
      <w:bCs/>
      <w:sz w:val="20"/>
      <w:szCs w:val="20"/>
      <w:lang w:eastAsia="de-DE" w:bidi="kn-IN"/>
    </w:rPr>
  </w:style>
  <w:style w:type="paragraph" w:customStyle="1" w:styleId="Default">
    <w:name w:val="Default"/>
    <w:rsid w:val="009456C3"/>
    <w:pPr>
      <w:autoSpaceDE w:val="0"/>
      <w:autoSpaceDN w:val="0"/>
      <w:adjustRightInd w:val="0"/>
      <w:spacing w:after="0" w:line="240" w:lineRule="auto"/>
    </w:pPr>
    <w:rPr>
      <w:rFonts w:ascii="Times New Roman" w:hAnsi="Times New Roman" w:cs="Times New Roman"/>
      <w:color w:val="000000"/>
      <w:sz w:val="24"/>
      <w:szCs w:val="24"/>
      <w:lang w:bidi="kn-IN"/>
    </w:rPr>
  </w:style>
  <w:style w:type="paragraph" w:styleId="Textbubliny">
    <w:name w:val="Balloon Text"/>
    <w:basedOn w:val="Normln"/>
    <w:link w:val="TextbublinyChar"/>
    <w:uiPriority w:val="99"/>
    <w:semiHidden/>
    <w:unhideWhenUsed/>
    <w:rsid w:val="00E94B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4BF7"/>
    <w:rPr>
      <w:rFonts w:ascii="Segoe UI" w:hAnsi="Segoe UI" w:cs="Segoe UI"/>
      <w:sz w:val="18"/>
      <w:szCs w:val="18"/>
    </w:rPr>
  </w:style>
  <w:style w:type="character" w:customStyle="1" w:styleId="Nadpis1Char">
    <w:name w:val="Nadpis 1 Char"/>
    <w:basedOn w:val="Standardnpsmoodstavce"/>
    <w:link w:val="Nadpis1"/>
    <w:uiPriority w:val="9"/>
    <w:rsid w:val="00765CF0"/>
    <w:rPr>
      <w:rFonts w:asciiTheme="majorHAnsi" w:eastAsiaTheme="majorEastAsia" w:hAnsiTheme="majorHAnsi" w:cstheme="majorBidi"/>
      <w:color w:val="2E74B5" w:themeColor="accent1" w:themeShade="BF"/>
      <w:sz w:val="32"/>
      <w:szCs w:val="32"/>
    </w:rPr>
  </w:style>
  <w:style w:type="character" w:customStyle="1" w:styleId="a-size-large">
    <w:name w:val="a-size-large"/>
    <w:basedOn w:val="Standardnpsmoodstavce"/>
    <w:rsid w:val="00765CF0"/>
  </w:style>
  <w:style w:type="character" w:customStyle="1" w:styleId="a-size-medium">
    <w:name w:val="a-size-medium"/>
    <w:basedOn w:val="Standardnpsmoodstavce"/>
    <w:rsid w:val="00765CF0"/>
  </w:style>
  <w:style w:type="character" w:customStyle="1" w:styleId="a-declarative">
    <w:name w:val="a-declarative"/>
    <w:basedOn w:val="Standardnpsmoodstavce"/>
    <w:rsid w:val="00765CF0"/>
  </w:style>
  <w:style w:type="character" w:customStyle="1" w:styleId="a-color-secondary">
    <w:name w:val="a-color-secondary"/>
    <w:basedOn w:val="Standardnpsmoodstavce"/>
    <w:rsid w:val="00765CF0"/>
  </w:style>
  <w:style w:type="character" w:styleId="Zdraznn">
    <w:name w:val="Emphasis"/>
    <w:basedOn w:val="Standardnpsmoodstavce"/>
    <w:uiPriority w:val="20"/>
    <w:qFormat/>
    <w:rsid w:val="00892F92"/>
    <w:rPr>
      <w:i/>
      <w:iCs/>
    </w:rPr>
  </w:style>
  <w:style w:type="character" w:customStyle="1" w:styleId="Nadpis2Char">
    <w:name w:val="Nadpis 2 Char"/>
    <w:basedOn w:val="Standardnpsmoodstavce"/>
    <w:link w:val="Nadpis2"/>
    <w:uiPriority w:val="9"/>
    <w:semiHidden/>
    <w:rsid w:val="005132DC"/>
    <w:rPr>
      <w:rFonts w:asciiTheme="majorHAnsi" w:eastAsiaTheme="majorEastAsia" w:hAnsiTheme="majorHAnsi" w:cstheme="majorBidi"/>
      <w:color w:val="2E74B5" w:themeColor="accent1" w:themeShade="BF"/>
      <w:sz w:val="26"/>
      <w:szCs w:val="26"/>
    </w:rPr>
  </w:style>
  <w:style w:type="character" w:customStyle="1" w:styleId="author">
    <w:name w:val="author"/>
    <w:basedOn w:val="Standardnpsmoodstavce"/>
    <w:rsid w:val="003C7E00"/>
  </w:style>
  <w:style w:type="character" w:customStyle="1" w:styleId="docinfo">
    <w:name w:val="docinfo"/>
    <w:basedOn w:val="Standardnpsmoodstavce"/>
    <w:rsid w:val="003C7E00"/>
  </w:style>
  <w:style w:type="character" w:customStyle="1" w:styleId="doctype">
    <w:name w:val="doctype"/>
    <w:basedOn w:val="Standardnpsmoodstavce"/>
    <w:rsid w:val="003C7E00"/>
  </w:style>
  <w:style w:type="character" w:customStyle="1" w:styleId="pubdate">
    <w:name w:val="pubdate"/>
    <w:basedOn w:val="Standardnpsmoodstavce"/>
    <w:rsid w:val="003C7E00"/>
  </w:style>
  <w:style w:type="character" w:customStyle="1" w:styleId="publisher">
    <w:name w:val="publisher"/>
    <w:basedOn w:val="Standardnpsmoodstavce"/>
    <w:rsid w:val="003C7E00"/>
  </w:style>
  <w:style w:type="paragraph" w:styleId="Prosttext">
    <w:name w:val="Plain Text"/>
    <w:basedOn w:val="Normln"/>
    <w:link w:val="ProsttextChar"/>
    <w:uiPriority w:val="99"/>
    <w:unhideWhenUsed/>
    <w:rsid w:val="00ED41E3"/>
    <w:pPr>
      <w:spacing w:after="0" w:line="240" w:lineRule="auto"/>
    </w:pPr>
    <w:rPr>
      <w:rFonts w:ascii="Calibri" w:hAnsi="Calibri" w:cs="Times New Roman"/>
      <w:lang w:val="en-US"/>
    </w:rPr>
  </w:style>
  <w:style w:type="character" w:customStyle="1" w:styleId="ProsttextChar">
    <w:name w:val="Prostý text Char"/>
    <w:basedOn w:val="Standardnpsmoodstavce"/>
    <w:link w:val="Prosttext"/>
    <w:uiPriority w:val="99"/>
    <w:rsid w:val="00ED41E3"/>
    <w:rPr>
      <w:rFonts w:ascii="Calibri" w:hAnsi="Calibri" w:cs="Times New Roman"/>
      <w:lang w:val="en-US"/>
    </w:rPr>
  </w:style>
  <w:style w:type="character" w:customStyle="1" w:styleId="apple-converted-space">
    <w:name w:val="apple-converted-space"/>
    <w:basedOn w:val="Standardnpsmoodstavce"/>
    <w:rsid w:val="00ED41E3"/>
  </w:style>
  <w:style w:type="character" w:customStyle="1" w:styleId="fn">
    <w:name w:val="fn"/>
    <w:basedOn w:val="Standardnpsmoodstavce"/>
    <w:rsid w:val="00B67040"/>
  </w:style>
  <w:style w:type="character" w:customStyle="1" w:styleId="publicationdetail">
    <w:name w:val="publication_detail"/>
    <w:basedOn w:val="Standardnpsmoodstavce"/>
    <w:rsid w:val="007F1F80"/>
  </w:style>
  <w:style w:type="character" w:customStyle="1" w:styleId="Untertitel1">
    <w:name w:val="Untertitel1"/>
    <w:basedOn w:val="Standardnpsmoodstavce"/>
    <w:rsid w:val="00F74495"/>
  </w:style>
  <w:style w:type="character" w:styleId="Siln">
    <w:name w:val="Strong"/>
    <w:basedOn w:val="Standardnpsmoodstavce"/>
    <w:uiPriority w:val="22"/>
    <w:qFormat/>
    <w:rsid w:val="00F74495"/>
    <w:rPr>
      <w:b/>
      <w:bCs/>
    </w:rPr>
  </w:style>
  <w:style w:type="character" w:customStyle="1" w:styleId="al-author-name">
    <w:name w:val="al-author-name"/>
    <w:basedOn w:val="Standardnpsmoodstavce"/>
    <w:rsid w:val="00367DFC"/>
  </w:style>
  <w:style w:type="character" w:styleId="Sledovanodkaz">
    <w:name w:val="FollowedHyperlink"/>
    <w:basedOn w:val="Standardnpsmoodstavce"/>
    <w:uiPriority w:val="99"/>
    <w:semiHidden/>
    <w:unhideWhenUsed/>
    <w:rsid w:val="00F75D43"/>
    <w:rPr>
      <w:color w:val="954F72" w:themeColor="followedHyperlink"/>
      <w:u w:val="single"/>
    </w:rPr>
  </w:style>
  <w:style w:type="paragraph" w:styleId="Textpoznpodarou">
    <w:name w:val="footnote text"/>
    <w:basedOn w:val="Normln"/>
    <w:link w:val="TextpoznpodarouChar"/>
    <w:uiPriority w:val="99"/>
    <w:semiHidden/>
    <w:unhideWhenUsed/>
    <w:rsid w:val="000935C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935C9"/>
    <w:rPr>
      <w:sz w:val="20"/>
      <w:szCs w:val="20"/>
    </w:rPr>
  </w:style>
  <w:style w:type="character" w:styleId="Znakapoznpodarou">
    <w:name w:val="footnote reference"/>
    <w:basedOn w:val="Standardnpsmoodstavce"/>
    <w:uiPriority w:val="99"/>
    <w:semiHidden/>
    <w:unhideWhenUsed/>
    <w:rsid w:val="000935C9"/>
    <w:rPr>
      <w:vertAlign w:val="superscript"/>
    </w:rPr>
  </w:style>
  <w:style w:type="paragraph" w:customStyle="1" w:styleId="Reference-Alphabetical">
    <w:name w:val="Reference-Alphabetical"/>
    <w:basedOn w:val="Normln"/>
    <w:uiPriority w:val="93"/>
    <w:qFormat/>
    <w:rsid w:val="00193DE6"/>
    <w:pPr>
      <w:spacing w:line="360" w:lineRule="auto"/>
      <w:ind w:left="284" w:hanging="284"/>
    </w:pPr>
  </w:style>
  <w:style w:type="character" w:customStyle="1" w:styleId="entryauthor">
    <w:name w:val="entryauthor"/>
    <w:basedOn w:val="Standardnpsmoodstavce"/>
    <w:rsid w:val="00FA335E"/>
  </w:style>
  <w:style w:type="paragraph" w:styleId="Normlnweb">
    <w:name w:val="Normal (Web)"/>
    <w:basedOn w:val="Normln"/>
    <w:uiPriority w:val="99"/>
    <w:unhideWhenUsed/>
    <w:rsid w:val="00FA335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zmezerChar">
    <w:name w:val="Bez mezer Char"/>
    <w:link w:val="Bezmezer"/>
    <w:uiPriority w:val="1"/>
    <w:locked/>
    <w:rsid w:val="00BE3122"/>
    <w:rPr>
      <w:kern w:val="20"/>
      <w:sz w:val="24"/>
    </w:rPr>
  </w:style>
  <w:style w:type="paragraph" w:styleId="Bezmezer">
    <w:name w:val="No Spacing"/>
    <w:link w:val="BezmezerChar"/>
    <w:uiPriority w:val="1"/>
    <w:qFormat/>
    <w:rsid w:val="00BE3122"/>
    <w:pPr>
      <w:widowControl w:val="0"/>
      <w:tabs>
        <w:tab w:val="left" w:pos="567"/>
      </w:tabs>
      <w:spacing w:after="0" w:line="240" w:lineRule="auto"/>
      <w:jc w:val="both"/>
    </w:pPr>
    <w:rPr>
      <w:kern w:val="20"/>
      <w:sz w:val="24"/>
    </w:rPr>
  </w:style>
  <w:style w:type="paragraph" w:customStyle="1" w:styleId="Standard1">
    <w:name w:val="Standard1"/>
    <w:rsid w:val="00DA414F"/>
    <w:pPr>
      <w:widowControl w:val="0"/>
      <w:suppressAutoHyphens/>
      <w:spacing w:after="0" w:line="240" w:lineRule="auto"/>
    </w:pPr>
    <w:rPr>
      <w:rFonts w:ascii="Times New Roman" w:eastAsia="ヒラギノ角ゴ Pro W3" w:hAnsi="Times New Roman" w:cs="Times New Roman"/>
      <w:color w:val="000000"/>
      <w:sz w:val="24"/>
      <w:szCs w:val="20"/>
      <w:lang w:eastAsia="de-DE"/>
    </w:rPr>
  </w:style>
  <w:style w:type="character" w:customStyle="1" w:styleId="null">
    <w:name w:val="null"/>
    <w:basedOn w:val="Standardnpsmoodstavce"/>
    <w:rsid w:val="00DA414F"/>
  </w:style>
  <w:style w:type="paragraph" w:customStyle="1" w:styleId="Standard2">
    <w:name w:val="Standard2"/>
    <w:rsid w:val="00DA414F"/>
    <w:pPr>
      <w:spacing w:after="0" w:line="240" w:lineRule="auto"/>
    </w:pPr>
    <w:rPr>
      <w:rFonts w:ascii="Times New Roman" w:eastAsia="ヒラギノ角ゴ Pro W3" w:hAnsi="Times New Roman" w:cs="Times New Roman"/>
      <w:color w:val="000000"/>
      <w:sz w:val="20"/>
      <w:szCs w:val="20"/>
      <w:lang w:eastAsia="de-DE"/>
    </w:rPr>
  </w:style>
  <w:style w:type="character" w:styleId="Odkaznakoment">
    <w:name w:val="annotation reference"/>
    <w:uiPriority w:val="99"/>
    <w:rsid w:val="00DA414F"/>
    <w:rPr>
      <w:sz w:val="16"/>
      <w:szCs w:val="16"/>
    </w:rPr>
  </w:style>
  <w:style w:type="paragraph" w:styleId="Textkomente">
    <w:name w:val="annotation text"/>
    <w:basedOn w:val="Normln"/>
    <w:link w:val="TextkomenteChar"/>
    <w:uiPriority w:val="99"/>
    <w:rsid w:val="00DA414F"/>
    <w:pPr>
      <w:spacing w:after="0" w:line="240" w:lineRule="auto"/>
    </w:pPr>
    <w:rPr>
      <w:rFonts w:ascii="Times New Roman" w:eastAsia="ヒラギノ角ゴ Pro W3" w:hAnsi="Times New Roman" w:cs="Times New Roman"/>
      <w:color w:val="000000"/>
      <w:sz w:val="20"/>
      <w:szCs w:val="20"/>
    </w:rPr>
  </w:style>
  <w:style w:type="character" w:customStyle="1" w:styleId="TextkomenteChar">
    <w:name w:val="Text komentáře Char"/>
    <w:basedOn w:val="Standardnpsmoodstavce"/>
    <w:link w:val="Textkomente"/>
    <w:uiPriority w:val="99"/>
    <w:rsid w:val="00DA414F"/>
    <w:rPr>
      <w:rFonts w:ascii="Times New Roman" w:eastAsia="ヒラギノ角ゴ Pro W3" w:hAnsi="Times New Roman" w:cs="Times New Roman"/>
      <w:color w:val="000000"/>
      <w:sz w:val="20"/>
      <w:szCs w:val="20"/>
    </w:rPr>
  </w:style>
  <w:style w:type="table" w:styleId="Jednoduchtabulka2">
    <w:name w:val="Table Simple 2"/>
    <w:basedOn w:val="Normlntabulka"/>
    <w:rsid w:val="00DA414F"/>
    <w:pPr>
      <w:spacing w:after="0" w:line="240" w:lineRule="auto"/>
    </w:pPr>
    <w:rPr>
      <w:rFonts w:ascii="Times New Roman" w:eastAsia="Times New Roman" w:hAnsi="Times New Roman" w:cs="Times New Roman"/>
      <w:sz w:val="20"/>
      <w:szCs w:val="20"/>
      <w:lang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Pedmtkomente">
    <w:name w:val="annotation subject"/>
    <w:basedOn w:val="Textkomente"/>
    <w:next w:val="Textkomente"/>
    <w:link w:val="PedmtkomenteChar"/>
    <w:uiPriority w:val="99"/>
    <w:semiHidden/>
    <w:unhideWhenUsed/>
    <w:rsid w:val="00DA414F"/>
    <w:pPr>
      <w:spacing w:after="160"/>
    </w:pPr>
    <w:rPr>
      <w:rFonts w:asciiTheme="minorHAnsi" w:eastAsiaTheme="minorHAnsi" w:hAnsiTheme="minorHAnsi" w:cstheme="minorBidi"/>
      <w:b/>
      <w:bCs/>
      <w:color w:val="auto"/>
    </w:rPr>
  </w:style>
  <w:style w:type="character" w:customStyle="1" w:styleId="PedmtkomenteChar">
    <w:name w:val="Předmět komentáře Char"/>
    <w:basedOn w:val="TextkomenteChar"/>
    <w:link w:val="Pedmtkomente"/>
    <w:uiPriority w:val="99"/>
    <w:semiHidden/>
    <w:rsid w:val="00DA414F"/>
    <w:rPr>
      <w:rFonts w:ascii="Times New Roman" w:eastAsia="ヒラギノ角ゴ Pro W3" w:hAnsi="Times New Roman" w:cs="Times New Roman"/>
      <w:b/>
      <w:bCs/>
      <w:color w:val="000000"/>
      <w:sz w:val="20"/>
      <w:szCs w:val="20"/>
    </w:rPr>
  </w:style>
  <w:style w:type="character" w:customStyle="1" w:styleId="fontstyle01">
    <w:name w:val="fontstyle01"/>
    <w:basedOn w:val="Standardnpsmoodstavce"/>
    <w:rsid w:val="00B9599E"/>
    <w:rPr>
      <w:rFonts w:ascii="TimesNewRomanMTStd" w:hAnsi="TimesNewRomanMTStd" w:hint="default"/>
      <w:b w:val="0"/>
      <w:bCs w:val="0"/>
      <w:i w:val="0"/>
      <w:iCs w:val="0"/>
      <w:color w:val="242021"/>
      <w:sz w:val="18"/>
      <w:szCs w:val="18"/>
    </w:rPr>
  </w:style>
  <w:style w:type="character" w:customStyle="1" w:styleId="fontstyle21">
    <w:name w:val="fontstyle21"/>
    <w:basedOn w:val="Standardnpsmoodstavce"/>
    <w:rsid w:val="00B9599E"/>
    <w:rPr>
      <w:rFonts w:ascii="TimesNewRomanMTStd-Italic" w:hAnsi="TimesNewRomanMTStd-Italic" w:hint="default"/>
      <w:b w:val="0"/>
      <w:bCs w:val="0"/>
      <w:i/>
      <w:iCs/>
      <w:color w:val="242021"/>
      <w:sz w:val="18"/>
      <w:szCs w:val="18"/>
    </w:rPr>
  </w:style>
  <w:style w:type="paragraph" w:customStyle="1" w:styleId="CitaviLiteraturverzeichnis">
    <w:name w:val="Citavi Literaturverzeichnis"/>
    <w:uiPriority w:val="99"/>
    <w:rsid w:val="00C16DCF"/>
    <w:pPr>
      <w:autoSpaceDE w:val="0"/>
      <w:autoSpaceDN w:val="0"/>
      <w:adjustRightInd w:val="0"/>
      <w:spacing w:after="60" w:line="240" w:lineRule="auto"/>
      <w:ind w:left="283" w:hanging="283"/>
    </w:pPr>
    <w:rPr>
      <w:rFonts w:ascii="Calibri" w:hAnsi="Calibri" w:cs="Calibri"/>
      <w:sz w:val="24"/>
      <w:szCs w:val="24"/>
      <w:lang w:val="en-US"/>
    </w:rPr>
  </w:style>
  <w:style w:type="character" w:customStyle="1" w:styleId="NichtaufgelsteErwhnung1">
    <w:name w:val="Nicht aufgelöste Erwähnung1"/>
    <w:basedOn w:val="Standardnpsmoodstavce"/>
    <w:uiPriority w:val="99"/>
    <w:semiHidden/>
    <w:unhideWhenUsed/>
    <w:rsid w:val="00CB0690"/>
    <w:rPr>
      <w:color w:val="605E5C"/>
      <w:shd w:val="clear" w:color="auto" w:fill="E1DFDD"/>
    </w:rPr>
  </w:style>
  <w:style w:type="table" w:styleId="Barevntabulkaseznamu6">
    <w:name w:val="List Table 6 Colorful"/>
    <w:basedOn w:val="Normlntabulka"/>
    <w:uiPriority w:val="51"/>
    <w:rsid w:val="00271D85"/>
    <w:pPr>
      <w:spacing w:after="0" w:line="240" w:lineRule="auto"/>
    </w:pPr>
    <w:rPr>
      <w:rFonts w:ascii="Times New Roman" w:eastAsia="Times New Roman" w:hAnsi="Times New Roman" w:cs="Times New Roman"/>
      <w:color w:val="000000" w:themeColor="text1"/>
      <w:sz w:val="20"/>
      <w:szCs w:val="20"/>
      <w:lang w:eastAsia="de-D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mail-msonospacing">
    <w:name w:val="gmail-msonospacing"/>
    <w:basedOn w:val="Normln"/>
    <w:rsid w:val="005D5B30"/>
    <w:pPr>
      <w:spacing w:before="100" w:beforeAutospacing="1" w:after="100" w:afterAutospacing="1" w:line="240" w:lineRule="auto"/>
    </w:pPr>
    <w:rPr>
      <w:rFonts w:ascii="Times New Roman" w:hAnsi="Times New Roman" w:cs="Times New Roman"/>
      <w:sz w:val="24"/>
      <w:szCs w:val="24"/>
      <w:lang w:eastAsia="de-DE"/>
    </w:rPr>
  </w:style>
  <w:style w:type="character" w:customStyle="1" w:styleId="hlfld-contribauthor">
    <w:name w:val="hlfld-contribauthor"/>
    <w:basedOn w:val="Standardnpsmoodstavce"/>
    <w:rsid w:val="009C0F61"/>
  </w:style>
  <w:style w:type="character" w:customStyle="1" w:styleId="seperator">
    <w:name w:val="seperator"/>
    <w:basedOn w:val="Standardnpsmoodstavce"/>
    <w:rsid w:val="009C0F61"/>
  </w:style>
  <w:style w:type="character" w:customStyle="1" w:styleId="seriestitle">
    <w:name w:val="seriestitle"/>
    <w:basedOn w:val="Standardnpsmoodstavce"/>
    <w:rsid w:val="009C0F61"/>
  </w:style>
  <w:style w:type="character" w:customStyle="1" w:styleId="volume">
    <w:name w:val="volume"/>
    <w:basedOn w:val="Standardnpsmoodstavce"/>
    <w:rsid w:val="009C0F61"/>
  </w:style>
  <w:style w:type="character" w:customStyle="1" w:styleId="pub-date">
    <w:name w:val="pub-date"/>
    <w:basedOn w:val="Standardnpsmoodstavce"/>
    <w:rsid w:val="009C0F61"/>
  </w:style>
  <w:style w:type="character" w:customStyle="1" w:styleId="page-range">
    <w:name w:val="page-range"/>
    <w:basedOn w:val="Standardnpsmoodstavce"/>
    <w:rsid w:val="009C0F61"/>
  </w:style>
  <w:style w:type="character" w:customStyle="1" w:styleId="nlmstring-name">
    <w:name w:val="nlm_string-name"/>
    <w:basedOn w:val="Standardnpsmoodstavce"/>
    <w:rsid w:val="009C0F61"/>
  </w:style>
  <w:style w:type="character" w:customStyle="1" w:styleId="journalname">
    <w:name w:val="journalname"/>
    <w:basedOn w:val="Standardnpsmoodstavce"/>
    <w:rsid w:val="009C0F61"/>
  </w:style>
  <w:style w:type="character" w:customStyle="1" w:styleId="year">
    <w:name w:val="year"/>
    <w:basedOn w:val="Standardnpsmoodstavce"/>
    <w:rsid w:val="009C0F61"/>
  </w:style>
  <w:style w:type="character" w:customStyle="1" w:styleId="issue">
    <w:name w:val="issue"/>
    <w:basedOn w:val="Standardnpsmoodstavce"/>
    <w:rsid w:val="009C0F61"/>
  </w:style>
  <w:style w:type="character" w:customStyle="1" w:styleId="page">
    <w:name w:val="page"/>
    <w:basedOn w:val="Standardnpsmoodstavce"/>
    <w:rsid w:val="009C0F61"/>
  </w:style>
  <w:style w:type="character" w:customStyle="1" w:styleId="Nevyeenzmnka1">
    <w:name w:val="Nevyřešená zmínka1"/>
    <w:basedOn w:val="Standardnpsmoodstavce"/>
    <w:uiPriority w:val="99"/>
    <w:semiHidden/>
    <w:unhideWhenUsed/>
    <w:rsid w:val="00B21871"/>
    <w:rPr>
      <w:color w:val="605E5C"/>
      <w:shd w:val="clear" w:color="auto" w:fill="E1DFDD"/>
    </w:rPr>
  </w:style>
  <w:style w:type="paragraph" w:customStyle="1" w:styleId="pl-cardsubtitle">
    <w:name w:val="pl-card__subtitle"/>
    <w:basedOn w:val="Normln"/>
    <w:rsid w:val="00BA4E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thors">
    <w:name w:val="authors"/>
    <w:basedOn w:val="Standardnpsmoodstavce"/>
    <w:rsid w:val="00F30934"/>
  </w:style>
  <w:style w:type="character" w:customStyle="1" w:styleId="Datum1">
    <w:name w:val="Datum1"/>
    <w:basedOn w:val="Standardnpsmoodstavce"/>
    <w:rsid w:val="00F30934"/>
  </w:style>
  <w:style w:type="character" w:customStyle="1" w:styleId="arttitle">
    <w:name w:val="art_title"/>
    <w:basedOn w:val="Standardnpsmoodstavce"/>
    <w:rsid w:val="00F30934"/>
  </w:style>
  <w:style w:type="character" w:customStyle="1" w:styleId="serialtitle">
    <w:name w:val="serial_title"/>
    <w:basedOn w:val="Standardnpsmoodstavce"/>
    <w:rsid w:val="00F30934"/>
  </w:style>
  <w:style w:type="character" w:customStyle="1" w:styleId="volumeissue">
    <w:name w:val="volume_issue"/>
    <w:basedOn w:val="Standardnpsmoodstavce"/>
    <w:rsid w:val="00F30934"/>
  </w:style>
  <w:style w:type="character" w:customStyle="1" w:styleId="pagerange">
    <w:name w:val="page_range"/>
    <w:basedOn w:val="Standardnpsmoodstavce"/>
    <w:rsid w:val="00F30934"/>
  </w:style>
  <w:style w:type="character" w:customStyle="1" w:styleId="cls-response">
    <w:name w:val="cls-response"/>
    <w:basedOn w:val="Standardnpsmoodstavce"/>
    <w:rsid w:val="00F30934"/>
  </w:style>
  <w:style w:type="character" w:customStyle="1" w:styleId="citetitle">
    <w:name w:val="cite_title"/>
    <w:basedOn w:val="Standardnpsmoodstavce"/>
    <w:rsid w:val="00F30934"/>
  </w:style>
  <w:style w:type="character" w:customStyle="1" w:styleId="doilink">
    <w:name w:val="doi_link"/>
    <w:basedOn w:val="Standardnpsmoodstavce"/>
    <w:rsid w:val="00AD4D79"/>
  </w:style>
  <w:style w:type="character" w:customStyle="1" w:styleId="a-list-item">
    <w:name w:val="a-list-item"/>
    <w:basedOn w:val="Standardnpsmoodstavce"/>
    <w:rsid w:val="002B1261"/>
  </w:style>
  <w:style w:type="character" w:customStyle="1" w:styleId="small-text">
    <w:name w:val="small-text"/>
    <w:basedOn w:val="Standardnpsmoodstavce"/>
    <w:rsid w:val="002B1261"/>
  </w:style>
  <w:style w:type="character" w:customStyle="1" w:styleId="nlmgiven-names">
    <w:name w:val="nlm_given-names"/>
    <w:basedOn w:val="Standardnpsmoodstavce"/>
    <w:rsid w:val="00644248"/>
  </w:style>
  <w:style w:type="character" w:customStyle="1" w:styleId="nlmyear">
    <w:name w:val="nlm_year"/>
    <w:basedOn w:val="Standardnpsmoodstavce"/>
    <w:rsid w:val="00644248"/>
  </w:style>
  <w:style w:type="character" w:customStyle="1" w:styleId="nlmpublisher-loc">
    <w:name w:val="nlm_publisher-loc"/>
    <w:basedOn w:val="Standardnpsmoodstavce"/>
    <w:rsid w:val="00644248"/>
  </w:style>
  <w:style w:type="character" w:customStyle="1" w:styleId="nlmpublisher-name">
    <w:name w:val="nlm_publisher-name"/>
    <w:basedOn w:val="Standardnpsmoodstavce"/>
    <w:rsid w:val="00644248"/>
  </w:style>
  <w:style w:type="character" w:customStyle="1" w:styleId="field">
    <w:name w:val="field"/>
    <w:basedOn w:val="Standardnpsmoodstavce"/>
    <w:rsid w:val="00363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1584">
      <w:bodyDiv w:val="1"/>
      <w:marLeft w:val="0"/>
      <w:marRight w:val="0"/>
      <w:marTop w:val="0"/>
      <w:marBottom w:val="0"/>
      <w:divBdr>
        <w:top w:val="none" w:sz="0" w:space="0" w:color="auto"/>
        <w:left w:val="none" w:sz="0" w:space="0" w:color="auto"/>
        <w:bottom w:val="none" w:sz="0" w:space="0" w:color="auto"/>
        <w:right w:val="none" w:sz="0" w:space="0" w:color="auto"/>
      </w:divBdr>
      <w:divsChild>
        <w:div w:id="1775901278">
          <w:marLeft w:val="0"/>
          <w:marRight w:val="0"/>
          <w:marTop w:val="0"/>
          <w:marBottom w:val="0"/>
          <w:divBdr>
            <w:top w:val="none" w:sz="0" w:space="0" w:color="auto"/>
            <w:left w:val="none" w:sz="0" w:space="0" w:color="auto"/>
            <w:bottom w:val="none" w:sz="0" w:space="0" w:color="auto"/>
            <w:right w:val="none" w:sz="0" w:space="0" w:color="auto"/>
          </w:divBdr>
        </w:div>
        <w:div w:id="456334988">
          <w:marLeft w:val="0"/>
          <w:marRight w:val="0"/>
          <w:marTop w:val="0"/>
          <w:marBottom w:val="0"/>
          <w:divBdr>
            <w:top w:val="none" w:sz="0" w:space="0" w:color="auto"/>
            <w:left w:val="none" w:sz="0" w:space="0" w:color="auto"/>
            <w:bottom w:val="none" w:sz="0" w:space="0" w:color="auto"/>
            <w:right w:val="none" w:sz="0" w:space="0" w:color="auto"/>
          </w:divBdr>
        </w:div>
        <w:div w:id="2067757615">
          <w:marLeft w:val="0"/>
          <w:marRight w:val="0"/>
          <w:marTop w:val="0"/>
          <w:marBottom w:val="0"/>
          <w:divBdr>
            <w:top w:val="none" w:sz="0" w:space="0" w:color="auto"/>
            <w:left w:val="none" w:sz="0" w:space="0" w:color="auto"/>
            <w:bottom w:val="none" w:sz="0" w:space="0" w:color="auto"/>
            <w:right w:val="none" w:sz="0" w:space="0" w:color="auto"/>
          </w:divBdr>
        </w:div>
        <w:div w:id="2135364794">
          <w:marLeft w:val="0"/>
          <w:marRight w:val="0"/>
          <w:marTop w:val="0"/>
          <w:marBottom w:val="0"/>
          <w:divBdr>
            <w:top w:val="none" w:sz="0" w:space="0" w:color="auto"/>
            <w:left w:val="none" w:sz="0" w:space="0" w:color="auto"/>
            <w:bottom w:val="none" w:sz="0" w:space="0" w:color="auto"/>
            <w:right w:val="none" w:sz="0" w:space="0" w:color="auto"/>
          </w:divBdr>
        </w:div>
        <w:div w:id="745879337">
          <w:marLeft w:val="0"/>
          <w:marRight w:val="0"/>
          <w:marTop w:val="0"/>
          <w:marBottom w:val="0"/>
          <w:divBdr>
            <w:top w:val="none" w:sz="0" w:space="0" w:color="auto"/>
            <w:left w:val="none" w:sz="0" w:space="0" w:color="auto"/>
            <w:bottom w:val="none" w:sz="0" w:space="0" w:color="auto"/>
            <w:right w:val="none" w:sz="0" w:space="0" w:color="auto"/>
          </w:divBdr>
        </w:div>
        <w:div w:id="943265660">
          <w:marLeft w:val="0"/>
          <w:marRight w:val="0"/>
          <w:marTop w:val="0"/>
          <w:marBottom w:val="0"/>
          <w:divBdr>
            <w:top w:val="none" w:sz="0" w:space="0" w:color="auto"/>
            <w:left w:val="none" w:sz="0" w:space="0" w:color="auto"/>
            <w:bottom w:val="none" w:sz="0" w:space="0" w:color="auto"/>
            <w:right w:val="none" w:sz="0" w:space="0" w:color="auto"/>
          </w:divBdr>
        </w:div>
      </w:divsChild>
    </w:div>
    <w:div w:id="52001717">
      <w:bodyDiv w:val="1"/>
      <w:marLeft w:val="0"/>
      <w:marRight w:val="0"/>
      <w:marTop w:val="0"/>
      <w:marBottom w:val="0"/>
      <w:divBdr>
        <w:top w:val="none" w:sz="0" w:space="0" w:color="auto"/>
        <w:left w:val="none" w:sz="0" w:space="0" w:color="auto"/>
        <w:bottom w:val="none" w:sz="0" w:space="0" w:color="auto"/>
        <w:right w:val="none" w:sz="0" w:space="0" w:color="auto"/>
      </w:divBdr>
      <w:divsChild>
        <w:div w:id="776602898">
          <w:marLeft w:val="0"/>
          <w:marRight w:val="0"/>
          <w:marTop w:val="0"/>
          <w:marBottom w:val="0"/>
          <w:divBdr>
            <w:top w:val="none" w:sz="0" w:space="0" w:color="auto"/>
            <w:left w:val="none" w:sz="0" w:space="0" w:color="auto"/>
            <w:bottom w:val="none" w:sz="0" w:space="0" w:color="auto"/>
            <w:right w:val="none" w:sz="0" w:space="0" w:color="auto"/>
          </w:divBdr>
        </w:div>
      </w:divsChild>
    </w:div>
    <w:div w:id="65105791">
      <w:bodyDiv w:val="1"/>
      <w:marLeft w:val="0"/>
      <w:marRight w:val="0"/>
      <w:marTop w:val="0"/>
      <w:marBottom w:val="0"/>
      <w:divBdr>
        <w:top w:val="none" w:sz="0" w:space="0" w:color="auto"/>
        <w:left w:val="none" w:sz="0" w:space="0" w:color="auto"/>
        <w:bottom w:val="none" w:sz="0" w:space="0" w:color="auto"/>
        <w:right w:val="none" w:sz="0" w:space="0" w:color="auto"/>
      </w:divBdr>
      <w:divsChild>
        <w:div w:id="2013142079">
          <w:marLeft w:val="0"/>
          <w:marRight w:val="0"/>
          <w:marTop w:val="0"/>
          <w:marBottom w:val="0"/>
          <w:divBdr>
            <w:top w:val="none" w:sz="0" w:space="0" w:color="auto"/>
            <w:left w:val="none" w:sz="0" w:space="0" w:color="auto"/>
            <w:bottom w:val="none" w:sz="0" w:space="0" w:color="auto"/>
            <w:right w:val="none" w:sz="0" w:space="0" w:color="auto"/>
          </w:divBdr>
        </w:div>
        <w:div w:id="669139881">
          <w:marLeft w:val="0"/>
          <w:marRight w:val="0"/>
          <w:marTop w:val="0"/>
          <w:marBottom w:val="0"/>
          <w:divBdr>
            <w:top w:val="none" w:sz="0" w:space="0" w:color="auto"/>
            <w:left w:val="none" w:sz="0" w:space="0" w:color="auto"/>
            <w:bottom w:val="none" w:sz="0" w:space="0" w:color="auto"/>
            <w:right w:val="none" w:sz="0" w:space="0" w:color="auto"/>
          </w:divBdr>
        </w:div>
        <w:div w:id="1188256122">
          <w:marLeft w:val="0"/>
          <w:marRight w:val="0"/>
          <w:marTop w:val="0"/>
          <w:marBottom w:val="0"/>
          <w:divBdr>
            <w:top w:val="none" w:sz="0" w:space="0" w:color="auto"/>
            <w:left w:val="none" w:sz="0" w:space="0" w:color="auto"/>
            <w:bottom w:val="none" w:sz="0" w:space="0" w:color="auto"/>
            <w:right w:val="none" w:sz="0" w:space="0" w:color="auto"/>
          </w:divBdr>
        </w:div>
        <w:div w:id="847403017">
          <w:marLeft w:val="0"/>
          <w:marRight w:val="0"/>
          <w:marTop w:val="0"/>
          <w:marBottom w:val="0"/>
          <w:divBdr>
            <w:top w:val="none" w:sz="0" w:space="0" w:color="auto"/>
            <w:left w:val="none" w:sz="0" w:space="0" w:color="auto"/>
            <w:bottom w:val="none" w:sz="0" w:space="0" w:color="auto"/>
            <w:right w:val="none" w:sz="0" w:space="0" w:color="auto"/>
          </w:divBdr>
        </w:div>
        <w:div w:id="1664703438">
          <w:marLeft w:val="0"/>
          <w:marRight w:val="0"/>
          <w:marTop w:val="0"/>
          <w:marBottom w:val="0"/>
          <w:divBdr>
            <w:top w:val="none" w:sz="0" w:space="0" w:color="auto"/>
            <w:left w:val="none" w:sz="0" w:space="0" w:color="auto"/>
            <w:bottom w:val="none" w:sz="0" w:space="0" w:color="auto"/>
            <w:right w:val="none" w:sz="0" w:space="0" w:color="auto"/>
          </w:divBdr>
        </w:div>
      </w:divsChild>
    </w:div>
    <w:div w:id="79260250">
      <w:bodyDiv w:val="1"/>
      <w:marLeft w:val="0"/>
      <w:marRight w:val="0"/>
      <w:marTop w:val="0"/>
      <w:marBottom w:val="0"/>
      <w:divBdr>
        <w:top w:val="none" w:sz="0" w:space="0" w:color="auto"/>
        <w:left w:val="none" w:sz="0" w:space="0" w:color="auto"/>
        <w:bottom w:val="none" w:sz="0" w:space="0" w:color="auto"/>
        <w:right w:val="none" w:sz="0" w:space="0" w:color="auto"/>
      </w:divBdr>
    </w:div>
    <w:div w:id="83260323">
      <w:bodyDiv w:val="1"/>
      <w:marLeft w:val="0"/>
      <w:marRight w:val="0"/>
      <w:marTop w:val="0"/>
      <w:marBottom w:val="0"/>
      <w:divBdr>
        <w:top w:val="none" w:sz="0" w:space="0" w:color="auto"/>
        <w:left w:val="none" w:sz="0" w:space="0" w:color="auto"/>
        <w:bottom w:val="none" w:sz="0" w:space="0" w:color="auto"/>
        <w:right w:val="none" w:sz="0" w:space="0" w:color="auto"/>
      </w:divBdr>
      <w:divsChild>
        <w:div w:id="403844684">
          <w:marLeft w:val="0"/>
          <w:marRight w:val="0"/>
          <w:marTop w:val="0"/>
          <w:marBottom w:val="0"/>
          <w:divBdr>
            <w:top w:val="none" w:sz="0" w:space="0" w:color="auto"/>
            <w:left w:val="none" w:sz="0" w:space="0" w:color="auto"/>
            <w:bottom w:val="none" w:sz="0" w:space="0" w:color="auto"/>
            <w:right w:val="none" w:sz="0" w:space="0" w:color="auto"/>
          </w:divBdr>
        </w:div>
        <w:div w:id="533857407">
          <w:marLeft w:val="0"/>
          <w:marRight w:val="0"/>
          <w:marTop w:val="0"/>
          <w:marBottom w:val="0"/>
          <w:divBdr>
            <w:top w:val="none" w:sz="0" w:space="0" w:color="auto"/>
            <w:left w:val="none" w:sz="0" w:space="0" w:color="auto"/>
            <w:bottom w:val="none" w:sz="0" w:space="0" w:color="auto"/>
            <w:right w:val="none" w:sz="0" w:space="0" w:color="auto"/>
          </w:divBdr>
        </w:div>
        <w:div w:id="129179003">
          <w:marLeft w:val="0"/>
          <w:marRight w:val="0"/>
          <w:marTop w:val="0"/>
          <w:marBottom w:val="0"/>
          <w:divBdr>
            <w:top w:val="none" w:sz="0" w:space="0" w:color="auto"/>
            <w:left w:val="none" w:sz="0" w:space="0" w:color="auto"/>
            <w:bottom w:val="none" w:sz="0" w:space="0" w:color="auto"/>
            <w:right w:val="none" w:sz="0" w:space="0" w:color="auto"/>
          </w:divBdr>
        </w:div>
        <w:div w:id="424689902">
          <w:marLeft w:val="0"/>
          <w:marRight w:val="0"/>
          <w:marTop w:val="0"/>
          <w:marBottom w:val="0"/>
          <w:divBdr>
            <w:top w:val="none" w:sz="0" w:space="0" w:color="auto"/>
            <w:left w:val="none" w:sz="0" w:space="0" w:color="auto"/>
            <w:bottom w:val="none" w:sz="0" w:space="0" w:color="auto"/>
            <w:right w:val="none" w:sz="0" w:space="0" w:color="auto"/>
          </w:divBdr>
        </w:div>
        <w:div w:id="1931154161">
          <w:marLeft w:val="0"/>
          <w:marRight w:val="0"/>
          <w:marTop w:val="0"/>
          <w:marBottom w:val="0"/>
          <w:divBdr>
            <w:top w:val="none" w:sz="0" w:space="0" w:color="auto"/>
            <w:left w:val="none" w:sz="0" w:space="0" w:color="auto"/>
            <w:bottom w:val="none" w:sz="0" w:space="0" w:color="auto"/>
            <w:right w:val="none" w:sz="0" w:space="0" w:color="auto"/>
          </w:divBdr>
        </w:div>
        <w:div w:id="1091241651">
          <w:marLeft w:val="0"/>
          <w:marRight w:val="0"/>
          <w:marTop w:val="0"/>
          <w:marBottom w:val="0"/>
          <w:divBdr>
            <w:top w:val="none" w:sz="0" w:space="0" w:color="auto"/>
            <w:left w:val="none" w:sz="0" w:space="0" w:color="auto"/>
            <w:bottom w:val="none" w:sz="0" w:space="0" w:color="auto"/>
            <w:right w:val="none" w:sz="0" w:space="0" w:color="auto"/>
          </w:divBdr>
        </w:div>
        <w:div w:id="2107538250">
          <w:marLeft w:val="0"/>
          <w:marRight w:val="0"/>
          <w:marTop w:val="0"/>
          <w:marBottom w:val="0"/>
          <w:divBdr>
            <w:top w:val="none" w:sz="0" w:space="0" w:color="auto"/>
            <w:left w:val="none" w:sz="0" w:space="0" w:color="auto"/>
            <w:bottom w:val="none" w:sz="0" w:space="0" w:color="auto"/>
            <w:right w:val="none" w:sz="0" w:space="0" w:color="auto"/>
          </w:divBdr>
        </w:div>
        <w:div w:id="1692025701">
          <w:marLeft w:val="0"/>
          <w:marRight w:val="0"/>
          <w:marTop w:val="0"/>
          <w:marBottom w:val="0"/>
          <w:divBdr>
            <w:top w:val="none" w:sz="0" w:space="0" w:color="auto"/>
            <w:left w:val="none" w:sz="0" w:space="0" w:color="auto"/>
            <w:bottom w:val="none" w:sz="0" w:space="0" w:color="auto"/>
            <w:right w:val="none" w:sz="0" w:space="0" w:color="auto"/>
          </w:divBdr>
        </w:div>
      </w:divsChild>
    </w:div>
    <w:div w:id="166410577">
      <w:bodyDiv w:val="1"/>
      <w:marLeft w:val="0"/>
      <w:marRight w:val="0"/>
      <w:marTop w:val="0"/>
      <w:marBottom w:val="0"/>
      <w:divBdr>
        <w:top w:val="none" w:sz="0" w:space="0" w:color="auto"/>
        <w:left w:val="none" w:sz="0" w:space="0" w:color="auto"/>
        <w:bottom w:val="none" w:sz="0" w:space="0" w:color="auto"/>
        <w:right w:val="none" w:sz="0" w:space="0" w:color="auto"/>
      </w:divBdr>
      <w:divsChild>
        <w:div w:id="1899436038">
          <w:marLeft w:val="0"/>
          <w:marRight w:val="0"/>
          <w:marTop w:val="0"/>
          <w:marBottom w:val="0"/>
          <w:divBdr>
            <w:top w:val="none" w:sz="0" w:space="0" w:color="auto"/>
            <w:left w:val="none" w:sz="0" w:space="0" w:color="auto"/>
            <w:bottom w:val="none" w:sz="0" w:space="0" w:color="auto"/>
            <w:right w:val="none" w:sz="0" w:space="0" w:color="auto"/>
          </w:divBdr>
        </w:div>
        <w:div w:id="737553515">
          <w:marLeft w:val="0"/>
          <w:marRight w:val="0"/>
          <w:marTop w:val="0"/>
          <w:marBottom w:val="0"/>
          <w:divBdr>
            <w:top w:val="none" w:sz="0" w:space="0" w:color="auto"/>
            <w:left w:val="none" w:sz="0" w:space="0" w:color="auto"/>
            <w:bottom w:val="none" w:sz="0" w:space="0" w:color="auto"/>
            <w:right w:val="none" w:sz="0" w:space="0" w:color="auto"/>
          </w:divBdr>
        </w:div>
        <w:div w:id="132798546">
          <w:marLeft w:val="0"/>
          <w:marRight w:val="0"/>
          <w:marTop w:val="0"/>
          <w:marBottom w:val="0"/>
          <w:divBdr>
            <w:top w:val="none" w:sz="0" w:space="0" w:color="auto"/>
            <w:left w:val="none" w:sz="0" w:space="0" w:color="auto"/>
            <w:bottom w:val="none" w:sz="0" w:space="0" w:color="auto"/>
            <w:right w:val="none" w:sz="0" w:space="0" w:color="auto"/>
          </w:divBdr>
        </w:div>
        <w:div w:id="1772236709">
          <w:marLeft w:val="0"/>
          <w:marRight w:val="0"/>
          <w:marTop w:val="0"/>
          <w:marBottom w:val="0"/>
          <w:divBdr>
            <w:top w:val="none" w:sz="0" w:space="0" w:color="auto"/>
            <w:left w:val="none" w:sz="0" w:space="0" w:color="auto"/>
            <w:bottom w:val="none" w:sz="0" w:space="0" w:color="auto"/>
            <w:right w:val="none" w:sz="0" w:space="0" w:color="auto"/>
          </w:divBdr>
        </w:div>
        <w:div w:id="1838105304">
          <w:marLeft w:val="0"/>
          <w:marRight w:val="0"/>
          <w:marTop w:val="0"/>
          <w:marBottom w:val="0"/>
          <w:divBdr>
            <w:top w:val="none" w:sz="0" w:space="0" w:color="auto"/>
            <w:left w:val="none" w:sz="0" w:space="0" w:color="auto"/>
            <w:bottom w:val="none" w:sz="0" w:space="0" w:color="auto"/>
            <w:right w:val="none" w:sz="0" w:space="0" w:color="auto"/>
          </w:divBdr>
        </w:div>
        <w:div w:id="10644146">
          <w:marLeft w:val="0"/>
          <w:marRight w:val="0"/>
          <w:marTop w:val="0"/>
          <w:marBottom w:val="0"/>
          <w:divBdr>
            <w:top w:val="none" w:sz="0" w:space="0" w:color="auto"/>
            <w:left w:val="none" w:sz="0" w:space="0" w:color="auto"/>
            <w:bottom w:val="none" w:sz="0" w:space="0" w:color="auto"/>
            <w:right w:val="none" w:sz="0" w:space="0" w:color="auto"/>
          </w:divBdr>
        </w:div>
        <w:div w:id="1591237583">
          <w:marLeft w:val="0"/>
          <w:marRight w:val="0"/>
          <w:marTop w:val="0"/>
          <w:marBottom w:val="0"/>
          <w:divBdr>
            <w:top w:val="none" w:sz="0" w:space="0" w:color="auto"/>
            <w:left w:val="none" w:sz="0" w:space="0" w:color="auto"/>
            <w:bottom w:val="none" w:sz="0" w:space="0" w:color="auto"/>
            <w:right w:val="none" w:sz="0" w:space="0" w:color="auto"/>
          </w:divBdr>
        </w:div>
        <w:div w:id="977105427">
          <w:marLeft w:val="0"/>
          <w:marRight w:val="0"/>
          <w:marTop w:val="0"/>
          <w:marBottom w:val="0"/>
          <w:divBdr>
            <w:top w:val="none" w:sz="0" w:space="0" w:color="auto"/>
            <w:left w:val="none" w:sz="0" w:space="0" w:color="auto"/>
            <w:bottom w:val="none" w:sz="0" w:space="0" w:color="auto"/>
            <w:right w:val="none" w:sz="0" w:space="0" w:color="auto"/>
          </w:divBdr>
        </w:div>
        <w:div w:id="1759322348">
          <w:marLeft w:val="0"/>
          <w:marRight w:val="0"/>
          <w:marTop w:val="0"/>
          <w:marBottom w:val="0"/>
          <w:divBdr>
            <w:top w:val="none" w:sz="0" w:space="0" w:color="auto"/>
            <w:left w:val="none" w:sz="0" w:space="0" w:color="auto"/>
            <w:bottom w:val="none" w:sz="0" w:space="0" w:color="auto"/>
            <w:right w:val="none" w:sz="0" w:space="0" w:color="auto"/>
          </w:divBdr>
        </w:div>
      </w:divsChild>
    </w:div>
    <w:div w:id="169418680">
      <w:bodyDiv w:val="1"/>
      <w:marLeft w:val="0"/>
      <w:marRight w:val="0"/>
      <w:marTop w:val="0"/>
      <w:marBottom w:val="0"/>
      <w:divBdr>
        <w:top w:val="none" w:sz="0" w:space="0" w:color="auto"/>
        <w:left w:val="none" w:sz="0" w:space="0" w:color="auto"/>
        <w:bottom w:val="none" w:sz="0" w:space="0" w:color="auto"/>
        <w:right w:val="none" w:sz="0" w:space="0" w:color="auto"/>
      </w:divBdr>
      <w:divsChild>
        <w:div w:id="706681678">
          <w:marLeft w:val="0"/>
          <w:marRight w:val="0"/>
          <w:marTop w:val="0"/>
          <w:marBottom w:val="0"/>
          <w:divBdr>
            <w:top w:val="none" w:sz="0" w:space="0" w:color="auto"/>
            <w:left w:val="none" w:sz="0" w:space="0" w:color="auto"/>
            <w:bottom w:val="none" w:sz="0" w:space="0" w:color="auto"/>
            <w:right w:val="none" w:sz="0" w:space="0" w:color="auto"/>
          </w:divBdr>
        </w:div>
      </w:divsChild>
    </w:div>
    <w:div w:id="206308252">
      <w:bodyDiv w:val="1"/>
      <w:marLeft w:val="0"/>
      <w:marRight w:val="0"/>
      <w:marTop w:val="0"/>
      <w:marBottom w:val="0"/>
      <w:divBdr>
        <w:top w:val="none" w:sz="0" w:space="0" w:color="auto"/>
        <w:left w:val="none" w:sz="0" w:space="0" w:color="auto"/>
        <w:bottom w:val="none" w:sz="0" w:space="0" w:color="auto"/>
        <w:right w:val="none" w:sz="0" w:space="0" w:color="auto"/>
      </w:divBdr>
    </w:div>
    <w:div w:id="216934691">
      <w:bodyDiv w:val="1"/>
      <w:marLeft w:val="0"/>
      <w:marRight w:val="0"/>
      <w:marTop w:val="0"/>
      <w:marBottom w:val="0"/>
      <w:divBdr>
        <w:top w:val="none" w:sz="0" w:space="0" w:color="auto"/>
        <w:left w:val="none" w:sz="0" w:space="0" w:color="auto"/>
        <w:bottom w:val="none" w:sz="0" w:space="0" w:color="auto"/>
        <w:right w:val="none" w:sz="0" w:space="0" w:color="auto"/>
      </w:divBdr>
    </w:div>
    <w:div w:id="218900933">
      <w:bodyDiv w:val="1"/>
      <w:marLeft w:val="0"/>
      <w:marRight w:val="0"/>
      <w:marTop w:val="0"/>
      <w:marBottom w:val="0"/>
      <w:divBdr>
        <w:top w:val="none" w:sz="0" w:space="0" w:color="auto"/>
        <w:left w:val="none" w:sz="0" w:space="0" w:color="auto"/>
        <w:bottom w:val="none" w:sz="0" w:space="0" w:color="auto"/>
        <w:right w:val="none" w:sz="0" w:space="0" w:color="auto"/>
      </w:divBdr>
      <w:divsChild>
        <w:div w:id="735278452">
          <w:marLeft w:val="0"/>
          <w:marRight w:val="0"/>
          <w:marTop w:val="0"/>
          <w:marBottom w:val="0"/>
          <w:divBdr>
            <w:top w:val="none" w:sz="0" w:space="0" w:color="auto"/>
            <w:left w:val="none" w:sz="0" w:space="0" w:color="auto"/>
            <w:bottom w:val="none" w:sz="0" w:space="0" w:color="auto"/>
            <w:right w:val="none" w:sz="0" w:space="0" w:color="auto"/>
          </w:divBdr>
        </w:div>
      </w:divsChild>
    </w:div>
    <w:div w:id="221990429">
      <w:bodyDiv w:val="1"/>
      <w:marLeft w:val="0"/>
      <w:marRight w:val="0"/>
      <w:marTop w:val="0"/>
      <w:marBottom w:val="0"/>
      <w:divBdr>
        <w:top w:val="none" w:sz="0" w:space="0" w:color="auto"/>
        <w:left w:val="none" w:sz="0" w:space="0" w:color="auto"/>
        <w:bottom w:val="none" w:sz="0" w:space="0" w:color="auto"/>
        <w:right w:val="none" w:sz="0" w:space="0" w:color="auto"/>
      </w:divBdr>
      <w:divsChild>
        <w:div w:id="305085299">
          <w:marLeft w:val="0"/>
          <w:marRight w:val="0"/>
          <w:marTop w:val="0"/>
          <w:marBottom w:val="0"/>
          <w:divBdr>
            <w:top w:val="none" w:sz="0" w:space="0" w:color="auto"/>
            <w:left w:val="none" w:sz="0" w:space="0" w:color="auto"/>
            <w:bottom w:val="none" w:sz="0" w:space="0" w:color="auto"/>
            <w:right w:val="none" w:sz="0" w:space="0" w:color="auto"/>
          </w:divBdr>
        </w:div>
        <w:div w:id="1383793663">
          <w:marLeft w:val="0"/>
          <w:marRight w:val="0"/>
          <w:marTop w:val="0"/>
          <w:marBottom w:val="0"/>
          <w:divBdr>
            <w:top w:val="none" w:sz="0" w:space="0" w:color="auto"/>
            <w:left w:val="none" w:sz="0" w:space="0" w:color="auto"/>
            <w:bottom w:val="none" w:sz="0" w:space="0" w:color="auto"/>
            <w:right w:val="none" w:sz="0" w:space="0" w:color="auto"/>
          </w:divBdr>
        </w:div>
        <w:div w:id="1719434740">
          <w:marLeft w:val="0"/>
          <w:marRight w:val="0"/>
          <w:marTop w:val="0"/>
          <w:marBottom w:val="0"/>
          <w:divBdr>
            <w:top w:val="none" w:sz="0" w:space="0" w:color="auto"/>
            <w:left w:val="none" w:sz="0" w:space="0" w:color="auto"/>
            <w:bottom w:val="none" w:sz="0" w:space="0" w:color="auto"/>
            <w:right w:val="none" w:sz="0" w:space="0" w:color="auto"/>
          </w:divBdr>
        </w:div>
        <w:div w:id="959334393">
          <w:marLeft w:val="0"/>
          <w:marRight w:val="0"/>
          <w:marTop w:val="0"/>
          <w:marBottom w:val="0"/>
          <w:divBdr>
            <w:top w:val="none" w:sz="0" w:space="0" w:color="auto"/>
            <w:left w:val="none" w:sz="0" w:space="0" w:color="auto"/>
            <w:bottom w:val="none" w:sz="0" w:space="0" w:color="auto"/>
            <w:right w:val="none" w:sz="0" w:space="0" w:color="auto"/>
          </w:divBdr>
        </w:div>
        <w:div w:id="738553704">
          <w:marLeft w:val="0"/>
          <w:marRight w:val="0"/>
          <w:marTop w:val="0"/>
          <w:marBottom w:val="0"/>
          <w:divBdr>
            <w:top w:val="none" w:sz="0" w:space="0" w:color="auto"/>
            <w:left w:val="none" w:sz="0" w:space="0" w:color="auto"/>
            <w:bottom w:val="none" w:sz="0" w:space="0" w:color="auto"/>
            <w:right w:val="none" w:sz="0" w:space="0" w:color="auto"/>
          </w:divBdr>
        </w:div>
        <w:div w:id="341786293">
          <w:marLeft w:val="0"/>
          <w:marRight w:val="0"/>
          <w:marTop w:val="0"/>
          <w:marBottom w:val="0"/>
          <w:divBdr>
            <w:top w:val="none" w:sz="0" w:space="0" w:color="auto"/>
            <w:left w:val="none" w:sz="0" w:space="0" w:color="auto"/>
            <w:bottom w:val="none" w:sz="0" w:space="0" w:color="auto"/>
            <w:right w:val="none" w:sz="0" w:space="0" w:color="auto"/>
          </w:divBdr>
        </w:div>
        <w:div w:id="792794810">
          <w:marLeft w:val="0"/>
          <w:marRight w:val="0"/>
          <w:marTop w:val="0"/>
          <w:marBottom w:val="0"/>
          <w:divBdr>
            <w:top w:val="none" w:sz="0" w:space="0" w:color="auto"/>
            <w:left w:val="none" w:sz="0" w:space="0" w:color="auto"/>
            <w:bottom w:val="none" w:sz="0" w:space="0" w:color="auto"/>
            <w:right w:val="none" w:sz="0" w:space="0" w:color="auto"/>
          </w:divBdr>
        </w:div>
        <w:div w:id="1828933117">
          <w:marLeft w:val="0"/>
          <w:marRight w:val="0"/>
          <w:marTop w:val="0"/>
          <w:marBottom w:val="0"/>
          <w:divBdr>
            <w:top w:val="none" w:sz="0" w:space="0" w:color="auto"/>
            <w:left w:val="none" w:sz="0" w:space="0" w:color="auto"/>
            <w:bottom w:val="none" w:sz="0" w:space="0" w:color="auto"/>
            <w:right w:val="none" w:sz="0" w:space="0" w:color="auto"/>
          </w:divBdr>
        </w:div>
      </w:divsChild>
    </w:div>
    <w:div w:id="247614644">
      <w:bodyDiv w:val="1"/>
      <w:marLeft w:val="0"/>
      <w:marRight w:val="0"/>
      <w:marTop w:val="0"/>
      <w:marBottom w:val="0"/>
      <w:divBdr>
        <w:top w:val="none" w:sz="0" w:space="0" w:color="auto"/>
        <w:left w:val="none" w:sz="0" w:space="0" w:color="auto"/>
        <w:bottom w:val="none" w:sz="0" w:space="0" w:color="auto"/>
        <w:right w:val="none" w:sz="0" w:space="0" w:color="auto"/>
      </w:divBdr>
      <w:divsChild>
        <w:div w:id="1897232316">
          <w:marLeft w:val="0"/>
          <w:marRight w:val="0"/>
          <w:marTop w:val="0"/>
          <w:marBottom w:val="0"/>
          <w:divBdr>
            <w:top w:val="none" w:sz="0" w:space="0" w:color="auto"/>
            <w:left w:val="none" w:sz="0" w:space="0" w:color="auto"/>
            <w:bottom w:val="none" w:sz="0" w:space="0" w:color="auto"/>
            <w:right w:val="none" w:sz="0" w:space="0" w:color="auto"/>
          </w:divBdr>
        </w:div>
      </w:divsChild>
    </w:div>
    <w:div w:id="253633033">
      <w:bodyDiv w:val="1"/>
      <w:marLeft w:val="0"/>
      <w:marRight w:val="0"/>
      <w:marTop w:val="0"/>
      <w:marBottom w:val="0"/>
      <w:divBdr>
        <w:top w:val="none" w:sz="0" w:space="0" w:color="auto"/>
        <w:left w:val="none" w:sz="0" w:space="0" w:color="auto"/>
        <w:bottom w:val="none" w:sz="0" w:space="0" w:color="auto"/>
        <w:right w:val="none" w:sz="0" w:space="0" w:color="auto"/>
      </w:divBdr>
      <w:divsChild>
        <w:div w:id="2135442079">
          <w:marLeft w:val="0"/>
          <w:marRight w:val="0"/>
          <w:marTop w:val="0"/>
          <w:marBottom w:val="0"/>
          <w:divBdr>
            <w:top w:val="none" w:sz="0" w:space="0" w:color="auto"/>
            <w:left w:val="none" w:sz="0" w:space="0" w:color="auto"/>
            <w:bottom w:val="none" w:sz="0" w:space="0" w:color="auto"/>
            <w:right w:val="none" w:sz="0" w:space="0" w:color="auto"/>
          </w:divBdr>
        </w:div>
        <w:div w:id="1916084907">
          <w:marLeft w:val="0"/>
          <w:marRight w:val="0"/>
          <w:marTop w:val="0"/>
          <w:marBottom w:val="0"/>
          <w:divBdr>
            <w:top w:val="none" w:sz="0" w:space="0" w:color="auto"/>
            <w:left w:val="none" w:sz="0" w:space="0" w:color="auto"/>
            <w:bottom w:val="none" w:sz="0" w:space="0" w:color="auto"/>
            <w:right w:val="none" w:sz="0" w:space="0" w:color="auto"/>
          </w:divBdr>
        </w:div>
        <w:div w:id="96607574">
          <w:marLeft w:val="0"/>
          <w:marRight w:val="0"/>
          <w:marTop w:val="0"/>
          <w:marBottom w:val="0"/>
          <w:divBdr>
            <w:top w:val="none" w:sz="0" w:space="0" w:color="auto"/>
            <w:left w:val="none" w:sz="0" w:space="0" w:color="auto"/>
            <w:bottom w:val="none" w:sz="0" w:space="0" w:color="auto"/>
            <w:right w:val="none" w:sz="0" w:space="0" w:color="auto"/>
          </w:divBdr>
        </w:div>
        <w:div w:id="1950776442">
          <w:marLeft w:val="0"/>
          <w:marRight w:val="0"/>
          <w:marTop w:val="0"/>
          <w:marBottom w:val="0"/>
          <w:divBdr>
            <w:top w:val="none" w:sz="0" w:space="0" w:color="auto"/>
            <w:left w:val="none" w:sz="0" w:space="0" w:color="auto"/>
            <w:bottom w:val="none" w:sz="0" w:space="0" w:color="auto"/>
            <w:right w:val="none" w:sz="0" w:space="0" w:color="auto"/>
          </w:divBdr>
        </w:div>
        <w:div w:id="271061287">
          <w:marLeft w:val="0"/>
          <w:marRight w:val="0"/>
          <w:marTop w:val="0"/>
          <w:marBottom w:val="0"/>
          <w:divBdr>
            <w:top w:val="none" w:sz="0" w:space="0" w:color="auto"/>
            <w:left w:val="none" w:sz="0" w:space="0" w:color="auto"/>
            <w:bottom w:val="none" w:sz="0" w:space="0" w:color="auto"/>
            <w:right w:val="none" w:sz="0" w:space="0" w:color="auto"/>
          </w:divBdr>
        </w:div>
      </w:divsChild>
    </w:div>
    <w:div w:id="261494040">
      <w:bodyDiv w:val="1"/>
      <w:marLeft w:val="0"/>
      <w:marRight w:val="0"/>
      <w:marTop w:val="0"/>
      <w:marBottom w:val="0"/>
      <w:divBdr>
        <w:top w:val="none" w:sz="0" w:space="0" w:color="auto"/>
        <w:left w:val="none" w:sz="0" w:space="0" w:color="auto"/>
        <w:bottom w:val="none" w:sz="0" w:space="0" w:color="auto"/>
        <w:right w:val="none" w:sz="0" w:space="0" w:color="auto"/>
      </w:divBdr>
      <w:divsChild>
        <w:div w:id="1320697113">
          <w:marLeft w:val="0"/>
          <w:marRight w:val="0"/>
          <w:marTop w:val="0"/>
          <w:marBottom w:val="0"/>
          <w:divBdr>
            <w:top w:val="none" w:sz="0" w:space="0" w:color="auto"/>
            <w:left w:val="none" w:sz="0" w:space="0" w:color="auto"/>
            <w:bottom w:val="none" w:sz="0" w:space="0" w:color="auto"/>
            <w:right w:val="none" w:sz="0" w:space="0" w:color="auto"/>
          </w:divBdr>
        </w:div>
      </w:divsChild>
    </w:div>
    <w:div w:id="261962664">
      <w:bodyDiv w:val="1"/>
      <w:marLeft w:val="0"/>
      <w:marRight w:val="0"/>
      <w:marTop w:val="0"/>
      <w:marBottom w:val="0"/>
      <w:divBdr>
        <w:top w:val="none" w:sz="0" w:space="0" w:color="auto"/>
        <w:left w:val="none" w:sz="0" w:space="0" w:color="auto"/>
        <w:bottom w:val="none" w:sz="0" w:space="0" w:color="auto"/>
        <w:right w:val="none" w:sz="0" w:space="0" w:color="auto"/>
      </w:divBdr>
      <w:divsChild>
        <w:div w:id="550730260">
          <w:marLeft w:val="0"/>
          <w:marRight w:val="0"/>
          <w:marTop w:val="0"/>
          <w:marBottom w:val="0"/>
          <w:divBdr>
            <w:top w:val="none" w:sz="0" w:space="0" w:color="auto"/>
            <w:left w:val="none" w:sz="0" w:space="0" w:color="auto"/>
            <w:bottom w:val="none" w:sz="0" w:space="0" w:color="auto"/>
            <w:right w:val="none" w:sz="0" w:space="0" w:color="auto"/>
          </w:divBdr>
        </w:div>
        <w:div w:id="231473238">
          <w:marLeft w:val="0"/>
          <w:marRight w:val="0"/>
          <w:marTop w:val="0"/>
          <w:marBottom w:val="0"/>
          <w:divBdr>
            <w:top w:val="none" w:sz="0" w:space="0" w:color="auto"/>
            <w:left w:val="none" w:sz="0" w:space="0" w:color="auto"/>
            <w:bottom w:val="none" w:sz="0" w:space="0" w:color="auto"/>
            <w:right w:val="none" w:sz="0" w:space="0" w:color="auto"/>
          </w:divBdr>
        </w:div>
        <w:div w:id="1912618856">
          <w:marLeft w:val="0"/>
          <w:marRight w:val="0"/>
          <w:marTop w:val="0"/>
          <w:marBottom w:val="0"/>
          <w:divBdr>
            <w:top w:val="none" w:sz="0" w:space="0" w:color="auto"/>
            <w:left w:val="none" w:sz="0" w:space="0" w:color="auto"/>
            <w:bottom w:val="none" w:sz="0" w:space="0" w:color="auto"/>
            <w:right w:val="none" w:sz="0" w:space="0" w:color="auto"/>
          </w:divBdr>
        </w:div>
        <w:div w:id="55787434">
          <w:marLeft w:val="0"/>
          <w:marRight w:val="0"/>
          <w:marTop w:val="0"/>
          <w:marBottom w:val="0"/>
          <w:divBdr>
            <w:top w:val="none" w:sz="0" w:space="0" w:color="auto"/>
            <w:left w:val="none" w:sz="0" w:space="0" w:color="auto"/>
            <w:bottom w:val="none" w:sz="0" w:space="0" w:color="auto"/>
            <w:right w:val="none" w:sz="0" w:space="0" w:color="auto"/>
          </w:divBdr>
        </w:div>
        <w:div w:id="1909342820">
          <w:marLeft w:val="0"/>
          <w:marRight w:val="0"/>
          <w:marTop w:val="0"/>
          <w:marBottom w:val="0"/>
          <w:divBdr>
            <w:top w:val="none" w:sz="0" w:space="0" w:color="auto"/>
            <w:left w:val="none" w:sz="0" w:space="0" w:color="auto"/>
            <w:bottom w:val="none" w:sz="0" w:space="0" w:color="auto"/>
            <w:right w:val="none" w:sz="0" w:space="0" w:color="auto"/>
          </w:divBdr>
        </w:div>
        <w:div w:id="375472393">
          <w:marLeft w:val="0"/>
          <w:marRight w:val="0"/>
          <w:marTop w:val="0"/>
          <w:marBottom w:val="0"/>
          <w:divBdr>
            <w:top w:val="none" w:sz="0" w:space="0" w:color="auto"/>
            <w:left w:val="none" w:sz="0" w:space="0" w:color="auto"/>
            <w:bottom w:val="none" w:sz="0" w:space="0" w:color="auto"/>
            <w:right w:val="none" w:sz="0" w:space="0" w:color="auto"/>
          </w:divBdr>
        </w:div>
      </w:divsChild>
    </w:div>
    <w:div w:id="269631514">
      <w:bodyDiv w:val="1"/>
      <w:marLeft w:val="0"/>
      <w:marRight w:val="0"/>
      <w:marTop w:val="0"/>
      <w:marBottom w:val="0"/>
      <w:divBdr>
        <w:top w:val="none" w:sz="0" w:space="0" w:color="auto"/>
        <w:left w:val="none" w:sz="0" w:space="0" w:color="auto"/>
        <w:bottom w:val="none" w:sz="0" w:space="0" w:color="auto"/>
        <w:right w:val="none" w:sz="0" w:space="0" w:color="auto"/>
      </w:divBdr>
      <w:divsChild>
        <w:div w:id="458190517">
          <w:marLeft w:val="0"/>
          <w:marRight w:val="0"/>
          <w:marTop w:val="0"/>
          <w:marBottom w:val="0"/>
          <w:divBdr>
            <w:top w:val="none" w:sz="0" w:space="0" w:color="auto"/>
            <w:left w:val="none" w:sz="0" w:space="0" w:color="auto"/>
            <w:bottom w:val="none" w:sz="0" w:space="0" w:color="auto"/>
            <w:right w:val="none" w:sz="0" w:space="0" w:color="auto"/>
          </w:divBdr>
        </w:div>
        <w:div w:id="1338070870">
          <w:marLeft w:val="0"/>
          <w:marRight w:val="0"/>
          <w:marTop w:val="0"/>
          <w:marBottom w:val="0"/>
          <w:divBdr>
            <w:top w:val="none" w:sz="0" w:space="0" w:color="auto"/>
            <w:left w:val="none" w:sz="0" w:space="0" w:color="auto"/>
            <w:bottom w:val="none" w:sz="0" w:space="0" w:color="auto"/>
            <w:right w:val="none" w:sz="0" w:space="0" w:color="auto"/>
          </w:divBdr>
        </w:div>
        <w:div w:id="578639237">
          <w:marLeft w:val="0"/>
          <w:marRight w:val="0"/>
          <w:marTop w:val="0"/>
          <w:marBottom w:val="0"/>
          <w:divBdr>
            <w:top w:val="none" w:sz="0" w:space="0" w:color="auto"/>
            <w:left w:val="none" w:sz="0" w:space="0" w:color="auto"/>
            <w:bottom w:val="none" w:sz="0" w:space="0" w:color="auto"/>
            <w:right w:val="none" w:sz="0" w:space="0" w:color="auto"/>
          </w:divBdr>
        </w:div>
        <w:div w:id="1834445857">
          <w:marLeft w:val="0"/>
          <w:marRight w:val="0"/>
          <w:marTop w:val="0"/>
          <w:marBottom w:val="0"/>
          <w:divBdr>
            <w:top w:val="none" w:sz="0" w:space="0" w:color="auto"/>
            <w:left w:val="none" w:sz="0" w:space="0" w:color="auto"/>
            <w:bottom w:val="none" w:sz="0" w:space="0" w:color="auto"/>
            <w:right w:val="none" w:sz="0" w:space="0" w:color="auto"/>
          </w:divBdr>
        </w:div>
        <w:div w:id="1170439088">
          <w:marLeft w:val="0"/>
          <w:marRight w:val="0"/>
          <w:marTop w:val="0"/>
          <w:marBottom w:val="0"/>
          <w:divBdr>
            <w:top w:val="none" w:sz="0" w:space="0" w:color="auto"/>
            <w:left w:val="none" w:sz="0" w:space="0" w:color="auto"/>
            <w:bottom w:val="none" w:sz="0" w:space="0" w:color="auto"/>
            <w:right w:val="none" w:sz="0" w:space="0" w:color="auto"/>
          </w:divBdr>
        </w:div>
        <w:div w:id="831533225">
          <w:marLeft w:val="0"/>
          <w:marRight w:val="0"/>
          <w:marTop w:val="0"/>
          <w:marBottom w:val="0"/>
          <w:divBdr>
            <w:top w:val="none" w:sz="0" w:space="0" w:color="auto"/>
            <w:left w:val="none" w:sz="0" w:space="0" w:color="auto"/>
            <w:bottom w:val="none" w:sz="0" w:space="0" w:color="auto"/>
            <w:right w:val="none" w:sz="0" w:space="0" w:color="auto"/>
          </w:divBdr>
        </w:div>
        <w:div w:id="1700738476">
          <w:marLeft w:val="0"/>
          <w:marRight w:val="0"/>
          <w:marTop w:val="0"/>
          <w:marBottom w:val="0"/>
          <w:divBdr>
            <w:top w:val="none" w:sz="0" w:space="0" w:color="auto"/>
            <w:left w:val="none" w:sz="0" w:space="0" w:color="auto"/>
            <w:bottom w:val="none" w:sz="0" w:space="0" w:color="auto"/>
            <w:right w:val="none" w:sz="0" w:space="0" w:color="auto"/>
          </w:divBdr>
        </w:div>
      </w:divsChild>
    </w:div>
    <w:div w:id="285159934">
      <w:bodyDiv w:val="1"/>
      <w:marLeft w:val="0"/>
      <w:marRight w:val="0"/>
      <w:marTop w:val="0"/>
      <w:marBottom w:val="0"/>
      <w:divBdr>
        <w:top w:val="none" w:sz="0" w:space="0" w:color="auto"/>
        <w:left w:val="none" w:sz="0" w:space="0" w:color="auto"/>
        <w:bottom w:val="none" w:sz="0" w:space="0" w:color="auto"/>
        <w:right w:val="none" w:sz="0" w:space="0" w:color="auto"/>
      </w:divBdr>
      <w:divsChild>
        <w:div w:id="661544101">
          <w:marLeft w:val="0"/>
          <w:marRight w:val="0"/>
          <w:marTop w:val="0"/>
          <w:marBottom w:val="0"/>
          <w:divBdr>
            <w:top w:val="none" w:sz="0" w:space="0" w:color="auto"/>
            <w:left w:val="none" w:sz="0" w:space="0" w:color="auto"/>
            <w:bottom w:val="none" w:sz="0" w:space="0" w:color="auto"/>
            <w:right w:val="none" w:sz="0" w:space="0" w:color="auto"/>
          </w:divBdr>
        </w:div>
        <w:div w:id="1424257149">
          <w:marLeft w:val="0"/>
          <w:marRight w:val="0"/>
          <w:marTop w:val="0"/>
          <w:marBottom w:val="0"/>
          <w:divBdr>
            <w:top w:val="none" w:sz="0" w:space="0" w:color="auto"/>
            <w:left w:val="none" w:sz="0" w:space="0" w:color="auto"/>
            <w:bottom w:val="none" w:sz="0" w:space="0" w:color="auto"/>
            <w:right w:val="none" w:sz="0" w:space="0" w:color="auto"/>
          </w:divBdr>
        </w:div>
        <w:div w:id="47657006">
          <w:marLeft w:val="0"/>
          <w:marRight w:val="0"/>
          <w:marTop w:val="0"/>
          <w:marBottom w:val="0"/>
          <w:divBdr>
            <w:top w:val="none" w:sz="0" w:space="0" w:color="auto"/>
            <w:left w:val="none" w:sz="0" w:space="0" w:color="auto"/>
            <w:bottom w:val="none" w:sz="0" w:space="0" w:color="auto"/>
            <w:right w:val="none" w:sz="0" w:space="0" w:color="auto"/>
          </w:divBdr>
        </w:div>
        <w:div w:id="1897550264">
          <w:marLeft w:val="0"/>
          <w:marRight w:val="0"/>
          <w:marTop w:val="0"/>
          <w:marBottom w:val="0"/>
          <w:divBdr>
            <w:top w:val="none" w:sz="0" w:space="0" w:color="auto"/>
            <w:left w:val="none" w:sz="0" w:space="0" w:color="auto"/>
            <w:bottom w:val="none" w:sz="0" w:space="0" w:color="auto"/>
            <w:right w:val="none" w:sz="0" w:space="0" w:color="auto"/>
          </w:divBdr>
        </w:div>
      </w:divsChild>
    </w:div>
    <w:div w:id="334069465">
      <w:bodyDiv w:val="1"/>
      <w:marLeft w:val="0"/>
      <w:marRight w:val="0"/>
      <w:marTop w:val="0"/>
      <w:marBottom w:val="0"/>
      <w:divBdr>
        <w:top w:val="none" w:sz="0" w:space="0" w:color="auto"/>
        <w:left w:val="none" w:sz="0" w:space="0" w:color="auto"/>
        <w:bottom w:val="none" w:sz="0" w:space="0" w:color="auto"/>
        <w:right w:val="none" w:sz="0" w:space="0" w:color="auto"/>
      </w:divBdr>
    </w:div>
    <w:div w:id="377977830">
      <w:bodyDiv w:val="1"/>
      <w:marLeft w:val="0"/>
      <w:marRight w:val="0"/>
      <w:marTop w:val="0"/>
      <w:marBottom w:val="0"/>
      <w:divBdr>
        <w:top w:val="none" w:sz="0" w:space="0" w:color="auto"/>
        <w:left w:val="none" w:sz="0" w:space="0" w:color="auto"/>
        <w:bottom w:val="none" w:sz="0" w:space="0" w:color="auto"/>
        <w:right w:val="none" w:sz="0" w:space="0" w:color="auto"/>
      </w:divBdr>
    </w:div>
    <w:div w:id="380981039">
      <w:bodyDiv w:val="1"/>
      <w:marLeft w:val="0"/>
      <w:marRight w:val="0"/>
      <w:marTop w:val="0"/>
      <w:marBottom w:val="0"/>
      <w:divBdr>
        <w:top w:val="none" w:sz="0" w:space="0" w:color="auto"/>
        <w:left w:val="none" w:sz="0" w:space="0" w:color="auto"/>
        <w:bottom w:val="none" w:sz="0" w:space="0" w:color="auto"/>
        <w:right w:val="none" w:sz="0" w:space="0" w:color="auto"/>
      </w:divBdr>
    </w:div>
    <w:div w:id="461122576">
      <w:bodyDiv w:val="1"/>
      <w:marLeft w:val="0"/>
      <w:marRight w:val="0"/>
      <w:marTop w:val="0"/>
      <w:marBottom w:val="0"/>
      <w:divBdr>
        <w:top w:val="none" w:sz="0" w:space="0" w:color="auto"/>
        <w:left w:val="none" w:sz="0" w:space="0" w:color="auto"/>
        <w:bottom w:val="none" w:sz="0" w:space="0" w:color="auto"/>
        <w:right w:val="none" w:sz="0" w:space="0" w:color="auto"/>
      </w:divBdr>
      <w:divsChild>
        <w:div w:id="291836102">
          <w:marLeft w:val="0"/>
          <w:marRight w:val="0"/>
          <w:marTop w:val="0"/>
          <w:marBottom w:val="0"/>
          <w:divBdr>
            <w:top w:val="none" w:sz="0" w:space="0" w:color="auto"/>
            <w:left w:val="none" w:sz="0" w:space="0" w:color="auto"/>
            <w:bottom w:val="none" w:sz="0" w:space="0" w:color="auto"/>
            <w:right w:val="none" w:sz="0" w:space="0" w:color="auto"/>
          </w:divBdr>
        </w:div>
        <w:div w:id="260185536">
          <w:marLeft w:val="0"/>
          <w:marRight w:val="0"/>
          <w:marTop w:val="0"/>
          <w:marBottom w:val="0"/>
          <w:divBdr>
            <w:top w:val="none" w:sz="0" w:space="0" w:color="auto"/>
            <w:left w:val="none" w:sz="0" w:space="0" w:color="auto"/>
            <w:bottom w:val="none" w:sz="0" w:space="0" w:color="auto"/>
            <w:right w:val="none" w:sz="0" w:space="0" w:color="auto"/>
          </w:divBdr>
        </w:div>
        <w:div w:id="1466657284">
          <w:marLeft w:val="0"/>
          <w:marRight w:val="0"/>
          <w:marTop w:val="0"/>
          <w:marBottom w:val="0"/>
          <w:divBdr>
            <w:top w:val="none" w:sz="0" w:space="0" w:color="auto"/>
            <w:left w:val="none" w:sz="0" w:space="0" w:color="auto"/>
            <w:bottom w:val="none" w:sz="0" w:space="0" w:color="auto"/>
            <w:right w:val="none" w:sz="0" w:space="0" w:color="auto"/>
          </w:divBdr>
        </w:div>
        <w:div w:id="887376803">
          <w:marLeft w:val="0"/>
          <w:marRight w:val="0"/>
          <w:marTop w:val="0"/>
          <w:marBottom w:val="0"/>
          <w:divBdr>
            <w:top w:val="none" w:sz="0" w:space="0" w:color="auto"/>
            <w:left w:val="none" w:sz="0" w:space="0" w:color="auto"/>
            <w:bottom w:val="none" w:sz="0" w:space="0" w:color="auto"/>
            <w:right w:val="none" w:sz="0" w:space="0" w:color="auto"/>
          </w:divBdr>
        </w:div>
        <w:div w:id="1472402204">
          <w:marLeft w:val="0"/>
          <w:marRight w:val="0"/>
          <w:marTop w:val="0"/>
          <w:marBottom w:val="0"/>
          <w:divBdr>
            <w:top w:val="none" w:sz="0" w:space="0" w:color="auto"/>
            <w:left w:val="none" w:sz="0" w:space="0" w:color="auto"/>
            <w:bottom w:val="none" w:sz="0" w:space="0" w:color="auto"/>
            <w:right w:val="none" w:sz="0" w:space="0" w:color="auto"/>
          </w:divBdr>
        </w:div>
      </w:divsChild>
    </w:div>
    <w:div w:id="470295617">
      <w:bodyDiv w:val="1"/>
      <w:marLeft w:val="0"/>
      <w:marRight w:val="0"/>
      <w:marTop w:val="0"/>
      <w:marBottom w:val="0"/>
      <w:divBdr>
        <w:top w:val="none" w:sz="0" w:space="0" w:color="auto"/>
        <w:left w:val="none" w:sz="0" w:space="0" w:color="auto"/>
        <w:bottom w:val="none" w:sz="0" w:space="0" w:color="auto"/>
        <w:right w:val="none" w:sz="0" w:space="0" w:color="auto"/>
      </w:divBdr>
    </w:div>
    <w:div w:id="493884307">
      <w:bodyDiv w:val="1"/>
      <w:marLeft w:val="0"/>
      <w:marRight w:val="0"/>
      <w:marTop w:val="0"/>
      <w:marBottom w:val="0"/>
      <w:divBdr>
        <w:top w:val="none" w:sz="0" w:space="0" w:color="auto"/>
        <w:left w:val="none" w:sz="0" w:space="0" w:color="auto"/>
        <w:bottom w:val="none" w:sz="0" w:space="0" w:color="auto"/>
        <w:right w:val="none" w:sz="0" w:space="0" w:color="auto"/>
      </w:divBdr>
      <w:divsChild>
        <w:div w:id="2117866685">
          <w:marLeft w:val="0"/>
          <w:marRight w:val="0"/>
          <w:marTop w:val="0"/>
          <w:marBottom w:val="0"/>
          <w:divBdr>
            <w:top w:val="none" w:sz="0" w:space="0" w:color="auto"/>
            <w:left w:val="none" w:sz="0" w:space="0" w:color="auto"/>
            <w:bottom w:val="none" w:sz="0" w:space="0" w:color="auto"/>
            <w:right w:val="none" w:sz="0" w:space="0" w:color="auto"/>
          </w:divBdr>
        </w:div>
        <w:div w:id="863052420">
          <w:marLeft w:val="0"/>
          <w:marRight w:val="0"/>
          <w:marTop w:val="0"/>
          <w:marBottom w:val="0"/>
          <w:divBdr>
            <w:top w:val="none" w:sz="0" w:space="0" w:color="auto"/>
            <w:left w:val="none" w:sz="0" w:space="0" w:color="auto"/>
            <w:bottom w:val="none" w:sz="0" w:space="0" w:color="auto"/>
            <w:right w:val="none" w:sz="0" w:space="0" w:color="auto"/>
          </w:divBdr>
        </w:div>
        <w:div w:id="678196693">
          <w:marLeft w:val="0"/>
          <w:marRight w:val="0"/>
          <w:marTop w:val="0"/>
          <w:marBottom w:val="0"/>
          <w:divBdr>
            <w:top w:val="none" w:sz="0" w:space="0" w:color="auto"/>
            <w:left w:val="none" w:sz="0" w:space="0" w:color="auto"/>
            <w:bottom w:val="none" w:sz="0" w:space="0" w:color="auto"/>
            <w:right w:val="none" w:sz="0" w:space="0" w:color="auto"/>
          </w:divBdr>
        </w:div>
        <w:div w:id="306738837">
          <w:marLeft w:val="0"/>
          <w:marRight w:val="0"/>
          <w:marTop w:val="0"/>
          <w:marBottom w:val="0"/>
          <w:divBdr>
            <w:top w:val="none" w:sz="0" w:space="0" w:color="auto"/>
            <w:left w:val="none" w:sz="0" w:space="0" w:color="auto"/>
            <w:bottom w:val="none" w:sz="0" w:space="0" w:color="auto"/>
            <w:right w:val="none" w:sz="0" w:space="0" w:color="auto"/>
          </w:divBdr>
        </w:div>
        <w:div w:id="1434084213">
          <w:marLeft w:val="0"/>
          <w:marRight w:val="0"/>
          <w:marTop w:val="0"/>
          <w:marBottom w:val="0"/>
          <w:divBdr>
            <w:top w:val="none" w:sz="0" w:space="0" w:color="auto"/>
            <w:left w:val="none" w:sz="0" w:space="0" w:color="auto"/>
            <w:bottom w:val="none" w:sz="0" w:space="0" w:color="auto"/>
            <w:right w:val="none" w:sz="0" w:space="0" w:color="auto"/>
          </w:divBdr>
        </w:div>
      </w:divsChild>
    </w:div>
    <w:div w:id="540485273">
      <w:bodyDiv w:val="1"/>
      <w:marLeft w:val="0"/>
      <w:marRight w:val="0"/>
      <w:marTop w:val="0"/>
      <w:marBottom w:val="0"/>
      <w:divBdr>
        <w:top w:val="none" w:sz="0" w:space="0" w:color="auto"/>
        <w:left w:val="none" w:sz="0" w:space="0" w:color="auto"/>
        <w:bottom w:val="none" w:sz="0" w:space="0" w:color="auto"/>
        <w:right w:val="none" w:sz="0" w:space="0" w:color="auto"/>
      </w:divBdr>
    </w:div>
    <w:div w:id="546143297">
      <w:bodyDiv w:val="1"/>
      <w:marLeft w:val="0"/>
      <w:marRight w:val="0"/>
      <w:marTop w:val="0"/>
      <w:marBottom w:val="0"/>
      <w:divBdr>
        <w:top w:val="none" w:sz="0" w:space="0" w:color="auto"/>
        <w:left w:val="none" w:sz="0" w:space="0" w:color="auto"/>
        <w:bottom w:val="none" w:sz="0" w:space="0" w:color="auto"/>
        <w:right w:val="none" w:sz="0" w:space="0" w:color="auto"/>
      </w:divBdr>
      <w:divsChild>
        <w:div w:id="1505318879">
          <w:marLeft w:val="0"/>
          <w:marRight w:val="0"/>
          <w:marTop w:val="0"/>
          <w:marBottom w:val="0"/>
          <w:divBdr>
            <w:top w:val="none" w:sz="0" w:space="0" w:color="auto"/>
            <w:left w:val="none" w:sz="0" w:space="0" w:color="auto"/>
            <w:bottom w:val="none" w:sz="0" w:space="0" w:color="auto"/>
            <w:right w:val="none" w:sz="0" w:space="0" w:color="auto"/>
          </w:divBdr>
        </w:div>
      </w:divsChild>
    </w:div>
    <w:div w:id="550071912">
      <w:bodyDiv w:val="1"/>
      <w:marLeft w:val="0"/>
      <w:marRight w:val="0"/>
      <w:marTop w:val="0"/>
      <w:marBottom w:val="0"/>
      <w:divBdr>
        <w:top w:val="none" w:sz="0" w:space="0" w:color="auto"/>
        <w:left w:val="none" w:sz="0" w:space="0" w:color="auto"/>
        <w:bottom w:val="none" w:sz="0" w:space="0" w:color="auto"/>
        <w:right w:val="none" w:sz="0" w:space="0" w:color="auto"/>
      </w:divBdr>
      <w:divsChild>
        <w:div w:id="1291474820">
          <w:marLeft w:val="0"/>
          <w:marRight w:val="0"/>
          <w:marTop w:val="0"/>
          <w:marBottom w:val="0"/>
          <w:divBdr>
            <w:top w:val="none" w:sz="0" w:space="0" w:color="auto"/>
            <w:left w:val="none" w:sz="0" w:space="0" w:color="auto"/>
            <w:bottom w:val="none" w:sz="0" w:space="0" w:color="auto"/>
            <w:right w:val="none" w:sz="0" w:space="0" w:color="auto"/>
          </w:divBdr>
        </w:div>
        <w:div w:id="184680784">
          <w:marLeft w:val="0"/>
          <w:marRight w:val="0"/>
          <w:marTop w:val="0"/>
          <w:marBottom w:val="0"/>
          <w:divBdr>
            <w:top w:val="none" w:sz="0" w:space="0" w:color="auto"/>
            <w:left w:val="none" w:sz="0" w:space="0" w:color="auto"/>
            <w:bottom w:val="none" w:sz="0" w:space="0" w:color="auto"/>
            <w:right w:val="none" w:sz="0" w:space="0" w:color="auto"/>
          </w:divBdr>
        </w:div>
        <w:div w:id="1775325851">
          <w:marLeft w:val="0"/>
          <w:marRight w:val="0"/>
          <w:marTop w:val="0"/>
          <w:marBottom w:val="0"/>
          <w:divBdr>
            <w:top w:val="none" w:sz="0" w:space="0" w:color="auto"/>
            <w:left w:val="none" w:sz="0" w:space="0" w:color="auto"/>
            <w:bottom w:val="none" w:sz="0" w:space="0" w:color="auto"/>
            <w:right w:val="none" w:sz="0" w:space="0" w:color="auto"/>
          </w:divBdr>
        </w:div>
        <w:div w:id="628169079">
          <w:marLeft w:val="0"/>
          <w:marRight w:val="0"/>
          <w:marTop w:val="0"/>
          <w:marBottom w:val="0"/>
          <w:divBdr>
            <w:top w:val="none" w:sz="0" w:space="0" w:color="auto"/>
            <w:left w:val="none" w:sz="0" w:space="0" w:color="auto"/>
            <w:bottom w:val="none" w:sz="0" w:space="0" w:color="auto"/>
            <w:right w:val="none" w:sz="0" w:space="0" w:color="auto"/>
          </w:divBdr>
        </w:div>
        <w:div w:id="1831947143">
          <w:marLeft w:val="0"/>
          <w:marRight w:val="0"/>
          <w:marTop w:val="0"/>
          <w:marBottom w:val="0"/>
          <w:divBdr>
            <w:top w:val="none" w:sz="0" w:space="0" w:color="auto"/>
            <w:left w:val="none" w:sz="0" w:space="0" w:color="auto"/>
            <w:bottom w:val="none" w:sz="0" w:space="0" w:color="auto"/>
            <w:right w:val="none" w:sz="0" w:space="0" w:color="auto"/>
          </w:divBdr>
        </w:div>
        <w:div w:id="489756084">
          <w:marLeft w:val="0"/>
          <w:marRight w:val="0"/>
          <w:marTop w:val="0"/>
          <w:marBottom w:val="0"/>
          <w:divBdr>
            <w:top w:val="none" w:sz="0" w:space="0" w:color="auto"/>
            <w:left w:val="none" w:sz="0" w:space="0" w:color="auto"/>
            <w:bottom w:val="none" w:sz="0" w:space="0" w:color="auto"/>
            <w:right w:val="none" w:sz="0" w:space="0" w:color="auto"/>
          </w:divBdr>
        </w:div>
      </w:divsChild>
    </w:div>
    <w:div w:id="563027746">
      <w:bodyDiv w:val="1"/>
      <w:marLeft w:val="0"/>
      <w:marRight w:val="0"/>
      <w:marTop w:val="0"/>
      <w:marBottom w:val="0"/>
      <w:divBdr>
        <w:top w:val="none" w:sz="0" w:space="0" w:color="auto"/>
        <w:left w:val="none" w:sz="0" w:space="0" w:color="auto"/>
        <w:bottom w:val="none" w:sz="0" w:space="0" w:color="auto"/>
        <w:right w:val="none" w:sz="0" w:space="0" w:color="auto"/>
      </w:divBdr>
      <w:divsChild>
        <w:div w:id="1854609094">
          <w:marLeft w:val="0"/>
          <w:marRight w:val="0"/>
          <w:marTop w:val="0"/>
          <w:marBottom w:val="0"/>
          <w:divBdr>
            <w:top w:val="none" w:sz="0" w:space="0" w:color="auto"/>
            <w:left w:val="none" w:sz="0" w:space="0" w:color="auto"/>
            <w:bottom w:val="none" w:sz="0" w:space="0" w:color="auto"/>
            <w:right w:val="none" w:sz="0" w:space="0" w:color="auto"/>
          </w:divBdr>
        </w:div>
        <w:div w:id="714934228">
          <w:marLeft w:val="0"/>
          <w:marRight w:val="0"/>
          <w:marTop w:val="0"/>
          <w:marBottom w:val="0"/>
          <w:divBdr>
            <w:top w:val="none" w:sz="0" w:space="0" w:color="auto"/>
            <w:left w:val="none" w:sz="0" w:space="0" w:color="auto"/>
            <w:bottom w:val="none" w:sz="0" w:space="0" w:color="auto"/>
            <w:right w:val="none" w:sz="0" w:space="0" w:color="auto"/>
          </w:divBdr>
        </w:div>
        <w:div w:id="1457216535">
          <w:marLeft w:val="0"/>
          <w:marRight w:val="0"/>
          <w:marTop w:val="0"/>
          <w:marBottom w:val="0"/>
          <w:divBdr>
            <w:top w:val="none" w:sz="0" w:space="0" w:color="auto"/>
            <w:left w:val="none" w:sz="0" w:space="0" w:color="auto"/>
            <w:bottom w:val="none" w:sz="0" w:space="0" w:color="auto"/>
            <w:right w:val="none" w:sz="0" w:space="0" w:color="auto"/>
          </w:divBdr>
        </w:div>
        <w:div w:id="170225881">
          <w:marLeft w:val="0"/>
          <w:marRight w:val="0"/>
          <w:marTop w:val="0"/>
          <w:marBottom w:val="0"/>
          <w:divBdr>
            <w:top w:val="none" w:sz="0" w:space="0" w:color="auto"/>
            <w:left w:val="none" w:sz="0" w:space="0" w:color="auto"/>
            <w:bottom w:val="none" w:sz="0" w:space="0" w:color="auto"/>
            <w:right w:val="none" w:sz="0" w:space="0" w:color="auto"/>
          </w:divBdr>
        </w:div>
        <w:div w:id="1602293949">
          <w:marLeft w:val="0"/>
          <w:marRight w:val="0"/>
          <w:marTop w:val="0"/>
          <w:marBottom w:val="0"/>
          <w:divBdr>
            <w:top w:val="none" w:sz="0" w:space="0" w:color="auto"/>
            <w:left w:val="none" w:sz="0" w:space="0" w:color="auto"/>
            <w:bottom w:val="none" w:sz="0" w:space="0" w:color="auto"/>
            <w:right w:val="none" w:sz="0" w:space="0" w:color="auto"/>
          </w:divBdr>
        </w:div>
      </w:divsChild>
    </w:div>
    <w:div w:id="567813416">
      <w:bodyDiv w:val="1"/>
      <w:marLeft w:val="0"/>
      <w:marRight w:val="0"/>
      <w:marTop w:val="0"/>
      <w:marBottom w:val="0"/>
      <w:divBdr>
        <w:top w:val="none" w:sz="0" w:space="0" w:color="auto"/>
        <w:left w:val="none" w:sz="0" w:space="0" w:color="auto"/>
        <w:bottom w:val="none" w:sz="0" w:space="0" w:color="auto"/>
        <w:right w:val="none" w:sz="0" w:space="0" w:color="auto"/>
      </w:divBdr>
    </w:div>
    <w:div w:id="574558217">
      <w:bodyDiv w:val="1"/>
      <w:marLeft w:val="0"/>
      <w:marRight w:val="0"/>
      <w:marTop w:val="0"/>
      <w:marBottom w:val="0"/>
      <w:divBdr>
        <w:top w:val="none" w:sz="0" w:space="0" w:color="auto"/>
        <w:left w:val="none" w:sz="0" w:space="0" w:color="auto"/>
        <w:bottom w:val="none" w:sz="0" w:space="0" w:color="auto"/>
        <w:right w:val="none" w:sz="0" w:space="0" w:color="auto"/>
      </w:divBdr>
      <w:divsChild>
        <w:div w:id="1943370011">
          <w:marLeft w:val="0"/>
          <w:marRight w:val="0"/>
          <w:marTop w:val="0"/>
          <w:marBottom w:val="0"/>
          <w:divBdr>
            <w:top w:val="none" w:sz="0" w:space="0" w:color="auto"/>
            <w:left w:val="none" w:sz="0" w:space="0" w:color="auto"/>
            <w:bottom w:val="none" w:sz="0" w:space="0" w:color="auto"/>
            <w:right w:val="none" w:sz="0" w:space="0" w:color="auto"/>
          </w:divBdr>
        </w:div>
      </w:divsChild>
    </w:div>
    <w:div w:id="689911341">
      <w:bodyDiv w:val="1"/>
      <w:marLeft w:val="0"/>
      <w:marRight w:val="0"/>
      <w:marTop w:val="0"/>
      <w:marBottom w:val="0"/>
      <w:divBdr>
        <w:top w:val="none" w:sz="0" w:space="0" w:color="auto"/>
        <w:left w:val="none" w:sz="0" w:space="0" w:color="auto"/>
        <w:bottom w:val="none" w:sz="0" w:space="0" w:color="auto"/>
        <w:right w:val="none" w:sz="0" w:space="0" w:color="auto"/>
      </w:divBdr>
      <w:divsChild>
        <w:div w:id="2108116191">
          <w:marLeft w:val="0"/>
          <w:marRight w:val="0"/>
          <w:marTop w:val="0"/>
          <w:marBottom w:val="0"/>
          <w:divBdr>
            <w:top w:val="none" w:sz="0" w:space="0" w:color="auto"/>
            <w:left w:val="none" w:sz="0" w:space="0" w:color="auto"/>
            <w:bottom w:val="none" w:sz="0" w:space="0" w:color="auto"/>
            <w:right w:val="none" w:sz="0" w:space="0" w:color="auto"/>
          </w:divBdr>
        </w:div>
      </w:divsChild>
    </w:div>
    <w:div w:id="695695313">
      <w:bodyDiv w:val="1"/>
      <w:marLeft w:val="0"/>
      <w:marRight w:val="0"/>
      <w:marTop w:val="0"/>
      <w:marBottom w:val="0"/>
      <w:divBdr>
        <w:top w:val="none" w:sz="0" w:space="0" w:color="auto"/>
        <w:left w:val="none" w:sz="0" w:space="0" w:color="auto"/>
        <w:bottom w:val="none" w:sz="0" w:space="0" w:color="auto"/>
        <w:right w:val="none" w:sz="0" w:space="0" w:color="auto"/>
      </w:divBdr>
    </w:div>
    <w:div w:id="710962978">
      <w:bodyDiv w:val="1"/>
      <w:marLeft w:val="0"/>
      <w:marRight w:val="0"/>
      <w:marTop w:val="0"/>
      <w:marBottom w:val="0"/>
      <w:divBdr>
        <w:top w:val="none" w:sz="0" w:space="0" w:color="auto"/>
        <w:left w:val="none" w:sz="0" w:space="0" w:color="auto"/>
        <w:bottom w:val="none" w:sz="0" w:space="0" w:color="auto"/>
        <w:right w:val="none" w:sz="0" w:space="0" w:color="auto"/>
      </w:divBdr>
      <w:divsChild>
        <w:div w:id="189076553">
          <w:marLeft w:val="0"/>
          <w:marRight w:val="0"/>
          <w:marTop w:val="0"/>
          <w:marBottom w:val="0"/>
          <w:divBdr>
            <w:top w:val="none" w:sz="0" w:space="0" w:color="auto"/>
            <w:left w:val="none" w:sz="0" w:space="0" w:color="auto"/>
            <w:bottom w:val="none" w:sz="0" w:space="0" w:color="auto"/>
            <w:right w:val="none" w:sz="0" w:space="0" w:color="auto"/>
          </w:divBdr>
        </w:div>
        <w:div w:id="1368726260">
          <w:marLeft w:val="0"/>
          <w:marRight w:val="0"/>
          <w:marTop w:val="0"/>
          <w:marBottom w:val="0"/>
          <w:divBdr>
            <w:top w:val="none" w:sz="0" w:space="0" w:color="auto"/>
            <w:left w:val="none" w:sz="0" w:space="0" w:color="auto"/>
            <w:bottom w:val="none" w:sz="0" w:space="0" w:color="auto"/>
            <w:right w:val="none" w:sz="0" w:space="0" w:color="auto"/>
          </w:divBdr>
        </w:div>
        <w:div w:id="354036547">
          <w:marLeft w:val="0"/>
          <w:marRight w:val="0"/>
          <w:marTop w:val="0"/>
          <w:marBottom w:val="0"/>
          <w:divBdr>
            <w:top w:val="none" w:sz="0" w:space="0" w:color="auto"/>
            <w:left w:val="none" w:sz="0" w:space="0" w:color="auto"/>
            <w:bottom w:val="none" w:sz="0" w:space="0" w:color="auto"/>
            <w:right w:val="none" w:sz="0" w:space="0" w:color="auto"/>
          </w:divBdr>
        </w:div>
        <w:div w:id="1316104663">
          <w:marLeft w:val="0"/>
          <w:marRight w:val="0"/>
          <w:marTop w:val="0"/>
          <w:marBottom w:val="0"/>
          <w:divBdr>
            <w:top w:val="none" w:sz="0" w:space="0" w:color="auto"/>
            <w:left w:val="none" w:sz="0" w:space="0" w:color="auto"/>
            <w:bottom w:val="none" w:sz="0" w:space="0" w:color="auto"/>
            <w:right w:val="none" w:sz="0" w:space="0" w:color="auto"/>
          </w:divBdr>
        </w:div>
        <w:div w:id="738986870">
          <w:marLeft w:val="0"/>
          <w:marRight w:val="0"/>
          <w:marTop w:val="0"/>
          <w:marBottom w:val="0"/>
          <w:divBdr>
            <w:top w:val="none" w:sz="0" w:space="0" w:color="auto"/>
            <w:left w:val="none" w:sz="0" w:space="0" w:color="auto"/>
            <w:bottom w:val="none" w:sz="0" w:space="0" w:color="auto"/>
            <w:right w:val="none" w:sz="0" w:space="0" w:color="auto"/>
          </w:divBdr>
        </w:div>
        <w:div w:id="915361694">
          <w:marLeft w:val="0"/>
          <w:marRight w:val="0"/>
          <w:marTop w:val="0"/>
          <w:marBottom w:val="0"/>
          <w:divBdr>
            <w:top w:val="none" w:sz="0" w:space="0" w:color="auto"/>
            <w:left w:val="none" w:sz="0" w:space="0" w:color="auto"/>
            <w:bottom w:val="none" w:sz="0" w:space="0" w:color="auto"/>
            <w:right w:val="none" w:sz="0" w:space="0" w:color="auto"/>
          </w:divBdr>
        </w:div>
        <w:div w:id="1967151454">
          <w:marLeft w:val="0"/>
          <w:marRight w:val="0"/>
          <w:marTop w:val="0"/>
          <w:marBottom w:val="0"/>
          <w:divBdr>
            <w:top w:val="none" w:sz="0" w:space="0" w:color="auto"/>
            <w:left w:val="none" w:sz="0" w:space="0" w:color="auto"/>
            <w:bottom w:val="none" w:sz="0" w:space="0" w:color="auto"/>
            <w:right w:val="none" w:sz="0" w:space="0" w:color="auto"/>
          </w:divBdr>
        </w:div>
        <w:div w:id="541476482">
          <w:marLeft w:val="0"/>
          <w:marRight w:val="0"/>
          <w:marTop w:val="0"/>
          <w:marBottom w:val="0"/>
          <w:divBdr>
            <w:top w:val="none" w:sz="0" w:space="0" w:color="auto"/>
            <w:left w:val="none" w:sz="0" w:space="0" w:color="auto"/>
            <w:bottom w:val="none" w:sz="0" w:space="0" w:color="auto"/>
            <w:right w:val="none" w:sz="0" w:space="0" w:color="auto"/>
          </w:divBdr>
        </w:div>
        <w:div w:id="208811406">
          <w:marLeft w:val="0"/>
          <w:marRight w:val="0"/>
          <w:marTop w:val="0"/>
          <w:marBottom w:val="0"/>
          <w:divBdr>
            <w:top w:val="none" w:sz="0" w:space="0" w:color="auto"/>
            <w:left w:val="none" w:sz="0" w:space="0" w:color="auto"/>
            <w:bottom w:val="none" w:sz="0" w:space="0" w:color="auto"/>
            <w:right w:val="none" w:sz="0" w:space="0" w:color="auto"/>
          </w:divBdr>
        </w:div>
        <w:div w:id="409934752">
          <w:marLeft w:val="0"/>
          <w:marRight w:val="0"/>
          <w:marTop w:val="0"/>
          <w:marBottom w:val="0"/>
          <w:divBdr>
            <w:top w:val="none" w:sz="0" w:space="0" w:color="auto"/>
            <w:left w:val="none" w:sz="0" w:space="0" w:color="auto"/>
            <w:bottom w:val="none" w:sz="0" w:space="0" w:color="auto"/>
            <w:right w:val="none" w:sz="0" w:space="0" w:color="auto"/>
          </w:divBdr>
        </w:div>
        <w:div w:id="1549685410">
          <w:marLeft w:val="0"/>
          <w:marRight w:val="0"/>
          <w:marTop w:val="0"/>
          <w:marBottom w:val="0"/>
          <w:divBdr>
            <w:top w:val="none" w:sz="0" w:space="0" w:color="auto"/>
            <w:left w:val="none" w:sz="0" w:space="0" w:color="auto"/>
            <w:bottom w:val="none" w:sz="0" w:space="0" w:color="auto"/>
            <w:right w:val="none" w:sz="0" w:space="0" w:color="auto"/>
          </w:divBdr>
        </w:div>
        <w:div w:id="719478128">
          <w:marLeft w:val="0"/>
          <w:marRight w:val="0"/>
          <w:marTop w:val="0"/>
          <w:marBottom w:val="0"/>
          <w:divBdr>
            <w:top w:val="none" w:sz="0" w:space="0" w:color="auto"/>
            <w:left w:val="none" w:sz="0" w:space="0" w:color="auto"/>
            <w:bottom w:val="none" w:sz="0" w:space="0" w:color="auto"/>
            <w:right w:val="none" w:sz="0" w:space="0" w:color="auto"/>
          </w:divBdr>
        </w:div>
        <w:div w:id="625161132">
          <w:marLeft w:val="0"/>
          <w:marRight w:val="0"/>
          <w:marTop w:val="0"/>
          <w:marBottom w:val="0"/>
          <w:divBdr>
            <w:top w:val="none" w:sz="0" w:space="0" w:color="auto"/>
            <w:left w:val="none" w:sz="0" w:space="0" w:color="auto"/>
            <w:bottom w:val="none" w:sz="0" w:space="0" w:color="auto"/>
            <w:right w:val="none" w:sz="0" w:space="0" w:color="auto"/>
          </w:divBdr>
        </w:div>
        <w:div w:id="1657568821">
          <w:marLeft w:val="0"/>
          <w:marRight w:val="0"/>
          <w:marTop w:val="0"/>
          <w:marBottom w:val="0"/>
          <w:divBdr>
            <w:top w:val="none" w:sz="0" w:space="0" w:color="auto"/>
            <w:left w:val="none" w:sz="0" w:space="0" w:color="auto"/>
            <w:bottom w:val="none" w:sz="0" w:space="0" w:color="auto"/>
            <w:right w:val="none" w:sz="0" w:space="0" w:color="auto"/>
          </w:divBdr>
        </w:div>
        <w:div w:id="1621036254">
          <w:marLeft w:val="0"/>
          <w:marRight w:val="0"/>
          <w:marTop w:val="0"/>
          <w:marBottom w:val="0"/>
          <w:divBdr>
            <w:top w:val="none" w:sz="0" w:space="0" w:color="auto"/>
            <w:left w:val="none" w:sz="0" w:space="0" w:color="auto"/>
            <w:bottom w:val="none" w:sz="0" w:space="0" w:color="auto"/>
            <w:right w:val="none" w:sz="0" w:space="0" w:color="auto"/>
          </w:divBdr>
        </w:div>
      </w:divsChild>
    </w:div>
    <w:div w:id="724262066">
      <w:bodyDiv w:val="1"/>
      <w:marLeft w:val="0"/>
      <w:marRight w:val="0"/>
      <w:marTop w:val="0"/>
      <w:marBottom w:val="0"/>
      <w:divBdr>
        <w:top w:val="none" w:sz="0" w:space="0" w:color="auto"/>
        <w:left w:val="none" w:sz="0" w:space="0" w:color="auto"/>
        <w:bottom w:val="none" w:sz="0" w:space="0" w:color="auto"/>
        <w:right w:val="none" w:sz="0" w:space="0" w:color="auto"/>
      </w:divBdr>
    </w:div>
    <w:div w:id="749040192">
      <w:bodyDiv w:val="1"/>
      <w:marLeft w:val="0"/>
      <w:marRight w:val="0"/>
      <w:marTop w:val="0"/>
      <w:marBottom w:val="0"/>
      <w:divBdr>
        <w:top w:val="none" w:sz="0" w:space="0" w:color="auto"/>
        <w:left w:val="none" w:sz="0" w:space="0" w:color="auto"/>
        <w:bottom w:val="none" w:sz="0" w:space="0" w:color="auto"/>
        <w:right w:val="none" w:sz="0" w:space="0" w:color="auto"/>
      </w:divBdr>
      <w:divsChild>
        <w:div w:id="255214935">
          <w:marLeft w:val="0"/>
          <w:marRight w:val="0"/>
          <w:marTop w:val="0"/>
          <w:marBottom w:val="0"/>
          <w:divBdr>
            <w:top w:val="none" w:sz="0" w:space="0" w:color="auto"/>
            <w:left w:val="none" w:sz="0" w:space="0" w:color="auto"/>
            <w:bottom w:val="none" w:sz="0" w:space="0" w:color="auto"/>
            <w:right w:val="none" w:sz="0" w:space="0" w:color="auto"/>
          </w:divBdr>
        </w:div>
        <w:div w:id="870992120">
          <w:marLeft w:val="0"/>
          <w:marRight w:val="0"/>
          <w:marTop w:val="0"/>
          <w:marBottom w:val="0"/>
          <w:divBdr>
            <w:top w:val="none" w:sz="0" w:space="0" w:color="auto"/>
            <w:left w:val="none" w:sz="0" w:space="0" w:color="auto"/>
            <w:bottom w:val="none" w:sz="0" w:space="0" w:color="auto"/>
            <w:right w:val="none" w:sz="0" w:space="0" w:color="auto"/>
          </w:divBdr>
        </w:div>
        <w:div w:id="2021613909">
          <w:marLeft w:val="0"/>
          <w:marRight w:val="0"/>
          <w:marTop w:val="0"/>
          <w:marBottom w:val="0"/>
          <w:divBdr>
            <w:top w:val="none" w:sz="0" w:space="0" w:color="auto"/>
            <w:left w:val="none" w:sz="0" w:space="0" w:color="auto"/>
            <w:bottom w:val="none" w:sz="0" w:space="0" w:color="auto"/>
            <w:right w:val="none" w:sz="0" w:space="0" w:color="auto"/>
          </w:divBdr>
        </w:div>
        <w:div w:id="209148829">
          <w:marLeft w:val="0"/>
          <w:marRight w:val="0"/>
          <w:marTop w:val="0"/>
          <w:marBottom w:val="0"/>
          <w:divBdr>
            <w:top w:val="none" w:sz="0" w:space="0" w:color="auto"/>
            <w:left w:val="none" w:sz="0" w:space="0" w:color="auto"/>
            <w:bottom w:val="none" w:sz="0" w:space="0" w:color="auto"/>
            <w:right w:val="none" w:sz="0" w:space="0" w:color="auto"/>
          </w:divBdr>
        </w:div>
        <w:div w:id="1084035668">
          <w:marLeft w:val="0"/>
          <w:marRight w:val="0"/>
          <w:marTop w:val="0"/>
          <w:marBottom w:val="0"/>
          <w:divBdr>
            <w:top w:val="none" w:sz="0" w:space="0" w:color="auto"/>
            <w:left w:val="none" w:sz="0" w:space="0" w:color="auto"/>
            <w:bottom w:val="none" w:sz="0" w:space="0" w:color="auto"/>
            <w:right w:val="none" w:sz="0" w:space="0" w:color="auto"/>
          </w:divBdr>
        </w:div>
      </w:divsChild>
    </w:div>
    <w:div w:id="772434857">
      <w:bodyDiv w:val="1"/>
      <w:marLeft w:val="0"/>
      <w:marRight w:val="0"/>
      <w:marTop w:val="0"/>
      <w:marBottom w:val="0"/>
      <w:divBdr>
        <w:top w:val="none" w:sz="0" w:space="0" w:color="auto"/>
        <w:left w:val="none" w:sz="0" w:space="0" w:color="auto"/>
        <w:bottom w:val="none" w:sz="0" w:space="0" w:color="auto"/>
        <w:right w:val="none" w:sz="0" w:space="0" w:color="auto"/>
      </w:divBdr>
      <w:divsChild>
        <w:div w:id="828668948">
          <w:marLeft w:val="0"/>
          <w:marRight w:val="0"/>
          <w:marTop w:val="0"/>
          <w:marBottom w:val="0"/>
          <w:divBdr>
            <w:top w:val="none" w:sz="0" w:space="0" w:color="auto"/>
            <w:left w:val="none" w:sz="0" w:space="0" w:color="auto"/>
            <w:bottom w:val="none" w:sz="0" w:space="0" w:color="auto"/>
            <w:right w:val="none" w:sz="0" w:space="0" w:color="auto"/>
          </w:divBdr>
        </w:div>
        <w:div w:id="276449610">
          <w:marLeft w:val="0"/>
          <w:marRight w:val="0"/>
          <w:marTop w:val="0"/>
          <w:marBottom w:val="210"/>
          <w:divBdr>
            <w:top w:val="none" w:sz="0" w:space="0" w:color="auto"/>
            <w:left w:val="none" w:sz="0" w:space="0" w:color="auto"/>
            <w:bottom w:val="none" w:sz="0" w:space="0" w:color="auto"/>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7895">
      <w:bodyDiv w:val="1"/>
      <w:marLeft w:val="0"/>
      <w:marRight w:val="0"/>
      <w:marTop w:val="0"/>
      <w:marBottom w:val="0"/>
      <w:divBdr>
        <w:top w:val="none" w:sz="0" w:space="0" w:color="auto"/>
        <w:left w:val="none" w:sz="0" w:space="0" w:color="auto"/>
        <w:bottom w:val="none" w:sz="0" w:space="0" w:color="auto"/>
        <w:right w:val="none" w:sz="0" w:space="0" w:color="auto"/>
      </w:divBdr>
    </w:div>
    <w:div w:id="842865303">
      <w:bodyDiv w:val="1"/>
      <w:marLeft w:val="0"/>
      <w:marRight w:val="0"/>
      <w:marTop w:val="0"/>
      <w:marBottom w:val="0"/>
      <w:divBdr>
        <w:top w:val="none" w:sz="0" w:space="0" w:color="auto"/>
        <w:left w:val="none" w:sz="0" w:space="0" w:color="auto"/>
        <w:bottom w:val="none" w:sz="0" w:space="0" w:color="auto"/>
        <w:right w:val="none" w:sz="0" w:space="0" w:color="auto"/>
      </w:divBdr>
      <w:divsChild>
        <w:div w:id="1670906981">
          <w:marLeft w:val="0"/>
          <w:marRight w:val="0"/>
          <w:marTop w:val="0"/>
          <w:marBottom w:val="0"/>
          <w:divBdr>
            <w:top w:val="none" w:sz="0" w:space="0" w:color="auto"/>
            <w:left w:val="none" w:sz="0" w:space="0" w:color="auto"/>
            <w:bottom w:val="none" w:sz="0" w:space="0" w:color="auto"/>
            <w:right w:val="none" w:sz="0" w:space="0" w:color="auto"/>
          </w:divBdr>
        </w:div>
        <w:div w:id="610284177">
          <w:marLeft w:val="0"/>
          <w:marRight w:val="0"/>
          <w:marTop w:val="0"/>
          <w:marBottom w:val="0"/>
          <w:divBdr>
            <w:top w:val="none" w:sz="0" w:space="0" w:color="auto"/>
            <w:left w:val="none" w:sz="0" w:space="0" w:color="auto"/>
            <w:bottom w:val="none" w:sz="0" w:space="0" w:color="auto"/>
            <w:right w:val="none" w:sz="0" w:space="0" w:color="auto"/>
          </w:divBdr>
        </w:div>
        <w:div w:id="156531686">
          <w:marLeft w:val="0"/>
          <w:marRight w:val="0"/>
          <w:marTop w:val="0"/>
          <w:marBottom w:val="0"/>
          <w:divBdr>
            <w:top w:val="none" w:sz="0" w:space="0" w:color="auto"/>
            <w:left w:val="none" w:sz="0" w:space="0" w:color="auto"/>
            <w:bottom w:val="none" w:sz="0" w:space="0" w:color="auto"/>
            <w:right w:val="none" w:sz="0" w:space="0" w:color="auto"/>
          </w:divBdr>
        </w:div>
        <w:div w:id="1342929771">
          <w:marLeft w:val="0"/>
          <w:marRight w:val="0"/>
          <w:marTop w:val="0"/>
          <w:marBottom w:val="0"/>
          <w:divBdr>
            <w:top w:val="none" w:sz="0" w:space="0" w:color="auto"/>
            <w:left w:val="none" w:sz="0" w:space="0" w:color="auto"/>
            <w:bottom w:val="none" w:sz="0" w:space="0" w:color="auto"/>
            <w:right w:val="none" w:sz="0" w:space="0" w:color="auto"/>
          </w:divBdr>
        </w:div>
        <w:div w:id="1827550260">
          <w:marLeft w:val="0"/>
          <w:marRight w:val="0"/>
          <w:marTop w:val="0"/>
          <w:marBottom w:val="0"/>
          <w:divBdr>
            <w:top w:val="none" w:sz="0" w:space="0" w:color="auto"/>
            <w:left w:val="none" w:sz="0" w:space="0" w:color="auto"/>
            <w:bottom w:val="none" w:sz="0" w:space="0" w:color="auto"/>
            <w:right w:val="none" w:sz="0" w:space="0" w:color="auto"/>
          </w:divBdr>
        </w:div>
        <w:div w:id="1260062028">
          <w:marLeft w:val="0"/>
          <w:marRight w:val="0"/>
          <w:marTop w:val="0"/>
          <w:marBottom w:val="0"/>
          <w:divBdr>
            <w:top w:val="none" w:sz="0" w:space="0" w:color="auto"/>
            <w:left w:val="none" w:sz="0" w:space="0" w:color="auto"/>
            <w:bottom w:val="none" w:sz="0" w:space="0" w:color="auto"/>
            <w:right w:val="none" w:sz="0" w:space="0" w:color="auto"/>
          </w:divBdr>
        </w:div>
        <w:div w:id="1241133333">
          <w:marLeft w:val="0"/>
          <w:marRight w:val="0"/>
          <w:marTop w:val="0"/>
          <w:marBottom w:val="0"/>
          <w:divBdr>
            <w:top w:val="none" w:sz="0" w:space="0" w:color="auto"/>
            <w:left w:val="none" w:sz="0" w:space="0" w:color="auto"/>
            <w:bottom w:val="none" w:sz="0" w:space="0" w:color="auto"/>
            <w:right w:val="none" w:sz="0" w:space="0" w:color="auto"/>
          </w:divBdr>
        </w:div>
        <w:div w:id="2059548066">
          <w:marLeft w:val="0"/>
          <w:marRight w:val="0"/>
          <w:marTop w:val="0"/>
          <w:marBottom w:val="0"/>
          <w:divBdr>
            <w:top w:val="none" w:sz="0" w:space="0" w:color="auto"/>
            <w:left w:val="none" w:sz="0" w:space="0" w:color="auto"/>
            <w:bottom w:val="none" w:sz="0" w:space="0" w:color="auto"/>
            <w:right w:val="none" w:sz="0" w:space="0" w:color="auto"/>
          </w:divBdr>
        </w:div>
      </w:divsChild>
    </w:div>
    <w:div w:id="850804905">
      <w:bodyDiv w:val="1"/>
      <w:marLeft w:val="0"/>
      <w:marRight w:val="0"/>
      <w:marTop w:val="0"/>
      <w:marBottom w:val="0"/>
      <w:divBdr>
        <w:top w:val="none" w:sz="0" w:space="0" w:color="auto"/>
        <w:left w:val="none" w:sz="0" w:space="0" w:color="auto"/>
        <w:bottom w:val="none" w:sz="0" w:space="0" w:color="auto"/>
        <w:right w:val="none" w:sz="0" w:space="0" w:color="auto"/>
      </w:divBdr>
      <w:divsChild>
        <w:div w:id="611136211">
          <w:marLeft w:val="0"/>
          <w:marRight w:val="0"/>
          <w:marTop w:val="0"/>
          <w:marBottom w:val="0"/>
          <w:divBdr>
            <w:top w:val="none" w:sz="0" w:space="0" w:color="auto"/>
            <w:left w:val="none" w:sz="0" w:space="0" w:color="auto"/>
            <w:bottom w:val="none" w:sz="0" w:space="0" w:color="auto"/>
            <w:right w:val="none" w:sz="0" w:space="0" w:color="auto"/>
          </w:divBdr>
        </w:div>
        <w:div w:id="1480341430">
          <w:marLeft w:val="0"/>
          <w:marRight w:val="0"/>
          <w:marTop w:val="0"/>
          <w:marBottom w:val="0"/>
          <w:divBdr>
            <w:top w:val="none" w:sz="0" w:space="0" w:color="auto"/>
            <w:left w:val="none" w:sz="0" w:space="0" w:color="auto"/>
            <w:bottom w:val="none" w:sz="0" w:space="0" w:color="auto"/>
            <w:right w:val="none" w:sz="0" w:space="0" w:color="auto"/>
          </w:divBdr>
        </w:div>
        <w:div w:id="1795058781">
          <w:marLeft w:val="0"/>
          <w:marRight w:val="0"/>
          <w:marTop w:val="0"/>
          <w:marBottom w:val="0"/>
          <w:divBdr>
            <w:top w:val="none" w:sz="0" w:space="0" w:color="auto"/>
            <w:left w:val="none" w:sz="0" w:space="0" w:color="auto"/>
            <w:bottom w:val="none" w:sz="0" w:space="0" w:color="auto"/>
            <w:right w:val="none" w:sz="0" w:space="0" w:color="auto"/>
          </w:divBdr>
        </w:div>
        <w:div w:id="1429350751">
          <w:marLeft w:val="0"/>
          <w:marRight w:val="0"/>
          <w:marTop w:val="0"/>
          <w:marBottom w:val="0"/>
          <w:divBdr>
            <w:top w:val="none" w:sz="0" w:space="0" w:color="auto"/>
            <w:left w:val="none" w:sz="0" w:space="0" w:color="auto"/>
            <w:bottom w:val="none" w:sz="0" w:space="0" w:color="auto"/>
            <w:right w:val="none" w:sz="0" w:space="0" w:color="auto"/>
          </w:divBdr>
        </w:div>
        <w:div w:id="1165823401">
          <w:marLeft w:val="0"/>
          <w:marRight w:val="0"/>
          <w:marTop w:val="0"/>
          <w:marBottom w:val="0"/>
          <w:divBdr>
            <w:top w:val="none" w:sz="0" w:space="0" w:color="auto"/>
            <w:left w:val="none" w:sz="0" w:space="0" w:color="auto"/>
            <w:bottom w:val="none" w:sz="0" w:space="0" w:color="auto"/>
            <w:right w:val="none" w:sz="0" w:space="0" w:color="auto"/>
          </w:divBdr>
        </w:div>
        <w:div w:id="417213257">
          <w:marLeft w:val="0"/>
          <w:marRight w:val="0"/>
          <w:marTop w:val="0"/>
          <w:marBottom w:val="0"/>
          <w:divBdr>
            <w:top w:val="none" w:sz="0" w:space="0" w:color="auto"/>
            <w:left w:val="none" w:sz="0" w:space="0" w:color="auto"/>
            <w:bottom w:val="none" w:sz="0" w:space="0" w:color="auto"/>
            <w:right w:val="none" w:sz="0" w:space="0" w:color="auto"/>
          </w:divBdr>
        </w:div>
        <w:div w:id="406076564">
          <w:marLeft w:val="0"/>
          <w:marRight w:val="0"/>
          <w:marTop w:val="0"/>
          <w:marBottom w:val="0"/>
          <w:divBdr>
            <w:top w:val="none" w:sz="0" w:space="0" w:color="auto"/>
            <w:left w:val="none" w:sz="0" w:space="0" w:color="auto"/>
            <w:bottom w:val="none" w:sz="0" w:space="0" w:color="auto"/>
            <w:right w:val="none" w:sz="0" w:space="0" w:color="auto"/>
          </w:divBdr>
        </w:div>
        <w:div w:id="342441398">
          <w:marLeft w:val="0"/>
          <w:marRight w:val="0"/>
          <w:marTop w:val="0"/>
          <w:marBottom w:val="0"/>
          <w:divBdr>
            <w:top w:val="none" w:sz="0" w:space="0" w:color="auto"/>
            <w:left w:val="none" w:sz="0" w:space="0" w:color="auto"/>
            <w:bottom w:val="none" w:sz="0" w:space="0" w:color="auto"/>
            <w:right w:val="none" w:sz="0" w:space="0" w:color="auto"/>
          </w:divBdr>
        </w:div>
        <w:div w:id="452752764">
          <w:marLeft w:val="0"/>
          <w:marRight w:val="0"/>
          <w:marTop w:val="0"/>
          <w:marBottom w:val="0"/>
          <w:divBdr>
            <w:top w:val="none" w:sz="0" w:space="0" w:color="auto"/>
            <w:left w:val="none" w:sz="0" w:space="0" w:color="auto"/>
            <w:bottom w:val="none" w:sz="0" w:space="0" w:color="auto"/>
            <w:right w:val="none" w:sz="0" w:space="0" w:color="auto"/>
          </w:divBdr>
        </w:div>
        <w:div w:id="932124447">
          <w:marLeft w:val="0"/>
          <w:marRight w:val="0"/>
          <w:marTop w:val="0"/>
          <w:marBottom w:val="0"/>
          <w:divBdr>
            <w:top w:val="none" w:sz="0" w:space="0" w:color="auto"/>
            <w:left w:val="none" w:sz="0" w:space="0" w:color="auto"/>
            <w:bottom w:val="none" w:sz="0" w:space="0" w:color="auto"/>
            <w:right w:val="none" w:sz="0" w:space="0" w:color="auto"/>
          </w:divBdr>
        </w:div>
        <w:div w:id="27919807">
          <w:marLeft w:val="0"/>
          <w:marRight w:val="0"/>
          <w:marTop w:val="0"/>
          <w:marBottom w:val="0"/>
          <w:divBdr>
            <w:top w:val="none" w:sz="0" w:space="0" w:color="auto"/>
            <w:left w:val="none" w:sz="0" w:space="0" w:color="auto"/>
            <w:bottom w:val="none" w:sz="0" w:space="0" w:color="auto"/>
            <w:right w:val="none" w:sz="0" w:space="0" w:color="auto"/>
          </w:divBdr>
        </w:div>
        <w:div w:id="15623764">
          <w:marLeft w:val="0"/>
          <w:marRight w:val="0"/>
          <w:marTop w:val="0"/>
          <w:marBottom w:val="0"/>
          <w:divBdr>
            <w:top w:val="none" w:sz="0" w:space="0" w:color="auto"/>
            <w:left w:val="none" w:sz="0" w:space="0" w:color="auto"/>
            <w:bottom w:val="none" w:sz="0" w:space="0" w:color="auto"/>
            <w:right w:val="none" w:sz="0" w:space="0" w:color="auto"/>
          </w:divBdr>
        </w:div>
        <w:div w:id="1084911945">
          <w:marLeft w:val="0"/>
          <w:marRight w:val="0"/>
          <w:marTop w:val="0"/>
          <w:marBottom w:val="0"/>
          <w:divBdr>
            <w:top w:val="none" w:sz="0" w:space="0" w:color="auto"/>
            <w:left w:val="none" w:sz="0" w:space="0" w:color="auto"/>
            <w:bottom w:val="none" w:sz="0" w:space="0" w:color="auto"/>
            <w:right w:val="none" w:sz="0" w:space="0" w:color="auto"/>
          </w:divBdr>
        </w:div>
        <w:div w:id="862598512">
          <w:marLeft w:val="0"/>
          <w:marRight w:val="0"/>
          <w:marTop w:val="0"/>
          <w:marBottom w:val="0"/>
          <w:divBdr>
            <w:top w:val="none" w:sz="0" w:space="0" w:color="auto"/>
            <w:left w:val="none" w:sz="0" w:space="0" w:color="auto"/>
            <w:bottom w:val="none" w:sz="0" w:space="0" w:color="auto"/>
            <w:right w:val="none" w:sz="0" w:space="0" w:color="auto"/>
          </w:divBdr>
        </w:div>
        <w:div w:id="535429208">
          <w:marLeft w:val="0"/>
          <w:marRight w:val="0"/>
          <w:marTop w:val="0"/>
          <w:marBottom w:val="0"/>
          <w:divBdr>
            <w:top w:val="none" w:sz="0" w:space="0" w:color="auto"/>
            <w:left w:val="none" w:sz="0" w:space="0" w:color="auto"/>
            <w:bottom w:val="none" w:sz="0" w:space="0" w:color="auto"/>
            <w:right w:val="none" w:sz="0" w:space="0" w:color="auto"/>
          </w:divBdr>
        </w:div>
        <w:div w:id="656568216">
          <w:marLeft w:val="0"/>
          <w:marRight w:val="0"/>
          <w:marTop w:val="0"/>
          <w:marBottom w:val="0"/>
          <w:divBdr>
            <w:top w:val="none" w:sz="0" w:space="0" w:color="auto"/>
            <w:left w:val="none" w:sz="0" w:space="0" w:color="auto"/>
            <w:bottom w:val="none" w:sz="0" w:space="0" w:color="auto"/>
            <w:right w:val="none" w:sz="0" w:space="0" w:color="auto"/>
          </w:divBdr>
        </w:div>
        <w:div w:id="850802786">
          <w:marLeft w:val="0"/>
          <w:marRight w:val="0"/>
          <w:marTop w:val="0"/>
          <w:marBottom w:val="0"/>
          <w:divBdr>
            <w:top w:val="none" w:sz="0" w:space="0" w:color="auto"/>
            <w:left w:val="none" w:sz="0" w:space="0" w:color="auto"/>
            <w:bottom w:val="none" w:sz="0" w:space="0" w:color="auto"/>
            <w:right w:val="none" w:sz="0" w:space="0" w:color="auto"/>
          </w:divBdr>
        </w:div>
        <w:div w:id="730079589">
          <w:marLeft w:val="0"/>
          <w:marRight w:val="0"/>
          <w:marTop w:val="0"/>
          <w:marBottom w:val="0"/>
          <w:divBdr>
            <w:top w:val="none" w:sz="0" w:space="0" w:color="auto"/>
            <w:left w:val="none" w:sz="0" w:space="0" w:color="auto"/>
            <w:bottom w:val="none" w:sz="0" w:space="0" w:color="auto"/>
            <w:right w:val="none" w:sz="0" w:space="0" w:color="auto"/>
          </w:divBdr>
        </w:div>
        <w:div w:id="690883896">
          <w:marLeft w:val="0"/>
          <w:marRight w:val="0"/>
          <w:marTop w:val="0"/>
          <w:marBottom w:val="0"/>
          <w:divBdr>
            <w:top w:val="none" w:sz="0" w:space="0" w:color="auto"/>
            <w:left w:val="none" w:sz="0" w:space="0" w:color="auto"/>
            <w:bottom w:val="none" w:sz="0" w:space="0" w:color="auto"/>
            <w:right w:val="none" w:sz="0" w:space="0" w:color="auto"/>
          </w:divBdr>
        </w:div>
        <w:div w:id="458761474">
          <w:marLeft w:val="0"/>
          <w:marRight w:val="0"/>
          <w:marTop w:val="0"/>
          <w:marBottom w:val="0"/>
          <w:divBdr>
            <w:top w:val="none" w:sz="0" w:space="0" w:color="auto"/>
            <w:left w:val="none" w:sz="0" w:space="0" w:color="auto"/>
            <w:bottom w:val="none" w:sz="0" w:space="0" w:color="auto"/>
            <w:right w:val="none" w:sz="0" w:space="0" w:color="auto"/>
          </w:divBdr>
        </w:div>
        <w:div w:id="1148782123">
          <w:marLeft w:val="0"/>
          <w:marRight w:val="0"/>
          <w:marTop w:val="0"/>
          <w:marBottom w:val="0"/>
          <w:divBdr>
            <w:top w:val="none" w:sz="0" w:space="0" w:color="auto"/>
            <w:left w:val="none" w:sz="0" w:space="0" w:color="auto"/>
            <w:bottom w:val="none" w:sz="0" w:space="0" w:color="auto"/>
            <w:right w:val="none" w:sz="0" w:space="0" w:color="auto"/>
          </w:divBdr>
        </w:div>
        <w:div w:id="507797195">
          <w:marLeft w:val="0"/>
          <w:marRight w:val="0"/>
          <w:marTop w:val="0"/>
          <w:marBottom w:val="0"/>
          <w:divBdr>
            <w:top w:val="none" w:sz="0" w:space="0" w:color="auto"/>
            <w:left w:val="none" w:sz="0" w:space="0" w:color="auto"/>
            <w:bottom w:val="none" w:sz="0" w:space="0" w:color="auto"/>
            <w:right w:val="none" w:sz="0" w:space="0" w:color="auto"/>
          </w:divBdr>
        </w:div>
        <w:div w:id="1169448858">
          <w:marLeft w:val="0"/>
          <w:marRight w:val="0"/>
          <w:marTop w:val="0"/>
          <w:marBottom w:val="0"/>
          <w:divBdr>
            <w:top w:val="none" w:sz="0" w:space="0" w:color="auto"/>
            <w:left w:val="none" w:sz="0" w:space="0" w:color="auto"/>
            <w:bottom w:val="none" w:sz="0" w:space="0" w:color="auto"/>
            <w:right w:val="none" w:sz="0" w:space="0" w:color="auto"/>
          </w:divBdr>
        </w:div>
        <w:div w:id="1112285279">
          <w:marLeft w:val="0"/>
          <w:marRight w:val="0"/>
          <w:marTop w:val="0"/>
          <w:marBottom w:val="0"/>
          <w:divBdr>
            <w:top w:val="none" w:sz="0" w:space="0" w:color="auto"/>
            <w:left w:val="none" w:sz="0" w:space="0" w:color="auto"/>
            <w:bottom w:val="none" w:sz="0" w:space="0" w:color="auto"/>
            <w:right w:val="none" w:sz="0" w:space="0" w:color="auto"/>
          </w:divBdr>
        </w:div>
        <w:div w:id="1602225462">
          <w:marLeft w:val="0"/>
          <w:marRight w:val="0"/>
          <w:marTop w:val="0"/>
          <w:marBottom w:val="0"/>
          <w:divBdr>
            <w:top w:val="none" w:sz="0" w:space="0" w:color="auto"/>
            <w:left w:val="none" w:sz="0" w:space="0" w:color="auto"/>
            <w:bottom w:val="none" w:sz="0" w:space="0" w:color="auto"/>
            <w:right w:val="none" w:sz="0" w:space="0" w:color="auto"/>
          </w:divBdr>
        </w:div>
        <w:div w:id="1610359073">
          <w:marLeft w:val="0"/>
          <w:marRight w:val="0"/>
          <w:marTop w:val="0"/>
          <w:marBottom w:val="0"/>
          <w:divBdr>
            <w:top w:val="none" w:sz="0" w:space="0" w:color="auto"/>
            <w:left w:val="none" w:sz="0" w:space="0" w:color="auto"/>
            <w:bottom w:val="none" w:sz="0" w:space="0" w:color="auto"/>
            <w:right w:val="none" w:sz="0" w:space="0" w:color="auto"/>
          </w:divBdr>
        </w:div>
        <w:div w:id="1895500506">
          <w:marLeft w:val="0"/>
          <w:marRight w:val="0"/>
          <w:marTop w:val="0"/>
          <w:marBottom w:val="0"/>
          <w:divBdr>
            <w:top w:val="none" w:sz="0" w:space="0" w:color="auto"/>
            <w:left w:val="none" w:sz="0" w:space="0" w:color="auto"/>
            <w:bottom w:val="none" w:sz="0" w:space="0" w:color="auto"/>
            <w:right w:val="none" w:sz="0" w:space="0" w:color="auto"/>
          </w:divBdr>
        </w:div>
        <w:div w:id="1549680344">
          <w:marLeft w:val="0"/>
          <w:marRight w:val="0"/>
          <w:marTop w:val="0"/>
          <w:marBottom w:val="0"/>
          <w:divBdr>
            <w:top w:val="none" w:sz="0" w:space="0" w:color="auto"/>
            <w:left w:val="none" w:sz="0" w:space="0" w:color="auto"/>
            <w:bottom w:val="none" w:sz="0" w:space="0" w:color="auto"/>
            <w:right w:val="none" w:sz="0" w:space="0" w:color="auto"/>
          </w:divBdr>
        </w:div>
        <w:div w:id="2043435931">
          <w:marLeft w:val="0"/>
          <w:marRight w:val="0"/>
          <w:marTop w:val="0"/>
          <w:marBottom w:val="0"/>
          <w:divBdr>
            <w:top w:val="none" w:sz="0" w:space="0" w:color="auto"/>
            <w:left w:val="none" w:sz="0" w:space="0" w:color="auto"/>
            <w:bottom w:val="none" w:sz="0" w:space="0" w:color="auto"/>
            <w:right w:val="none" w:sz="0" w:space="0" w:color="auto"/>
          </w:divBdr>
        </w:div>
        <w:div w:id="1916285286">
          <w:marLeft w:val="0"/>
          <w:marRight w:val="0"/>
          <w:marTop w:val="0"/>
          <w:marBottom w:val="0"/>
          <w:divBdr>
            <w:top w:val="none" w:sz="0" w:space="0" w:color="auto"/>
            <w:left w:val="none" w:sz="0" w:space="0" w:color="auto"/>
            <w:bottom w:val="none" w:sz="0" w:space="0" w:color="auto"/>
            <w:right w:val="none" w:sz="0" w:space="0" w:color="auto"/>
          </w:divBdr>
        </w:div>
      </w:divsChild>
    </w:div>
    <w:div w:id="868031484">
      <w:bodyDiv w:val="1"/>
      <w:marLeft w:val="0"/>
      <w:marRight w:val="0"/>
      <w:marTop w:val="0"/>
      <w:marBottom w:val="0"/>
      <w:divBdr>
        <w:top w:val="none" w:sz="0" w:space="0" w:color="auto"/>
        <w:left w:val="none" w:sz="0" w:space="0" w:color="auto"/>
        <w:bottom w:val="none" w:sz="0" w:space="0" w:color="auto"/>
        <w:right w:val="none" w:sz="0" w:space="0" w:color="auto"/>
      </w:divBdr>
      <w:divsChild>
        <w:div w:id="71002844">
          <w:marLeft w:val="0"/>
          <w:marRight w:val="0"/>
          <w:marTop w:val="0"/>
          <w:marBottom w:val="0"/>
          <w:divBdr>
            <w:top w:val="none" w:sz="0" w:space="0" w:color="auto"/>
            <w:left w:val="none" w:sz="0" w:space="0" w:color="auto"/>
            <w:bottom w:val="none" w:sz="0" w:space="0" w:color="auto"/>
            <w:right w:val="none" w:sz="0" w:space="0" w:color="auto"/>
          </w:divBdr>
        </w:div>
        <w:div w:id="280496630">
          <w:marLeft w:val="0"/>
          <w:marRight w:val="0"/>
          <w:marTop w:val="0"/>
          <w:marBottom w:val="0"/>
          <w:divBdr>
            <w:top w:val="none" w:sz="0" w:space="0" w:color="auto"/>
            <w:left w:val="none" w:sz="0" w:space="0" w:color="auto"/>
            <w:bottom w:val="none" w:sz="0" w:space="0" w:color="auto"/>
            <w:right w:val="none" w:sz="0" w:space="0" w:color="auto"/>
          </w:divBdr>
        </w:div>
        <w:div w:id="663053378">
          <w:marLeft w:val="0"/>
          <w:marRight w:val="0"/>
          <w:marTop w:val="0"/>
          <w:marBottom w:val="0"/>
          <w:divBdr>
            <w:top w:val="none" w:sz="0" w:space="0" w:color="auto"/>
            <w:left w:val="none" w:sz="0" w:space="0" w:color="auto"/>
            <w:bottom w:val="none" w:sz="0" w:space="0" w:color="auto"/>
            <w:right w:val="none" w:sz="0" w:space="0" w:color="auto"/>
          </w:divBdr>
        </w:div>
        <w:div w:id="1562136089">
          <w:marLeft w:val="0"/>
          <w:marRight w:val="0"/>
          <w:marTop w:val="0"/>
          <w:marBottom w:val="0"/>
          <w:divBdr>
            <w:top w:val="none" w:sz="0" w:space="0" w:color="auto"/>
            <w:left w:val="none" w:sz="0" w:space="0" w:color="auto"/>
            <w:bottom w:val="none" w:sz="0" w:space="0" w:color="auto"/>
            <w:right w:val="none" w:sz="0" w:space="0" w:color="auto"/>
          </w:divBdr>
        </w:div>
        <w:div w:id="762531917">
          <w:marLeft w:val="0"/>
          <w:marRight w:val="0"/>
          <w:marTop w:val="0"/>
          <w:marBottom w:val="0"/>
          <w:divBdr>
            <w:top w:val="none" w:sz="0" w:space="0" w:color="auto"/>
            <w:left w:val="none" w:sz="0" w:space="0" w:color="auto"/>
            <w:bottom w:val="none" w:sz="0" w:space="0" w:color="auto"/>
            <w:right w:val="none" w:sz="0" w:space="0" w:color="auto"/>
          </w:divBdr>
        </w:div>
        <w:div w:id="1073359713">
          <w:marLeft w:val="0"/>
          <w:marRight w:val="0"/>
          <w:marTop w:val="0"/>
          <w:marBottom w:val="0"/>
          <w:divBdr>
            <w:top w:val="none" w:sz="0" w:space="0" w:color="auto"/>
            <w:left w:val="none" w:sz="0" w:space="0" w:color="auto"/>
            <w:bottom w:val="none" w:sz="0" w:space="0" w:color="auto"/>
            <w:right w:val="none" w:sz="0" w:space="0" w:color="auto"/>
          </w:divBdr>
        </w:div>
      </w:divsChild>
    </w:div>
    <w:div w:id="870457618">
      <w:bodyDiv w:val="1"/>
      <w:marLeft w:val="0"/>
      <w:marRight w:val="0"/>
      <w:marTop w:val="0"/>
      <w:marBottom w:val="0"/>
      <w:divBdr>
        <w:top w:val="none" w:sz="0" w:space="0" w:color="auto"/>
        <w:left w:val="none" w:sz="0" w:space="0" w:color="auto"/>
        <w:bottom w:val="none" w:sz="0" w:space="0" w:color="auto"/>
        <w:right w:val="none" w:sz="0" w:space="0" w:color="auto"/>
      </w:divBdr>
    </w:div>
    <w:div w:id="888689510">
      <w:bodyDiv w:val="1"/>
      <w:marLeft w:val="0"/>
      <w:marRight w:val="0"/>
      <w:marTop w:val="0"/>
      <w:marBottom w:val="0"/>
      <w:divBdr>
        <w:top w:val="none" w:sz="0" w:space="0" w:color="auto"/>
        <w:left w:val="none" w:sz="0" w:space="0" w:color="auto"/>
        <w:bottom w:val="none" w:sz="0" w:space="0" w:color="auto"/>
        <w:right w:val="none" w:sz="0" w:space="0" w:color="auto"/>
      </w:divBdr>
      <w:divsChild>
        <w:div w:id="24212308">
          <w:marLeft w:val="0"/>
          <w:marRight w:val="0"/>
          <w:marTop w:val="0"/>
          <w:marBottom w:val="0"/>
          <w:divBdr>
            <w:top w:val="none" w:sz="0" w:space="0" w:color="auto"/>
            <w:left w:val="none" w:sz="0" w:space="0" w:color="auto"/>
            <w:bottom w:val="none" w:sz="0" w:space="0" w:color="auto"/>
            <w:right w:val="none" w:sz="0" w:space="0" w:color="auto"/>
          </w:divBdr>
        </w:div>
        <w:div w:id="2103380400">
          <w:marLeft w:val="0"/>
          <w:marRight w:val="0"/>
          <w:marTop w:val="0"/>
          <w:marBottom w:val="0"/>
          <w:divBdr>
            <w:top w:val="none" w:sz="0" w:space="0" w:color="auto"/>
            <w:left w:val="none" w:sz="0" w:space="0" w:color="auto"/>
            <w:bottom w:val="none" w:sz="0" w:space="0" w:color="auto"/>
            <w:right w:val="none" w:sz="0" w:space="0" w:color="auto"/>
          </w:divBdr>
        </w:div>
        <w:div w:id="683560203">
          <w:marLeft w:val="0"/>
          <w:marRight w:val="0"/>
          <w:marTop w:val="0"/>
          <w:marBottom w:val="0"/>
          <w:divBdr>
            <w:top w:val="none" w:sz="0" w:space="0" w:color="auto"/>
            <w:left w:val="none" w:sz="0" w:space="0" w:color="auto"/>
            <w:bottom w:val="none" w:sz="0" w:space="0" w:color="auto"/>
            <w:right w:val="none" w:sz="0" w:space="0" w:color="auto"/>
          </w:divBdr>
        </w:div>
        <w:div w:id="1332830583">
          <w:marLeft w:val="0"/>
          <w:marRight w:val="0"/>
          <w:marTop w:val="0"/>
          <w:marBottom w:val="0"/>
          <w:divBdr>
            <w:top w:val="none" w:sz="0" w:space="0" w:color="auto"/>
            <w:left w:val="none" w:sz="0" w:space="0" w:color="auto"/>
            <w:bottom w:val="none" w:sz="0" w:space="0" w:color="auto"/>
            <w:right w:val="none" w:sz="0" w:space="0" w:color="auto"/>
          </w:divBdr>
        </w:div>
      </w:divsChild>
    </w:div>
    <w:div w:id="891112456">
      <w:bodyDiv w:val="1"/>
      <w:marLeft w:val="0"/>
      <w:marRight w:val="0"/>
      <w:marTop w:val="0"/>
      <w:marBottom w:val="0"/>
      <w:divBdr>
        <w:top w:val="none" w:sz="0" w:space="0" w:color="auto"/>
        <w:left w:val="none" w:sz="0" w:space="0" w:color="auto"/>
        <w:bottom w:val="none" w:sz="0" w:space="0" w:color="auto"/>
        <w:right w:val="none" w:sz="0" w:space="0" w:color="auto"/>
      </w:divBdr>
      <w:divsChild>
        <w:div w:id="360060270">
          <w:marLeft w:val="0"/>
          <w:marRight w:val="0"/>
          <w:marTop w:val="0"/>
          <w:marBottom w:val="0"/>
          <w:divBdr>
            <w:top w:val="none" w:sz="0" w:space="0" w:color="auto"/>
            <w:left w:val="none" w:sz="0" w:space="0" w:color="auto"/>
            <w:bottom w:val="none" w:sz="0" w:space="0" w:color="auto"/>
            <w:right w:val="none" w:sz="0" w:space="0" w:color="auto"/>
          </w:divBdr>
          <w:divsChild>
            <w:div w:id="722408366">
              <w:marLeft w:val="0"/>
              <w:marRight w:val="0"/>
              <w:marTop w:val="0"/>
              <w:marBottom w:val="0"/>
              <w:divBdr>
                <w:top w:val="none" w:sz="0" w:space="0" w:color="auto"/>
                <w:left w:val="none" w:sz="0" w:space="0" w:color="auto"/>
                <w:bottom w:val="none" w:sz="0" w:space="0" w:color="auto"/>
                <w:right w:val="none" w:sz="0" w:space="0" w:color="auto"/>
              </w:divBdr>
              <w:divsChild>
                <w:div w:id="1260064350">
                  <w:marLeft w:val="0"/>
                  <w:marRight w:val="0"/>
                  <w:marTop w:val="0"/>
                  <w:marBottom w:val="0"/>
                  <w:divBdr>
                    <w:top w:val="none" w:sz="0" w:space="0" w:color="auto"/>
                    <w:left w:val="none" w:sz="0" w:space="0" w:color="auto"/>
                    <w:bottom w:val="none" w:sz="0" w:space="0" w:color="auto"/>
                    <w:right w:val="none" w:sz="0" w:space="0" w:color="auto"/>
                  </w:divBdr>
                  <w:divsChild>
                    <w:div w:id="1617444677">
                      <w:marLeft w:val="0"/>
                      <w:marRight w:val="0"/>
                      <w:marTop w:val="0"/>
                      <w:marBottom w:val="0"/>
                      <w:divBdr>
                        <w:top w:val="none" w:sz="0" w:space="0" w:color="auto"/>
                        <w:left w:val="none" w:sz="0" w:space="0" w:color="auto"/>
                        <w:bottom w:val="none" w:sz="0" w:space="0" w:color="auto"/>
                        <w:right w:val="none" w:sz="0" w:space="0" w:color="auto"/>
                      </w:divBdr>
                      <w:divsChild>
                        <w:div w:id="2003964621">
                          <w:marLeft w:val="0"/>
                          <w:marRight w:val="0"/>
                          <w:marTop w:val="0"/>
                          <w:marBottom w:val="0"/>
                          <w:divBdr>
                            <w:top w:val="none" w:sz="0" w:space="0" w:color="auto"/>
                            <w:left w:val="none" w:sz="0" w:space="0" w:color="auto"/>
                            <w:bottom w:val="none" w:sz="0" w:space="0" w:color="auto"/>
                            <w:right w:val="none" w:sz="0" w:space="0" w:color="auto"/>
                          </w:divBdr>
                          <w:divsChild>
                            <w:div w:id="1687051791">
                              <w:marLeft w:val="0"/>
                              <w:marRight w:val="0"/>
                              <w:marTop w:val="0"/>
                              <w:marBottom w:val="0"/>
                              <w:divBdr>
                                <w:top w:val="none" w:sz="0" w:space="0" w:color="auto"/>
                                <w:left w:val="none" w:sz="0" w:space="0" w:color="auto"/>
                                <w:bottom w:val="none" w:sz="0" w:space="0" w:color="auto"/>
                                <w:right w:val="none" w:sz="0" w:space="0" w:color="auto"/>
                              </w:divBdr>
                              <w:divsChild>
                                <w:div w:id="17342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725381">
      <w:bodyDiv w:val="1"/>
      <w:marLeft w:val="0"/>
      <w:marRight w:val="0"/>
      <w:marTop w:val="0"/>
      <w:marBottom w:val="0"/>
      <w:divBdr>
        <w:top w:val="none" w:sz="0" w:space="0" w:color="auto"/>
        <w:left w:val="none" w:sz="0" w:space="0" w:color="auto"/>
        <w:bottom w:val="none" w:sz="0" w:space="0" w:color="auto"/>
        <w:right w:val="none" w:sz="0" w:space="0" w:color="auto"/>
      </w:divBdr>
      <w:divsChild>
        <w:div w:id="1546140670">
          <w:marLeft w:val="0"/>
          <w:marRight w:val="0"/>
          <w:marTop w:val="0"/>
          <w:marBottom w:val="0"/>
          <w:divBdr>
            <w:top w:val="none" w:sz="0" w:space="0" w:color="auto"/>
            <w:left w:val="none" w:sz="0" w:space="0" w:color="auto"/>
            <w:bottom w:val="none" w:sz="0" w:space="0" w:color="auto"/>
            <w:right w:val="none" w:sz="0" w:space="0" w:color="auto"/>
          </w:divBdr>
        </w:div>
        <w:div w:id="727650736">
          <w:marLeft w:val="0"/>
          <w:marRight w:val="0"/>
          <w:marTop w:val="0"/>
          <w:marBottom w:val="0"/>
          <w:divBdr>
            <w:top w:val="none" w:sz="0" w:space="0" w:color="auto"/>
            <w:left w:val="none" w:sz="0" w:space="0" w:color="auto"/>
            <w:bottom w:val="none" w:sz="0" w:space="0" w:color="auto"/>
            <w:right w:val="none" w:sz="0" w:space="0" w:color="auto"/>
          </w:divBdr>
        </w:div>
        <w:div w:id="686256463">
          <w:marLeft w:val="0"/>
          <w:marRight w:val="0"/>
          <w:marTop w:val="0"/>
          <w:marBottom w:val="0"/>
          <w:divBdr>
            <w:top w:val="none" w:sz="0" w:space="0" w:color="auto"/>
            <w:left w:val="none" w:sz="0" w:space="0" w:color="auto"/>
            <w:bottom w:val="none" w:sz="0" w:space="0" w:color="auto"/>
            <w:right w:val="none" w:sz="0" w:space="0" w:color="auto"/>
          </w:divBdr>
        </w:div>
        <w:div w:id="94910995">
          <w:marLeft w:val="0"/>
          <w:marRight w:val="0"/>
          <w:marTop w:val="0"/>
          <w:marBottom w:val="0"/>
          <w:divBdr>
            <w:top w:val="none" w:sz="0" w:space="0" w:color="auto"/>
            <w:left w:val="none" w:sz="0" w:space="0" w:color="auto"/>
            <w:bottom w:val="none" w:sz="0" w:space="0" w:color="auto"/>
            <w:right w:val="none" w:sz="0" w:space="0" w:color="auto"/>
          </w:divBdr>
        </w:div>
        <w:div w:id="63722894">
          <w:marLeft w:val="0"/>
          <w:marRight w:val="0"/>
          <w:marTop w:val="0"/>
          <w:marBottom w:val="0"/>
          <w:divBdr>
            <w:top w:val="none" w:sz="0" w:space="0" w:color="auto"/>
            <w:left w:val="none" w:sz="0" w:space="0" w:color="auto"/>
            <w:bottom w:val="none" w:sz="0" w:space="0" w:color="auto"/>
            <w:right w:val="none" w:sz="0" w:space="0" w:color="auto"/>
          </w:divBdr>
        </w:div>
      </w:divsChild>
    </w:div>
    <w:div w:id="949363443">
      <w:bodyDiv w:val="1"/>
      <w:marLeft w:val="0"/>
      <w:marRight w:val="0"/>
      <w:marTop w:val="0"/>
      <w:marBottom w:val="0"/>
      <w:divBdr>
        <w:top w:val="none" w:sz="0" w:space="0" w:color="auto"/>
        <w:left w:val="none" w:sz="0" w:space="0" w:color="auto"/>
        <w:bottom w:val="none" w:sz="0" w:space="0" w:color="auto"/>
        <w:right w:val="none" w:sz="0" w:space="0" w:color="auto"/>
      </w:divBdr>
      <w:divsChild>
        <w:div w:id="833642501">
          <w:marLeft w:val="0"/>
          <w:marRight w:val="0"/>
          <w:marTop w:val="0"/>
          <w:marBottom w:val="0"/>
          <w:divBdr>
            <w:top w:val="none" w:sz="0" w:space="0" w:color="auto"/>
            <w:left w:val="none" w:sz="0" w:space="0" w:color="auto"/>
            <w:bottom w:val="none" w:sz="0" w:space="0" w:color="auto"/>
            <w:right w:val="none" w:sz="0" w:space="0" w:color="auto"/>
          </w:divBdr>
        </w:div>
      </w:divsChild>
    </w:div>
    <w:div w:id="997423569">
      <w:bodyDiv w:val="1"/>
      <w:marLeft w:val="0"/>
      <w:marRight w:val="0"/>
      <w:marTop w:val="0"/>
      <w:marBottom w:val="0"/>
      <w:divBdr>
        <w:top w:val="none" w:sz="0" w:space="0" w:color="auto"/>
        <w:left w:val="none" w:sz="0" w:space="0" w:color="auto"/>
        <w:bottom w:val="none" w:sz="0" w:space="0" w:color="auto"/>
        <w:right w:val="none" w:sz="0" w:space="0" w:color="auto"/>
      </w:divBdr>
      <w:divsChild>
        <w:div w:id="1830486495">
          <w:marLeft w:val="0"/>
          <w:marRight w:val="0"/>
          <w:marTop w:val="0"/>
          <w:marBottom w:val="0"/>
          <w:divBdr>
            <w:top w:val="none" w:sz="0" w:space="0" w:color="auto"/>
            <w:left w:val="none" w:sz="0" w:space="0" w:color="auto"/>
            <w:bottom w:val="none" w:sz="0" w:space="0" w:color="auto"/>
            <w:right w:val="none" w:sz="0" w:space="0" w:color="auto"/>
          </w:divBdr>
        </w:div>
        <w:div w:id="1617174079">
          <w:marLeft w:val="0"/>
          <w:marRight w:val="0"/>
          <w:marTop w:val="0"/>
          <w:marBottom w:val="0"/>
          <w:divBdr>
            <w:top w:val="none" w:sz="0" w:space="0" w:color="auto"/>
            <w:left w:val="none" w:sz="0" w:space="0" w:color="auto"/>
            <w:bottom w:val="none" w:sz="0" w:space="0" w:color="auto"/>
            <w:right w:val="none" w:sz="0" w:space="0" w:color="auto"/>
          </w:divBdr>
        </w:div>
        <w:div w:id="1554349978">
          <w:marLeft w:val="0"/>
          <w:marRight w:val="0"/>
          <w:marTop w:val="0"/>
          <w:marBottom w:val="0"/>
          <w:divBdr>
            <w:top w:val="none" w:sz="0" w:space="0" w:color="auto"/>
            <w:left w:val="none" w:sz="0" w:space="0" w:color="auto"/>
            <w:bottom w:val="none" w:sz="0" w:space="0" w:color="auto"/>
            <w:right w:val="none" w:sz="0" w:space="0" w:color="auto"/>
          </w:divBdr>
        </w:div>
        <w:div w:id="1743403156">
          <w:marLeft w:val="0"/>
          <w:marRight w:val="0"/>
          <w:marTop w:val="0"/>
          <w:marBottom w:val="0"/>
          <w:divBdr>
            <w:top w:val="none" w:sz="0" w:space="0" w:color="auto"/>
            <w:left w:val="none" w:sz="0" w:space="0" w:color="auto"/>
            <w:bottom w:val="none" w:sz="0" w:space="0" w:color="auto"/>
            <w:right w:val="none" w:sz="0" w:space="0" w:color="auto"/>
          </w:divBdr>
        </w:div>
        <w:div w:id="338655759">
          <w:marLeft w:val="0"/>
          <w:marRight w:val="0"/>
          <w:marTop w:val="0"/>
          <w:marBottom w:val="0"/>
          <w:divBdr>
            <w:top w:val="none" w:sz="0" w:space="0" w:color="auto"/>
            <w:left w:val="none" w:sz="0" w:space="0" w:color="auto"/>
            <w:bottom w:val="none" w:sz="0" w:space="0" w:color="auto"/>
            <w:right w:val="none" w:sz="0" w:space="0" w:color="auto"/>
          </w:divBdr>
        </w:div>
      </w:divsChild>
    </w:div>
    <w:div w:id="1004164170">
      <w:bodyDiv w:val="1"/>
      <w:marLeft w:val="0"/>
      <w:marRight w:val="0"/>
      <w:marTop w:val="0"/>
      <w:marBottom w:val="0"/>
      <w:divBdr>
        <w:top w:val="none" w:sz="0" w:space="0" w:color="auto"/>
        <w:left w:val="none" w:sz="0" w:space="0" w:color="auto"/>
        <w:bottom w:val="none" w:sz="0" w:space="0" w:color="auto"/>
        <w:right w:val="none" w:sz="0" w:space="0" w:color="auto"/>
      </w:divBdr>
      <w:divsChild>
        <w:div w:id="1417827292">
          <w:marLeft w:val="0"/>
          <w:marRight w:val="0"/>
          <w:marTop w:val="0"/>
          <w:marBottom w:val="0"/>
          <w:divBdr>
            <w:top w:val="none" w:sz="0" w:space="0" w:color="auto"/>
            <w:left w:val="none" w:sz="0" w:space="0" w:color="auto"/>
            <w:bottom w:val="none" w:sz="0" w:space="0" w:color="auto"/>
            <w:right w:val="none" w:sz="0" w:space="0" w:color="auto"/>
          </w:divBdr>
        </w:div>
        <w:div w:id="1383822553">
          <w:marLeft w:val="0"/>
          <w:marRight w:val="0"/>
          <w:marTop w:val="0"/>
          <w:marBottom w:val="0"/>
          <w:divBdr>
            <w:top w:val="none" w:sz="0" w:space="0" w:color="auto"/>
            <w:left w:val="none" w:sz="0" w:space="0" w:color="auto"/>
            <w:bottom w:val="none" w:sz="0" w:space="0" w:color="auto"/>
            <w:right w:val="none" w:sz="0" w:space="0" w:color="auto"/>
          </w:divBdr>
        </w:div>
        <w:div w:id="1205409753">
          <w:marLeft w:val="0"/>
          <w:marRight w:val="0"/>
          <w:marTop w:val="0"/>
          <w:marBottom w:val="0"/>
          <w:divBdr>
            <w:top w:val="none" w:sz="0" w:space="0" w:color="auto"/>
            <w:left w:val="none" w:sz="0" w:space="0" w:color="auto"/>
            <w:bottom w:val="none" w:sz="0" w:space="0" w:color="auto"/>
            <w:right w:val="none" w:sz="0" w:space="0" w:color="auto"/>
          </w:divBdr>
        </w:div>
        <w:div w:id="1630551236">
          <w:marLeft w:val="0"/>
          <w:marRight w:val="0"/>
          <w:marTop w:val="0"/>
          <w:marBottom w:val="0"/>
          <w:divBdr>
            <w:top w:val="none" w:sz="0" w:space="0" w:color="auto"/>
            <w:left w:val="none" w:sz="0" w:space="0" w:color="auto"/>
            <w:bottom w:val="none" w:sz="0" w:space="0" w:color="auto"/>
            <w:right w:val="none" w:sz="0" w:space="0" w:color="auto"/>
          </w:divBdr>
        </w:div>
        <w:div w:id="1196693100">
          <w:marLeft w:val="0"/>
          <w:marRight w:val="0"/>
          <w:marTop w:val="0"/>
          <w:marBottom w:val="0"/>
          <w:divBdr>
            <w:top w:val="none" w:sz="0" w:space="0" w:color="auto"/>
            <w:left w:val="none" w:sz="0" w:space="0" w:color="auto"/>
            <w:bottom w:val="none" w:sz="0" w:space="0" w:color="auto"/>
            <w:right w:val="none" w:sz="0" w:space="0" w:color="auto"/>
          </w:divBdr>
        </w:div>
      </w:divsChild>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sChild>
        <w:div w:id="801923117">
          <w:marLeft w:val="0"/>
          <w:marRight w:val="0"/>
          <w:marTop w:val="0"/>
          <w:marBottom w:val="0"/>
          <w:divBdr>
            <w:top w:val="none" w:sz="0" w:space="0" w:color="auto"/>
            <w:left w:val="none" w:sz="0" w:space="0" w:color="auto"/>
            <w:bottom w:val="none" w:sz="0" w:space="0" w:color="auto"/>
            <w:right w:val="none" w:sz="0" w:space="0" w:color="auto"/>
          </w:divBdr>
        </w:div>
      </w:divsChild>
    </w:div>
    <w:div w:id="1073888219">
      <w:bodyDiv w:val="1"/>
      <w:marLeft w:val="0"/>
      <w:marRight w:val="0"/>
      <w:marTop w:val="0"/>
      <w:marBottom w:val="0"/>
      <w:divBdr>
        <w:top w:val="none" w:sz="0" w:space="0" w:color="auto"/>
        <w:left w:val="none" w:sz="0" w:space="0" w:color="auto"/>
        <w:bottom w:val="none" w:sz="0" w:space="0" w:color="auto"/>
        <w:right w:val="none" w:sz="0" w:space="0" w:color="auto"/>
      </w:divBdr>
      <w:divsChild>
        <w:div w:id="1740788813">
          <w:marLeft w:val="0"/>
          <w:marRight w:val="0"/>
          <w:marTop w:val="0"/>
          <w:marBottom w:val="0"/>
          <w:divBdr>
            <w:top w:val="none" w:sz="0" w:space="0" w:color="auto"/>
            <w:left w:val="none" w:sz="0" w:space="0" w:color="auto"/>
            <w:bottom w:val="none" w:sz="0" w:space="0" w:color="auto"/>
            <w:right w:val="none" w:sz="0" w:space="0" w:color="auto"/>
          </w:divBdr>
        </w:div>
      </w:divsChild>
    </w:div>
    <w:div w:id="1100416342">
      <w:bodyDiv w:val="1"/>
      <w:marLeft w:val="0"/>
      <w:marRight w:val="0"/>
      <w:marTop w:val="0"/>
      <w:marBottom w:val="0"/>
      <w:divBdr>
        <w:top w:val="none" w:sz="0" w:space="0" w:color="auto"/>
        <w:left w:val="none" w:sz="0" w:space="0" w:color="auto"/>
        <w:bottom w:val="none" w:sz="0" w:space="0" w:color="auto"/>
        <w:right w:val="none" w:sz="0" w:space="0" w:color="auto"/>
      </w:divBdr>
      <w:divsChild>
        <w:div w:id="1673069306">
          <w:marLeft w:val="0"/>
          <w:marRight w:val="0"/>
          <w:marTop w:val="0"/>
          <w:marBottom w:val="0"/>
          <w:divBdr>
            <w:top w:val="none" w:sz="0" w:space="0" w:color="auto"/>
            <w:left w:val="none" w:sz="0" w:space="0" w:color="auto"/>
            <w:bottom w:val="none" w:sz="0" w:space="0" w:color="auto"/>
            <w:right w:val="none" w:sz="0" w:space="0" w:color="auto"/>
          </w:divBdr>
          <w:divsChild>
            <w:div w:id="1083070356">
              <w:marLeft w:val="0"/>
              <w:marRight w:val="0"/>
              <w:marTop w:val="0"/>
              <w:marBottom w:val="165"/>
              <w:divBdr>
                <w:top w:val="none" w:sz="0" w:space="0" w:color="auto"/>
                <w:left w:val="none" w:sz="0" w:space="0" w:color="auto"/>
                <w:bottom w:val="none" w:sz="0" w:space="0" w:color="auto"/>
                <w:right w:val="none" w:sz="0" w:space="0" w:color="auto"/>
              </w:divBdr>
            </w:div>
          </w:divsChild>
        </w:div>
        <w:div w:id="1263303010">
          <w:marLeft w:val="0"/>
          <w:marRight w:val="0"/>
          <w:marTop w:val="165"/>
          <w:marBottom w:val="165"/>
          <w:divBdr>
            <w:top w:val="none" w:sz="0" w:space="0" w:color="auto"/>
            <w:left w:val="none" w:sz="0" w:space="0" w:color="auto"/>
            <w:bottom w:val="none" w:sz="0" w:space="0" w:color="auto"/>
            <w:right w:val="none" w:sz="0" w:space="0" w:color="auto"/>
          </w:divBdr>
          <w:divsChild>
            <w:div w:id="150875882">
              <w:marLeft w:val="0"/>
              <w:marRight w:val="0"/>
              <w:marTop w:val="0"/>
              <w:marBottom w:val="0"/>
              <w:divBdr>
                <w:top w:val="none" w:sz="0" w:space="0" w:color="auto"/>
                <w:left w:val="none" w:sz="0" w:space="0" w:color="auto"/>
                <w:bottom w:val="none" w:sz="0" w:space="0" w:color="auto"/>
                <w:right w:val="none" w:sz="0" w:space="0" w:color="auto"/>
              </w:divBdr>
              <w:divsChild>
                <w:div w:id="8899241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09936861">
      <w:bodyDiv w:val="1"/>
      <w:marLeft w:val="0"/>
      <w:marRight w:val="0"/>
      <w:marTop w:val="0"/>
      <w:marBottom w:val="0"/>
      <w:divBdr>
        <w:top w:val="none" w:sz="0" w:space="0" w:color="auto"/>
        <w:left w:val="none" w:sz="0" w:space="0" w:color="auto"/>
        <w:bottom w:val="none" w:sz="0" w:space="0" w:color="auto"/>
        <w:right w:val="none" w:sz="0" w:space="0" w:color="auto"/>
      </w:divBdr>
      <w:divsChild>
        <w:div w:id="1625840982">
          <w:marLeft w:val="0"/>
          <w:marRight w:val="0"/>
          <w:marTop w:val="0"/>
          <w:marBottom w:val="0"/>
          <w:divBdr>
            <w:top w:val="none" w:sz="0" w:space="0" w:color="auto"/>
            <w:left w:val="none" w:sz="0" w:space="0" w:color="auto"/>
            <w:bottom w:val="none" w:sz="0" w:space="0" w:color="auto"/>
            <w:right w:val="none" w:sz="0" w:space="0" w:color="auto"/>
          </w:divBdr>
        </w:div>
        <w:div w:id="1488284360">
          <w:marLeft w:val="0"/>
          <w:marRight w:val="0"/>
          <w:marTop w:val="0"/>
          <w:marBottom w:val="0"/>
          <w:divBdr>
            <w:top w:val="none" w:sz="0" w:space="0" w:color="auto"/>
            <w:left w:val="none" w:sz="0" w:space="0" w:color="auto"/>
            <w:bottom w:val="none" w:sz="0" w:space="0" w:color="auto"/>
            <w:right w:val="none" w:sz="0" w:space="0" w:color="auto"/>
          </w:divBdr>
        </w:div>
        <w:div w:id="513687469">
          <w:marLeft w:val="0"/>
          <w:marRight w:val="0"/>
          <w:marTop w:val="0"/>
          <w:marBottom w:val="0"/>
          <w:divBdr>
            <w:top w:val="none" w:sz="0" w:space="0" w:color="auto"/>
            <w:left w:val="none" w:sz="0" w:space="0" w:color="auto"/>
            <w:bottom w:val="none" w:sz="0" w:space="0" w:color="auto"/>
            <w:right w:val="none" w:sz="0" w:space="0" w:color="auto"/>
          </w:divBdr>
        </w:div>
        <w:div w:id="1933389911">
          <w:marLeft w:val="0"/>
          <w:marRight w:val="0"/>
          <w:marTop w:val="0"/>
          <w:marBottom w:val="0"/>
          <w:divBdr>
            <w:top w:val="none" w:sz="0" w:space="0" w:color="auto"/>
            <w:left w:val="none" w:sz="0" w:space="0" w:color="auto"/>
            <w:bottom w:val="none" w:sz="0" w:space="0" w:color="auto"/>
            <w:right w:val="none" w:sz="0" w:space="0" w:color="auto"/>
          </w:divBdr>
        </w:div>
        <w:div w:id="245187240">
          <w:marLeft w:val="0"/>
          <w:marRight w:val="0"/>
          <w:marTop w:val="0"/>
          <w:marBottom w:val="0"/>
          <w:divBdr>
            <w:top w:val="none" w:sz="0" w:space="0" w:color="auto"/>
            <w:left w:val="none" w:sz="0" w:space="0" w:color="auto"/>
            <w:bottom w:val="none" w:sz="0" w:space="0" w:color="auto"/>
            <w:right w:val="none" w:sz="0" w:space="0" w:color="auto"/>
          </w:divBdr>
        </w:div>
      </w:divsChild>
    </w:div>
    <w:div w:id="1203706781">
      <w:bodyDiv w:val="1"/>
      <w:marLeft w:val="0"/>
      <w:marRight w:val="0"/>
      <w:marTop w:val="0"/>
      <w:marBottom w:val="0"/>
      <w:divBdr>
        <w:top w:val="none" w:sz="0" w:space="0" w:color="auto"/>
        <w:left w:val="none" w:sz="0" w:space="0" w:color="auto"/>
        <w:bottom w:val="none" w:sz="0" w:space="0" w:color="auto"/>
        <w:right w:val="none" w:sz="0" w:space="0" w:color="auto"/>
      </w:divBdr>
    </w:div>
    <w:div w:id="1217739346">
      <w:bodyDiv w:val="1"/>
      <w:marLeft w:val="0"/>
      <w:marRight w:val="0"/>
      <w:marTop w:val="0"/>
      <w:marBottom w:val="0"/>
      <w:divBdr>
        <w:top w:val="none" w:sz="0" w:space="0" w:color="auto"/>
        <w:left w:val="none" w:sz="0" w:space="0" w:color="auto"/>
        <w:bottom w:val="none" w:sz="0" w:space="0" w:color="auto"/>
        <w:right w:val="none" w:sz="0" w:space="0" w:color="auto"/>
      </w:divBdr>
      <w:divsChild>
        <w:div w:id="470635661">
          <w:marLeft w:val="0"/>
          <w:marRight w:val="0"/>
          <w:marTop w:val="0"/>
          <w:marBottom w:val="0"/>
          <w:divBdr>
            <w:top w:val="none" w:sz="0" w:space="0" w:color="auto"/>
            <w:left w:val="none" w:sz="0" w:space="0" w:color="auto"/>
            <w:bottom w:val="none" w:sz="0" w:space="0" w:color="auto"/>
            <w:right w:val="none" w:sz="0" w:space="0" w:color="auto"/>
          </w:divBdr>
        </w:div>
      </w:divsChild>
    </w:div>
    <w:div w:id="1231844523">
      <w:bodyDiv w:val="1"/>
      <w:marLeft w:val="0"/>
      <w:marRight w:val="0"/>
      <w:marTop w:val="0"/>
      <w:marBottom w:val="0"/>
      <w:divBdr>
        <w:top w:val="none" w:sz="0" w:space="0" w:color="auto"/>
        <w:left w:val="none" w:sz="0" w:space="0" w:color="auto"/>
        <w:bottom w:val="none" w:sz="0" w:space="0" w:color="auto"/>
        <w:right w:val="none" w:sz="0" w:space="0" w:color="auto"/>
      </w:divBdr>
      <w:divsChild>
        <w:div w:id="638846933">
          <w:marLeft w:val="0"/>
          <w:marRight w:val="0"/>
          <w:marTop w:val="0"/>
          <w:marBottom w:val="0"/>
          <w:divBdr>
            <w:top w:val="none" w:sz="0" w:space="0" w:color="auto"/>
            <w:left w:val="none" w:sz="0" w:space="0" w:color="auto"/>
            <w:bottom w:val="none" w:sz="0" w:space="0" w:color="auto"/>
            <w:right w:val="none" w:sz="0" w:space="0" w:color="auto"/>
          </w:divBdr>
        </w:div>
        <w:div w:id="240988409">
          <w:marLeft w:val="0"/>
          <w:marRight w:val="0"/>
          <w:marTop w:val="0"/>
          <w:marBottom w:val="0"/>
          <w:divBdr>
            <w:top w:val="none" w:sz="0" w:space="0" w:color="auto"/>
            <w:left w:val="none" w:sz="0" w:space="0" w:color="auto"/>
            <w:bottom w:val="none" w:sz="0" w:space="0" w:color="auto"/>
            <w:right w:val="none" w:sz="0" w:space="0" w:color="auto"/>
          </w:divBdr>
        </w:div>
        <w:div w:id="1160777371">
          <w:marLeft w:val="0"/>
          <w:marRight w:val="0"/>
          <w:marTop w:val="0"/>
          <w:marBottom w:val="0"/>
          <w:divBdr>
            <w:top w:val="none" w:sz="0" w:space="0" w:color="auto"/>
            <w:left w:val="none" w:sz="0" w:space="0" w:color="auto"/>
            <w:bottom w:val="none" w:sz="0" w:space="0" w:color="auto"/>
            <w:right w:val="none" w:sz="0" w:space="0" w:color="auto"/>
          </w:divBdr>
        </w:div>
      </w:divsChild>
    </w:div>
    <w:div w:id="1240404933">
      <w:bodyDiv w:val="1"/>
      <w:marLeft w:val="0"/>
      <w:marRight w:val="0"/>
      <w:marTop w:val="0"/>
      <w:marBottom w:val="0"/>
      <w:divBdr>
        <w:top w:val="none" w:sz="0" w:space="0" w:color="auto"/>
        <w:left w:val="none" w:sz="0" w:space="0" w:color="auto"/>
        <w:bottom w:val="none" w:sz="0" w:space="0" w:color="auto"/>
        <w:right w:val="none" w:sz="0" w:space="0" w:color="auto"/>
      </w:divBdr>
    </w:div>
    <w:div w:id="1263227793">
      <w:bodyDiv w:val="1"/>
      <w:marLeft w:val="0"/>
      <w:marRight w:val="0"/>
      <w:marTop w:val="0"/>
      <w:marBottom w:val="0"/>
      <w:divBdr>
        <w:top w:val="none" w:sz="0" w:space="0" w:color="auto"/>
        <w:left w:val="none" w:sz="0" w:space="0" w:color="auto"/>
        <w:bottom w:val="none" w:sz="0" w:space="0" w:color="auto"/>
        <w:right w:val="none" w:sz="0" w:space="0" w:color="auto"/>
      </w:divBdr>
      <w:divsChild>
        <w:div w:id="2116435092">
          <w:marLeft w:val="0"/>
          <w:marRight w:val="0"/>
          <w:marTop w:val="0"/>
          <w:marBottom w:val="0"/>
          <w:divBdr>
            <w:top w:val="none" w:sz="0" w:space="0" w:color="auto"/>
            <w:left w:val="none" w:sz="0" w:space="0" w:color="auto"/>
            <w:bottom w:val="none" w:sz="0" w:space="0" w:color="auto"/>
            <w:right w:val="none" w:sz="0" w:space="0" w:color="auto"/>
          </w:divBdr>
        </w:div>
        <w:div w:id="229658358">
          <w:marLeft w:val="0"/>
          <w:marRight w:val="0"/>
          <w:marTop w:val="0"/>
          <w:marBottom w:val="0"/>
          <w:divBdr>
            <w:top w:val="none" w:sz="0" w:space="0" w:color="auto"/>
            <w:left w:val="none" w:sz="0" w:space="0" w:color="auto"/>
            <w:bottom w:val="none" w:sz="0" w:space="0" w:color="auto"/>
            <w:right w:val="none" w:sz="0" w:space="0" w:color="auto"/>
          </w:divBdr>
        </w:div>
        <w:div w:id="1534885498">
          <w:marLeft w:val="0"/>
          <w:marRight w:val="0"/>
          <w:marTop w:val="0"/>
          <w:marBottom w:val="0"/>
          <w:divBdr>
            <w:top w:val="none" w:sz="0" w:space="0" w:color="auto"/>
            <w:left w:val="none" w:sz="0" w:space="0" w:color="auto"/>
            <w:bottom w:val="none" w:sz="0" w:space="0" w:color="auto"/>
            <w:right w:val="none" w:sz="0" w:space="0" w:color="auto"/>
          </w:divBdr>
        </w:div>
        <w:div w:id="730808219">
          <w:marLeft w:val="0"/>
          <w:marRight w:val="0"/>
          <w:marTop w:val="0"/>
          <w:marBottom w:val="0"/>
          <w:divBdr>
            <w:top w:val="none" w:sz="0" w:space="0" w:color="auto"/>
            <w:left w:val="none" w:sz="0" w:space="0" w:color="auto"/>
            <w:bottom w:val="none" w:sz="0" w:space="0" w:color="auto"/>
            <w:right w:val="none" w:sz="0" w:space="0" w:color="auto"/>
          </w:divBdr>
        </w:div>
      </w:divsChild>
    </w:div>
    <w:div w:id="1267156310">
      <w:bodyDiv w:val="1"/>
      <w:marLeft w:val="0"/>
      <w:marRight w:val="0"/>
      <w:marTop w:val="0"/>
      <w:marBottom w:val="0"/>
      <w:divBdr>
        <w:top w:val="none" w:sz="0" w:space="0" w:color="auto"/>
        <w:left w:val="none" w:sz="0" w:space="0" w:color="auto"/>
        <w:bottom w:val="none" w:sz="0" w:space="0" w:color="auto"/>
        <w:right w:val="none" w:sz="0" w:space="0" w:color="auto"/>
      </w:divBdr>
    </w:div>
    <w:div w:id="1297099032">
      <w:bodyDiv w:val="1"/>
      <w:marLeft w:val="0"/>
      <w:marRight w:val="0"/>
      <w:marTop w:val="0"/>
      <w:marBottom w:val="0"/>
      <w:divBdr>
        <w:top w:val="none" w:sz="0" w:space="0" w:color="auto"/>
        <w:left w:val="none" w:sz="0" w:space="0" w:color="auto"/>
        <w:bottom w:val="none" w:sz="0" w:space="0" w:color="auto"/>
        <w:right w:val="none" w:sz="0" w:space="0" w:color="auto"/>
      </w:divBdr>
      <w:divsChild>
        <w:div w:id="1364213368">
          <w:marLeft w:val="0"/>
          <w:marRight w:val="0"/>
          <w:marTop w:val="0"/>
          <w:marBottom w:val="0"/>
          <w:divBdr>
            <w:top w:val="none" w:sz="0" w:space="0" w:color="auto"/>
            <w:left w:val="none" w:sz="0" w:space="0" w:color="auto"/>
            <w:bottom w:val="none" w:sz="0" w:space="0" w:color="auto"/>
            <w:right w:val="none" w:sz="0" w:space="0" w:color="auto"/>
          </w:divBdr>
        </w:div>
        <w:div w:id="655063848">
          <w:marLeft w:val="0"/>
          <w:marRight w:val="0"/>
          <w:marTop w:val="525"/>
          <w:marBottom w:val="300"/>
          <w:divBdr>
            <w:top w:val="none" w:sz="0" w:space="0" w:color="auto"/>
            <w:left w:val="none" w:sz="0" w:space="0" w:color="auto"/>
            <w:bottom w:val="none" w:sz="0" w:space="0" w:color="auto"/>
            <w:right w:val="none" w:sz="0" w:space="0" w:color="auto"/>
          </w:divBdr>
          <w:divsChild>
            <w:div w:id="825778591">
              <w:marLeft w:val="0"/>
              <w:marRight w:val="0"/>
              <w:marTop w:val="0"/>
              <w:marBottom w:val="0"/>
              <w:divBdr>
                <w:top w:val="none" w:sz="0" w:space="0" w:color="auto"/>
                <w:left w:val="none" w:sz="0" w:space="0" w:color="auto"/>
                <w:bottom w:val="none" w:sz="0" w:space="0" w:color="auto"/>
                <w:right w:val="none" w:sz="0" w:space="0" w:color="auto"/>
              </w:divBdr>
              <w:divsChild>
                <w:div w:id="184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5678">
      <w:bodyDiv w:val="1"/>
      <w:marLeft w:val="0"/>
      <w:marRight w:val="0"/>
      <w:marTop w:val="0"/>
      <w:marBottom w:val="0"/>
      <w:divBdr>
        <w:top w:val="none" w:sz="0" w:space="0" w:color="auto"/>
        <w:left w:val="none" w:sz="0" w:space="0" w:color="auto"/>
        <w:bottom w:val="none" w:sz="0" w:space="0" w:color="auto"/>
        <w:right w:val="none" w:sz="0" w:space="0" w:color="auto"/>
      </w:divBdr>
      <w:divsChild>
        <w:div w:id="35736009">
          <w:marLeft w:val="0"/>
          <w:marRight w:val="0"/>
          <w:marTop w:val="0"/>
          <w:marBottom w:val="0"/>
          <w:divBdr>
            <w:top w:val="none" w:sz="0" w:space="0" w:color="auto"/>
            <w:left w:val="none" w:sz="0" w:space="0" w:color="auto"/>
            <w:bottom w:val="none" w:sz="0" w:space="0" w:color="auto"/>
            <w:right w:val="none" w:sz="0" w:space="0" w:color="auto"/>
          </w:divBdr>
        </w:div>
      </w:divsChild>
    </w:div>
    <w:div w:id="1337728241">
      <w:bodyDiv w:val="1"/>
      <w:marLeft w:val="0"/>
      <w:marRight w:val="0"/>
      <w:marTop w:val="0"/>
      <w:marBottom w:val="0"/>
      <w:divBdr>
        <w:top w:val="none" w:sz="0" w:space="0" w:color="auto"/>
        <w:left w:val="none" w:sz="0" w:space="0" w:color="auto"/>
        <w:bottom w:val="none" w:sz="0" w:space="0" w:color="auto"/>
        <w:right w:val="none" w:sz="0" w:space="0" w:color="auto"/>
      </w:divBdr>
      <w:divsChild>
        <w:div w:id="189144492">
          <w:marLeft w:val="0"/>
          <w:marRight w:val="0"/>
          <w:marTop w:val="0"/>
          <w:marBottom w:val="0"/>
          <w:divBdr>
            <w:top w:val="none" w:sz="0" w:space="0" w:color="auto"/>
            <w:left w:val="none" w:sz="0" w:space="0" w:color="auto"/>
            <w:bottom w:val="none" w:sz="0" w:space="0" w:color="auto"/>
            <w:right w:val="none" w:sz="0" w:space="0" w:color="auto"/>
          </w:divBdr>
        </w:div>
        <w:div w:id="1330325628">
          <w:marLeft w:val="0"/>
          <w:marRight w:val="0"/>
          <w:marTop w:val="0"/>
          <w:marBottom w:val="0"/>
          <w:divBdr>
            <w:top w:val="none" w:sz="0" w:space="0" w:color="auto"/>
            <w:left w:val="none" w:sz="0" w:space="0" w:color="auto"/>
            <w:bottom w:val="none" w:sz="0" w:space="0" w:color="auto"/>
            <w:right w:val="none" w:sz="0" w:space="0" w:color="auto"/>
          </w:divBdr>
        </w:div>
        <w:div w:id="1031881574">
          <w:marLeft w:val="0"/>
          <w:marRight w:val="0"/>
          <w:marTop w:val="0"/>
          <w:marBottom w:val="0"/>
          <w:divBdr>
            <w:top w:val="none" w:sz="0" w:space="0" w:color="auto"/>
            <w:left w:val="none" w:sz="0" w:space="0" w:color="auto"/>
            <w:bottom w:val="none" w:sz="0" w:space="0" w:color="auto"/>
            <w:right w:val="none" w:sz="0" w:space="0" w:color="auto"/>
          </w:divBdr>
        </w:div>
        <w:div w:id="1264415568">
          <w:marLeft w:val="0"/>
          <w:marRight w:val="0"/>
          <w:marTop w:val="0"/>
          <w:marBottom w:val="0"/>
          <w:divBdr>
            <w:top w:val="none" w:sz="0" w:space="0" w:color="auto"/>
            <w:left w:val="none" w:sz="0" w:space="0" w:color="auto"/>
            <w:bottom w:val="none" w:sz="0" w:space="0" w:color="auto"/>
            <w:right w:val="none" w:sz="0" w:space="0" w:color="auto"/>
          </w:divBdr>
        </w:div>
        <w:div w:id="1855875944">
          <w:marLeft w:val="0"/>
          <w:marRight w:val="0"/>
          <w:marTop w:val="0"/>
          <w:marBottom w:val="0"/>
          <w:divBdr>
            <w:top w:val="none" w:sz="0" w:space="0" w:color="auto"/>
            <w:left w:val="none" w:sz="0" w:space="0" w:color="auto"/>
            <w:bottom w:val="none" w:sz="0" w:space="0" w:color="auto"/>
            <w:right w:val="none" w:sz="0" w:space="0" w:color="auto"/>
          </w:divBdr>
        </w:div>
        <w:div w:id="339697818">
          <w:marLeft w:val="0"/>
          <w:marRight w:val="0"/>
          <w:marTop w:val="0"/>
          <w:marBottom w:val="0"/>
          <w:divBdr>
            <w:top w:val="none" w:sz="0" w:space="0" w:color="auto"/>
            <w:left w:val="none" w:sz="0" w:space="0" w:color="auto"/>
            <w:bottom w:val="none" w:sz="0" w:space="0" w:color="auto"/>
            <w:right w:val="none" w:sz="0" w:space="0" w:color="auto"/>
          </w:divBdr>
        </w:div>
        <w:div w:id="566040507">
          <w:marLeft w:val="0"/>
          <w:marRight w:val="0"/>
          <w:marTop w:val="0"/>
          <w:marBottom w:val="0"/>
          <w:divBdr>
            <w:top w:val="none" w:sz="0" w:space="0" w:color="auto"/>
            <w:left w:val="none" w:sz="0" w:space="0" w:color="auto"/>
            <w:bottom w:val="none" w:sz="0" w:space="0" w:color="auto"/>
            <w:right w:val="none" w:sz="0" w:space="0" w:color="auto"/>
          </w:divBdr>
        </w:div>
        <w:div w:id="1685545965">
          <w:marLeft w:val="0"/>
          <w:marRight w:val="0"/>
          <w:marTop w:val="0"/>
          <w:marBottom w:val="0"/>
          <w:divBdr>
            <w:top w:val="none" w:sz="0" w:space="0" w:color="auto"/>
            <w:left w:val="none" w:sz="0" w:space="0" w:color="auto"/>
            <w:bottom w:val="none" w:sz="0" w:space="0" w:color="auto"/>
            <w:right w:val="none" w:sz="0" w:space="0" w:color="auto"/>
          </w:divBdr>
        </w:div>
        <w:div w:id="553007251">
          <w:marLeft w:val="0"/>
          <w:marRight w:val="0"/>
          <w:marTop w:val="0"/>
          <w:marBottom w:val="0"/>
          <w:divBdr>
            <w:top w:val="none" w:sz="0" w:space="0" w:color="auto"/>
            <w:left w:val="none" w:sz="0" w:space="0" w:color="auto"/>
            <w:bottom w:val="none" w:sz="0" w:space="0" w:color="auto"/>
            <w:right w:val="none" w:sz="0" w:space="0" w:color="auto"/>
          </w:divBdr>
        </w:div>
        <w:div w:id="58868438">
          <w:marLeft w:val="0"/>
          <w:marRight w:val="0"/>
          <w:marTop w:val="0"/>
          <w:marBottom w:val="0"/>
          <w:divBdr>
            <w:top w:val="none" w:sz="0" w:space="0" w:color="auto"/>
            <w:left w:val="none" w:sz="0" w:space="0" w:color="auto"/>
            <w:bottom w:val="none" w:sz="0" w:space="0" w:color="auto"/>
            <w:right w:val="none" w:sz="0" w:space="0" w:color="auto"/>
          </w:divBdr>
        </w:div>
        <w:div w:id="754284287">
          <w:marLeft w:val="0"/>
          <w:marRight w:val="0"/>
          <w:marTop w:val="0"/>
          <w:marBottom w:val="0"/>
          <w:divBdr>
            <w:top w:val="none" w:sz="0" w:space="0" w:color="auto"/>
            <w:left w:val="none" w:sz="0" w:space="0" w:color="auto"/>
            <w:bottom w:val="none" w:sz="0" w:space="0" w:color="auto"/>
            <w:right w:val="none" w:sz="0" w:space="0" w:color="auto"/>
          </w:divBdr>
        </w:div>
        <w:div w:id="977151692">
          <w:marLeft w:val="0"/>
          <w:marRight w:val="0"/>
          <w:marTop w:val="0"/>
          <w:marBottom w:val="0"/>
          <w:divBdr>
            <w:top w:val="none" w:sz="0" w:space="0" w:color="auto"/>
            <w:left w:val="none" w:sz="0" w:space="0" w:color="auto"/>
            <w:bottom w:val="none" w:sz="0" w:space="0" w:color="auto"/>
            <w:right w:val="none" w:sz="0" w:space="0" w:color="auto"/>
          </w:divBdr>
        </w:div>
        <w:div w:id="1888567422">
          <w:marLeft w:val="0"/>
          <w:marRight w:val="0"/>
          <w:marTop w:val="0"/>
          <w:marBottom w:val="0"/>
          <w:divBdr>
            <w:top w:val="none" w:sz="0" w:space="0" w:color="auto"/>
            <w:left w:val="none" w:sz="0" w:space="0" w:color="auto"/>
            <w:bottom w:val="none" w:sz="0" w:space="0" w:color="auto"/>
            <w:right w:val="none" w:sz="0" w:space="0" w:color="auto"/>
          </w:divBdr>
        </w:div>
        <w:div w:id="1337876369">
          <w:marLeft w:val="0"/>
          <w:marRight w:val="0"/>
          <w:marTop w:val="0"/>
          <w:marBottom w:val="0"/>
          <w:divBdr>
            <w:top w:val="none" w:sz="0" w:space="0" w:color="auto"/>
            <w:left w:val="none" w:sz="0" w:space="0" w:color="auto"/>
            <w:bottom w:val="none" w:sz="0" w:space="0" w:color="auto"/>
            <w:right w:val="none" w:sz="0" w:space="0" w:color="auto"/>
          </w:divBdr>
        </w:div>
      </w:divsChild>
    </w:div>
    <w:div w:id="1358312955">
      <w:bodyDiv w:val="1"/>
      <w:marLeft w:val="0"/>
      <w:marRight w:val="0"/>
      <w:marTop w:val="0"/>
      <w:marBottom w:val="0"/>
      <w:divBdr>
        <w:top w:val="none" w:sz="0" w:space="0" w:color="auto"/>
        <w:left w:val="none" w:sz="0" w:space="0" w:color="auto"/>
        <w:bottom w:val="none" w:sz="0" w:space="0" w:color="auto"/>
        <w:right w:val="none" w:sz="0" w:space="0" w:color="auto"/>
      </w:divBdr>
    </w:div>
    <w:div w:id="1358962999">
      <w:bodyDiv w:val="1"/>
      <w:marLeft w:val="0"/>
      <w:marRight w:val="0"/>
      <w:marTop w:val="0"/>
      <w:marBottom w:val="0"/>
      <w:divBdr>
        <w:top w:val="none" w:sz="0" w:space="0" w:color="auto"/>
        <w:left w:val="none" w:sz="0" w:space="0" w:color="auto"/>
        <w:bottom w:val="none" w:sz="0" w:space="0" w:color="auto"/>
        <w:right w:val="none" w:sz="0" w:space="0" w:color="auto"/>
      </w:divBdr>
      <w:divsChild>
        <w:div w:id="90588250">
          <w:marLeft w:val="0"/>
          <w:marRight w:val="0"/>
          <w:marTop w:val="0"/>
          <w:marBottom w:val="0"/>
          <w:divBdr>
            <w:top w:val="none" w:sz="0" w:space="0" w:color="auto"/>
            <w:left w:val="none" w:sz="0" w:space="0" w:color="auto"/>
            <w:bottom w:val="none" w:sz="0" w:space="0" w:color="auto"/>
            <w:right w:val="none" w:sz="0" w:space="0" w:color="auto"/>
          </w:divBdr>
        </w:div>
        <w:div w:id="977150313">
          <w:marLeft w:val="0"/>
          <w:marRight w:val="0"/>
          <w:marTop w:val="0"/>
          <w:marBottom w:val="0"/>
          <w:divBdr>
            <w:top w:val="none" w:sz="0" w:space="0" w:color="auto"/>
            <w:left w:val="none" w:sz="0" w:space="0" w:color="auto"/>
            <w:bottom w:val="none" w:sz="0" w:space="0" w:color="auto"/>
            <w:right w:val="none" w:sz="0" w:space="0" w:color="auto"/>
          </w:divBdr>
        </w:div>
        <w:div w:id="1277761525">
          <w:marLeft w:val="0"/>
          <w:marRight w:val="0"/>
          <w:marTop w:val="0"/>
          <w:marBottom w:val="0"/>
          <w:divBdr>
            <w:top w:val="none" w:sz="0" w:space="0" w:color="auto"/>
            <w:left w:val="none" w:sz="0" w:space="0" w:color="auto"/>
            <w:bottom w:val="none" w:sz="0" w:space="0" w:color="auto"/>
            <w:right w:val="none" w:sz="0" w:space="0" w:color="auto"/>
          </w:divBdr>
        </w:div>
        <w:div w:id="698091794">
          <w:marLeft w:val="0"/>
          <w:marRight w:val="0"/>
          <w:marTop w:val="0"/>
          <w:marBottom w:val="0"/>
          <w:divBdr>
            <w:top w:val="none" w:sz="0" w:space="0" w:color="auto"/>
            <w:left w:val="none" w:sz="0" w:space="0" w:color="auto"/>
            <w:bottom w:val="none" w:sz="0" w:space="0" w:color="auto"/>
            <w:right w:val="none" w:sz="0" w:space="0" w:color="auto"/>
          </w:divBdr>
        </w:div>
        <w:div w:id="2137866369">
          <w:marLeft w:val="0"/>
          <w:marRight w:val="0"/>
          <w:marTop w:val="0"/>
          <w:marBottom w:val="0"/>
          <w:divBdr>
            <w:top w:val="none" w:sz="0" w:space="0" w:color="auto"/>
            <w:left w:val="none" w:sz="0" w:space="0" w:color="auto"/>
            <w:bottom w:val="none" w:sz="0" w:space="0" w:color="auto"/>
            <w:right w:val="none" w:sz="0" w:space="0" w:color="auto"/>
          </w:divBdr>
        </w:div>
        <w:div w:id="1095177351">
          <w:marLeft w:val="0"/>
          <w:marRight w:val="0"/>
          <w:marTop w:val="0"/>
          <w:marBottom w:val="0"/>
          <w:divBdr>
            <w:top w:val="none" w:sz="0" w:space="0" w:color="auto"/>
            <w:left w:val="none" w:sz="0" w:space="0" w:color="auto"/>
            <w:bottom w:val="none" w:sz="0" w:space="0" w:color="auto"/>
            <w:right w:val="none" w:sz="0" w:space="0" w:color="auto"/>
          </w:divBdr>
        </w:div>
        <w:div w:id="285547061">
          <w:marLeft w:val="0"/>
          <w:marRight w:val="0"/>
          <w:marTop w:val="0"/>
          <w:marBottom w:val="0"/>
          <w:divBdr>
            <w:top w:val="none" w:sz="0" w:space="0" w:color="auto"/>
            <w:left w:val="none" w:sz="0" w:space="0" w:color="auto"/>
            <w:bottom w:val="none" w:sz="0" w:space="0" w:color="auto"/>
            <w:right w:val="none" w:sz="0" w:space="0" w:color="auto"/>
          </w:divBdr>
        </w:div>
        <w:div w:id="1974096476">
          <w:marLeft w:val="0"/>
          <w:marRight w:val="0"/>
          <w:marTop w:val="0"/>
          <w:marBottom w:val="0"/>
          <w:divBdr>
            <w:top w:val="none" w:sz="0" w:space="0" w:color="auto"/>
            <w:left w:val="none" w:sz="0" w:space="0" w:color="auto"/>
            <w:bottom w:val="none" w:sz="0" w:space="0" w:color="auto"/>
            <w:right w:val="none" w:sz="0" w:space="0" w:color="auto"/>
          </w:divBdr>
        </w:div>
        <w:div w:id="805585370">
          <w:marLeft w:val="0"/>
          <w:marRight w:val="0"/>
          <w:marTop w:val="0"/>
          <w:marBottom w:val="0"/>
          <w:divBdr>
            <w:top w:val="none" w:sz="0" w:space="0" w:color="auto"/>
            <w:left w:val="none" w:sz="0" w:space="0" w:color="auto"/>
            <w:bottom w:val="none" w:sz="0" w:space="0" w:color="auto"/>
            <w:right w:val="none" w:sz="0" w:space="0" w:color="auto"/>
          </w:divBdr>
        </w:div>
      </w:divsChild>
    </w:div>
    <w:div w:id="1369333876">
      <w:bodyDiv w:val="1"/>
      <w:marLeft w:val="0"/>
      <w:marRight w:val="0"/>
      <w:marTop w:val="0"/>
      <w:marBottom w:val="0"/>
      <w:divBdr>
        <w:top w:val="none" w:sz="0" w:space="0" w:color="auto"/>
        <w:left w:val="none" w:sz="0" w:space="0" w:color="auto"/>
        <w:bottom w:val="none" w:sz="0" w:space="0" w:color="auto"/>
        <w:right w:val="none" w:sz="0" w:space="0" w:color="auto"/>
      </w:divBdr>
      <w:divsChild>
        <w:div w:id="896472489">
          <w:marLeft w:val="0"/>
          <w:marRight w:val="180"/>
          <w:marTop w:val="0"/>
          <w:marBottom w:val="0"/>
          <w:divBdr>
            <w:top w:val="none" w:sz="0" w:space="0" w:color="auto"/>
            <w:left w:val="none" w:sz="0" w:space="0" w:color="auto"/>
            <w:bottom w:val="none" w:sz="0" w:space="0" w:color="auto"/>
            <w:right w:val="none" w:sz="0" w:space="0" w:color="auto"/>
          </w:divBdr>
        </w:div>
        <w:div w:id="1761946365">
          <w:marLeft w:val="0"/>
          <w:marRight w:val="0"/>
          <w:marTop w:val="0"/>
          <w:marBottom w:val="30"/>
          <w:divBdr>
            <w:top w:val="none" w:sz="0" w:space="0" w:color="auto"/>
            <w:left w:val="none" w:sz="0" w:space="0" w:color="auto"/>
            <w:bottom w:val="none" w:sz="0" w:space="0" w:color="auto"/>
            <w:right w:val="none" w:sz="0" w:space="0" w:color="auto"/>
          </w:divBdr>
          <w:divsChild>
            <w:div w:id="1935236932">
              <w:marLeft w:val="0"/>
              <w:marRight w:val="0"/>
              <w:marTop w:val="48"/>
              <w:marBottom w:val="48"/>
              <w:divBdr>
                <w:top w:val="none" w:sz="0" w:space="0" w:color="auto"/>
                <w:left w:val="none" w:sz="0" w:space="0" w:color="auto"/>
                <w:bottom w:val="none" w:sz="0" w:space="0" w:color="auto"/>
                <w:right w:val="none" w:sz="0" w:space="0" w:color="auto"/>
              </w:divBdr>
            </w:div>
            <w:div w:id="144850771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376465749">
      <w:bodyDiv w:val="1"/>
      <w:marLeft w:val="0"/>
      <w:marRight w:val="0"/>
      <w:marTop w:val="0"/>
      <w:marBottom w:val="0"/>
      <w:divBdr>
        <w:top w:val="none" w:sz="0" w:space="0" w:color="auto"/>
        <w:left w:val="none" w:sz="0" w:space="0" w:color="auto"/>
        <w:bottom w:val="none" w:sz="0" w:space="0" w:color="auto"/>
        <w:right w:val="none" w:sz="0" w:space="0" w:color="auto"/>
      </w:divBdr>
      <w:divsChild>
        <w:div w:id="351107201">
          <w:marLeft w:val="0"/>
          <w:marRight w:val="0"/>
          <w:marTop w:val="0"/>
          <w:marBottom w:val="0"/>
          <w:divBdr>
            <w:top w:val="none" w:sz="0" w:space="0" w:color="auto"/>
            <w:left w:val="none" w:sz="0" w:space="0" w:color="auto"/>
            <w:bottom w:val="none" w:sz="0" w:space="0" w:color="auto"/>
            <w:right w:val="none" w:sz="0" w:space="0" w:color="auto"/>
          </w:divBdr>
        </w:div>
        <w:div w:id="558369700">
          <w:marLeft w:val="0"/>
          <w:marRight w:val="0"/>
          <w:marTop w:val="0"/>
          <w:marBottom w:val="0"/>
          <w:divBdr>
            <w:top w:val="none" w:sz="0" w:space="0" w:color="auto"/>
            <w:left w:val="none" w:sz="0" w:space="0" w:color="auto"/>
            <w:bottom w:val="none" w:sz="0" w:space="0" w:color="auto"/>
            <w:right w:val="none" w:sz="0" w:space="0" w:color="auto"/>
          </w:divBdr>
        </w:div>
        <w:div w:id="691801671">
          <w:marLeft w:val="0"/>
          <w:marRight w:val="0"/>
          <w:marTop w:val="0"/>
          <w:marBottom w:val="0"/>
          <w:divBdr>
            <w:top w:val="none" w:sz="0" w:space="0" w:color="auto"/>
            <w:left w:val="none" w:sz="0" w:space="0" w:color="auto"/>
            <w:bottom w:val="none" w:sz="0" w:space="0" w:color="auto"/>
            <w:right w:val="none" w:sz="0" w:space="0" w:color="auto"/>
          </w:divBdr>
        </w:div>
        <w:div w:id="1097406636">
          <w:marLeft w:val="0"/>
          <w:marRight w:val="0"/>
          <w:marTop w:val="0"/>
          <w:marBottom w:val="0"/>
          <w:divBdr>
            <w:top w:val="none" w:sz="0" w:space="0" w:color="auto"/>
            <w:left w:val="none" w:sz="0" w:space="0" w:color="auto"/>
            <w:bottom w:val="none" w:sz="0" w:space="0" w:color="auto"/>
            <w:right w:val="none" w:sz="0" w:space="0" w:color="auto"/>
          </w:divBdr>
        </w:div>
        <w:div w:id="57369038">
          <w:marLeft w:val="0"/>
          <w:marRight w:val="0"/>
          <w:marTop w:val="0"/>
          <w:marBottom w:val="0"/>
          <w:divBdr>
            <w:top w:val="none" w:sz="0" w:space="0" w:color="auto"/>
            <w:left w:val="none" w:sz="0" w:space="0" w:color="auto"/>
            <w:bottom w:val="none" w:sz="0" w:space="0" w:color="auto"/>
            <w:right w:val="none" w:sz="0" w:space="0" w:color="auto"/>
          </w:divBdr>
        </w:div>
        <w:div w:id="807552093">
          <w:marLeft w:val="0"/>
          <w:marRight w:val="0"/>
          <w:marTop w:val="0"/>
          <w:marBottom w:val="0"/>
          <w:divBdr>
            <w:top w:val="none" w:sz="0" w:space="0" w:color="auto"/>
            <w:left w:val="none" w:sz="0" w:space="0" w:color="auto"/>
            <w:bottom w:val="none" w:sz="0" w:space="0" w:color="auto"/>
            <w:right w:val="none" w:sz="0" w:space="0" w:color="auto"/>
          </w:divBdr>
        </w:div>
      </w:divsChild>
    </w:div>
    <w:div w:id="1376851627">
      <w:bodyDiv w:val="1"/>
      <w:marLeft w:val="0"/>
      <w:marRight w:val="0"/>
      <w:marTop w:val="0"/>
      <w:marBottom w:val="0"/>
      <w:divBdr>
        <w:top w:val="none" w:sz="0" w:space="0" w:color="auto"/>
        <w:left w:val="none" w:sz="0" w:space="0" w:color="auto"/>
        <w:bottom w:val="none" w:sz="0" w:space="0" w:color="auto"/>
        <w:right w:val="none" w:sz="0" w:space="0" w:color="auto"/>
      </w:divBdr>
    </w:div>
    <w:div w:id="1408845692">
      <w:bodyDiv w:val="1"/>
      <w:marLeft w:val="0"/>
      <w:marRight w:val="0"/>
      <w:marTop w:val="0"/>
      <w:marBottom w:val="0"/>
      <w:divBdr>
        <w:top w:val="none" w:sz="0" w:space="0" w:color="auto"/>
        <w:left w:val="none" w:sz="0" w:space="0" w:color="auto"/>
        <w:bottom w:val="none" w:sz="0" w:space="0" w:color="auto"/>
        <w:right w:val="none" w:sz="0" w:space="0" w:color="auto"/>
      </w:divBdr>
      <w:divsChild>
        <w:div w:id="423234375">
          <w:marLeft w:val="0"/>
          <w:marRight w:val="0"/>
          <w:marTop w:val="0"/>
          <w:marBottom w:val="0"/>
          <w:divBdr>
            <w:top w:val="none" w:sz="0" w:space="0" w:color="auto"/>
            <w:left w:val="none" w:sz="0" w:space="0" w:color="auto"/>
            <w:bottom w:val="none" w:sz="0" w:space="0" w:color="auto"/>
            <w:right w:val="none" w:sz="0" w:space="0" w:color="auto"/>
          </w:divBdr>
        </w:div>
        <w:div w:id="474572001">
          <w:marLeft w:val="0"/>
          <w:marRight w:val="0"/>
          <w:marTop w:val="0"/>
          <w:marBottom w:val="0"/>
          <w:divBdr>
            <w:top w:val="none" w:sz="0" w:space="0" w:color="auto"/>
            <w:left w:val="none" w:sz="0" w:space="0" w:color="auto"/>
            <w:bottom w:val="none" w:sz="0" w:space="0" w:color="auto"/>
            <w:right w:val="none" w:sz="0" w:space="0" w:color="auto"/>
          </w:divBdr>
        </w:div>
        <w:div w:id="795609493">
          <w:marLeft w:val="0"/>
          <w:marRight w:val="0"/>
          <w:marTop w:val="0"/>
          <w:marBottom w:val="0"/>
          <w:divBdr>
            <w:top w:val="none" w:sz="0" w:space="0" w:color="auto"/>
            <w:left w:val="none" w:sz="0" w:space="0" w:color="auto"/>
            <w:bottom w:val="none" w:sz="0" w:space="0" w:color="auto"/>
            <w:right w:val="none" w:sz="0" w:space="0" w:color="auto"/>
          </w:divBdr>
        </w:div>
        <w:div w:id="582765557">
          <w:marLeft w:val="0"/>
          <w:marRight w:val="0"/>
          <w:marTop w:val="0"/>
          <w:marBottom w:val="0"/>
          <w:divBdr>
            <w:top w:val="none" w:sz="0" w:space="0" w:color="auto"/>
            <w:left w:val="none" w:sz="0" w:space="0" w:color="auto"/>
            <w:bottom w:val="none" w:sz="0" w:space="0" w:color="auto"/>
            <w:right w:val="none" w:sz="0" w:space="0" w:color="auto"/>
          </w:divBdr>
        </w:div>
        <w:div w:id="360742389">
          <w:marLeft w:val="0"/>
          <w:marRight w:val="0"/>
          <w:marTop w:val="0"/>
          <w:marBottom w:val="0"/>
          <w:divBdr>
            <w:top w:val="none" w:sz="0" w:space="0" w:color="auto"/>
            <w:left w:val="none" w:sz="0" w:space="0" w:color="auto"/>
            <w:bottom w:val="none" w:sz="0" w:space="0" w:color="auto"/>
            <w:right w:val="none" w:sz="0" w:space="0" w:color="auto"/>
          </w:divBdr>
        </w:div>
        <w:div w:id="1268809532">
          <w:marLeft w:val="0"/>
          <w:marRight w:val="0"/>
          <w:marTop w:val="0"/>
          <w:marBottom w:val="0"/>
          <w:divBdr>
            <w:top w:val="none" w:sz="0" w:space="0" w:color="auto"/>
            <w:left w:val="none" w:sz="0" w:space="0" w:color="auto"/>
            <w:bottom w:val="none" w:sz="0" w:space="0" w:color="auto"/>
            <w:right w:val="none" w:sz="0" w:space="0" w:color="auto"/>
          </w:divBdr>
        </w:div>
      </w:divsChild>
    </w:div>
    <w:div w:id="1413624020">
      <w:bodyDiv w:val="1"/>
      <w:marLeft w:val="0"/>
      <w:marRight w:val="0"/>
      <w:marTop w:val="0"/>
      <w:marBottom w:val="0"/>
      <w:divBdr>
        <w:top w:val="none" w:sz="0" w:space="0" w:color="auto"/>
        <w:left w:val="none" w:sz="0" w:space="0" w:color="auto"/>
        <w:bottom w:val="none" w:sz="0" w:space="0" w:color="auto"/>
        <w:right w:val="none" w:sz="0" w:space="0" w:color="auto"/>
      </w:divBdr>
    </w:div>
    <w:div w:id="1420328183">
      <w:bodyDiv w:val="1"/>
      <w:marLeft w:val="0"/>
      <w:marRight w:val="0"/>
      <w:marTop w:val="0"/>
      <w:marBottom w:val="0"/>
      <w:divBdr>
        <w:top w:val="none" w:sz="0" w:space="0" w:color="auto"/>
        <w:left w:val="none" w:sz="0" w:space="0" w:color="auto"/>
        <w:bottom w:val="none" w:sz="0" w:space="0" w:color="auto"/>
        <w:right w:val="none" w:sz="0" w:space="0" w:color="auto"/>
      </w:divBdr>
      <w:divsChild>
        <w:div w:id="1002663487">
          <w:marLeft w:val="0"/>
          <w:marRight w:val="0"/>
          <w:marTop w:val="0"/>
          <w:marBottom w:val="0"/>
          <w:divBdr>
            <w:top w:val="none" w:sz="0" w:space="0" w:color="auto"/>
            <w:left w:val="none" w:sz="0" w:space="0" w:color="auto"/>
            <w:bottom w:val="none" w:sz="0" w:space="0" w:color="auto"/>
            <w:right w:val="none" w:sz="0" w:space="0" w:color="auto"/>
          </w:divBdr>
        </w:div>
        <w:div w:id="933312">
          <w:marLeft w:val="0"/>
          <w:marRight w:val="0"/>
          <w:marTop w:val="0"/>
          <w:marBottom w:val="0"/>
          <w:divBdr>
            <w:top w:val="none" w:sz="0" w:space="0" w:color="auto"/>
            <w:left w:val="none" w:sz="0" w:space="0" w:color="auto"/>
            <w:bottom w:val="none" w:sz="0" w:space="0" w:color="auto"/>
            <w:right w:val="none" w:sz="0" w:space="0" w:color="auto"/>
          </w:divBdr>
        </w:div>
        <w:div w:id="2061129226">
          <w:marLeft w:val="0"/>
          <w:marRight w:val="0"/>
          <w:marTop w:val="0"/>
          <w:marBottom w:val="0"/>
          <w:divBdr>
            <w:top w:val="none" w:sz="0" w:space="0" w:color="auto"/>
            <w:left w:val="none" w:sz="0" w:space="0" w:color="auto"/>
            <w:bottom w:val="none" w:sz="0" w:space="0" w:color="auto"/>
            <w:right w:val="none" w:sz="0" w:space="0" w:color="auto"/>
          </w:divBdr>
        </w:div>
      </w:divsChild>
    </w:div>
    <w:div w:id="1424490550">
      <w:bodyDiv w:val="1"/>
      <w:marLeft w:val="0"/>
      <w:marRight w:val="0"/>
      <w:marTop w:val="0"/>
      <w:marBottom w:val="0"/>
      <w:divBdr>
        <w:top w:val="none" w:sz="0" w:space="0" w:color="auto"/>
        <w:left w:val="none" w:sz="0" w:space="0" w:color="auto"/>
        <w:bottom w:val="none" w:sz="0" w:space="0" w:color="auto"/>
        <w:right w:val="none" w:sz="0" w:space="0" w:color="auto"/>
      </w:divBdr>
    </w:div>
    <w:div w:id="1436244210">
      <w:bodyDiv w:val="1"/>
      <w:marLeft w:val="0"/>
      <w:marRight w:val="0"/>
      <w:marTop w:val="0"/>
      <w:marBottom w:val="0"/>
      <w:divBdr>
        <w:top w:val="none" w:sz="0" w:space="0" w:color="auto"/>
        <w:left w:val="none" w:sz="0" w:space="0" w:color="auto"/>
        <w:bottom w:val="none" w:sz="0" w:space="0" w:color="auto"/>
        <w:right w:val="none" w:sz="0" w:space="0" w:color="auto"/>
      </w:divBdr>
    </w:div>
    <w:div w:id="1442844477">
      <w:bodyDiv w:val="1"/>
      <w:marLeft w:val="0"/>
      <w:marRight w:val="0"/>
      <w:marTop w:val="0"/>
      <w:marBottom w:val="0"/>
      <w:divBdr>
        <w:top w:val="none" w:sz="0" w:space="0" w:color="auto"/>
        <w:left w:val="none" w:sz="0" w:space="0" w:color="auto"/>
        <w:bottom w:val="none" w:sz="0" w:space="0" w:color="auto"/>
        <w:right w:val="none" w:sz="0" w:space="0" w:color="auto"/>
      </w:divBdr>
      <w:divsChild>
        <w:div w:id="1895044682">
          <w:marLeft w:val="0"/>
          <w:marRight w:val="0"/>
          <w:marTop w:val="0"/>
          <w:marBottom w:val="0"/>
          <w:divBdr>
            <w:top w:val="none" w:sz="0" w:space="0" w:color="auto"/>
            <w:left w:val="none" w:sz="0" w:space="0" w:color="auto"/>
            <w:bottom w:val="none" w:sz="0" w:space="0" w:color="auto"/>
            <w:right w:val="none" w:sz="0" w:space="0" w:color="auto"/>
          </w:divBdr>
        </w:div>
        <w:div w:id="913009993">
          <w:marLeft w:val="0"/>
          <w:marRight w:val="0"/>
          <w:marTop w:val="0"/>
          <w:marBottom w:val="0"/>
          <w:divBdr>
            <w:top w:val="none" w:sz="0" w:space="0" w:color="auto"/>
            <w:left w:val="none" w:sz="0" w:space="0" w:color="auto"/>
            <w:bottom w:val="none" w:sz="0" w:space="0" w:color="auto"/>
            <w:right w:val="none" w:sz="0" w:space="0" w:color="auto"/>
          </w:divBdr>
        </w:div>
        <w:div w:id="941497228">
          <w:marLeft w:val="0"/>
          <w:marRight w:val="0"/>
          <w:marTop w:val="0"/>
          <w:marBottom w:val="0"/>
          <w:divBdr>
            <w:top w:val="none" w:sz="0" w:space="0" w:color="auto"/>
            <w:left w:val="none" w:sz="0" w:space="0" w:color="auto"/>
            <w:bottom w:val="none" w:sz="0" w:space="0" w:color="auto"/>
            <w:right w:val="none" w:sz="0" w:space="0" w:color="auto"/>
          </w:divBdr>
        </w:div>
        <w:div w:id="1442651149">
          <w:marLeft w:val="0"/>
          <w:marRight w:val="0"/>
          <w:marTop w:val="0"/>
          <w:marBottom w:val="0"/>
          <w:divBdr>
            <w:top w:val="none" w:sz="0" w:space="0" w:color="auto"/>
            <w:left w:val="none" w:sz="0" w:space="0" w:color="auto"/>
            <w:bottom w:val="none" w:sz="0" w:space="0" w:color="auto"/>
            <w:right w:val="none" w:sz="0" w:space="0" w:color="auto"/>
          </w:divBdr>
        </w:div>
        <w:div w:id="555091271">
          <w:marLeft w:val="0"/>
          <w:marRight w:val="0"/>
          <w:marTop w:val="0"/>
          <w:marBottom w:val="0"/>
          <w:divBdr>
            <w:top w:val="none" w:sz="0" w:space="0" w:color="auto"/>
            <w:left w:val="none" w:sz="0" w:space="0" w:color="auto"/>
            <w:bottom w:val="none" w:sz="0" w:space="0" w:color="auto"/>
            <w:right w:val="none" w:sz="0" w:space="0" w:color="auto"/>
          </w:divBdr>
        </w:div>
        <w:div w:id="287051482">
          <w:marLeft w:val="0"/>
          <w:marRight w:val="0"/>
          <w:marTop w:val="0"/>
          <w:marBottom w:val="0"/>
          <w:divBdr>
            <w:top w:val="none" w:sz="0" w:space="0" w:color="auto"/>
            <w:left w:val="none" w:sz="0" w:space="0" w:color="auto"/>
            <w:bottom w:val="none" w:sz="0" w:space="0" w:color="auto"/>
            <w:right w:val="none" w:sz="0" w:space="0" w:color="auto"/>
          </w:divBdr>
        </w:div>
      </w:divsChild>
    </w:div>
    <w:div w:id="1502618202">
      <w:bodyDiv w:val="1"/>
      <w:marLeft w:val="0"/>
      <w:marRight w:val="0"/>
      <w:marTop w:val="0"/>
      <w:marBottom w:val="0"/>
      <w:divBdr>
        <w:top w:val="none" w:sz="0" w:space="0" w:color="auto"/>
        <w:left w:val="none" w:sz="0" w:space="0" w:color="auto"/>
        <w:bottom w:val="none" w:sz="0" w:space="0" w:color="auto"/>
        <w:right w:val="none" w:sz="0" w:space="0" w:color="auto"/>
      </w:divBdr>
      <w:divsChild>
        <w:div w:id="1043558020">
          <w:marLeft w:val="0"/>
          <w:marRight w:val="0"/>
          <w:marTop w:val="0"/>
          <w:marBottom w:val="0"/>
          <w:divBdr>
            <w:top w:val="none" w:sz="0" w:space="0" w:color="auto"/>
            <w:left w:val="none" w:sz="0" w:space="0" w:color="auto"/>
            <w:bottom w:val="none" w:sz="0" w:space="0" w:color="auto"/>
            <w:right w:val="none" w:sz="0" w:space="0" w:color="auto"/>
          </w:divBdr>
        </w:div>
      </w:divsChild>
    </w:div>
    <w:div w:id="1505898086">
      <w:bodyDiv w:val="1"/>
      <w:marLeft w:val="0"/>
      <w:marRight w:val="0"/>
      <w:marTop w:val="0"/>
      <w:marBottom w:val="0"/>
      <w:divBdr>
        <w:top w:val="none" w:sz="0" w:space="0" w:color="auto"/>
        <w:left w:val="none" w:sz="0" w:space="0" w:color="auto"/>
        <w:bottom w:val="none" w:sz="0" w:space="0" w:color="auto"/>
        <w:right w:val="none" w:sz="0" w:space="0" w:color="auto"/>
      </w:divBdr>
      <w:divsChild>
        <w:div w:id="1814713800">
          <w:marLeft w:val="0"/>
          <w:marRight w:val="0"/>
          <w:marTop w:val="0"/>
          <w:marBottom w:val="0"/>
          <w:divBdr>
            <w:top w:val="none" w:sz="0" w:space="0" w:color="auto"/>
            <w:left w:val="none" w:sz="0" w:space="0" w:color="auto"/>
            <w:bottom w:val="none" w:sz="0" w:space="0" w:color="auto"/>
            <w:right w:val="none" w:sz="0" w:space="0" w:color="auto"/>
          </w:divBdr>
        </w:div>
        <w:div w:id="29192085">
          <w:marLeft w:val="0"/>
          <w:marRight w:val="0"/>
          <w:marTop w:val="0"/>
          <w:marBottom w:val="0"/>
          <w:divBdr>
            <w:top w:val="none" w:sz="0" w:space="0" w:color="auto"/>
            <w:left w:val="none" w:sz="0" w:space="0" w:color="auto"/>
            <w:bottom w:val="none" w:sz="0" w:space="0" w:color="auto"/>
            <w:right w:val="none" w:sz="0" w:space="0" w:color="auto"/>
          </w:divBdr>
        </w:div>
        <w:div w:id="1453670144">
          <w:marLeft w:val="0"/>
          <w:marRight w:val="0"/>
          <w:marTop w:val="0"/>
          <w:marBottom w:val="0"/>
          <w:divBdr>
            <w:top w:val="none" w:sz="0" w:space="0" w:color="auto"/>
            <w:left w:val="none" w:sz="0" w:space="0" w:color="auto"/>
            <w:bottom w:val="none" w:sz="0" w:space="0" w:color="auto"/>
            <w:right w:val="none" w:sz="0" w:space="0" w:color="auto"/>
          </w:divBdr>
        </w:div>
        <w:div w:id="278336557">
          <w:marLeft w:val="0"/>
          <w:marRight w:val="0"/>
          <w:marTop w:val="0"/>
          <w:marBottom w:val="0"/>
          <w:divBdr>
            <w:top w:val="none" w:sz="0" w:space="0" w:color="auto"/>
            <w:left w:val="none" w:sz="0" w:space="0" w:color="auto"/>
            <w:bottom w:val="none" w:sz="0" w:space="0" w:color="auto"/>
            <w:right w:val="none" w:sz="0" w:space="0" w:color="auto"/>
          </w:divBdr>
        </w:div>
        <w:div w:id="359429733">
          <w:marLeft w:val="0"/>
          <w:marRight w:val="0"/>
          <w:marTop w:val="0"/>
          <w:marBottom w:val="0"/>
          <w:divBdr>
            <w:top w:val="none" w:sz="0" w:space="0" w:color="auto"/>
            <w:left w:val="none" w:sz="0" w:space="0" w:color="auto"/>
            <w:bottom w:val="none" w:sz="0" w:space="0" w:color="auto"/>
            <w:right w:val="none" w:sz="0" w:space="0" w:color="auto"/>
          </w:divBdr>
        </w:div>
        <w:div w:id="768162849">
          <w:marLeft w:val="0"/>
          <w:marRight w:val="0"/>
          <w:marTop w:val="0"/>
          <w:marBottom w:val="0"/>
          <w:divBdr>
            <w:top w:val="none" w:sz="0" w:space="0" w:color="auto"/>
            <w:left w:val="none" w:sz="0" w:space="0" w:color="auto"/>
            <w:bottom w:val="none" w:sz="0" w:space="0" w:color="auto"/>
            <w:right w:val="none" w:sz="0" w:space="0" w:color="auto"/>
          </w:divBdr>
        </w:div>
      </w:divsChild>
    </w:div>
    <w:div w:id="1516188536">
      <w:bodyDiv w:val="1"/>
      <w:marLeft w:val="0"/>
      <w:marRight w:val="0"/>
      <w:marTop w:val="0"/>
      <w:marBottom w:val="0"/>
      <w:divBdr>
        <w:top w:val="none" w:sz="0" w:space="0" w:color="auto"/>
        <w:left w:val="none" w:sz="0" w:space="0" w:color="auto"/>
        <w:bottom w:val="none" w:sz="0" w:space="0" w:color="auto"/>
        <w:right w:val="none" w:sz="0" w:space="0" w:color="auto"/>
      </w:divBdr>
      <w:divsChild>
        <w:div w:id="523635114">
          <w:marLeft w:val="0"/>
          <w:marRight w:val="0"/>
          <w:marTop w:val="0"/>
          <w:marBottom w:val="0"/>
          <w:divBdr>
            <w:top w:val="none" w:sz="0" w:space="0" w:color="auto"/>
            <w:left w:val="none" w:sz="0" w:space="0" w:color="auto"/>
            <w:bottom w:val="none" w:sz="0" w:space="0" w:color="auto"/>
            <w:right w:val="none" w:sz="0" w:space="0" w:color="auto"/>
          </w:divBdr>
        </w:div>
      </w:divsChild>
    </w:div>
    <w:div w:id="1533961048">
      <w:bodyDiv w:val="1"/>
      <w:marLeft w:val="0"/>
      <w:marRight w:val="0"/>
      <w:marTop w:val="0"/>
      <w:marBottom w:val="0"/>
      <w:divBdr>
        <w:top w:val="none" w:sz="0" w:space="0" w:color="auto"/>
        <w:left w:val="none" w:sz="0" w:space="0" w:color="auto"/>
        <w:bottom w:val="none" w:sz="0" w:space="0" w:color="auto"/>
        <w:right w:val="none" w:sz="0" w:space="0" w:color="auto"/>
      </w:divBdr>
      <w:divsChild>
        <w:div w:id="773207575">
          <w:marLeft w:val="0"/>
          <w:marRight w:val="0"/>
          <w:marTop w:val="0"/>
          <w:marBottom w:val="0"/>
          <w:divBdr>
            <w:top w:val="none" w:sz="0" w:space="0" w:color="auto"/>
            <w:left w:val="none" w:sz="0" w:space="0" w:color="auto"/>
            <w:bottom w:val="none" w:sz="0" w:space="0" w:color="auto"/>
            <w:right w:val="none" w:sz="0" w:space="0" w:color="auto"/>
          </w:divBdr>
        </w:div>
        <w:div w:id="803743050">
          <w:marLeft w:val="0"/>
          <w:marRight w:val="0"/>
          <w:marTop w:val="0"/>
          <w:marBottom w:val="0"/>
          <w:divBdr>
            <w:top w:val="none" w:sz="0" w:space="0" w:color="auto"/>
            <w:left w:val="none" w:sz="0" w:space="0" w:color="auto"/>
            <w:bottom w:val="none" w:sz="0" w:space="0" w:color="auto"/>
            <w:right w:val="none" w:sz="0" w:space="0" w:color="auto"/>
          </w:divBdr>
        </w:div>
        <w:div w:id="327827792">
          <w:marLeft w:val="0"/>
          <w:marRight w:val="0"/>
          <w:marTop w:val="0"/>
          <w:marBottom w:val="0"/>
          <w:divBdr>
            <w:top w:val="none" w:sz="0" w:space="0" w:color="auto"/>
            <w:left w:val="none" w:sz="0" w:space="0" w:color="auto"/>
            <w:bottom w:val="none" w:sz="0" w:space="0" w:color="auto"/>
            <w:right w:val="none" w:sz="0" w:space="0" w:color="auto"/>
          </w:divBdr>
        </w:div>
        <w:div w:id="1125809568">
          <w:marLeft w:val="0"/>
          <w:marRight w:val="0"/>
          <w:marTop w:val="0"/>
          <w:marBottom w:val="0"/>
          <w:divBdr>
            <w:top w:val="none" w:sz="0" w:space="0" w:color="auto"/>
            <w:left w:val="none" w:sz="0" w:space="0" w:color="auto"/>
            <w:bottom w:val="none" w:sz="0" w:space="0" w:color="auto"/>
            <w:right w:val="none" w:sz="0" w:space="0" w:color="auto"/>
          </w:divBdr>
        </w:div>
        <w:div w:id="119426070">
          <w:marLeft w:val="0"/>
          <w:marRight w:val="0"/>
          <w:marTop w:val="0"/>
          <w:marBottom w:val="0"/>
          <w:divBdr>
            <w:top w:val="none" w:sz="0" w:space="0" w:color="auto"/>
            <w:left w:val="none" w:sz="0" w:space="0" w:color="auto"/>
            <w:bottom w:val="none" w:sz="0" w:space="0" w:color="auto"/>
            <w:right w:val="none" w:sz="0" w:space="0" w:color="auto"/>
          </w:divBdr>
        </w:div>
        <w:div w:id="1982517">
          <w:marLeft w:val="0"/>
          <w:marRight w:val="0"/>
          <w:marTop w:val="0"/>
          <w:marBottom w:val="0"/>
          <w:divBdr>
            <w:top w:val="none" w:sz="0" w:space="0" w:color="auto"/>
            <w:left w:val="none" w:sz="0" w:space="0" w:color="auto"/>
            <w:bottom w:val="none" w:sz="0" w:space="0" w:color="auto"/>
            <w:right w:val="none" w:sz="0" w:space="0" w:color="auto"/>
          </w:divBdr>
        </w:div>
        <w:div w:id="1464888186">
          <w:marLeft w:val="0"/>
          <w:marRight w:val="0"/>
          <w:marTop w:val="0"/>
          <w:marBottom w:val="0"/>
          <w:divBdr>
            <w:top w:val="none" w:sz="0" w:space="0" w:color="auto"/>
            <w:left w:val="none" w:sz="0" w:space="0" w:color="auto"/>
            <w:bottom w:val="none" w:sz="0" w:space="0" w:color="auto"/>
            <w:right w:val="none" w:sz="0" w:space="0" w:color="auto"/>
          </w:divBdr>
        </w:div>
      </w:divsChild>
    </w:div>
    <w:div w:id="1553614313">
      <w:bodyDiv w:val="1"/>
      <w:marLeft w:val="0"/>
      <w:marRight w:val="0"/>
      <w:marTop w:val="0"/>
      <w:marBottom w:val="0"/>
      <w:divBdr>
        <w:top w:val="none" w:sz="0" w:space="0" w:color="auto"/>
        <w:left w:val="none" w:sz="0" w:space="0" w:color="auto"/>
        <w:bottom w:val="none" w:sz="0" w:space="0" w:color="auto"/>
        <w:right w:val="none" w:sz="0" w:space="0" w:color="auto"/>
      </w:divBdr>
    </w:div>
    <w:div w:id="1584727940">
      <w:bodyDiv w:val="1"/>
      <w:marLeft w:val="0"/>
      <w:marRight w:val="0"/>
      <w:marTop w:val="0"/>
      <w:marBottom w:val="0"/>
      <w:divBdr>
        <w:top w:val="none" w:sz="0" w:space="0" w:color="auto"/>
        <w:left w:val="none" w:sz="0" w:space="0" w:color="auto"/>
        <w:bottom w:val="none" w:sz="0" w:space="0" w:color="auto"/>
        <w:right w:val="none" w:sz="0" w:space="0" w:color="auto"/>
      </w:divBdr>
    </w:div>
    <w:div w:id="1651330258">
      <w:bodyDiv w:val="1"/>
      <w:marLeft w:val="0"/>
      <w:marRight w:val="0"/>
      <w:marTop w:val="0"/>
      <w:marBottom w:val="0"/>
      <w:divBdr>
        <w:top w:val="none" w:sz="0" w:space="0" w:color="auto"/>
        <w:left w:val="none" w:sz="0" w:space="0" w:color="auto"/>
        <w:bottom w:val="none" w:sz="0" w:space="0" w:color="auto"/>
        <w:right w:val="none" w:sz="0" w:space="0" w:color="auto"/>
      </w:divBdr>
    </w:div>
    <w:div w:id="1674719551">
      <w:bodyDiv w:val="1"/>
      <w:marLeft w:val="0"/>
      <w:marRight w:val="0"/>
      <w:marTop w:val="0"/>
      <w:marBottom w:val="0"/>
      <w:divBdr>
        <w:top w:val="none" w:sz="0" w:space="0" w:color="auto"/>
        <w:left w:val="none" w:sz="0" w:space="0" w:color="auto"/>
        <w:bottom w:val="none" w:sz="0" w:space="0" w:color="auto"/>
        <w:right w:val="none" w:sz="0" w:space="0" w:color="auto"/>
      </w:divBdr>
      <w:divsChild>
        <w:div w:id="839857235">
          <w:marLeft w:val="0"/>
          <w:marRight w:val="0"/>
          <w:marTop w:val="0"/>
          <w:marBottom w:val="0"/>
          <w:divBdr>
            <w:top w:val="none" w:sz="0" w:space="0" w:color="auto"/>
            <w:left w:val="none" w:sz="0" w:space="0" w:color="auto"/>
            <w:bottom w:val="none" w:sz="0" w:space="0" w:color="auto"/>
            <w:right w:val="none" w:sz="0" w:space="0" w:color="auto"/>
          </w:divBdr>
        </w:div>
      </w:divsChild>
    </w:div>
    <w:div w:id="1682510825">
      <w:bodyDiv w:val="1"/>
      <w:marLeft w:val="0"/>
      <w:marRight w:val="0"/>
      <w:marTop w:val="0"/>
      <w:marBottom w:val="0"/>
      <w:divBdr>
        <w:top w:val="none" w:sz="0" w:space="0" w:color="auto"/>
        <w:left w:val="none" w:sz="0" w:space="0" w:color="auto"/>
        <w:bottom w:val="none" w:sz="0" w:space="0" w:color="auto"/>
        <w:right w:val="none" w:sz="0" w:space="0" w:color="auto"/>
      </w:divBdr>
      <w:divsChild>
        <w:div w:id="658458449">
          <w:marLeft w:val="0"/>
          <w:marRight w:val="0"/>
          <w:marTop w:val="0"/>
          <w:marBottom w:val="0"/>
          <w:divBdr>
            <w:top w:val="none" w:sz="0" w:space="0" w:color="auto"/>
            <w:left w:val="none" w:sz="0" w:space="0" w:color="auto"/>
            <w:bottom w:val="none" w:sz="0" w:space="0" w:color="auto"/>
            <w:right w:val="none" w:sz="0" w:space="0" w:color="auto"/>
          </w:divBdr>
        </w:div>
        <w:div w:id="301080441">
          <w:marLeft w:val="0"/>
          <w:marRight w:val="0"/>
          <w:marTop w:val="0"/>
          <w:marBottom w:val="0"/>
          <w:divBdr>
            <w:top w:val="none" w:sz="0" w:space="0" w:color="auto"/>
            <w:left w:val="none" w:sz="0" w:space="0" w:color="auto"/>
            <w:bottom w:val="none" w:sz="0" w:space="0" w:color="auto"/>
            <w:right w:val="none" w:sz="0" w:space="0" w:color="auto"/>
          </w:divBdr>
        </w:div>
      </w:divsChild>
    </w:div>
    <w:div w:id="1698699167">
      <w:bodyDiv w:val="1"/>
      <w:marLeft w:val="0"/>
      <w:marRight w:val="0"/>
      <w:marTop w:val="0"/>
      <w:marBottom w:val="0"/>
      <w:divBdr>
        <w:top w:val="none" w:sz="0" w:space="0" w:color="auto"/>
        <w:left w:val="none" w:sz="0" w:space="0" w:color="auto"/>
        <w:bottom w:val="none" w:sz="0" w:space="0" w:color="auto"/>
        <w:right w:val="none" w:sz="0" w:space="0" w:color="auto"/>
      </w:divBdr>
    </w:div>
    <w:div w:id="1712414050">
      <w:bodyDiv w:val="1"/>
      <w:marLeft w:val="0"/>
      <w:marRight w:val="0"/>
      <w:marTop w:val="0"/>
      <w:marBottom w:val="0"/>
      <w:divBdr>
        <w:top w:val="none" w:sz="0" w:space="0" w:color="auto"/>
        <w:left w:val="none" w:sz="0" w:space="0" w:color="auto"/>
        <w:bottom w:val="none" w:sz="0" w:space="0" w:color="auto"/>
        <w:right w:val="none" w:sz="0" w:space="0" w:color="auto"/>
      </w:divBdr>
      <w:divsChild>
        <w:div w:id="2037074849">
          <w:marLeft w:val="0"/>
          <w:marRight w:val="0"/>
          <w:marTop w:val="0"/>
          <w:marBottom w:val="0"/>
          <w:divBdr>
            <w:top w:val="none" w:sz="0" w:space="0" w:color="auto"/>
            <w:left w:val="none" w:sz="0" w:space="0" w:color="auto"/>
            <w:bottom w:val="none" w:sz="0" w:space="0" w:color="auto"/>
            <w:right w:val="none" w:sz="0" w:space="0" w:color="auto"/>
          </w:divBdr>
        </w:div>
        <w:div w:id="1957910853">
          <w:marLeft w:val="0"/>
          <w:marRight w:val="0"/>
          <w:marTop w:val="0"/>
          <w:marBottom w:val="0"/>
          <w:divBdr>
            <w:top w:val="none" w:sz="0" w:space="0" w:color="auto"/>
            <w:left w:val="none" w:sz="0" w:space="0" w:color="auto"/>
            <w:bottom w:val="none" w:sz="0" w:space="0" w:color="auto"/>
            <w:right w:val="none" w:sz="0" w:space="0" w:color="auto"/>
          </w:divBdr>
        </w:div>
        <w:div w:id="1046955228">
          <w:marLeft w:val="0"/>
          <w:marRight w:val="0"/>
          <w:marTop w:val="0"/>
          <w:marBottom w:val="0"/>
          <w:divBdr>
            <w:top w:val="none" w:sz="0" w:space="0" w:color="auto"/>
            <w:left w:val="none" w:sz="0" w:space="0" w:color="auto"/>
            <w:bottom w:val="none" w:sz="0" w:space="0" w:color="auto"/>
            <w:right w:val="none" w:sz="0" w:space="0" w:color="auto"/>
          </w:divBdr>
        </w:div>
        <w:div w:id="1481113629">
          <w:marLeft w:val="0"/>
          <w:marRight w:val="0"/>
          <w:marTop w:val="0"/>
          <w:marBottom w:val="0"/>
          <w:divBdr>
            <w:top w:val="none" w:sz="0" w:space="0" w:color="auto"/>
            <w:left w:val="none" w:sz="0" w:space="0" w:color="auto"/>
            <w:bottom w:val="none" w:sz="0" w:space="0" w:color="auto"/>
            <w:right w:val="none" w:sz="0" w:space="0" w:color="auto"/>
          </w:divBdr>
        </w:div>
        <w:div w:id="1557662855">
          <w:marLeft w:val="0"/>
          <w:marRight w:val="0"/>
          <w:marTop w:val="0"/>
          <w:marBottom w:val="0"/>
          <w:divBdr>
            <w:top w:val="none" w:sz="0" w:space="0" w:color="auto"/>
            <w:left w:val="none" w:sz="0" w:space="0" w:color="auto"/>
            <w:bottom w:val="none" w:sz="0" w:space="0" w:color="auto"/>
            <w:right w:val="none" w:sz="0" w:space="0" w:color="auto"/>
          </w:divBdr>
        </w:div>
        <w:div w:id="584656783">
          <w:marLeft w:val="0"/>
          <w:marRight w:val="0"/>
          <w:marTop w:val="0"/>
          <w:marBottom w:val="0"/>
          <w:divBdr>
            <w:top w:val="none" w:sz="0" w:space="0" w:color="auto"/>
            <w:left w:val="none" w:sz="0" w:space="0" w:color="auto"/>
            <w:bottom w:val="none" w:sz="0" w:space="0" w:color="auto"/>
            <w:right w:val="none" w:sz="0" w:space="0" w:color="auto"/>
          </w:divBdr>
        </w:div>
        <w:div w:id="787166377">
          <w:marLeft w:val="0"/>
          <w:marRight w:val="0"/>
          <w:marTop w:val="0"/>
          <w:marBottom w:val="0"/>
          <w:divBdr>
            <w:top w:val="none" w:sz="0" w:space="0" w:color="auto"/>
            <w:left w:val="none" w:sz="0" w:space="0" w:color="auto"/>
            <w:bottom w:val="none" w:sz="0" w:space="0" w:color="auto"/>
            <w:right w:val="none" w:sz="0" w:space="0" w:color="auto"/>
          </w:divBdr>
        </w:div>
        <w:div w:id="1153066637">
          <w:marLeft w:val="0"/>
          <w:marRight w:val="0"/>
          <w:marTop w:val="0"/>
          <w:marBottom w:val="0"/>
          <w:divBdr>
            <w:top w:val="none" w:sz="0" w:space="0" w:color="auto"/>
            <w:left w:val="none" w:sz="0" w:space="0" w:color="auto"/>
            <w:bottom w:val="none" w:sz="0" w:space="0" w:color="auto"/>
            <w:right w:val="none" w:sz="0" w:space="0" w:color="auto"/>
          </w:divBdr>
        </w:div>
        <w:div w:id="1273198100">
          <w:marLeft w:val="0"/>
          <w:marRight w:val="0"/>
          <w:marTop w:val="0"/>
          <w:marBottom w:val="0"/>
          <w:divBdr>
            <w:top w:val="none" w:sz="0" w:space="0" w:color="auto"/>
            <w:left w:val="none" w:sz="0" w:space="0" w:color="auto"/>
            <w:bottom w:val="none" w:sz="0" w:space="0" w:color="auto"/>
            <w:right w:val="none" w:sz="0" w:space="0" w:color="auto"/>
          </w:divBdr>
        </w:div>
        <w:div w:id="332300153">
          <w:marLeft w:val="0"/>
          <w:marRight w:val="0"/>
          <w:marTop w:val="0"/>
          <w:marBottom w:val="0"/>
          <w:divBdr>
            <w:top w:val="none" w:sz="0" w:space="0" w:color="auto"/>
            <w:left w:val="none" w:sz="0" w:space="0" w:color="auto"/>
            <w:bottom w:val="none" w:sz="0" w:space="0" w:color="auto"/>
            <w:right w:val="none" w:sz="0" w:space="0" w:color="auto"/>
          </w:divBdr>
        </w:div>
      </w:divsChild>
    </w:div>
    <w:div w:id="1720981952">
      <w:bodyDiv w:val="1"/>
      <w:marLeft w:val="0"/>
      <w:marRight w:val="0"/>
      <w:marTop w:val="0"/>
      <w:marBottom w:val="0"/>
      <w:divBdr>
        <w:top w:val="none" w:sz="0" w:space="0" w:color="auto"/>
        <w:left w:val="none" w:sz="0" w:space="0" w:color="auto"/>
        <w:bottom w:val="none" w:sz="0" w:space="0" w:color="auto"/>
        <w:right w:val="none" w:sz="0" w:space="0" w:color="auto"/>
      </w:divBdr>
      <w:divsChild>
        <w:div w:id="432091903">
          <w:marLeft w:val="0"/>
          <w:marRight w:val="0"/>
          <w:marTop w:val="0"/>
          <w:marBottom w:val="0"/>
          <w:divBdr>
            <w:top w:val="none" w:sz="0" w:space="0" w:color="auto"/>
            <w:left w:val="none" w:sz="0" w:space="0" w:color="auto"/>
            <w:bottom w:val="none" w:sz="0" w:space="0" w:color="auto"/>
            <w:right w:val="none" w:sz="0" w:space="0" w:color="auto"/>
          </w:divBdr>
        </w:div>
      </w:divsChild>
    </w:div>
    <w:div w:id="1725759603">
      <w:bodyDiv w:val="1"/>
      <w:marLeft w:val="0"/>
      <w:marRight w:val="0"/>
      <w:marTop w:val="0"/>
      <w:marBottom w:val="0"/>
      <w:divBdr>
        <w:top w:val="none" w:sz="0" w:space="0" w:color="auto"/>
        <w:left w:val="none" w:sz="0" w:space="0" w:color="auto"/>
        <w:bottom w:val="none" w:sz="0" w:space="0" w:color="auto"/>
        <w:right w:val="none" w:sz="0" w:space="0" w:color="auto"/>
      </w:divBdr>
      <w:divsChild>
        <w:div w:id="807208740">
          <w:marLeft w:val="0"/>
          <w:marRight w:val="0"/>
          <w:marTop w:val="0"/>
          <w:marBottom w:val="0"/>
          <w:divBdr>
            <w:top w:val="none" w:sz="0" w:space="0" w:color="auto"/>
            <w:left w:val="none" w:sz="0" w:space="0" w:color="auto"/>
            <w:bottom w:val="none" w:sz="0" w:space="0" w:color="auto"/>
            <w:right w:val="none" w:sz="0" w:space="0" w:color="auto"/>
          </w:divBdr>
        </w:div>
        <w:div w:id="2013529251">
          <w:marLeft w:val="0"/>
          <w:marRight w:val="0"/>
          <w:marTop w:val="0"/>
          <w:marBottom w:val="0"/>
          <w:divBdr>
            <w:top w:val="none" w:sz="0" w:space="0" w:color="auto"/>
            <w:left w:val="none" w:sz="0" w:space="0" w:color="auto"/>
            <w:bottom w:val="none" w:sz="0" w:space="0" w:color="auto"/>
            <w:right w:val="none" w:sz="0" w:space="0" w:color="auto"/>
          </w:divBdr>
        </w:div>
      </w:divsChild>
    </w:div>
    <w:div w:id="1729986244">
      <w:bodyDiv w:val="1"/>
      <w:marLeft w:val="0"/>
      <w:marRight w:val="0"/>
      <w:marTop w:val="0"/>
      <w:marBottom w:val="0"/>
      <w:divBdr>
        <w:top w:val="none" w:sz="0" w:space="0" w:color="auto"/>
        <w:left w:val="none" w:sz="0" w:space="0" w:color="auto"/>
        <w:bottom w:val="none" w:sz="0" w:space="0" w:color="auto"/>
        <w:right w:val="none" w:sz="0" w:space="0" w:color="auto"/>
      </w:divBdr>
    </w:div>
    <w:div w:id="1760100535">
      <w:bodyDiv w:val="1"/>
      <w:marLeft w:val="0"/>
      <w:marRight w:val="0"/>
      <w:marTop w:val="0"/>
      <w:marBottom w:val="0"/>
      <w:divBdr>
        <w:top w:val="none" w:sz="0" w:space="0" w:color="auto"/>
        <w:left w:val="none" w:sz="0" w:space="0" w:color="auto"/>
        <w:bottom w:val="none" w:sz="0" w:space="0" w:color="auto"/>
        <w:right w:val="none" w:sz="0" w:space="0" w:color="auto"/>
      </w:divBdr>
    </w:div>
    <w:div w:id="1782260499">
      <w:bodyDiv w:val="1"/>
      <w:marLeft w:val="0"/>
      <w:marRight w:val="0"/>
      <w:marTop w:val="0"/>
      <w:marBottom w:val="0"/>
      <w:divBdr>
        <w:top w:val="none" w:sz="0" w:space="0" w:color="auto"/>
        <w:left w:val="none" w:sz="0" w:space="0" w:color="auto"/>
        <w:bottom w:val="none" w:sz="0" w:space="0" w:color="auto"/>
        <w:right w:val="none" w:sz="0" w:space="0" w:color="auto"/>
      </w:divBdr>
      <w:divsChild>
        <w:div w:id="727654984">
          <w:marLeft w:val="0"/>
          <w:marRight w:val="0"/>
          <w:marTop w:val="0"/>
          <w:marBottom w:val="0"/>
          <w:divBdr>
            <w:top w:val="none" w:sz="0" w:space="0" w:color="auto"/>
            <w:left w:val="none" w:sz="0" w:space="0" w:color="auto"/>
            <w:bottom w:val="none" w:sz="0" w:space="0" w:color="auto"/>
            <w:right w:val="none" w:sz="0" w:space="0" w:color="auto"/>
          </w:divBdr>
        </w:div>
        <w:div w:id="708384373">
          <w:marLeft w:val="0"/>
          <w:marRight w:val="0"/>
          <w:marTop w:val="0"/>
          <w:marBottom w:val="0"/>
          <w:divBdr>
            <w:top w:val="none" w:sz="0" w:space="0" w:color="auto"/>
            <w:left w:val="none" w:sz="0" w:space="0" w:color="auto"/>
            <w:bottom w:val="none" w:sz="0" w:space="0" w:color="auto"/>
            <w:right w:val="none" w:sz="0" w:space="0" w:color="auto"/>
          </w:divBdr>
        </w:div>
        <w:div w:id="37630634">
          <w:marLeft w:val="0"/>
          <w:marRight w:val="0"/>
          <w:marTop w:val="0"/>
          <w:marBottom w:val="0"/>
          <w:divBdr>
            <w:top w:val="none" w:sz="0" w:space="0" w:color="auto"/>
            <w:left w:val="none" w:sz="0" w:space="0" w:color="auto"/>
            <w:bottom w:val="none" w:sz="0" w:space="0" w:color="auto"/>
            <w:right w:val="none" w:sz="0" w:space="0" w:color="auto"/>
          </w:divBdr>
        </w:div>
        <w:div w:id="865482388">
          <w:marLeft w:val="0"/>
          <w:marRight w:val="0"/>
          <w:marTop w:val="0"/>
          <w:marBottom w:val="0"/>
          <w:divBdr>
            <w:top w:val="none" w:sz="0" w:space="0" w:color="auto"/>
            <w:left w:val="none" w:sz="0" w:space="0" w:color="auto"/>
            <w:bottom w:val="none" w:sz="0" w:space="0" w:color="auto"/>
            <w:right w:val="none" w:sz="0" w:space="0" w:color="auto"/>
          </w:divBdr>
        </w:div>
        <w:div w:id="1365204782">
          <w:marLeft w:val="0"/>
          <w:marRight w:val="0"/>
          <w:marTop w:val="0"/>
          <w:marBottom w:val="0"/>
          <w:divBdr>
            <w:top w:val="none" w:sz="0" w:space="0" w:color="auto"/>
            <w:left w:val="none" w:sz="0" w:space="0" w:color="auto"/>
            <w:bottom w:val="none" w:sz="0" w:space="0" w:color="auto"/>
            <w:right w:val="none" w:sz="0" w:space="0" w:color="auto"/>
          </w:divBdr>
        </w:div>
        <w:div w:id="129783167">
          <w:marLeft w:val="0"/>
          <w:marRight w:val="0"/>
          <w:marTop w:val="0"/>
          <w:marBottom w:val="0"/>
          <w:divBdr>
            <w:top w:val="none" w:sz="0" w:space="0" w:color="auto"/>
            <w:left w:val="none" w:sz="0" w:space="0" w:color="auto"/>
            <w:bottom w:val="none" w:sz="0" w:space="0" w:color="auto"/>
            <w:right w:val="none" w:sz="0" w:space="0" w:color="auto"/>
          </w:divBdr>
        </w:div>
        <w:div w:id="89012867">
          <w:marLeft w:val="0"/>
          <w:marRight w:val="0"/>
          <w:marTop w:val="0"/>
          <w:marBottom w:val="0"/>
          <w:divBdr>
            <w:top w:val="none" w:sz="0" w:space="0" w:color="auto"/>
            <w:left w:val="none" w:sz="0" w:space="0" w:color="auto"/>
            <w:bottom w:val="none" w:sz="0" w:space="0" w:color="auto"/>
            <w:right w:val="none" w:sz="0" w:space="0" w:color="auto"/>
          </w:divBdr>
        </w:div>
        <w:div w:id="1398364078">
          <w:marLeft w:val="0"/>
          <w:marRight w:val="0"/>
          <w:marTop w:val="0"/>
          <w:marBottom w:val="0"/>
          <w:divBdr>
            <w:top w:val="none" w:sz="0" w:space="0" w:color="auto"/>
            <w:left w:val="none" w:sz="0" w:space="0" w:color="auto"/>
            <w:bottom w:val="none" w:sz="0" w:space="0" w:color="auto"/>
            <w:right w:val="none" w:sz="0" w:space="0" w:color="auto"/>
          </w:divBdr>
        </w:div>
        <w:div w:id="1351835091">
          <w:marLeft w:val="0"/>
          <w:marRight w:val="0"/>
          <w:marTop w:val="0"/>
          <w:marBottom w:val="0"/>
          <w:divBdr>
            <w:top w:val="none" w:sz="0" w:space="0" w:color="auto"/>
            <w:left w:val="none" w:sz="0" w:space="0" w:color="auto"/>
            <w:bottom w:val="none" w:sz="0" w:space="0" w:color="auto"/>
            <w:right w:val="none" w:sz="0" w:space="0" w:color="auto"/>
          </w:divBdr>
        </w:div>
        <w:div w:id="430393627">
          <w:marLeft w:val="0"/>
          <w:marRight w:val="0"/>
          <w:marTop w:val="0"/>
          <w:marBottom w:val="0"/>
          <w:divBdr>
            <w:top w:val="none" w:sz="0" w:space="0" w:color="auto"/>
            <w:left w:val="none" w:sz="0" w:space="0" w:color="auto"/>
            <w:bottom w:val="none" w:sz="0" w:space="0" w:color="auto"/>
            <w:right w:val="none" w:sz="0" w:space="0" w:color="auto"/>
          </w:divBdr>
        </w:div>
        <w:div w:id="937297986">
          <w:marLeft w:val="0"/>
          <w:marRight w:val="0"/>
          <w:marTop w:val="0"/>
          <w:marBottom w:val="0"/>
          <w:divBdr>
            <w:top w:val="none" w:sz="0" w:space="0" w:color="auto"/>
            <w:left w:val="none" w:sz="0" w:space="0" w:color="auto"/>
            <w:bottom w:val="none" w:sz="0" w:space="0" w:color="auto"/>
            <w:right w:val="none" w:sz="0" w:space="0" w:color="auto"/>
          </w:divBdr>
        </w:div>
        <w:div w:id="1312448090">
          <w:marLeft w:val="0"/>
          <w:marRight w:val="0"/>
          <w:marTop w:val="0"/>
          <w:marBottom w:val="0"/>
          <w:divBdr>
            <w:top w:val="none" w:sz="0" w:space="0" w:color="auto"/>
            <w:left w:val="none" w:sz="0" w:space="0" w:color="auto"/>
            <w:bottom w:val="none" w:sz="0" w:space="0" w:color="auto"/>
            <w:right w:val="none" w:sz="0" w:space="0" w:color="auto"/>
          </w:divBdr>
        </w:div>
        <w:div w:id="1355888339">
          <w:marLeft w:val="0"/>
          <w:marRight w:val="0"/>
          <w:marTop w:val="0"/>
          <w:marBottom w:val="0"/>
          <w:divBdr>
            <w:top w:val="none" w:sz="0" w:space="0" w:color="auto"/>
            <w:left w:val="none" w:sz="0" w:space="0" w:color="auto"/>
            <w:bottom w:val="none" w:sz="0" w:space="0" w:color="auto"/>
            <w:right w:val="none" w:sz="0" w:space="0" w:color="auto"/>
          </w:divBdr>
        </w:div>
        <w:div w:id="1279028728">
          <w:marLeft w:val="0"/>
          <w:marRight w:val="0"/>
          <w:marTop w:val="0"/>
          <w:marBottom w:val="0"/>
          <w:divBdr>
            <w:top w:val="none" w:sz="0" w:space="0" w:color="auto"/>
            <w:left w:val="none" w:sz="0" w:space="0" w:color="auto"/>
            <w:bottom w:val="none" w:sz="0" w:space="0" w:color="auto"/>
            <w:right w:val="none" w:sz="0" w:space="0" w:color="auto"/>
          </w:divBdr>
        </w:div>
      </w:divsChild>
    </w:div>
    <w:div w:id="1787311165">
      <w:bodyDiv w:val="1"/>
      <w:marLeft w:val="0"/>
      <w:marRight w:val="0"/>
      <w:marTop w:val="0"/>
      <w:marBottom w:val="0"/>
      <w:divBdr>
        <w:top w:val="none" w:sz="0" w:space="0" w:color="auto"/>
        <w:left w:val="none" w:sz="0" w:space="0" w:color="auto"/>
        <w:bottom w:val="none" w:sz="0" w:space="0" w:color="auto"/>
        <w:right w:val="none" w:sz="0" w:space="0" w:color="auto"/>
      </w:divBdr>
      <w:divsChild>
        <w:div w:id="900792811">
          <w:marLeft w:val="0"/>
          <w:marRight w:val="180"/>
          <w:marTop w:val="0"/>
          <w:marBottom w:val="0"/>
          <w:divBdr>
            <w:top w:val="none" w:sz="0" w:space="0" w:color="auto"/>
            <w:left w:val="none" w:sz="0" w:space="0" w:color="auto"/>
            <w:bottom w:val="none" w:sz="0" w:space="0" w:color="auto"/>
            <w:right w:val="none" w:sz="0" w:space="0" w:color="auto"/>
          </w:divBdr>
        </w:div>
        <w:div w:id="1783377149">
          <w:marLeft w:val="0"/>
          <w:marRight w:val="0"/>
          <w:marTop w:val="0"/>
          <w:marBottom w:val="30"/>
          <w:divBdr>
            <w:top w:val="none" w:sz="0" w:space="0" w:color="auto"/>
            <w:left w:val="none" w:sz="0" w:space="0" w:color="auto"/>
            <w:bottom w:val="none" w:sz="0" w:space="0" w:color="auto"/>
            <w:right w:val="none" w:sz="0" w:space="0" w:color="auto"/>
          </w:divBdr>
          <w:divsChild>
            <w:div w:id="411126146">
              <w:marLeft w:val="0"/>
              <w:marRight w:val="0"/>
              <w:marTop w:val="48"/>
              <w:marBottom w:val="48"/>
              <w:divBdr>
                <w:top w:val="none" w:sz="0" w:space="0" w:color="auto"/>
                <w:left w:val="none" w:sz="0" w:space="0" w:color="auto"/>
                <w:bottom w:val="none" w:sz="0" w:space="0" w:color="auto"/>
                <w:right w:val="none" w:sz="0" w:space="0" w:color="auto"/>
              </w:divBdr>
            </w:div>
            <w:div w:id="548343181">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880700014">
      <w:bodyDiv w:val="1"/>
      <w:marLeft w:val="0"/>
      <w:marRight w:val="0"/>
      <w:marTop w:val="0"/>
      <w:marBottom w:val="0"/>
      <w:divBdr>
        <w:top w:val="none" w:sz="0" w:space="0" w:color="auto"/>
        <w:left w:val="none" w:sz="0" w:space="0" w:color="auto"/>
        <w:bottom w:val="none" w:sz="0" w:space="0" w:color="auto"/>
        <w:right w:val="none" w:sz="0" w:space="0" w:color="auto"/>
      </w:divBdr>
      <w:divsChild>
        <w:div w:id="68966722">
          <w:marLeft w:val="0"/>
          <w:marRight w:val="0"/>
          <w:marTop w:val="0"/>
          <w:marBottom w:val="0"/>
          <w:divBdr>
            <w:top w:val="none" w:sz="0" w:space="0" w:color="auto"/>
            <w:left w:val="none" w:sz="0" w:space="0" w:color="auto"/>
            <w:bottom w:val="none" w:sz="0" w:space="0" w:color="auto"/>
            <w:right w:val="none" w:sz="0" w:space="0" w:color="auto"/>
          </w:divBdr>
        </w:div>
        <w:div w:id="1317880966">
          <w:marLeft w:val="0"/>
          <w:marRight w:val="0"/>
          <w:marTop w:val="0"/>
          <w:marBottom w:val="0"/>
          <w:divBdr>
            <w:top w:val="none" w:sz="0" w:space="0" w:color="auto"/>
            <w:left w:val="none" w:sz="0" w:space="0" w:color="auto"/>
            <w:bottom w:val="none" w:sz="0" w:space="0" w:color="auto"/>
            <w:right w:val="none" w:sz="0" w:space="0" w:color="auto"/>
          </w:divBdr>
        </w:div>
      </w:divsChild>
    </w:div>
    <w:div w:id="1901599254">
      <w:bodyDiv w:val="1"/>
      <w:marLeft w:val="0"/>
      <w:marRight w:val="0"/>
      <w:marTop w:val="0"/>
      <w:marBottom w:val="0"/>
      <w:divBdr>
        <w:top w:val="none" w:sz="0" w:space="0" w:color="auto"/>
        <w:left w:val="none" w:sz="0" w:space="0" w:color="auto"/>
        <w:bottom w:val="none" w:sz="0" w:space="0" w:color="auto"/>
        <w:right w:val="none" w:sz="0" w:space="0" w:color="auto"/>
      </w:divBdr>
      <w:divsChild>
        <w:div w:id="1241258075">
          <w:marLeft w:val="0"/>
          <w:marRight w:val="0"/>
          <w:marTop w:val="0"/>
          <w:marBottom w:val="0"/>
          <w:divBdr>
            <w:top w:val="none" w:sz="0" w:space="0" w:color="auto"/>
            <w:left w:val="none" w:sz="0" w:space="0" w:color="auto"/>
            <w:bottom w:val="none" w:sz="0" w:space="0" w:color="auto"/>
            <w:right w:val="none" w:sz="0" w:space="0" w:color="auto"/>
          </w:divBdr>
        </w:div>
        <w:div w:id="1478570465">
          <w:marLeft w:val="0"/>
          <w:marRight w:val="0"/>
          <w:marTop w:val="0"/>
          <w:marBottom w:val="0"/>
          <w:divBdr>
            <w:top w:val="none" w:sz="0" w:space="0" w:color="auto"/>
            <w:left w:val="none" w:sz="0" w:space="0" w:color="auto"/>
            <w:bottom w:val="none" w:sz="0" w:space="0" w:color="auto"/>
            <w:right w:val="none" w:sz="0" w:space="0" w:color="auto"/>
          </w:divBdr>
        </w:div>
        <w:div w:id="362483244">
          <w:marLeft w:val="0"/>
          <w:marRight w:val="0"/>
          <w:marTop w:val="0"/>
          <w:marBottom w:val="0"/>
          <w:divBdr>
            <w:top w:val="none" w:sz="0" w:space="0" w:color="auto"/>
            <w:left w:val="none" w:sz="0" w:space="0" w:color="auto"/>
            <w:bottom w:val="none" w:sz="0" w:space="0" w:color="auto"/>
            <w:right w:val="none" w:sz="0" w:space="0" w:color="auto"/>
          </w:divBdr>
        </w:div>
        <w:div w:id="1280837011">
          <w:marLeft w:val="0"/>
          <w:marRight w:val="0"/>
          <w:marTop w:val="0"/>
          <w:marBottom w:val="0"/>
          <w:divBdr>
            <w:top w:val="none" w:sz="0" w:space="0" w:color="auto"/>
            <w:left w:val="none" w:sz="0" w:space="0" w:color="auto"/>
            <w:bottom w:val="none" w:sz="0" w:space="0" w:color="auto"/>
            <w:right w:val="none" w:sz="0" w:space="0" w:color="auto"/>
          </w:divBdr>
        </w:div>
      </w:divsChild>
    </w:div>
    <w:div w:id="1912495090">
      <w:bodyDiv w:val="1"/>
      <w:marLeft w:val="0"/>
      <w:marRight w:val="0"/>
      <w:marTop w:val="0"/>
      <w:marBottom w:val="0"/>
      <w:divBdr>
        <w:top w:val="none" w:sz="0" w:space="0" w:color="auto"/>
        <w:left w:val="none" w:sz="0" w:space="0" w:color="auto"/>
        <w:bottom w:val="none" w:sz="0" w:space="0" w:color="auto"/>
        <w:right w:val="none" w:sz="0" w:space="0" w:color="auto"/>
      </w:divBdr>
    </w:div>
    <w:div w:id="1913809461">
      <w:bodyDiv w:val="1"/>
      <w:marLeft w:val="0"/>
      <w:marRight w:val="0"/>
      <w:marTop w:val="0"/>
      <w:marBottom w:val="0"/>
      <w:divBdr>
        <w:top w:val="none" w:sz="0" w:space="0" w:color="auto"/>
        <w:left w:val="none" w:sz="0" w:space="0" w:color="auto"/>
        <w:bottom w:val="none" w:sz="0" w:space="0" w:color="auto"/>
        <w:right w:val="none" w:sz="0" w:space="0" w:color="auto"/>
      </w:divBdr>
    </w:div>
    <w:div w:id="1969772049">
      <w:bodyDiv w:val="1"/>
      <w:marLeft w:val="0"/>
      <w:marRight w:val="0"/>
      <w:marTop w:val="0"/>
      <w:marBottom w:val="0"/>
      <w:divBdr>
        <w:top w:val="none" w:sz="0" w:space="0" w:color="auto"/>
        <w:left w:val="none" w:sz="0" w:space="0" w:color="auto"/>
        <w:bottom w:val="none" w:sz="0" w:space="0" w:color="auto"/>
        <w:right w:val="none" w:sz="0" w:space="0" w:color="auto"/>
      </w:divBdr>
      <w:divsChild>
        <w:div w:id="1891111594">
          <w:marLeft w:val="0"/>
          <w:marRight w:val="0"/>
          <w:marTop w:val="0"/>
          <w:marBottom w:val="0"/>
          <w:divBdr>
            <w:top w:val="none" w:sz="0" w:space="0" w:color="auto"/>
            <w:left w:val="none" w:sz="0" w:space="0" w:color="auto"/>
            <w:bottom w:val="none" w:sz="0" w:space="0" w:color="auto"/>
            <w:right w:val="none" w:sz="0" w:space="0" w:color="auto"/>
          </w:divBdr>
        </w:div>
        <w:div w:id="147749413">
          <w:marLeft w:val="0"/>
          <w:marRight w:val="0"/>
          <w:marTop w:val="0"/>
          <w:marBottom w:val="0"/>
          <w:divBdr>
            <w:top w:val="none" w:sz="0" w:space="0" w:color="auto"/>
            <w:left w:val="none" w:sz="0" w:space="0" w:color="auto"/>
            <w:bottom w:val="none" w:sz="0" w:space="0" w:color="auto"/>
            <w:right w:val="none" w:sz="0" w:space="0" w:color="auto"/>
          </w:divBdr>
        </w:div>
        <w:div w:id="2055619465">
          <w:marLeft w:val="0"/>
          <w:marRight w:val="0"/>
          <w:marTop w:val="0"/>
          <w:marBottom w:val="0"/>
          <w:divBdr>
            <w:top w:val="none" w:sz="0" w:space="0" w:color="auto"/>
            <w:left w:val="none" w:sz="0" w:space="0" w:color="auto"/>
            <w:bottom w:val="none" w:sz="0" w:space="0" w:color="auto"/>
            <w:right w:val="none" w:sz="0" w:space="0" w:color="auto"/>
          </w:divBdr>
        </w:div>
      </w:divsChild>
    </w:div>
    <w:div w:id="2018849007">
      <w:bodyDiv w:val="1"/>
      <w:marLeft w:val="0"/>
      <w:marRight w:val="0"/>
      <w:marTop w:val="0"/>
      <w:marBottom w:val="0"/>
      <w:divBdr>
        <w:top w:val="none" w:sz="0" w:space="0" w:color="auto"/>
        <w:left w:val="none" w:sz="0" w:space="0" w:color="auto"/>
        <w:bottom w:val="none" w:sz="0" w:space="0" w:color="auto"/>
        <w:right w:val="none" w:sz="0" w:space="0" w:color="auto"/>
      </w:divBdr>
      <w:divsChild>
        <w:div w:id="524365258">
          <w:marLeft w:val="0"/>
          <w:marRight w:val="0"/>
          <w:marTop w:val="0"/>
          <w:marBottom w:val="0"/>
          <w:divBdr>
            <w:top w:val="none" w:sz="0" w:space="0" w:color="auto"/>
            <w:left w:val="none" w:sz="0" w:space="0" w:color="auto"/>
            <w:bottom w:val="none" w:sz="0" w:space="0" w:color="auto"/>
            <w:right w:val="none" w:sz="0" w:space="0" w:color="auto"/>
          </w:divBdr>
        </w:div>
        <w:div w:id="1193152577">
          <w:marLeft w:val="0"/>
          <w:marRight w:val="0"/>
          <w:marTop w:val="0"/>
          <w:marBottom w:val="0"/>
          <w:divBdr>
            <w:top w:val="none" w:sz="0" w:space="0" w:color="auto"/>
            <w:left w:val="none" w:sz="0" w:space="0" w:color="auto"/>
            <w:bottom w:val="none" w:sz="0" w:space="0" w:color="auto"/>
            <w:right w:val="none" w:sz="0" w:space="0" w:color="auto"/>
          </w:divBdr>
        </w:div>
        <w:div w:id="603657030">
          <w:marLeft w:val="0"/>
          <w:marRight w:val="0"/>
          <w:marTop w:val="0"/>
          <w:marBottom w:val="0"/>
          <w:divBdr>
            <w:top w:val="none" w:sz="0" w:space="0" w:color="auto"/>
            <w:left w:val="none" w:sz="0" w:space="0" w:color="auto"/>
            <w:bottom w:val="none" w:sz="0" w:space="0" w:color="auto"/>
            <w:right w:val="none" w:sz="0" w:space="0" w:color="auto"/>
          </w:divBdr>
        </w:div>
        <w:div w:id="1871530650">
          <w:marLeft w:val="0"/>
          <w:marRight w:val="0"/>
          <w:marTop w:val="0"/>
          <w:marBottom w:val="0"/>
          <w:divBdr>
            <w:top w:val="none" w:sz="0" w:space="0" w:color="auto"/>
            <w:left w:val="none" w:sz="0" w:space="0" w:color="auto"/>
            <w:bottom w:val="none" w:sz="0" w:space="0" w:color="auto"/>
            <w:right w:val="none" w:sz="0" w:space="0" w:color="auto"/>
          </w:divBdr>
        </w:div>
        <w:div w:id="560286804">
          <w:marLeft w:val="0"/>
          <w:marRight w:val="0"/>
          <w:marTop w:val="0"/>
          <w:marBottom w:val="0"/>
          <w:divBdr>
            <w:top w:val="none" w:sz="0" w:space="0" w:color="auto"/>
            <w:left w:val="none" w:sz="0" w:space="0" w:color="auto"/>
            <w:bottom w:val="none" w:sz="0" w:space="0" w:color="auto"/>
            <w:right w:val="none" w:sz="0" w:space="0" w:color="auto"/>
          </w:divBdr>
        </w:div>
        <w:div w:id="1683122703">
          <w:marLeft w:val="0"/>
          <w:marRight w:val="0"/>
          <w:marTop w:val="0"/>
          <w:marBottom w:val="0"/>
          <w:divBdr>
            <w:top w:val="none" w:sz="0" w:space="0" w:color="auto"/>
            <w:left w:val="none" w:sz="0" w:space="0" w:color="auto"/>
            <w:bottom w:val="none" w:sz="0" w:space="0" w:color="auto"/>
            <w:right w:val="none" w:sz="0" w:space="0" w:color="auto"/>
          </w:divBdr>
        </w:div>
      </w:divsChild>
    </w:div>
    <w:div w:id="2046631637">
      <w:bodyDiv w:val="1"/>
      <w:marLeft w:val="0"/>
      <w:marRight w:val="0"/>
      <w:marTop w:val="0"/>
      <w:marBottom w:val="0"/>
      <w:divBdr>
        <w:top w:val="none" w:sz="0" w:space="0" w:color="auto"/>
        <w:left w:val="none" w:sz="0" w:space="0" w:color="auto"/>
        <w:bottom w:val="none" w:sz="0" w:space="0" w:color="auto"/>
        <w:right w:val="none" w:sz="0" w:space="0" w:color="auto"/>
      </w:divBdr>
      <w:divsChild>
        <w:div w:id="1913006969">
          <w:marLeft w:val="0"/>
          <w:marRight w:val="0"/>
          <w:marTop w:val="0"/>
          <w:marBottom w:val="0"/>
          <w:divBdr>
            <w:top w:val="none" w:sz="0" w:space="0" w:color="auto"/>
            <w:left w:val="none" w:sz="0" w:space="0" w:color="auto"/>
            <w:bottom w:val="none" w:sz="0" w:space="0" w:color="auto"/>
            <w:right w:val="none" w:sz="0" w:space="0" w:color="auto"/>
          </w:divBdr>
        </w:div>
        <w:div w:id="1759327183">
          <w:marLeft w:val="0"/>
          <w:marRight w:val="0"/>
          <w:marTop w:val="0"/>
          <w:marBottom w:val="0"/>
          <w:divBdr>
            <w:top w:val="none" w:sz="0" w:space="0" w:color="auto"/>
            <w:left w:val="none" w:sz="0" w:space="0" w:color="auto"/>
            <w:bottom w:val="none" w:sz="0" w:space="0" w:color="auto"/>
            <w:right w:val="none" w:sz="0" w:space="0" w:color="auto"/>
          </w:divBdr>
        </w:div>
        <w:div w:id="395592885">
          <w:marLeft w:val="0"/>
          <w:marRight w:val="0"/>
          <w:marTop w:val="0"/>
          <w:marBottom w:val="0"/>
          <w:divBdr>
            <w:top w:val="none" w:sz="0" w:space="0" w:color="auto"/>
            <w:left w:val="none" w:sz="0" w:space="0" w:color="auto"/>
            <w:bottom w:val="none" w:sz="0" w:space="0" w:color="auto"/>
            <w:right w:val="none" w:sz="0" w:space="0" w:color="auto"/>
          </w:divBdr>
        </w:div>
        <w:div w:id="1908031547">
          <w:marLeft w:val="0"/>
          <w:marRight w:val="0"/>
          <w:marTop w:val="0"/>
          <w:marBottom w:val="0"/>
          <w:divBdr>
            <w:top w:val="none" w:sz="0" w:space="0" w:color="auto"/>
            <w:left w:val="none" w:sz="0" w:space="0" w:color="auto"/>
            <w:bottom w:val="none" w:sz="0" w:space="0" w:color="auto"/>
            <w:right w:val="none" w:sz="0" w:space="0" w:color="auto"/>
          </w:divBdr>
        </w:div>
        <w:div w:id="860781494">
          <w:marLeft w:val="0"/>
          <w:marRight w:val="0"/>
          <w:marTop w:val="0"/>
          <w:marBottom w:val="0"/>
          <w:divBdr>
            <w:top w:val="none" w:sz="0" w:space="0" w:color="auto"/>
            <w:left w:val="none" w:sz="0" w:space="0" w:color="auto"/>
            <w:bottom w:val="none" w:sz="0" w:space="0" w:color="auto"/>
            <w:right w:val="none" w:sz="0" w:space="0" w:color="auto"/>
          </w:divBdr>
        </w:div>
        <w:div w:id="782578621">
          <w:marLeft w:val="0"/>
          <w:marRight w:val="0"/>
          <w:marTop w:val="0"/>
          <w:marBottom w:val="0"/>
          <w:divBdr>
            <w:top w:val="none" w:sz="0" w:space="0" w:color="auto"/>
            <w:left w:val="none" w:sz="0" w:space="0" w:color="auto"/>
            <w:bottom w:val="none" w:sz="0" w:space="0" w:color="auto"/>
            <w:right w:val="none" w:sz="0" w:space="0" w:color="auto"/>
          </w:divBdr>
        </w:div>
        <w:div w:id="1838619380">
          <w:marLeft w:val="0"/>
          <w:marRight w:val="0"/>
          <w:marTop w:val="0"/>
          <w:marBottom w:val="0"/>
          <w:divBdr>
            <w:top w:val="none" w:sz="0" w:space="0" w:color="auto"/>
            <w:left w:val="none" w:sz="0" w:space="0" w:color="auto"/>
            <w:bottom w:val="none" w:sz="0" w:space="0" w:color="auto"/>
            <w:right w:val="none" w:sz="0" w:space="0" w:color="auto"/>
          </w:divBdr>
        </w:div>
        <w:div w:id="64305504">
          <w:marLeft w:val="0"/>
          <w:marRight w:val="0"/>
          <w:marTop w:val="0"/>
          <w:marBottom w:val="0"/>
          <w:divBdr>
            <w:top w:val="none" w:sz="0" w:space="0" w:color="auto"/>
            <w:left w:val="none" w:sz="0" w:space="0" w:color="auto"/>
            <w:bottom w:val="none" w:sz="0" w:space="0" w:color="auto"/>
            <w:right w:val="none" w:sz="0" w:space="0" w:color="auto"/>
          </w:divBdr>
        </w:div>
        <w:div w:id="1140458428">
          <w:marLeft w:val="0"/>
          <w:marRight w:val="0"/>
          <w:marTop w:val="0"/>
          <w:marBottom w:val="0"/>
          <w:divBdr>
            <w:top w:val="none" w:sz="0" w:space="0" w:color="auto"/>
            <w:left w:val="none" w:sz="0" w:space="0" w:color="auto"/>
            <w:bottom w:val="none" w:sz="0" w:space="0" w:color="auto"/>
            <w:right w:val="none" w:sz="0" w:space="0" w:color="auto"/>
          </w:divBdr>
        </w:div>
        <w:div w:id="1058239172">
          <w:marLeft w:val="0"/>
          <w:marRight w:val="0"/>
          <w:marTop w:val="0"/>
          <w:marBottom w:val="0"/>
          <w:divBdr>
            <w:top w:val="none" w:sz="0" w:space="0" w:color="auto"/>
            <w:left w:val="none" w:sz="0" w:space="0" w:color="auto"/>
            <w:bottom w:val="none" w:sz="0" w:space="0" w:color="auto"/>
            <w:right w:val="none" w:sz="0" w:space="0" w:color="auto"/>
          </w:divBdr>
        </w:div>
        <w:div w:id="1797794818">
          <w:marLeft w:val="0"/>
          <w:marRight w:val="0"/>
          <w:marTop w:val="0"/>
          <w:marBottom w:val="0"/>
          <w:divBdr>
            <w:top w:val="none" w:sz="0" w:space="0" w:color="auto"/>
            <w:left w:val="none" w:sz="0" w:space="0" w:color="auto"/>
            <w:bottom w:val="none" w:sz="0" w:space="0" w:color="auto"/>
            <w:right w:val="none" w:sz="0" w:space="0" w:color="auto"/>
          </w:divBdr>
        </w:div>
        <w:div w:id="1491020092">
          <w:marLeft w:val="0"/>
          <w:marRight w:val="0"/>
          <w:marTop w:val="0"/>
          <w:marBottom w:val="0"/>
          <w:divBdr>
            <w:top w:val="none" w:sz="0" w:space="0" w:color="auto"/>
            <w:left w:val="none" w:sz="0" w:space="0" w:color="auto"/>
            <w:bottom w:val="none" w:sz="0" w:space="0" w:color="auto"/>
            <w:right w:val="none" w:sz="0" w:space="0" w:color="auto"/>
          </w:divBdr>
        </w:div>
      </w:divsChild>
    </w:div>
    <w:div w:id="2115395777">
      <w:bodyDiv w:val="1"/>
      <w:marLeft w:val="0"/>
      <w:marRight w:val="0"/>
      <w:marTop w:val="0"/>
      <w:marBottom w:val="0"/>
      <w:divBdr>
        <w:top w:val="none" w:sz="0" w:space="0" w:color="auto"/>
        <w:left w:val="none" w:sz="0" w:space="0" w:color="auto"/>
        <w:bottom w:val="none" w:sz="0" w:space="0" w:color="auto"/>
        <w:right w:val="none" w:sz="0" w:space="0" w:color="auto"/>
      </w:divBdr>
      <w:divsChild>
        <w:div w:id="502282340">
          <w:marLeft w:val="0"/>
          <w:marRight w:val="0"/>
          <w:marTop w:val="0"/>
          <w:marBottom w:val="0"/>
          <w:divBdr>
            <w:top w:val="none" w:sz="0" w:space="0" w:color="auto"/>
            <w:left w:val="none" w:sz="0" w:space="0" w:color="auto"/>
            <w:bottom w:val="none" w:sz="0" w:space="0" w:color="auto"/>
            <w:right w:val="none" w:sz="0" w:space="0" w:color="auto"/>
          </w:divBdr>
        </w:div>
      </w:divsChild>
    </w:div>
    <w:div w:id="2125463617">
      <w:bodyDiv w:val="1"/>
      <w:marLeft w:val="0"/>
      <w:marRight w:val="0"/>
      <w:marTop w:val="0"/>
      <w:marBottom w:val="0"/>
      <w:divBdr>
        <w:top w:val="none" w:sz="0" w:space="0" w:color="auto"/>
        <w:left w:val="none" w:sz="0" w:space="0" w:color="auto"/>
        <w:bottom w:val="none" w:sz="0" w:space="0" w:color="auto"/>
        <w:right w:val="none" w:sz="0" w:space="0" w:color="auto"/>
      </w:divBdr>
    </w:div>
    <w:div w:id="214442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569775.2019.1617655" TargetMode="External"/><Relationship Id="rId18" Type="http://schemas.openxmlformats.org/officeDocument/2006/relationships/hyperlink" Target="https://doi.org/10.1080/23739770.2021.1938843" TargetMode="External"/><Relationship Id="rId26" Type="http://schemas.openxmlformats.org/officeDocument/2006/relationships/hyperlink" Target="https://doi.org/10.1093/isr/viaa059" TargetMode="External"/><Relationship Id="rId39" Type="http://schemas.openxmlformats.org/officeDocument/2006/relationships/footer" Target="footer2.xml"/><Relationship Id="rId21" Type="http://schemas.openxmlformats.org/officeDocument/2006/relationships/hyperlink" Target="https://doi.org/10.1016/j.enpol.2020.111692" TargetMode="External"/><Relationship Id="rId34" Type="http://schemas.openxmlformats.org/officeDocument/2006/relationships/hyperlink" Target="https://dx.doi.org/10.2139/ssrn.3847183"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rookings.edu/wp-content/uploads/2021/04/FP_20210412_nord_stream_2_pifer.pdf" TargetMode="External"/><Relationship Id="rId20" Type="http://schemas.openxmlformats.org/officeDocument/2006/relationships/hyperlink" Target="https://doi.org/10.1007/s12399-020-00804-x" TargetMode="External"/><Relationship Id="rId29" Type="http://schemas.openxmlformats.org/officeDocument/2006/relationships/hyperlink" Target="https://doi.org/10.1080/00396338.2021.193040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47117820954231" TargetMode="External"/><Relationship Id="rId24" Type="http://schemas.openxmlformats.org/officeDocument/2006/relationships/hyperlink" Target="https://doi.org/10.1080/01442872.2021.1919299" TargetMode="External"/><Relationship Id="rId32" Type="http://schemas.openxmlformats.org/officeDocument/2006/relationships/hyperlink" Target="https://doi.org/10.1002/gas.2222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rsreports.congress.gov/product/pdf/IF/IF11138" TargetMode="External"/><Relationship Id="rId23" Type="http://schemas.openxmlformats.org/officeDocument/2006/relationships/hyperlink" Target="https://doi.org/10.1080/0163660X.2021.1894723" TargetMode="External"/><Relationship Id="rId28" Type="http://schemas.openxmlformats.org/officeDocument/2006/relationships/hyperlink" Target="https://csis-website-prod.s3.amazonaws.com/s3fs-public/publication/210719_Cordesman_Learning_War.pdf?wtdfMLGnQFrj7m3gykTuAWz4ox5Lr.Xa" TargetMode="External"/><Relationship Id="rId36" Type="http://schemas.openxmlformats.org/officeDocument/2006/relationships/header" Target="header1.xml"/><Relationship Id="rId10" Type="http://schemas.openxmlformats.org/officeDocument/2006/relationships/hyperlink" Target="https://opac.hsfk.de/esearcha/browse.tt.html" TargetMode="External"/><Relationship Id="rId19" Type="http://schemas.openxmlformats.org/officeDocument/2006/relationships/hyperlink" Target="https://doi.org/10.1007/978-3-030-68218-7_7" TargetMode="External"/><Relationship Id="rId31" Type="http://schemas.openxmlformats.org/officeDocument/2006/relationships/hyperlink" Target="https://doi.org/10.1111/1468-2346.12047" TargetMode="External"/><Relationship Id="rId4" Type="http://schemas.openxmlformats.org/officeDocument/2006/relationships/webSettings" Target="webSettings.xml"/><Relationship Id="rId9" Type="http://schemas.openxmlformats.org/officeDocument/2006/relationships/hyperlink" Target="mailto:sebastian.harnisch@ipw.uni-heidelberg.de" TargetMode="External"/><Relationship Id="rId14" Type="http://schemas.openxmlformats.org/officeDocument/2006/relationships/hyperlink" Target="https://doi.org/10.1093/ia/iiab167" TargetMode="External"/><Relationship Id="rId22" Type="http://schemas.openxmlformats.org/officeDocument/2006/relationships/hyperlink" Target="https://www.swp-berlin.org/fileadmin/contents/products/comments/2021C32_NordStream2.pdf%20accessed%20May%2010" TargetMode="External"/><Relationship Id="rId27" Type="http://schemas.openxmlformats.org/officeDocument/2006/relationships/hyperlink" Target="https://www.belfercenter.org/sites/default/files/2021-08/EasyWar.pdf" TargetMode="External"/><Relationship Id="rId30" Type="http://schemas.openxmlformats.org/officeDocument/2006/relationships/hyperlink" Target="https://www.sigar.mil/pdf/lessonslearned/SIGAR-21-46-LL.pdf" TargetMode="External"/><Relationship Id="rId35" Type="http://schemas.openxmlformats.org/officeDocument/2006/relationships/hyperlink" Target="https://doi.org/10.1080/09644016.2021.1947445" TargetMode="External"/><Relationship Id="rId43" Type="http://schemas.openxmlformats.org/officeDocument/2006/relationships/theme" Target="theme/theme1.xml"/><Relationship Id="rId8" Type="http://schemas.openxmlformats.org/officeDocument/2006/relationships/hyperlink" Target="mailto:sebastian.harnisch@ipw.uni-heidelberg.de" TargetMode="External"/><Relationship Id="rId3" Type="http://schemas.openxmlformats.org/officeDocument/2006/relationships/settings" Target="settings.xml"/><Relationship Id="rId12" Type="http://schemas.openxmlformats.org/officeDocument/2006/relationships/hyperlink" Target="https://doi.org/10.1080/23340460.2021.1952469" TargetMode="External"/><Relationship Id="rId17" Type="http://schemas.openxmlformats.org/officeDocument/2006/relationships/hyperlink" Target="https://doi.org/10.1080/14782804.2020.1858763" TargetMode="External"/><Relationship Id="rId25" Type="http://schemas.openxmlformats.org/officeDocument/2006/relationships/hyperlink" Target="https://doi.org/10.1080/10670564.2018.1557944" TargetMode="External"/><Relationship Id="rId33" Type="http://schemas.openxmlformats.org/officeDocument/2006/relationships/hyperlink" Target="https://ssrn.com/abstract=3847183" TargetMode="External"/><Relationship Id="rId38"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5187</Words>
  <Characters>30606</Characters>
  <Application>Microsoft Office Word</Application>
  <DocSecurity>0</DocSecurity>
  <Lines>255</Lines>
  <Paragraphs>71</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Jana Urbanovská</cp:lastModifiedBy>
  <cp:revision>3</cp:revision>
  <cp:lastPrinted>2021-10-19T13:26:00Z</cp:lastPrinted>
  <dcterms:created xsi:type="dcterms:W3CDTF">2021-10-19T14:19:00Z</dcterms:created>
  <dcterms:modified xsi:type="dcterms:W3CDTF">2021-10-19T15:37:00Z</dcterms:modified>
</cp:coreProperties>
</file>