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77166" w14:textId="77777777" w:rsidR="0052561E" w:rsidRPr="003D3F46" w:rsidRDefault="0002192F" w:rsidP="00BD576A">
      <w:pPr>
        <w:jc w:val="center"/>
        <w:rPr>
          <w:b/>
          <w:sz w:val="24"/>
          <w:szCs w:val="24"/>
          <w:lang w:val="en-US"/>
        </w:rPr>
      </w:pPr>
      <w:r w:rsidRPr="003D3F46">
        <w:rPr>
          <w:b/>
          <w:sz w:val="24"/>
          <w:szCs w:val="24"/>
          <w:lang w:val="en-US"/>
        </w:rPr>
        <w:t>Political Science 022 – Political Research: Theories and Methods</w:t>
      </w:r>
    </w:p>
    <w:p w14:paraId="7EA64193" w14:textId="6240B04E" w:rsidR="00BD576A" w:rsidRPr="00BD576A" w:rsidRDefault="0002192F" w:rsidP="002442EB">
      <w:pPr>
        <w:spacing w:after="0" w:line="276" w:lineRule="auto"/>
        <w:jc w:val="center"/>
        <w:rPr>
          <w:rFonts w:eastAsia="Times New Roman" w:cs="Times New Roman"/>
          <w:sz w:val="24"/>
          <w:szCs w:val="24"/>
          <w:lang w:val="en-US" w:eastAsia="cs-CZ"/>
        </w:rPr>
      </w:pPr>
      <w:r>
        <w:rPr>
          <w:rFonts w:eastAsia="Times New Roman" w:cs="Arial"/>
          <w:color w:val="000000"/>
          <w:sz w:val="24"/>
          <w:szCs w:val="24"/>
          <w:lang w:eastAsia="cs-CZ"/>
        </w:rPr>
        <w:t>Spring Semester 202</w:t>
      </w:r>
      <w:r w:rsidR="00654244">
        <w:rPr>
          <w:rFonts w:eastAsia="Times New Roman" w:cs="Arial"/>
          <w:color w:val="000000"/>
          <w:sz w:val="24"/>
          <w:szCs w:val="24"/>
          <w:lang w:eastAsia="cs-CZ"/>
        </w:rPr>
        <w:t>2</w:t>
      </w:r>
    </w:p>
    <w:p w14:paraId="4B2E9758" w14:textId="77777777" w:rsidR="00BD576A" w:rsidRPr="00BD576A" w:rsidRDefault="00654244" w:rsidP="00BD576A">
      <w:pPr>
        <w:spacing w:after="0" w:line="276" w:lineRule="auto"/>
        <w:rPr>
          <w:rFonts w:eastAsia="Times New Roman" w:cs="Times New Roman"/>
          <w:sz w:val="24"/>
          <w:szCs w:val="24"/>
          <w:lang w:val="en-US" w:eastAsia="cs-CZ"/>
        </w:rPr>
      </w:pPr>
    </w:p>
    <w:p w14:paraId="5570D705" w14:textId="77777777" w:rsidR="00BD576A" w:rsidRPr="00BD576A" w:rsidRDefault="0002192F" w:rsidP="00BD576A">
      <w:pPr>
        <w:spacing w:after="0" w:line="276" w:lineRule="auto"/>
        <w:jc w:val="center"/>
        <w:rPr>
          <w:rFonts w:eastAsia="Times New Roman" w:cs="Arial"/>
          <w:color w:val="000000"/>
          <w:sz w:val="24"/>
          <w:szCs w:val="24"/>
          <w:lang w:val="en-US" w:eastAsia="cs-CZ"/>
        </w:rPr>
      </w:pPr>
      <w:r>
        <w:rPr>
          <w:color w:val="000000"/>
          <w:sz w:val="24"/>
        </w:rPr>
        <w:t xml:space="preserve">Instructors: </w:t>
      </w:r>
    </w:p>
    <w:p w14:paraId="64F5C2AA" w14:textId="77777777" w:rsidR="00644A22" w:rsidRDefault="00644A22">
      <w:pPr>
        <w:spacing w:after="0" w:line="276" w:lineRule="auto"/>
        <w:jc w:val="center"/>
      </w:pPr>
    </w:p>
    <w:p w14:paraId="4339EA85" w14:textId="77777777" w:rsidR="00644A22" w:rsidRDefault="0002192F">
      <w:pPr>
        <w:spacing w:after="0" w:line="276" w:lineRule="auto"/>
        <w:jc w:val="center"/>
        <w:rPr>
          <w:sz w:val="24"/>
        </w:rPr>
      </w:pPr>
      <w:r w:rsidRPr="00BD576A">
        <w:rPr>
          <w:rFonts w:eastAsia="Times New Roman" w:cs="Arial"/>
          <w:color w:val="000000"/>
          <w:sz w:val="24"/>
          <w:szCs w:val="24"/>
          <w:lang w:val="en-US" w:eastAsia="cs-CZ"/>
        </w:rPr>
        <w:t>Andrew Roberts</w:t>
      </w:r>
    </w:p>
    <w:p w14:paraId="1FE6C656" w14:textId="77777777" w:rsidR="00BD576A" w:rsidRPr="00BD576A" w:rsidRDefault="0002192F" w:rsidP="00BD576A">
      <w:pPr>
        <w:spacing w:after="0" w:line="276" w:lineRule="auto"/>
        <w:jc w:val="center"/>
        <w:rPr>
          <w:rFonts w:eastAsia="Times New Roman" w:cs="Times New Roman"/>
          <w:sz w:val="24"/>
          <w:szCs w:val="24"/>
          <w:lang w:val="en-US" w:eastAsia="cs-CZ"/>
        </w:rPr>
      </w:pPr>
      <w:r w:rsidRPr="00BD576A">
        <w:rPr>
          <w:rFonts w:eastAsia="Times New Roman" w:cs="Arial"/>
          <w:color w:val="000000"/>
          <w:sz w:val="24"/>
          <w:szCs w:val="24"/>
          <w:lang w:val="en-US" w:eastAsia="cs-CZ"/>
        </w:rPr>
        <w:t>233595@mail.muni.cz</w:t>
      </w:r>
    </w:p>
    <w:p w14:paraId="735398CC" w14:textId="77777777" w:rsidR="00644A22" w:rsidRDefault="00644A22">
      <w:pPr>
        <w:spacing w:after="0" w:line="276" w:lineRule="auto"/>
        <w:jc w:val="center"/>
        <w:rPr>
          <w:sz w:val="24"/>
        </w:rPr>
      </w:pPr>
    </w:p>
    <w:p w14:paraId="6919B5DB" w14:textId="77777777" w:rsidR="00644A22" w:rsidRDefault="0002192F">
      <w:pPr>
        <w:spacing w:after="0" w:line="276" w:lineRule="auto"/>
        <w:jc w:val="center"/>
        <w:rPr>
          <w:sz w:val="24"/>
        </w:rPr>
      </w:pPr>
      <w:r>
        <w:rPr>
          <w:color w:val="000000"/>
          <w:sz w:val="24"/>
        </w:rPr>
        <w:t>Peter Spáč</w:t>
      </w:r>
    </w:p>
    <w:p w14:paraId="1A627431" w14:textId="77777777" w:rsidR="00644A22" w:rsidRDefault="0002192F">
      <w:pPr>
        <w:spacing w:after="0" w:line="276" w:lineRule="auto"/>
        <w:jc w:val="center"/>
      </w:pPr>
      <w:r>
        <w:rPr>
          <w:color w:val="000000"/>
          <w:sz w:val="24"/>
        </w:rPr>
        <w:t>spac@fss.muni.cz</w:t>
      </w:r>
    </w:p>
    <w:p w14:paraId="4E104947" w14:textId="77777777" w:rsidR="00644A22" w:rsidRDefault="00644A22">
      <w:pPr>
        <w:spacing w:after="0" w:line="276" w:lineRule="auto"/>
        <w:jc w:val="center"/>
      </w:pPr>
    </w:p>
    <w:p w14:paraId="61D7FB96" w14:textId="77777777" w:rsidR="00BD576A" w:rsidRPr="00BD576A" w:rsidRDefault="00654244">
      <w:pPr>
        <w:rPr>
          <w:sz w:val="24"/>
          <w:szCs w:val="24"/>
          <w:lang w:val="en-US"/>
        </w:rPr>
      </w:pPr>
    </w:p>
    <w:p w14:paraId="35DB9EAE" w14:textId="77777777" w:rsidR="00BD576A" w:rsidRPr="002442EB" w:rsidRDefault="0002192F">
      <w:pPr>
        <w:rPr>
          <w:b/>
          <w:sz w:val="24"/>
          <w:szCs w:val="24"/>
          <w:lang w:val="en-US"/>
        </w:rPr>
      </w:pPr>
      <w:r w:rsidRPr="002442EB">
        <w:rPr>
          <w:b/>
          <w:sz w:val="24"/>
          <w:szCs w:val="24"/>
          <w:lang w:val="en-US"/>
        </w:rPr>
        <w:t>Course Objectives</w:t>
      </w:r>
    </w:p>
    <w:p w14:paraId="45635659" w14:textId="77777777" w:rsidR="00BD576A" w:rsidRPr="00BD576A" w:rsidRDefault="0002192F">
      <w:pPr>
        <w:rPr>
          <w:sz w:val="24"/>
          <w:szCs w:val="24"/>
          <w:lang w:val="en-US"/>
        </w:rPr>
      </w:pPr>
      <w:r w:rsidRPr="00BD576A">
        <w:rPr>
          <w:sz w:val="24"/>
          <w:szCs w:val="24"/>
          <w:lang w:val="en-US"/>
        </w:rPr>
        <w:t>The aim of this course is to acquaint students with research design and methodology in political science.</w:t>
      </w:r>
      <w:r>
        <w:rPr>
          <w:sz w:val="24"/>
          <w:szCs w:val="24"/>
          <w:lang w:val="en-US"/>
        </w:rPr>
        <w:t xml:space="preserve"> The focus will be on both the basics of research design and more advanced techniques in qualitative and quantitative methods. We will emphasize practical issues as well as theoretical ones in an effort to help students with their dissertation projects.</w:t>
      </w:r>
    </w:p>
    <w:p w14:paraId="0EF465B5" w14:textId="77777777" w:rsidR="00BD576A" w:rsidRPr="002442EB" w:rsidRDefault="0002192F">
      <w:pPr>
        <w:rPr>
          <w:b/>
          <w:sz w:val="24"/>
          <w:szCs w:val="24"/>
          <w:lang w:val="en-US"/>
        </w:rPr>
      </w:pPr>
      <w:r>
        <w:rPr>
          <w:b/>
          <w:sz w:val="24"/>
          <w:szCs w:val="24"/>
          <w:lang w:val="en-US"/>
        </w:rPr>
        <w:t xml:space="preserve">Course </w:t>
      </w:r>
      <w:r w:rsidRPr="002442EB">
        <w:rPr>
          <w:b/>
          <w:sz w:val="24"/>
          <w:szCs w:val="24"/>
          <w:lang w:val="en-US"/>
        </w:rPr>
        <w:t>Requirements</w:t>
      </w:r>
    </w:p>
    <w:p w14:paraId="50EE8E45" w14:textId="0C02F0DA" w:rsidR="00C55AEA" w:rsidRDefault="0002192F">
      <w:pPr>
        <w:rPr>
          <w:sz w:val="24"/>
          <w:szCs w:val="24"/>
          <w:lang w:val="en-US"/>
        </w:rPr>
      </w:pPr>
      <w:r w:rsidRPr="00BD576A">
        <w:rPr>
          <w:sz w:val="24"/>
          <w:szCs w:val="24"/>
          <w:lang w:val="en-US"/>
        </w:rPr>
        <w:t xml:space="preserve">Students are required to attend </w:t>
      </w:r>
      <w:r>
        <w:rPr>
          <w:sz w:val="24"/>
          <w:u w:val="single"/>
        </w:rPr>
        <w:t>three of the five cla</w:t>
      </w:r>
      <w:r>
        <w:rPr>
          <w:sz w:val="24"/>
          <w:szCs w:val="24"/>
          <w:u w:val="single"/>
          <w:lang w:val="en-US"/>
        </w:rPr>
        <w:t>ss meetings</w:t>
      </w:r>
      <w:r>
        <w:rPr>
          <w:sz w:val="24"/>
        </w:rPr>
        <w:t xml:space="preserve"> and complete three short exercises associated with those meetings</w:t>
      </w:r>
      <w:r w:rsidRPr="00BD576A">
        <w:rPr>
          <w:sz w:val="24"/>
          <w:szCs w:val="24"/>
          <w:lang w:val="en-US"/>
        </w:rPr>
        <w:t>. They may choose classes that are most relevant to their projects, but they should attend the first meeting.</w:t>
      </w:r>
      <w:r>
        <w:rPr>
          <w:sz w:val="24"/>
          <w:szCs w:val="24"/>
          <w:lang w:val="en-US"/>
        </w:rPr>
        <w:t xml:space="preserve"> Meetings 3 and 4 will use JASP software (no previous knowledge on JASP is needed). Students should be prepared to discuss the required readings at these seminars.</w:t>
      </w:r>
    </w:p>
    <w:p w14:paraId="6AD4CBC6" w14:textId="77777777" w:rsidR="00644A22" w:rsidRDefault="0002192F">
      <w:pPr>
        <w:rPr>
          <w:b/>
        </w:rPr>
      </w:pPr>
      <w:r>
        <w:rPr>
          <w:b/>
          <w:sz w:val="24"/>
        </w:rPr>
        <w:t>Course Meetings</w:t>
      </w:r>
    </w:p>
    <w:p w14:paraId="009A5B8D" w14:textId="77777777" w:rsidR="00BD576A" w:rsidRPr="00BD576A" w:rsidRDefault="0002192F">
      <w:pPr>
        <w:rPr>
          <w:sz w:val="24"/>
          <w:szCs w:val="24"/>
          <w:lang w:val="en-US"/>
        </w:rPr>
      </w:pPr>
      <w:r w:rsidRPr="00BD576A">
        <w:rPr>
          <w:sz w:val="24"/>
          <w:szCs w:val="24"/>
          <w:lang w:val="en-US"/>
        </w:rPr>
        <w:t>Meeting 1: Research Design Basics (Roberts)</w:t>
      </w:r>
    </w:p>
    <w:p w14:paraId="3CB6E400" w14:textId="77777777" w:rsidR="00203EBD" w:rsidRDefault="0002192F" w:rsidP="003C2413">
      <w:pPr>
        <w:pStyle w:val="ListParagraph"/>
        <w:numPr>
          <w:ilvl w:val="0"/>
          <w:numId w:val="2"/>
        </w:numPr>
        <w:rPr>
          <w:sz w:val="24"/>
          <w:szCs w:val="24"/>
          <w:lang w:val="en-US"/>
        </w:rPr>
      </w:pPr>
      <w:r>
        <w:rPr>
          <w:sz w:val="24"/>
          <w:szCs w:val="24"/>
          <w:lang w:val="en-US"/>
        </w:rPr>
        <w:t xml:space="preserve">David Collier, Jason Seawright, and Gerardo </w:t>
      </w:r>
      <w:proofErr w:type="spellStart"/>
      <w:r>
        <w:rPr>
          <w:sz w:val="24"/>
          <w:szCs w:val="24"/>
          <w:lang w:val="en-US"/>
        </w:rPr>
        <w:t>Munck</w:t>
      </w:r>
      <w:proofErr w:type="spellEnd"/>
      <w:r>
        <w:rPr>
          <w:sz w:val="24"/>
          <w:szCs w:val="24"/>
          <w:lang w:val="en-US"/>
        </w:rPr>
        <w:t xml:space="preserve">, “The Quest for Standards: King, </w:t>
      </w:r>
      <w:proofErr w:type="spellStart"/>
      <w:r>
        <w:rPr>
          <w:sz w:val="24"/>
          <w:szCs w:val="24"/>
          <w:lang w:val="en-US"/>
        </w:rPr>
        <w:t>Keohane’s</w:t>
      </w:r>
      <w:proofErr w:type="spellEnd"/>
      <w:r>
        <w:rPr>
          <w:sz w:val="24"/>
          <w:szCs w:val="24"/>
          <w:lang w:val="en-US"/>
        </w:rPr>
        <w:t xml:space="preserve"> and </w:t>
      </w:r>
      <w:proofErr w:type="spellStart"/>
      <w:r>
        <w:rPr>
          <w:sz w:val="24"/>
          <w:szCs w:val="24"/>
          <w:lang w:val="en-US"/>
        </w:rPr>
        <w:t>Verba’s</w:t>
      </w:r>
      <w:proofErr w:type="spellEnd"/>
      <w:r>
        <w:rPr>
          <w:sz w:val="24"/>
          <w:szCs w:val="24"/>
          <w:lang w:val="en-US"/>
        </w:rPr>
        <w:t xml:space="preserve"> Designing Social Inquiry” in Brady and Collier, eds., </w:t>
      </w:r>
      <w:r w:rsidRPr="00203EBD">
        <w:rPr>
          <w:i/>
          <w:sz w:val="24"/>
          <w:szCs w:val="24"/>
          <w:lang w:val="en-US"/>
        </w:rPr>
        <w:t xml:space="preserve">Rethinking Social Inquiry </w:t>
      </w:r>
      <w:r>
        <w:rPr>
          <w:sz w:val="24"/>
          <w:szCs w:val="24"/>
          <w:lang w:val="en-US"/>
        </w:rPr>
        <w:t xml:space="preserve">(Rowman and Littlefield, 2010). </w:t>
      </w:r>
    </w:p>
    <w:p w14:paraId="4F559B2F" w14:textId="77777777" w:rsidR="003C2413" w:rsidRDefault="0002192F" w:rsidP="003C2413">
      <w:pPr>
        <w:pStyle w:val="ListParagraph"/>
        <w:numPr>
          <w:ilvl w:val="0"/>
          <w:numId w:val="2"/>
        </w:numPr>
        <w:rPr>
          <w:sz w:val="24"/>
          <w:szCs w:val="24"/>
          <w:lang w:val="en-US"/>
        </w:rPr>
      </w:pPr>
      <w:r w:rsidRPr="003C2413">
        <w:rPr>
          <w:sz w:val="24"/>
          <w:szCs w:val="24"/>
          <w:lang w:val="en-US"/>
        </w:rPr>
        <w:t xml:space="preserve">Andrew </w:t>
      </w:r>
      <w:proofErr w:type="spellStart"/>
      <w:r w:rsidRPr="003C2413">
        <w:rPr>
          <w:sz w:val="24"/>
          <w:szCs w:val="24"/>
          <w:lang w:val="en-US"/>
        </w:rPr>
        <w:t>Gelman</w:t>
      </w:r>
      <w:proofErr w:type="spellEnd"/>
      <w:r w:rsidRPr="003C2413">
        <w:rPr>
          <w:sz w:val="24"/>
          <w:szCs w:val="24"/>
          <w:lang w:val="en-US"/>
        </w:rPr>
        <w:t xml:space="preserve"> and Guido </w:t>
      </w:r>
      <w:proofErr w:type="spellStart"/>
      <w:r w:rsidRPr="003C2413">
        <w:rPr>
          <w:sz w:val="24"/>
          <w:szCs w:val="24"/>
          <w:lang w:val="en-US"/>
        </w:rPr>
        <w:t>Imbens</w:t>
      </w:r>
      <w:proofErr w:type="spellEnd"/>
      <w:r w:rsidRPr="003C2413">
        <w:rPr>
          <w:sz w:val="24"/>
          <w:szCs w:val="24"/>
          <w:lang w:val="en-US"/>
        </w:rPr>
        <w:t>, “Why Ask Why? Forward Causal Inference and Reverse Causal Questions”, working paper.</w:t>
      </w:r>
    </w:p>
    <w:p w14:paraId="222F2E72" w14:textId="77777777" w:rsidR="00203EBD" w:rsidRPr="007F4CD4" w:rsidRDefault="0002192F" w:rsidP="00203EBD">
      <w:pPr>
        <w:pStyle w:val="ListParagraph"/>
        <w:numPr>
          <w:ilvl w:val="0"/>
          <w:numId w:val="2"/>
        </w:numPr>
        <w:rPr>
          <w:sz w:val="24"/>
          <w:szCs w:val="24"/>
          <w:lang w:val="en-US"/>
        </w:rPr>
      </w:pPr>
      <w:r>
        <w:rPr>
          <w:sz w:val="24"/>
          <w:szCs w:val="24"/>
          <w:lang w:val="en-US"/>
        </w:rPr>
        <w:t xml:space="preserve">James Mahoney and Gary Goertz, “A Tale of Two Cultures: Contrasting Quantitative and Qualitative Research”, </w:t>
      </w:r>
      <w:r w:rsidRPr="00203EBD">
        <w:rPr>
          <w:i/>
          <w:sz w:val="24"/>
          <w:szCs w:val="24"/>
          <w:lang w:val="en-US"/>
        </w:rPr>
        <w:t>Political Analysis</w:t>
      </w:r>
      <w:r>
        <w:rPr>
          <w:i/>
          <w:sz w:val="24"/>
          <w:szCs w:val="24"/>
          <w:lang w:val="en-US"/>
        </w:rPr>
        <w:t xml:space="preserve"> </w:t>
      </w:r>
      <w:r w:rsidRPr="007F4CD4">
        <w:rPr>
          <w:sz w:val="24"/>
          <w:szCs w:val="24"/>
          <w:lang w:val="en-US"/>
        </w:rPr>
        <w:t>(2006).</w:t>
      </w:r>
    </w:p>
    <w:p w14:paraId="07159320" w14:textId="77777777" w:rsidR="00C55AEA" w:rsidRPr="00C74A8F" w:rsidRDefault="0002192F" w:rsidP="00C74A8F">
      <w:pPr>
        <w:pStyle w:val="ListParagraph"/>
        <w:numPr>
          <w:ilvl w:val="0"/>
          <w:numId w:val="2"/>
        </w:numPr>
        <w:rPr>
          <w:sz w:val="24"/>
          <w:szCs w:val="24"/>
          <w:lang w:val="en-US"/>
        </w:rPr>
      </w:pPr>
      <w:r>
        <w:rPr>
          <w:sz w:val="24"/>
          <w:szCs w:val="24"/>
          <w:lang w:val="en-US"/>
        </w:rPr>
        <w:t>David Collier, Henry Brady, and Jason Seawright, “Sources of Leverage in Causal Inference: Toward an Alternative View of Methodology”</w:t>
      </w:r>
      <w:r w:rsidRPr="00203EBD">
        <w:rPr>
          <w:sz w:val="24"/>
          <w:szCs w:val="24"/>
          <w:lang w:val="en-US"/>
        </w:rPr>
        <w:t xml:space="preserve"> </w:t>
      </w:r>
      <w:r>
        <w:rPr>
          <w:sz w:val="24"/>
          <w:szCs w:val="24"/>
          <w:lang w:val="en-US"/>
        </w:rPr>
        <w:t xml:space="preserve">in Brady and Collier, eds., </w:t>
      </w:r>
      <w:r w:rsidRPr="00203EBD">
        <w:rPr>
          <w:i/>
          <w:sz w:val="24"/>
          <w:szCs w:val="24"/>
          <w:lang w:val="en-US"/>
        </w:rPr>
        <w:t>Rethinking Social Inquiry</w:t>
      </w:r>
      <w:r>
        <w:rPr>
          <w:sz w:val="24"/>
          <w:szCs w:val="24"/>
          <w:lang w:val="en-US"/>
        </w:rPr>
        <w:t xml:space="preserve"> (Rowman and Littlefield, 2010).</w:t>
      </w:r>
    </w:p>
    <w:p w14:paraId="61B9DF95" w14:textId="77777777" w:rsidR="00644A22" w:rsidRDefault="0002192F">
      <w:pPr>
        <w:pStyle w:val="ListParagraph"/>
        <w:numPr>
          <w:ilvl w:val="0"/>
          <w:numId w:val="2"/>
        </w:numPr>
        <w:rPr>
          <w:sz w:val="24"/>
        </w:rPr>
      </w:pPr>
      <w:r>
        <w:rPr>
          <w:sz w:val="24"/>
        </w:rPr>
        <w:t>Assignment: Questions about your dissertation project.</w:t>
      </w:r>
    </w:p>
    <w:p w14:paraId="32C3305F" w14:textId="77777777" w:rsidR="00644A22" w:rsidRDefault="0002192F">
      <w:pPr>
        <w:rPr>
          <w:sz w:val="24"/>
          <w:u w:val="single"/>
        </w:rPr>
      </w:pPr>
      <w:r>
        <w:rPr>
          <w:sz w:val="24"/>
          <w:u w:val="single"/>
        </w:rPr>
        <w:t>Students are required to attend two (2) of the following four (4) classes.</w:t>
      </w:r>
    </w:p>
    <w:p w14:paraId="4FDD4EE1" w14:textId="77777777" w:rsidR="00654244" w:rsidRDefault="00654244">
      <w:pPr>
        <w:rPr>
          <w:sz w:val="24"/>
        </w:rPr>
      </w:pPr>
    </w:p>
    <w:p w14:paraId="05236CCE" w14:textId="66B88543" w:rsidR="001C5479" w:rsidRDefault="0002192F">
      <w:pPr>
        <w:rPr>
          <w:sz w:val="24"/>
          <w:szCs w:val="24"/>
          <w:lang w:val="en-US"/>
        </w:rPr>
      </w:pPr>
      <w:bookmarkStart w:id="0" w:name="_GoBack"/>
      <w:bookmarkEnd w:id="0"/>
      <w:r>
        <w:rPr>
          <w:sz w:val="24"/>
        </w:rPr>
        <w:lastRenderedPageBreak/>
        <w:t>Meeting 2: Advanced Qualitative Techniques (Roberts)</w:t>
      </w:r>
    </w:p>
    <w:p w14:paraId="3B11C878" w14:textId="77777777" w:rsidR="007F4CD4" w:rsidRPr="007F4CD4" w:rsidRDefault="0002192F" w:rsidP="007F4CD4">
      <w:pPr>
        <w:pStyle w:val="ListParagraph"/>
        <w:numPr>
          <w:ilvl w:val="0"/>
          <w:numId w:val="1"/>
        </w:numPr>
        <w:rPr>
          <w:sz w:val="24"/>
          <w:szCs w:val="24"/>
          <w:lang w:val="en-US"/>
        </w:rPr>
      </w:pPr>
      <w:r w:rsidRPr="007F4CD4">
        <w:rPr>
          <w:sz w:val="24"/>
          <w:szCs w:val="24"/>
          <w:lang w:val="en-US"/>
        </w:rPr>
        <w:t xml:space="preserve">James Mahoney, “After KKV: The New Methodology of Qualitative Research”, </w:t>
      </w:r>
      <w:r w:rsidRPr="007F4CD4">
        <w:rPr>
          <w:i/>
          <w:sz w:val="24"/>
          <w:szCs w:val="24"/>
          <w:lang w:val="en-US"/>
        </w:rPr>
        <w:t xml:space="preserve">World Politics </w:t>
      </w:r>
      <w:r w:rsidRPr="007F4CD4">
        <w:rPr>
          <w:sz w:val="24"/>
          <w:szCs w:val="24"/>
          <w:lang w:val="en-US"/>
        </w:rPr>
        <w:t>(2010).</w:t>
      </w:r>
    </w:p>
    <w:p w14:paraId="34446ED3" w14:textId="77777777" w:rsidR="00C55AEA" w:rsidRDefault="0002192F" w:rsidP="008309EF">
      <w:pPr>
        <w:pStyle w:val="ListParagraph"/>
        <w:numPr>
          <w:ilvl w:val="0"/>
          <w:numId w:val="1"/>
        </w:numPr>
        <w:rPr>
          <w:sz w:val="24"/>
          <w:szCs w:val="24"/>
          <w:lang w:val="en-US"/>
        </w:rPr>
      </w:pPr>
      <w:r w:rsidRPr="00C55AEA">
        <w:rPr>
          <w:sz w:val="24"/>
          <w:szCs w:val="24"/>
          <w:lang w:val="en-US"/>
        </w:rPr>
        <w:t xml:space="preserve">Andrew Bennett, “Process Tracing and Causal Inference” in Brady and Collier, eds., </w:t>
      </w:r>
      <w:r w:rsidRPr="00C55AEA">
        <w:rPr>
          <w:i/>
          <w:sz w:val="24"/>
          <w:szCs w:val="24"/>
          <w:lang w:val="en-US"/>
        </w:rPr>
        <w:t xml:space="preserve">Rethinking Social Inquiry </w:t>
      </w:r>
      <w:r w:rsidRPr="00C55AEA">
        <w:rPr>
          <w:sz w:val="24"/>
          <w:szCs w:val="24"/>
          <w:lang w:val="en-US"/>
        </w:rPr>
        <w:t xml:space="preserve">(Rowman and Littlefield, 2010). </w:t>
      </w:r>
    </w:p>
    <w:p w14:paraId="405C5637" w14:textId="77777777" w:rsidR="003C2413" w:rsidRPr="00C55AEA" w:rsidRDefault="0002192F" w:rsidP="008309EF">
      <w:pPr>
        <w:pStyle w:val="ListParagraph"/>
        <w:numPr>
          <w:ilvl w:val="0"/>
          <w:numId w:val="1"/>
        </w:numPr>
        <w:rPr>
          <w:sz w:val="24"/>
          <w:szCs w:val="24"/>
          <w:lang w:val="en-US"/>
        </w:rPr>
      </w:pPr>
      <w:r w:rsidRPr="00C55AEA">
        <w:rPr>
          <w:sz w:val="24"/>
          <w:szCs w:val="24"/>
          <w:lang w:val="en-US"/>
        </w:rPr>
        <w:t xml:space="preserve">Jason Seawright &amp; John </w:t>
      </w:r>
      <w:proofErr w:type="spellStart"/>
      <w:r w:rsidRPr="00C55AEA">
        <w:rPr>
          <w:sz w:val="24"/>
          <w:szCs w:val="24"/>
          <w:lang w:val="en-US"/>
        </w:rPr>
        <w:t>Gerring</w:t>
      </w:r>
      <w:proofErr w:type="spellEnd"/>
      <w:r w:rsidRPr="00C55AEA">
        <w:rPr>
          <w:sz w:val="24"/>
          <w:szCs w:val="24"/>
          <w:lang w:val="en-US"/>
        </w:rPr>
        <w:t xml:space="preserve">, “Case Selection Techniques in Case Study Research: A Menu of Qualitative and Quantitative Options”, </w:t>
      </w:r>
      <w:r w:rsidRPr="00C55AEA">
        <w:rPr>
          <w:i/>
          <w:sz w:val="24"/>
          <w:szCs w:val="24"/>
          <w:lang w:val="en-US"/>
        </w:rPr>
        <w:t>Political Research Quarterly</w:t>
      </w:r>
      <w:r w:rsidRPr="00C55AEA">
        <w:rPr>
          <w:sz w:val="24"/>
          <w:szCs w:val="24"/>
          <w:lang w:val="en-US"/>
        </w:rPr>
        <w:t xml:space="preserve"> (2008).</w:t>
      </w:r>
    </w:p>
    <w:p w14:paraId="31645359" w14:textId="77777777" w:rsidR="007F4CD4" w:rsidRPr="007F4CD4" w:rsidRDefault="0002192F" w:rsidP="007F4CD4">
      <w:pPr>
        <w:pStyle w:val="ListParagraph"/>
        <w:numPr>
          <w:ilvl w:val="0"/>
          <w:numId w:val="1"/>
        </w:numPr>
        <w:rPr>
          <w:sz w:val="24"/>
          <w:szCs w:val="24"/>
          <w:lang w:val="en-US"/>
        </w:rPr>
      </w:pPr>
      <w:r>
        <w:rPr>
          <w:sz w:val="24"/>
          <w:szCs w:val="24"/>
          <w:lang w:val="en-US"/>
        </w:rPr>
        <w:t xml:space="preserve">David Collier, Jody Laporte, and Jason Seawright, “Putting Typologies to Work: Concept Formation, Measurement, and Analytic Rigor”, </w:t>
      </w:r>
      <w:r w:rsidRPr="001C5479">
        <w:rPr>
          <w:i/>
          <w:sz w:val="24"/>
          <w:szCs w:val="24"/>
          <w:lang w:val="en-US"/>
        </w:rPr>
        <w:t>Political Research Quarterly</w:t>
      </w:r>
      <w:r>
        <w:rPr>
          <w:sz w:val="24"/>
          <w:szCs w:val="24"/>
          <w:lang w:val="en-US"/>
        </w:rPr>
        <w:t xml:space="preserve"> (2012).</w:t>
      </w:r>
    </w:p>
    <w:p w14:paraId="70DE4F3A" w14:textId="77777777" w:rsidR="00644A22" w:rsidRDefault="0002192F">
      <w:pPr>
        <w:pStyle w:val="ListParagraph"/>
        <w:numPr>
          <w:ilvl w:val="0"/>
          <w:numId w:val="1"/>
        </w:numPr>
        <w:rPr>
          <w:sz w:val="24"/>
        </w:rPr>
      </w:pPr>
      <w:r>
        <w:rPr>
          <w:sz w:val="24"/>
        </w:rPr>
        <w:t xml:space="preserve">Assignment: Complete one of the exercises in David Collier, “Teaching Process Training: Examples and Exercises” which is available at Collier’s website: https://polisci.berkeley.edu/people/person/david-collier or 4 questions in Goertz et al: http://assets.press.princeton.edu/releases/m8089.pdf. </w:t>
      </w:r>
    </w:p>
    <w:p w14:paraId="1B92525E" w14:textId="77777777" w:rsidR="00644A22" w:rsidRDefault="0002192F">
      <w:pPr>
        <w:rPr>
          <w:sz w:val="24"/>
        </w:rPr>
      </w:pPr>
      <w:r>
        <w:rPr>
          <w:sz w:val="24"/>
        </w:rPr>
        <w:t>Meeting 3: Experiments (Spáč)</w:t>
      </w:r>
    </w:p>
    <w:p w14:paraId="576EA202" w14:textId="77777777" w:rsidR="00644A22" w:rsidRDefault="0002192F">
      <w:pPr>
        <w:numPr>
          <w:ilvl w:val="0"/>
          <w:numId w:val="3"/>
        </w:numPr>
        <w:rPr>
          <w:sz w:val="24"/>
        </w:rPr>
      </w:pPr>
      <w:r>
        <w:rPr>
          <w:sz w:val="24"/>
        </w:rPr>
        <w:t>Druckman, J. - Green, D. - Kuklinski, J. - Lupia, A. (2011): Experiments. An Introduction to Core Concepts. In:  Druckman, J. - Green, D. - Kuklinski, J. - Lupia, A. (eds.): Cambridge Handbook of Experimental Political Science. New York: Cambridge University Press, pp. 15-26.</w:t>
      </w:r>
    </w:p>
    <w:p w14:paraId="4A4A19F7" w14:textId="77777777" w:rsidR="00644A22" w:rsidRDefault="0002192F">
      <w:pPr>
        <w:numPr>
          <w:ilvl w:val="0"/>
          <w:numId w:val="3"/>
        </w:numPr>
        <w:rPr>
          <w:sz w:val="24"/>
        </w:rPr>
      </w:pPr>
      <w:r>
        <w:rPr>
          <w:sz w:val="24"/>
        </w:rPr>
        <w:t>McDermott, R. (2011): Internal and External Validity.  In:  Druckman, J. - Green, D. - Kuklinski, J. - Lupia, A. (eds.): Cambridge Handbook of Experimental Political Science. New York: Cambridge University Press, pp. 27-40.</w:t>
      </w:r>
    </w:p>
    <w:p w14:paraId="17D30082" w14:textId="1A8196D9" w:rsidR="00644A22" w:rsidRDefault="0002192F" w:rsidP="0002192F">
      <w:pPr>
        <w:numPr>
          <w:ilvl w:val="0"/>
          <w:numId w:val="3"/>
        </w:numPr>
        <w:jc w:val="both"/>
        <w:rPr>
          <w:sz w:val="24"/>
        </w:rPr>
      </w:pPr>
      <w:r>
        <w:rPr>
          <w:sz w:val="24"/>
        </w:rPr>
        <w:t xml:space="preserve">Assignment: </w:t>
      </w:r>
      <w:r>
        <w:rPr>
          <w:sz w:val="24"/>
          <w:lang w:val="en-US"/>
        </w:rPr>
        <w:t>Prepare a hypothetical experimental study. Select aims of a hypothetical research, set your hypotheses, provide a detailed design of your experiment and suggest possible way of analysis of its results.</w:t>
      </w:r>
    </w:p>
    <w:p w14:paraId="14C744A9" w14:textId="77777777" w:rsidR="00644A22" w:rsidRDefault="0002192F">
      <w:pPr>
        <w:rPr>
          <w:sz w:val="24"/>
        </w:rPr>
      </w:pPr>
      <w:r>
        <w:rPr>
          <w:sz w:val="24"/>
        </w:rPr>
        <w:t>Meeting 4: Regression analysis (Spáč)</w:t>
      </w:r>
    </w:p>
    <w:p w14:paraId="3BA1BB2C" w14:textId="77777777" w:rsidR="00644A22" w:rsidRDefault="0002192F">
      <w:pPr>
        <w:numPr>
          <w:ilvl w:val="0"/>
          <w:numId w:val="3"/>
        </w:numPr>
        <w:rPr>
          <w:sz w:val="24"/>
        </w:rPr>
      </w:pPr>
      <w:r>
        <w:rPr>
          <w:sz w:val="24"/>
        </w:rPr>
        <w:t>Field, A. (2009): Discovering Statistics Using SPSS. London: SAGE, pp. 197-242.</w:t>
      </w:r>
    </w:p>
    <w:p w14:paraId="46964E2B" w14:textId="72DAB288" w:rsidR="00644A22" w:rsidRDefault="0002192F">
      <w:pPr>
        <w:numPr>
          <w:ilvl w:val="0"/>
          <w:numId w:val="3"/>
        </w:numPr>
        <w:rPr>
          <w:sz w:val="24"/>
        </w:rPr>
      </w:pPr>
      <w:r>
        <w:rPr>
          <w:sz w:val="24"/>
        </w:rPr>
        <w:t xml:space="preserve">Assignment: </w:t>
      </w:r>
      <w:r>
        <w:rPr>
          <w:sz w:val="24"/>
          <w:lang w:val="en-US"/>
        </w:rPr>
        <w:t>Complete tasks concerning regression analysis (obtained after attending the meeting).</w:t>
      </w:r>
    </w:p>
    <w:p w14:paraId="0F419088" w14:textId="77777777" w:rsidR="00BD576A" w:rsidRDefault="0002192F">
      <w:pPr>
        <w:rPr>
          <w:sz w:val="24"/>
          <w:szCs w:val="24"/>
          <w:lang w:val="en-US"/>
        </w:rPr>
      </w:pPr>
      <w:r>
        <w:rPr>
          <w:sz w:val="24"/>
          <w:szCs w:val="24"/>
          <w:lang w:val="en-US"/>
        </w:rPr>
        <w:t>Meeting 5: New Techniques for Causal Inference (Roberts)</w:t>
      </w:r>
    </w:p>
    <w:p w14:paraId="61525AC4" w14:textId="77777777" w:rsidR="001C5479" w:rsidRDefault="0002192F" w:rsidP="00B9517D">
      <w:pPr>
        <w:pStyle w:val="ListParagraph"/>
        <w:numPr>
          <w:ilvl w:val="0"/>
          <w:numId w:val="3"/>
        </w:numPr>
        <w:rPr>
          <w:sz w:val="24"/>
          <w:szCs w:val="24"/>
          <w:lang w:val="en-US"/>
        </w:rPr>
      </w:pPr>
      <w:r>
        <w:rPr>
          <w:sz w:val="24"/>
          <w:szCs w:val="24"/>
          <w:lang w:val="en-US"/>
        </w:rPr>
        <w:t xml:space="preserve">Thad Dunning, </w:t>
      </w:r>
      <w:r w:rsidRPr="001C5479">
        <w:rPr>
          <w:i/>
          <w:sz w:val="24"/>
          <w:szCs w:val="24"/>
          <w:lang w:val="en-US"/>
        </w:rPr>
        <w:t>Natural Experiments in the Social Sciences</w:t>
      </w:r>
      <w:r>
        <w:rPr>
          <w:sz w:val="24"/>
          <w:szCs w:val="24"/>
          <w:lang w:val="en-US"/>
        </w:rPr>
        <w:t xml:space="preserve"> (Cambridge, 2012), chapters 1-4.</w:t>
      </w:r>
    </w:p>
    <w:p w14:paraId="2F70F53C" w14:textId="77777777" w:rsidR="001C5479" w:rsidRPr="001C5479" w:rsidRDefault="0002192F" w:rsidP="001C5479">
      <w:pPr>
        <w:pStyle w:val="ListParagraph"/>
        <w:numPr>
          <w:ilvl w:val="0"/>
          <w:numId w:val="3"/>
        </w:numPr>
        <w:rPr>
          <w:sz w:val="24"/>
          <w:szCs w:val="24"/>
          <w:lang w:val="en-US"/>
        </w:rPr>
      </w:pPr>
      <w:proofErr w:type="spellStart"/>
      <w:r w:rsidRPr="00203EBD">
        <w:rPr>
          <w:sz w:val="24"/>
          <w:szCs w:val="24"/>
          <w:lang w:val="en-US"/>
        </w:rPr>
        <w:t>Torsten</w:t>
      </w:r>
      <w:proofErr w:type="spellEnd"/>
      <w:r w:rsidRPr="00203EBD">
        <w:rPr>
          <w:sz w:val="24"/>
          <w:szCs w:val="24"/>
          <w:lang w:val="en-US"/>
        </w:rPr>
        <w:t xml:space="preserve"> </w:t>
      </w:r>
      <w:proofErr w:type="spellStart"/>
      <w:r w:rsidRPr="00203EBD">
        <w:rPr>
          <w:sz w:val="24"/>
          <w:szCs w:val="24"/>
          <w:lang w:val="en-US"/>
        </w:rPr>
        <w:t>Persson</w:t>
      </w:r>
      <w:proofErr w:type="spellEnd"/>
      <w:r w:rsidRPr="00203EBD">
        <w:rPr>
          <w:sz w:val="24"/>
          <w:szCs w:val="24"/>
          <w:lang w:val="en-US"/>
        </w:rPr>
        <w:t xml:space="preserve"> and Guido </w:t>
      </w:r>
      <w:proofErr w:type="spellStart"/>
      <w:r w:rsidRPr="00203EBD">
        <w:rPr>
          <w:sz w:val="24"/>
          <w:szCs w:val="24"/>
          <w:lang w:val="en-US"/>
        </w:rPr>
        <w:t>Tabellini</w:t>
      </w:r>
      <w:proofErr w:type="spellEnd"/>
      <w:r w:rsidRPr="00203EBD">
        <w:rPr>
          <w:sz w:val="24"/>
          <w:szCs w:val="24"/>
          <w:lang w:val="en-US"/>
        </w:rPr>
        <w:t xml:space="preserve">, “Cross-Sectional Inference: Pitfalls and Methods” in </w:t>
      </w:r>
      <w:r w:rsidRPr="007F4CD4">
        <w:rPr>
          <w:i/>
          <w:sz w:val="24"/>
          <w:szCs w:val="24"/>
          <w:lang w:val="en-US"/>
        </w:rPr>
        <w:t>The Economic Effects of Constitutions</w:t>
      </w:r>
      <w:r w:rsidRPr="00203EBD">
        <w:rPr>
          <w:sz w:val="24"/>
          <w:szCs w:val="24"/>
          <w:lang w:val="en-US"/>
        </w:rPr>
        <w:t xml:space="preserve"> (MIT Press</w:t>
      </w:r>
      <w:r>
        <w:rPr>
          <w:sz w:val="24"/>
          <w:szCs w:val="24"/>
          <w:lang w:val="en-US"/>
        </w:rPr>
        <w:t>, 2002</w:t>
      </w:r>
      <w:r w:rsidRPr="00203EBD">
        <w:rPr>
          <w:sz w:val="24"/>
          <w:szCs w:val="24"/>
          <w:lang w:val="en-US"/>
        </w:rPr>
        <w:t>)</w:t>
      </w:r>
      <w:r>
        <w:rPr>
          <w:sz w:val="24"/>
          <w:szCs w:val="24"/>
          <w:lang w:val="en-US"/>
        </w:rPr>
        <w:t>.</w:t>
      </w:r>
    </w:p>
    <w:p w14:paraId="1B7CC515" w14:textId="77777777" w:rsidR="00203EBD" w:rsidRPr="001C5479" w:rsidRDefault="0002192F" w:rsidP="001C5479">
      <w:pPr>
        <w:pStyle w:val="ListParagraph"/>
        <w:numPr>
          <w:ilvl w:val="0"/>
          <w:numId w:val="3"/>
        </w:numPr>
        <w:rPr>
          <w:sz w:val="24"/>
          <w:szCs w:val="24"/>
          <w:lang w:val="en-US"/>
        </w:rPr>
      </w:pPr>
      <w:r w:rsidRPr="00B9517D">
        <w:rPr>
          <w:sz w:val="24"/>
          <w:szCs w:val="24"/>
          <w:lang w:val="en-US"/>
        </w:rPr>
        <w:t xml:space="preserve">Philip </w:t>
      </w:r>
      <w:proofErr w:type="spellStart"/>
      <w:r w:rsidRPr="00B9517D">
        <w:rPr>
          <w:sz w:val="24"/>
          <w:szCs w:val="24"/>
          <w:lang w:val="en-US"/>
        </w:rPr>
        <w:t>Schrodt</w:t>
      </w:r>
      <w:proofErr w:type="spellEnd"/>
      <w:r w:rsidRPr="00B9517D">
        <w:rPr>
          <w:sz w:val="24"/>
          <w:szCs w:val="24"/>
          <w:lang w:val="en-US"/>
        </w:rPr>
        <w:t xml:space="preserve">, “Seven Deadly Sins of Contemporary Quantitative Analysis”, </w:t>
      </w:r>
      <w:r w:rsidRPr="007F4CD4">
        <w:rPr>
          <w:i/>
          <w:sz w:val="24"/>
          <w:szCs w:val="24"/>
          <w:lang w:val="en-US"/>
        </w:rPr>
        <w:t>Journal of Peace Research</w:t>
      </w:r>
      <w:r>
        <w:rPr>
          <w:i/>
          <w:sz w:val="24"/>
          <w:szCs w:val="24"/>
          <w:lang w:val="en-US"/>
        </w:rPr>
        <w:t xml:space="preserve"> </w:t>
      </w:r>
      <w:r>
        <w:rPr>
          <w:sz w:val="24"/>
          <w:szCs w:val="24"/>
          <w:lang w:val="en-US"/>
        </w:rPr>
        <w:t>(2013</w:t>
      </w:r>
      <w:r w:rsidRPr="007F4CD4">
        <w:rPr>
          <w:sz w:val="24"/>
          <w:szCs w:val="24"/>
          <w:lang w:val="en-US"/>
        </w:rPr>
        <w:t>)</w:t>
      </w:r>
      <w:r>
        <w:rPr>
          <w:sz w:val="24"/>
          <w:szCs w:val="24"/>
          <w:lang w:val="en-US"/>
        </w:rPr>
        <w:t>.</w:t>
      </w:r>
    </w:p>
    <w:p w14:paraId="1CA178A5" w14:textId="532CC88D" w:rsidR="00644A22" w:rsidRDefault="0002192F">
      <w:pPr>
        <w:pStyle w:val="ListParagraph"/>
        <w:numPr>
          <w:ilvl w:val="0"/>
          <w:numId w:val="3"/>
        </w:numPr>
        <w:rPr>
          <w:sz w:val="24"/>
        </w:rPr>
      </w:pPr>
      <w:r>
        <w:rPr>
          <w:sz w:val="24"/>
        </w:rPr>
        <w:t xml:space="preserve">Assignment:  Answer the questions at the end of chapter 2 in Dunning’s Natural Experiments in the Social Sciences. </w:t>
      </w:r>
    </w:p>
    <w:sectPr w:rsidR="00644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17A0"/>
    <w:multiLevelType w:val="hybridMultilevel"/>
    <w:tmpl w:val="0BE6C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912F9F"/>
    <w:multiLevelType w:val="hybridMultilevel"/>
    <w:tmpl w:val="20E44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2D07F8"/>
    <w:multiLevelType w:val="hybridMultilevel"/>
    <w:tmpl w:val="EB56FCA4"/>
    <w:lvl w:ilvl="0" w:tplc="DA102E3E">
      <w:start w:val="1"/>
      <w:numFmt w:val="decimal"/>
      <w:lvlText w:val="%1."/>
      <w:lvlJc w:val="left"/>
      <w:pPr>
        <w:ind w:left="720" w:hanging="360"/>
      </w:pPr>
    </w:lvl>
    <w:lvl w:ilvl="1" w:tplc="7FEC2576">
      <w:start w:val="1"/>
      <w:numFmt w:val="decimal"/>
      <w:lvlText w:val="%2."/>
      <w:lvlJc w:val="left"/>
      <w:pPr>
        <w:ind w:left="1440" w:hanging="1080"/>
      </w:pPr>
    </w:lvl>
    <w:lvl w:ilvl="2" w:tplc="6FC2ED32">
      <w:start w:val="1"/>
      <w:numFmt w:val="decimal"/>
      <w:lvlText w:val="%3."/>
      <w:lvlJc w:val="left"/>
      <w:pPr>
        <w:ind w:left="2160" w:hanging="1980"/>
      </w:pPr>
    </w:lvl>
    <w:lvl w:ilvl="3" w:tplc="41966C22">
      <w:start w:val="1"/>
      <w:numFmt w:val="decimal"/>
      <w:lvlText w:val="%4."/>
      <w:lvlJc w:val="left"/>
      <w:pPr>
        <w:ind w:left="2880" w:hanging="2520"/>
      </w:pPr>
    </w:lvl>
    <w:lvl w:ilvl="4" w:tplc="B716589E">
      <w:start w:val="1"/>
      <w:numFmt w:val="decimal"/>
      <w:lvlText w:val="%5."/>
      <w:lvlJc w:val="left"/>
      <w:pPr>
        <w:ind w:left="3600" w:hanging="3240"/>
      </w:pPr>
    </w:lvl>
    <w:lvl w:ilvl="5" w:tplc="2D687076">
      <w:start w:val="1"/>
      <w:numFmt w:val="decimal"/>
      <w:lvlText w:val="%6."/>
      <w:lvlJc w:val="left"/>
      <w:pPr>
        <w:ind w:left="4320" w:hanging="4140"/>
      </w:pPr>
    </w:lvl>
    <w:lvl w:ilvl="6" w:tplc="B7B2D4E4">
      <w:start w:val="1"/>
      <w:numFmt w:val="decimal"/>
      <w:lvlText w:val="%7."/>
      <w:lvlJc w:val="left"/>
      <w:pPr>
        <w:ind w:left="5040" w:hanging="4680"/>
      </w:pPr>
    </w:lvl>
    <w:lvl w:ilvl="7" w:tplc="D8ACFD54">
      <w:start w:val="1"/>
      <w:numFmt w:val="decimal"/>
      <w:lvlText w:val="%8."/>
      <w:lvlJc w:val="left"/>
      <w:pPr>
        <w:ind w:left="5760" w:hanging="5400"/>
      </w:pPr>
    </w:lvl>
    <w:lvl w:ilvl="8" w:tplc="18AAA462">
      <w:start w:val="1"/>
      <w:numFmt w:val="decimal"/>
      <w:lvlText w:val="%9."/>
      <w:lvlJc w:val="left"/>
      <w:pPr>
        <w:ind w:left="6480" w:hanging="6300"/>
      </w:pPr>
    </w:lvl>
  </w:abstractNum>
  <w:abstractNum w:abstractNumId="3" w15:restartNumberingAfterBreak="0">
    <w:nsid w:val="78B935A2"/>
    <w:multiLevelType w:val="hybridMultilevel"/>
    <w:tmpl w:val="7504B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xN7Q0MDI2MbU0NDJU0lEKTi0uzszPAykwrAUARjg1jiwAAAA="/>
  </w:docVars>
  <w:rsids>
    <w:rsidRoot w:val="00644A22"/>
    <w:rsid w:val="0002192F"/>
    <w:rsid w:val="003943F7"/>
    <w:rsid w:val="00644A22"/>
    <w:rsid w:val="00654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09DD"/>
  <w15:docId w15:val="{07FB3FD4-4009-4AAD-919B-48E03EEA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413"/>
    <w:pPr>
      <w:ind w:left="720"/>
      <w:contextualSpacing/>
    </w:pPr>
  </w:style>
  <w:style w:type="paragraph" w:styleId="BalloonText">
    <w:name w:val="Balloon Text"/>
    <w:basedOn w:val="Normal"/>
    <w:link w:val="BalloonTextChar"/>
    <w:uiPriority w:val="99"/>
    <w:semiHidden/>
    <w:unhideWhenUsed/>
    <w:rsid w:val="0009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E2"/>
    <w:rPr>
      <w:rFonts w:ascii="Segoe UI" w:hAnsi="Segoe UI" w:cs="Segoe UI"/>
      <w:sz w:val="18"/>
      <w:szCs w:val="18"/>
    </w:rPr>
  </w:style>
  <w:style w:type="character" w:styleId="Hyperlink">
    <w:name w:val="Hyperlink"/>
    <w:basedOn w:val="DefaultParagraphFont"/>
    <w:uiPriority w:val="99"/>
    <w:unhideWhenUsed/>
    <w:rsid w:val="00C45D33"/>
    <w:rPr>
      <w:color w:val="0563C1"/>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Masaryk University</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Roberts</dc:creator>
  <cp:lastModifiedBy>Andrew L Roberts</cp:lastModifiedBy>
  <cp:revision>2</cp:revision>
  <cp:lastPrinted>2014-02-28T16:02:00Z</cp:lastPrinted>
  <dcterms:created xsi:type="dcterms:W3CDTF">2022-02-28T20:34:00Z</dcterms:created>
  <dcterms:modified xsi:type="dcterms:W3CDTF">2022-02-28T20:34:00Z</dcterms:modified>
</cp:coreProperties>
</file>