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FE" w:rsidRPr="00A21B13" w:rsidRDefault="00E967FE">
      <w:pPr>
        <w:rPr>
          <w:sz w:val="32"/>
          <w:szCs w:val="32"/>
        </w:rPr>
      </w:pPr>
      <w:r w:rsidRPr="00A21B13">
        <w:rPr>
          <w:sz w:val="32"/>
          <w:szCs w:val="32"/>
        </w:rPr>
        <w:t>1. listopadu – rozhlasová anketa, praktické cvičení</w:t>
      </w:r>
    </w:p>
    <w:p w:rsidR="00E967FE" w:rsidRPr="00A21B13" w:rsidRDefault="00E967FE">
      <w:pPr>
        <w:rPr>
          <w:sz w:val="32"/>
          <w:szCs w:val="32"/>
        </w:rPr>
      </w:pPr>
      <w:r w:rsidRPr="00A21B13">
        <w:rPr>
          <w:sz w:val="32"/>
          <w:szCs w:val="32"/>
        </w:rPr>
        <w:t>8. listopadu – „proudové“ formáty, úvod a cvičení</w:t>
      </w:r>
    </w:p>
    <w:p w:rsidR="00E967FE" w:rsidRPr="00A21B13" w:rsidRDefault="00E967FE">
      <w:pPr>
        <w:rPr>
          <w:sz w:val="32"/>
          <w:szCs w:val="32"/>
        </w:rPr>
      </w:pPr>
      <w:r w:rsidRPr="00A21B13">
        <w:rPr>
          <w:sz w:val="32"/>
          <w:szCs w:val="32"/>
        </w:rPr>
        <w:t>15. listopadu – rozhovor, poslech a hodnocení ukázek</w:t>
      </w:r>
    </w:p>
    <w:p w:rsidR="00E967FE" w:rsidRPr="00A21B13" w:rsidRDefault="00E967FE">
      <w:pPr>
        <w:rPr>
          <w:sz w:val="32"/>
          <w:szCs w:val="32"/>
        </w:rPr>
      </w:pPr>
      <w:r w:rsidRPr="00A21B13">
        <w:rPr>
          <w:sz w:val="32"/>
          <w:szCs w:val="32"/>
        </w:rPr>
        <w:t>22. listopadu – zadání závěrečných úkolů, poslech reportáží/montáží</w:t>
      </w:r>
    </w:p>
    <w:p w:rsidR="00E967FE" w:rsidRPr="00A21B13" w:rsidRDefault="00E967FE">
      <w:pPr>
        <w:rPr>
          <w:sz w:val="32"/>
          <w:szCs w:val="32"/>
        </w:rPr>
      </w:pPr>
      <w:r w:rsidRPr="00A21B13">
        <w:rPr>
          <w:sz w:val="32"/>
          <w:szCs w:val="32"/>
        </w:rPr>
        <w:t>29. listopadu – cvičení: vytěžení respondenta, jak se vypořádat s nepříjemným mluvčím</w:t>
      </w:r>
    </w:p>
    <w:p w:rsidR="002F03B9" w:rsidRPr="00A21B13" w:rsidRDefault="00E967FE">
      <w:pPr>
        <w:rPr>
          <w:sz w:val="32"/>
          <w:szCs w:val="32"/>
        </w:rPr>
      </w:pPr>
      <w:r w:rsidRPr="00A21B13">
        <w:rPr>
          <w:sz w:val="32"/>
          <w:szCs w:val="32"/>
        </w:rPr>
        <w:t>6. prosince – poslech a hodnocení reportáží/montáží</w:t>
      </w:r>
    </w:p>
    <w:p w:rsidR="00E967FE" w:rsidRPr="00A21B13" w:rsidRDefault="00E967FE">
      <w:pPr>
        <w:rPr>
          <w:sz w:val="32"/>
          <w:szCs w:val="32"/>
        </w:rPr>
      </w:pPr>
      <w:r w:rsidRPr="00A21B13">
        <w:rPr>
          <w:sz w:val="32"/>
          <w:szCs w:val="32"/>
        </w:rPr>
        <w:t>13. prosince – krátké ukázky z finálních reportáží/montáží, shrnutí kurzu, ideálně se zpětnou vazbou pro vyučujícího</w:t>
      </w:r>
    </w:p>
    <w:sectPr w:rsidR="00E967FE" w:rsidRPr="00A21B13" w:rsidSect="002F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hyphenationZone w:val="425"/>
  <w:characterSpacingControl w:val="doNotCompress"/>
  <w:compat/>
  <w:rsids>
    <w:rsidRoot w:val="00E967FE"/>
    <w:rsid w:val="002F03B9"/>
    <w:rsid w:val="00A21B13"/>
    <w:rsid w:val="00E9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3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409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Breindl</dc:creator>
  <cp:lastModifiedBy>Breindl</cp:lastModifiedBy>
  <cp:revision>2</cp:revision>
  <dcterms:created xsi:type="dcterms:W3CDTF">2023-10-24T19:09:00Z</dcterms:created>
  <dcterms:modified xsi:type="dcterms:W3CDTF">2023-10-24T19:17:00Z</dcterms:modified>
</cp:coreProperties>
</file>