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0E" w:rsidRDefault="00735449">
      <w:pPr>
        <w:rPr>
          <w:b/>
          <w:u w:val="single"/>
        </w:rPr>
      </w:pPr>
      <w:r w:rsidRPr="009E7A34">
        <w:rPr>
          <w:b/>
          <w:u w:val="single"/>
        </w:rPr>
        <w:t>Pokyny pro semi</w:t>
      </w:r>
      <w:r w:rsidR="001514E6">
        <w:rPr>
          <w:b/>
          <w:u w:val="single"/>
        </w:rPr>
        <w:t>nář Základy potravinového práva</w:t>
      </w:r>
    </w:p>
    <w:p w:rsidR="001514E6" w:rsidRPr="009E7A34" w:rsidRDefault="001514E6">
      <w:pPr>
        <w:rPr>
          <w:b/>
          <w:u w:val="single"/>
        </w:rPr>
      </w:pPr>
      <w:proofErr w:type="spellStart"/>
      <w:r>
        <w:rPr>
          <w:b/>
          <w:u w:val="single"/>
        </w:rPr>
        <w:t>Seminarizující</w:t>
      </w:r>
      <w:proofErr w:type="spellEnd"/>
      <w:r>
        <w:rPr>
          <w:b/>
          <w:u w:val="single"/>
        </w:rPr>
        <w:t xml:space="preserve">: Jana </w:t>
      </w:r>
      <w:proofErr w:type="spellStart"/>
      <w:r>
        <w:rPr>
          <w:b/>
          <w:u w:val="single"/>
        </w:rPr>
        <w:t>Tkáčiková</w:t>
      </w:r>
      <w:proofErr w:type="spellEnd"/>
    </w:p>
    <w:p w:rsidR="00735449" w:rsidRDefault="00735449" w:rsidP="009E7A34">
      <w:pPr>
        <w:jc w:val="both"/>
      </w:pPr>
      <w:r>
        <w:t xml:space="preserve">Seminář bude zaměřen na rešerši pramenů, zejména platné právní úpravy, ve vazbě na vybranou případovou studii související se zajišťováním bezpečnosti potravin v širším slova smyslu. </w:t>
      </w:r>
    </w:p>
    <w:p w:rsidR="00735449" w:rsidRDefault="00735449" w:rsidP="009E7A34">
      <w:pPr>
        <w:jc w:val="both"/>
      </w:pPr>
      <w:r>
        <w:t>Každý student, případně dvojice studentů, si připraví na seminář cca 10ti minutovou prezentaci (</w:t>
      </w:r>
      <w:proofErr w:type="gramStart"/>
      <w:r>
        <w:t>formát .</w:t>
      </w:r>
      <w:proofErr w:type="spellStart"/>
      <w:r>
        <w:t>ppt</w:t>
      </w:r>
      <w:proofErr w:type="spellEnd"/>
      <w:proofErr w:type="gramEnd"/>
      <w:r>
        <w:t>), jejíž obsahem bude nastínění skutkového základu případu skutečného nebo potenciálního ohrožení bezpečnosti potravin a tím i veřejného zdraví. Lze prezentovat i případ pozitivní, tj. jakým způsobem byla v určitém případě bezpečnost potravin zajištěna.  V návaznosti na to bude provedena rešerše pramenů s důrazem na principy a platnou právní úpravu, které na daný případ dopadají, které byly porušeny. Závěr bude zaměřen na rozbor odpovědnostních důsledků, opatření ze strany jednotlivých subjektů, která byla přijata</w:t>
      </w:r>
      <w:r w:rsidR="009E7A34">
        <w:t>. Formulovány budou vlastní názory na problematiku (ne)dostatečného zajištění bezpečnosti potravin a ochrany veřejného zdraví v daném případě.</w:t>
      </w:r>
      <w:r>
        <w:t xml:space="preserve"> </w:t>
      </w:r>
    </w:p>
    <w:p w:rsidR="009E7A34" w:rsidRDefault="009E7A34" w:rsidP="009E7A34">
      <w:pPr>
        <w:jc w:val="both"/>
      </w:pPr>
      <w:r>
        <w:t>Vycházet při hledání případů je možné např. z těchto internetových zdrojů:</w:t>
      </w:r>
    </w:p>
    <w:p w:rsidR="009E7A34" w:rsidRDefault="009E7A34" w:rsidP="009E7A34">
      <w:pPr>
        <w:pStyle w:val="Odstavecseseznamem"/>
        <w:numPr>
          <w:ilvl w:val="0"/>
          <w:numId w:val="1"/>
        </w:numPr>
        <w:jc w:val="both"/>
      </w:pPr>
      <w:hyperlink r:id="rId6" w:history="1">
        <w:r w:rsidRPr="00973C8C">
          <w:rPr>
            <w:rStyle w:val="Hypertextovodkaz"/>
          </w:rPr>
          <w:t>www.bezpecnostpotravin.cz</w:t>
        </w:r>
      </w:hyperlink>
    </w:p>
    <w:p w:rsidR="009E7A34" w:rsidRDefault="009E7A34" w:rsidP="009E7A34">
      <w:pPr>
        <w:pStyle w:val="Odstavecseseznamem"/>
        <w:numPr>
          <w:ilvl w:val="0"/>
          <w:numId w:val="1"/>
        </w:numPr>
        <w:jc w:val="both"/>
      </w:pPr>
      <w:hyperlink r:id="rId7" w:history="1">
        <w:r w:rsidRPr="00973C8C">
          <w:rPr>
            <w:rStyle w:val="Hypertextovodkaz"/>
          </w:rPr>
          <w:t>http://ec.europa.eu/food/index_en.htm</w:t>
        </w:r>
      </w:hyperlink>
      <w:r>
        <w:t xml:space="preserve"> </w:t>
      </w:r>
    </w:p>
    <w:p w:rsidR="009E7A34" w:rsidRDefault="009E7A34" w:rsidP="009E7A34">
      <w:pPr>
        <w:pStyle w:val="Odstavecseseznamem"/>
        <w:numPr>
          <w:ilvl w:val="0"/>
          <w:numId w:val="1"/>
        </w:numPr>
        <w:jc w:val="both"/>
      </w:pPr>
      <w:hyperlink r:id="rId8" w:history="1">
        <w:r w:rsidRPr="00973C8C">
          <w:rPr>
            <w:rStyle w:val="Hypertextovodkaz"/>
          </w:rPr>
          <w:t>www.szpi.cz</w:t>
        </w:r>
      </w:hyperlink>
    </w:p>
    <w:p w:rsidR="009E7A34" w:rsidRDefault="009E7A34" w:rsidP="009E7A34">
      <w:pPr>
        <w:pStyle w:val="Odstavecseseznamem"/>
        <w:numPr>
          <w:ilvl w:val="0"/>
          <w:numId w:val="1"/>
        </w:numPr>
        <w:jc w:val="both"/>
      </w:pPr>
      <w:hyperlink r:id="rId9" w:history="1">
        <w:r w:rsidRPr="00973C8C">
          <w:rPr>
            <w:rStyle w:val="Hypertextovodkaz"/>
          </w:rPr>
          <w:t>www.svscr.cz</w:t>
        </w:r>
      </w:hyperlink>
      <w:bookmarkStart w:id="0" w:name="_GoBack"/>
      <w:bookmarkEnd w:id="0"/>
    </w:p>
    <w:p w:rsidR="009E7A34" w:rsidRDefault="009E7A34" w:rsidP="009E7A34">
      <w:pPr>
        <w:jc w:val="both"/>
      </w:pPr>
      <w:r>
        <w:t>Případy</w:t>
      </w:r>
      <w:r w:rsidR="001514E6">
        <w:t xml:space="preserve"> se mohou týkat například</w:t>
      </w:r>
      <w:r>
        <w:t xml:space="preserve"> problémů </w:t>
      </w:r>
      <w:r w:rsidR="001514E6">
        <w:t xml:space="preserve">s chemickou či biologickou kontaminací potravin či surovin (např. </w:t>
      </w:r>
      <w:proofErr w:type="spellStart"/>
      <w:r w:rsidR="001514E6">
        <w:t>listeria</w:t>
      </w:r>
      <w:proofErr w:type="spellEnd"/>
      <w:r w:rsidR="001514E6">
        <w:t>, aflatoxiny, dioxiny), s geneticky modifikovanými potravinami, s označováním potravin, se skladováním či podmínkami prodeje potravin, s dovozem potravin atd.</w:t>
      </w:r>
    </w:p>
    <w:p w:rsidR="001514E6" w:rsidRDefault="001514E6" w:rsidP="009E7A34">
      <w:pPr>
        <w:jc w:val="both"/>
      </w:pPr>
      <w:r>
        <w:t xml:space="preserve">Vaše připravené prezentace prosím vložte nejpozději do 6. 4. 2011 do </w:t>
      </w:r>
      <w:proofErr w:type="spellStart"/>
      <w:r>
        <w:t>odevzdávárny</w:t>
      </w:r>
      <w:proofErr w:type="spellEnd"/>
      <w:r>
        <w:t xml:space="preserve"> předmětu Ochrana veřejného zdraví. </w:t>
      </w:r>
    </w:p>
    <w:sectPr w:rsidR="00151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7319A"/>
    <w:multiLevelType w:val="hybridMultilevel"/>
    <w:tmpl w:val="2FB8F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49"/>
    <w:rsid w:val="000803AB"/>
    <w:rsid w:val="001514E6"/>
    <w:rsid w:val="006C5C17"/>
    <w:rsid w:val="00735449"/>
    <w:rsid w:val="00786AD3"/>
    <w:rsid w:val="009E7A34"/>
    <w:rsid w:val="00D03A0E"/>
    <w:rsid w:val="00DF2BD3"/>
    <w:rsid w:val="00FA09D2"/>
    <w:rsid w:val="00FA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7A3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7A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7A3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7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c.europa.eu/food/index_e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zpecnostpotravin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vs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Tkáčiková</dc:creator>
  <cp:keywords/>
  <dc:description/>
  <cp:lastModifiedBy>Jana Tkáčiková</cp:lastModifiedBy>
  <cp:revision>1</cp:revision>
  <dcterms:created xsi:type="dcterms:W3CDTF">2011-04-01T06:59:00Z</dcterms:created>
  <dcterms:modified xsi:type="dcterms:W3CDTF">2011-04-01T07:26:00Z</dcterms:modified>
</cp:coreProperties>
</file>