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0A" w:rsidRPr="00141283" w:rsidRDefault="00ED380A" w:rsidP="00ED380A">
      <w:pPr>
        <w:pStyle w:val="Bezmezer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141283">
        <w:rPr>
          <w:b/>
          <w:sz w:val="24"/>
          <w:szCs w:val="24"/>
          <w:u w:val="single"/>
        </w:rPr>
        <w:t>Zadání na 3. seminář „Ochrana veřejného zdraví a bezpečnost potravin“</w:t>
      </w:r>
    </w:p>
    <w:p w:rsidR="00ED380A" w:rsidRPr="00484035" w:rsidRDefault="00ED380A" w:rsidP="00ED380A">
      <w:pPr>
        <w:pStyle w:val="Bezmezer"/>
        <w:spacing w:line="276" w:lineRule="auto"/>
        <w:jc w:val="both"/>
      </w:pP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  <w:u w:val="single"/>
        </w:rPr>
      </w:pPr>
      <w:r w:rsidRPr="00457A77">
        <w:rPr>
          <w:rFonts w:ascii="Trebuchet MS" w:hAnsi="Trebuchet MS"/>
          <w:u w:val="single"/>
        </w:rPr>
        <w:t>Úkoly:</w:t>
      </w:r>
    </w:p>
    <w:p w:rsidR="00ED380A" w:rsidRPr="00457A77" w:rsidRDefault="00ED380A" w:rsidP="00ED380A">
      <w:pPr>
        <w:pStyle w:val="Bezmezer"/>
        <w:numPr>
          <w:ilvl w:val="0"/>
          <w:numId w:val="1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Každý student zpracuje řešení </w:t>
      </w:r>
      <w:r w:rsidR="00141283">
        <w:rPr>
          <w:rFonts w:ascii="Trebuchet MS" w:hAnsi="Trebuchet MS"/>
        </w:rPr>
        <w:t xml:space="preserve">alespoň </w:t>
      </w:r>
      <w:r w:rsidRPr="00457A77">
        <w:rPr>
          <w:rFonts w:ascii="Trebuchet MS" w:hAnsi="Trebuchet MS"/>
        </w:rPr>
        <w:t xml:space="preserve">dvou vybraných příkladů (viz níže). </w:t>
      </w: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  <w:u w:val="single"/>
        </w:rPr>
      </w:pPr>
      <w:r w:rsidRPr="00457A77">
        <w:rPr>
          <w:rFonts w:ascii="Trebuchet MS" w:hAnsi="Trebuchet MS"/>
          <w:u w:val="single"/>
        </w:rPr>
        <w:t>Příklady:</w:t>
      </w: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</w:rPr>
      </w:pPr>
    </w:p>
    <w:p w:rsidR="00ED380A" w:rsidRPr="00141283" w:rsidRDefault="00ED380A" w:rsidP="00ED380A">
      <w:pPr>
        <w:pStyle w:val="Bezmezer"/>
        <w:spacing w:line="276" w:lineRule="auto"/>
        <w:jc w:val="both"/>
        <w:rPr>
          <w:rFonts w:ascii="Trebuchet MS" w:hAnsi="Trebuchet MS"/>
          <w:b/>
          <w:color w:val="FF0000"/>
        </w:rPr>
      </w:pPr>
      <w:r w:rsidRPr="00141283">
        <w:rPr>
          <w:rFonts w:ascii="Trebuchet MS" w:hAnsi="Trebuchet MS"/>
          <w:b/>
          <w:color w:val="FF0000"/>
        </w:rPr>
        <w:t xml:space="preserve">1. V hypermarketu ABC je prodáváno maso s prošlou lhůtou použitelnosti. Původní obal s etiketou je na potravině přelepen a datum použitelnosti je nahrazeno datem novým, které však neodpovídá aktuální jakosti a době, kdy byl výrobek uveden na trh. Dochází tak ke klamání spotřebitelů. </w:t>
      </w:r>
    </w:p>
    <w:p w:rsidR="00ED380A" w:rsidRPr="00457A77" w:rsidRDefault="00ED380A" w:rsidP="00ED380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Zabývejte se všemi v úvahu přicházejícími odpovědnostními vztahy. </w:t>
      </w:r>
    </w:p>
    <w:p w:rsidR="00ED380A" w:rsidRPr="00457A77" w:rsidRDefault="00ED380A" w:rsidP="00ED380A">
      <w:pPr>
        <w:pStyle w:val="Bezmezer"/>
        <w:numPr>
          <w:ilvl w:val="0"/>
          <w:numId w:val="2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Vymezte v úvahu přicházející kontrolní orgány a jejich působnost (s odkazem na platnou právní úpravu). </w:t>
      </w: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</w:rPr>
      </w:pPr>
    </w:p>
    <w:p w:rsidR="00ED380A" w:rsidRPr="00141283" w:rsidRDefault="00ED380A" w:rsidP="00ED380A">
      <w:pPr>
        <w:pStyle w:val="Bezmezer"/>
        <w:spacing w:line="276" w:lineRule="auto"/>
        <w:jc w:val="both"/>
        <w:rPr>
          <w:rFonts w:ascii="Trebuchet MS" w:hAnsi="Trebuchet MS"/>
          <w:b/>
          <w:color w:val="FF0000"/>
        </w:rPr>
      </w:pPr>
      <w:r w:rsidRPr="00141283">
        <w:rPr>
          <w:rFonts w:ascii="Trebuchet MS" w:hAnsi="Trebuchet MS"/>
          <w:b/>
          <w:color w:val="FF0000"/>
        </w:rPr>
        <w:t xml:space="preserve">2. Pan D. se zabývá výrobou a prodejem biopotravin rostlinného i živočišného původu. </w:t>
      </w:r>
    </w:p>
    <w:p w:rsidR="00ED380A" w:rsidRDefault="00ED380A" w:rsidP="00ED380A">
      <w:pPr>
        <w:pStyle w:val="Bezmezer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>Jaké podmínky musí de lege lata splňovat?</w:t>
      </w:r>
    </w:p>
    <w:p w:rsidR="00ED380A" w:rsidRDefault="00ED380A" w:rsidP="00ED380A">
      <w:pPr>
        <w:pStyle w:val="Bezmezer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Zabývejte se možným postihem pana D. v případě, pokud by biopotravina svým složením a kvalitou neodpovídala zákonem stanoveným požadavkům. </w:t>
      </w:r>
    </w:p>
    <w:p w:rsidR="00ED380A" w:rsidRDefault="00ED380A" w:rsidP="00ED380A">
      <w:pPr>
        <w:pStyle w:val="Bezmezer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Naznačte právní postup v případě, pokud by v biopotravinách byl zaznamenán výskyt geneticky modifikovaných organismů (GMO), které se do potraviny mohly dostat z nedalekého pole s kukuřicí, které obhospodařuje třetí osoba. </w:t>
      </w: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</w:rPr>
      </w:pPr>
    </w:p>
    <w:p w:rsidR="00ED380A" w:rsidRPr="00141283" w:rsidRDefault="00ED380A" w:rsidP="00ED380A">
      <w:pPr>
        <w:pStyle w:val="Bezmezer"/>
        <w:spacing w:line="276" w:lineRule="auto"/>
        <w:jc w:val="both"/>
        <w:rPr>
          <w:rFonts w:ascii="Trebuchet MS" w:hAnsi="Trebuchet MS"/>
          <w:b/>
          <w:color w:val="FF0000"/>
        </w:rPr>
      </w:pPr>
      <w:r w:rsidRPr="00141283">
        <w:rPr>
          <w:rFonts w:ascii="Trebuchet MS" w:hAnsi="Trebuchet MS"/>
          <w:b/>
          <w:color w:val="FF0000"/>
        </w:rPr>
        <w:t xml:space="preserve">3. Koníčkem paní E. </w:t>
      </w:r>
      <w:proofErr w:type="gramStart"/>
      <w:r w:rsidRPr="00141283">
        <w:rPr>
          <w:rFonts w:ascii="Trebuchet MS" w:hAnsi="Trebuchet MS"/>
          <w:b/>
          <w:color w:val="FF0000"/>
        </w:rPr>
        <w:t>je</w:t>
      </w:r>
      <w:proofErr w:type="gramEnd"/>
      <w:r w:rsidRPr="00141283">
        <w:rPr>
          <w:rFonts w:ascii="Trebuchet MS" w:hAnsi="Trebuchet MS"/>
          <w:b/>
          <w:color w:val="FF0000"/>
        </w:rPr>
        <w:t xml:space="preserve"> sběr hub. Ráda by si přivydělala prodejem jedlých hub na tržišti. </w:t>
      </w:r>
    </w:p>
    <w:p w:rsidR="00ED380A" w:rsidRPr="00457A77" w:rsidRDefault="00ED380A" w:rsidP="00ED380A">
      <w:pPr>
        <w:pStyle w:val="Bezmezer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Poraďte paní E. </w:t>
      </w:r>
      <w:proofErr w:type="gramStart"/>
      <w:r w:rsidRPr="00457A77">
        <w:rPr>
          <w:rFonts w:ascii="Trebuchet MS" w:hAnsi="Trebuchet MS"/>
        </w:rPr>
        <w:t>vhodný</w:t>
      </w:r>
      <w:proofErr w:type="gramEnd"/>
      <w:r w:rsidRPr="00457A77">
        <w:rPr>
          <w:rFonts w:ascii="Trebuchet MS" w:hAnsi="Trebuchet MS"/>
        </w:rPr>
        <w:t xml:space="preserve"> postup. </w:t>
      </w:r>
    </w:p>
    <w:p w:rsidR="00ED380A" w:rsidRPr="00457A77" w:rsidRDefault="00ED380A" w:rsidP="00ED380A">
      <w:pPr>
        <w:pStyle w:val="Bezmezer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Zabývejte se kontrolou v oblasti prodeje jedlých hub z hlediska zdraví spotřebitele. </w:t>
      </w:r>
    </w:p>
    <w:p w:rsidR="00ED380A" w:rsidRPr="00457A77" w:rsidRDefault="00ED380A" w:rsidP="00ED380A">
      <w:pPr>
        <w:pStyle w:val="Bezmezer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Jaké sankce hrozí paní E. v případě, pokud by při prodeji hub nepostupovala právně relevantním způsobem? Odkažte na platnou právní úpravu. </w:t>
      </w:r>
    </w:p>
    <w:p w:rsidR="00ED380A" w:rsidRPr="00457A77" w:rsidRDefault="00ED380A" w:rsidP="00ED380A">
      <w:pPr>
        <w:pStyle w:val="Bezmezer"/>
        <w:spacing w:line="276" w:lineRule="auto"/>
        <w:jc w:val="both"/>
        <w:rPr>
          <w:rFonts w:ascii="Trebuchet MS" w:hAnsi="Trebuchet MS"/>
        </w:rPr>
      </w:pPr>
    </w:p>
    <w:p w:rsidR="00ED380A" w:rsidRPr="00141283" w:rsidRDefault="00ED380A" w:rsidP="00ED380A">
      <w:pPr>
        <w:pStyle w:val="Bezmezer"/>
        <w:spacing w:line="276" w:lineRule="auto"/>
        <w:jc w:val="both"/>
        <w:rPr>
          <w:rFonts w:ascii="Trebuchet MS" w:hAnsi="Trebuchet MS"/>
          <w:b/>
          <w:color w:val="FF0000"/>
        </w:rPr>
      </w:pPr>
      <w:r w:rsidRPr="00141283">
        <w:rPr>
          <w:rFonts w:ascii="Trebuchet MS" w:hAnsi="Trebuchet MS"/>
          <w:b/>
          <w:color w:val="FF0000"/>
        </w:rPr>
        <w:t xml:space="preserve">4. Na území ČR je z členského státu EU dovezen a na trhu distribuován med. Na obalu výrobku je uvedeno jako místo původu: vyrobeno v EU. Při kontrole je zjištěno, že tento produkt obsahuje značné množství náhražek a cizorodých látek, které mohou ohrozit zdraví spotřebitele. V tisku je v dané souvislosti uvedeno, že se ČR v oblasti kvality potravin na trhu postupně stává „popelnicí Evropy“. </w:t>
      </w:r>
    </w:p>
    <w:p w:rsidR="00ED380A" w:rsidRPr="00457A77" w:rsidRDefault="00ED380A" w:rsidP="00ED380A">
      <w:pPr>
        <w:pStyle w:val="Bezmezer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Je právně relevantní takto označit potravinu z hlediska místa původu? </w:t>
      </w:r>
    </w:p>
    <w:p w:rsidR="00ED380A" w:rsidRPr="00457A77" w:rsidRDefault="00ED380A" w:rsidP="00ED380A">
      <w:pPr>
        <w:pStyle w:val="Bezmezer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Kdo a jakým způsobem zajistí rychlou výměnu informací o zdravotním riziku či nebezpečí vyplývajícím z konkrétní potraviny? </w:t>
      </w:r>
    </w:p>
    <w:p w:rsidR="00ED380A" w:rsidRPr="00457A77" w:rsidRDefault="00ED380A" w:rsidP="00ED380A">
      <w:pPr>
        <w:pStyle w:val="Bezmezer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457A77">
        <w:rPr>
          <w:rFonts w:ascii="Trebuchet MS" w:hAnsi="Trebuchet MS"/>
        </w:rPr>
        <w:t xml:space="preserve">Pokuste se naznačit právní postup pro případ, pokud by se jednalo o problematickou či přímo zdravotně závadnou potravinu, která byla do ČR dovezena ze státu, který není členem EU. </w:t>
      </w:r>
    </w:p>
    <w:p w:rsidR="00ED380A" w:rsidRPr="00457A77" w:rsidRDefault="00ED380A" w:rsidP="00ED380A">
      <w:pPr>
        <w:pStyle w:val="Bezmezer"/>
        <w:spacing w:line="276" w:lineRule="auto"/>
        <w:ind w:left="720"/>
        <w:jc w:val="both"/>
        <w:rPr>
          <w:rFonts w:ascii="Trebuchet MS" w:hAnsi="Trebuchet MS"/>
        </w:rPr>
      </w:pPr>
    </w:p>
    <w:p w:rsidR="00ED380A" w:rsidRPr="00141283" w:rsidRDefault="00ED380A" w:rsidP="00ED380A">
      <w:pPr>
        <w:rPr>
          <w:rFonts w:ascii="Trebuchet MS" w:hAnsi="Trebuchet MS"/>
          <w:b/>
          <w:color w:val="FF0000"/>
        </w:rPr>
      </w:pPr>
      <w:r w:rsidRPr="00141283">
        <w:rPr>
          <w:rFonts w:ascii="Trebuchet MS" w:hAnsi="Trebuchet MS"/>
          <w:b/>
          <w:color w:val="FF0000"/>
        </w:rPr>
        <w:t>5. V bufetu se prodávají mimo jiné zákusky a obložené chlebíčky. Za pěkného počasí poletují v  prodejně hejna much. Na ochranu před obtížným hmyzem postřikuje prodavač pravidelně místnost i povrch prosklené chladící vitríny se zákusky a chlebíčky postřiky proti hmyzu.</w:t>
      </w:r>
    </w:p>
    <w:p w:rsidR="00ED380A" w:rsidRDefault="00ED380A" w:rsidP="00ED380A">
      <w:pPr>
        <w:pStyle w:val="Odstavecseseznamem"/>
        <w:numPr>
          <w:ilvl w:val="0"/>
          <w:numId w:val="6"/>
        </w:numPr>
        <w:spacing w:after="200" w:line="276" w:lineRule="auto"/>
        <w:rPr>
          <w:rFonts w:ascii="Trebuchet MS" w:hAnsi="Trebuchet MS"/>
          <w:sz w:val="22"/>
          <w:szCs w:val="22"/>
        </w:rPr>
      </w:pPr>
      <w:proofErr w:type="spellStart"/>
      <w:r w:rsidRPr="00457A77">
        <w:rPr>
          <w:rFonts w:ascii="Trebuchet MS" w:hAnsi="Trebuchet MS"/>
          <w:sz w:val="22"/>
          <w:szCs w:val="22"/>
        </w:rPr>
        <w:t>Zabývejte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457A77">
        <w:rPr>
          <w:rFonts w:ascii="Trebuchet MS" w:hAnsi="Trebuchet MS"/>
          <w:sz w:val="22"/>
          <w:szCs w:val="22"/>
        </w:rPr>
        <w:t>vhodností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takového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počínání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z </w:t>
      </w:r>
      <w:proofErr w:type="spellStart"/>
      <w:r w:rsidRPr="00457A77">
        <w:rPr>
          <w:rFonts w:ascii="Trebuchet MS" w:hAnsi="Trebuchet MS"/>
          <w:sz w:val="22"/>
          <w:szCs w:val="22"/>
        </w:rPr>
        <w:t>pohledu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ochrany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veřejného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zdraví</w:t>
      </w:r>
      <w:proofErr w:type="spellEnd"/>
      <w:r w:rsidRPr="00457A77">
        <w:rPr>
          <w:rFonts w:ascii="Trebuchet MS" w:hAnsi="Trebuchet MS"/>
          <w:sz w:val="22"/>
          <w:szCs w:val="22"/>
        </w:rPr>
        <w:t>.</w:t>
      </w:r>
    </w:p>
    <w:p w:rsidR="00ED380A" w:rsidRDefault="00ED380A" w:rsidP="00ED380A">
      <w:pPr>
        <w:pStyle w:val="Odstavecseseznamem"/>
        <w:numPr>
          <w:ilvl w:val="0"/>
          <w:numId w:val="6"/>
        </w:numPr>
        <w:spacing w:after="200" w:line="276" w:lineRule="auto"/>
        <w:rPr>
          <w:rFonts w:ascii="Trebuchet MS" w:hAnsi="Trebuchet MS"/>
          <w:sz w:val="22"/>
          <w:szCs w:val="22"/>
        </w:rPr>
      </w:pPr>
      <w:proofErr w:type="spellStart"/>
      <w:r w:rsidRPr="00457A77">
        <w:rPr>
          <w:rFonts w:ascii="Trebuchet MS" w:hAnsi="Trebuchet MS"/>
          <w:sz w:val="22"/>
          <w:szCs w:val="22"/>
        </w:rPr>
        <w:t>Jaké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požadavky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musí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být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splněny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ve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vztahu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k </w:t>
      </w:r>
      <w:proofErr w:type="spellStart"/>
      <w:r w:rsidRPr="00457A77">
        <w:rPr>
          <w:rFonts w:ascii="Trebuchet MS" w:hAnsi="Trebuchet MS"/>
          <w:sz w:val="22"/>
          <w:szCs w:val="22"/>
        </w:rPr>
        <w:t>biocidním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přípravkům</w:t>
      </w:r>
      <w:proofErr w:type="spellEnd"/>
      <w:r w:rsidRPr="00457A77">
        <w:rPr>
          <w:rFonts w:ascii="Trebuchet MS" w:hAnsi="Trebuchet MS"/>
          <w:sz w:val="22"/>
          <w:szCs w:val="22"/>
        </w:rPr>
        <w:t>?</w:t>
      </w:r>
    </w:p>
    <w:p w:rsidR="00ED380A" w:rsidRDefault="00ED380A" w:rsidP="00ED380A">
      <w:pPr>
        <w:pStyle w:val="Odstavecseseznamem"/>
        <w:numPr>
          <w:ilvl w:val="0"/>
          <w:numId w:val="6"/>
        </w:numPr>
        <w:spacing w:after="200" w:line="276" w:lineRule="auto"/>
        <w:rPr>
          <w:rFonts w:ascii="Trebuchet MS" w:hAnsi="Trebuchet MS"/>
          <w:sz w:val="22"/>
          <w:szCs w:val="22"/>
        </w:rPr>
      </w:pPr>
      <w:proofErr w:type="spellStart"/>
      <w:r w:rsidRPr="00457A77">
        <w:rPr>
          <w:rFonts w:ascii="Trebuchet MS" w:hAnsi="Trebuchet MS"/>
          <w:sz w:val="22"/>
          <w:szCs w:val="22"/>
        </w:rPr>
        <w:t>Zabývejte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457A77">
        <w:rPr>
          <w:rFonts w:ascii="Trebuchet MS" w:hAnsi="Trebuchet MS"/>
          <w:sz w:val="22"/>
          <w:szCs w:val="22"/>
        </w:rPr>
        <w:t>adekvátním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postupem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v </w:t>
      </w:r>
      <w:proofErr w:type="spellStart"/>
      <w:r w:rsidRPr="00457A77">
        <w:rPr>
          <w:rFonts w:ascii="Trebuchet MS" w:hAnsi="Trebuchet MS"/>
          <w:sz w:val="22"/>
          <w:szCs w:val="22"/>
        </w:rPr>
        <w:t>případě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ochrany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zdraví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před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obtížným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7A77">
        <w:rPr>
          <w:rFonts w:ascii="Trebuchet MS" w:hAnsi="Trebuchet MS"/>
          <w:sz w:val="22"/>
          <w:szCs w:val="22"/>
        </w:rPr>
        <w:t>hmyzem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57A77">
        <w:rPr>
          <w:rFonts w:ascii="Trebuchet MS" w:hAnsi="Trebuchet MS"/>
          <w:sz w:val="22"/>
          <w:szCs w:val="22"/>
        </w:rPr>
        <w:t>hlodavci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457A77">
        <w:rPr>
          <w:rFonts w:ascii="Trebuchet MS" w:hAnsi="Trebuchet MS"/>
          <w:sz w:val="22"/>
          <w:szCs w:val="22"/>
        </w:rPr>
        <w:t>dezinfekce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57A77">
        <w:rPr>
          <w:rFonts w:ascii="Trebuchet MS" w:hAnsi="Trebuchet MS"/>
          <w:sz w:val="22"/>
          <w:szCs w:val="22"/>
        </w:rPr>
        <w:t>dezinsekce</w:t>
      </w:r>
      <w:proofErr w:type="spellEnd"/>
      <w:r w:rsidRPr="00457A7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57A77">
        <w:rPr>
          <w:rFonts w:ascii="Trebuchet MS" w:hAnsi="Trebuchet MS"/>
          <w:sz w:val="22"/>
          <w:szCs w:val="22"/>
        </w:rPr>
        <w:t>deratizace</w:t>
      </w:r>
      <w:proofErr w:type="spellEnd"/>
      <w:r w:rsidRPr="00457A77">
        <w:rPr>
          <w:rFonts w:ascii="Trebuchet MS" w:hAnsi="Trebuchet MS"/>
          <w:sz w:val="22"/>
          <w:szCs w:val="22"/>
        </w:rPr>
        <w:t>).</w:t>
      </w:r>
    </w:p>
    <w:sectPr w:rsidR="00ED380A" w:rsidSect="00484035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A4E"/>
    <w:multiLevelType w:val="hybridMultilevel"/>
    <w:tmpl w:val="7546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A4E65"/>
    <w:multiLevelType w:val="hybridMultilevel"/>
    <w:tmpl w:val="01D0D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64D7"/>
    <w:multiLevelType w:val="hybridMultilevel"/>
    <w:tmpl w:val="3EA4A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C1B5E"/>
    <w:multiLevelType w:val="hybridMultilevel"/>
    <w:tmpl w:val="791ED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4231"/>
    <w:multiLevelType w:val="hybridMultilevel"/>
    <w:tmpl w:val="1106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258FD"/>
    <w:multiLevelType w:val="hybridMultilevel"/>
    <w:tmpl w:val="6B2CE128"/>
    <w:lvl w:ilvl="0" w:tplc="7B1E9AA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0A"/>
    <w:rsid w:val="00141283"/>
    <w:rsid w:val="001E5315"/>
    <w:rsid w:val="004B26A1"/>
    <w:rsid w:val="00E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851E-8434-4D95-B926-1025C0D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8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380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ED380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2</cp:revision>
  <dcterms:created xsi:type="dcterms:W3CDTF">2017-03-27T09:32:00Z</dcterms:created>
  <dcterms:modified xsi:type="dcterms:W3CDTF">2017-03-27T09:32:00Z</dcterms:modified>
</cp:coreProperties>
</file>