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b/>
          <w:bCs/>
          <w:sz w:val="24"/>
          <w:szCs w:val="24"/>
        </w:rPr>
        <w:t>Přímá diskriminace</w:t>
      </w:r>
      <w:r w:rsidRPr="00F378DD">
        <w:rPr>
          <w:rFonts w:ascii="Times New Roman" w:hAnsi="Times New Roman" w:cs="Times New Roman"/>
          <w:sz w:val="24"/>
          <w:szCs w:val="24"/>
        </w:rPr>
        <w:t xml:space="preserve"> - pokud se s jednou osobou zachází méně příznivě, než se zachází nebo zacházelo nebo by se zacházelo s jinou osobou ve srovnatelné situaci na základě některého ze stanovených důvodů </w:t>
      </w:r>
    </w:p>
    <w:p w:rsidR="00F378DD" w:rsidRPr="00F378DD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8DD" w:rsidRPr="00F378DD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b/>
          <w:bCs/>
          <w:sz w:val="24"/>
          <w:szCs w:val="24"/>
        </w:rPr>
        <w:t>nepřímá diskriminace</w:t>
      </w:r>
      <w:r w:rsidRPr="00F378DD">
        <w:rPr>
          <w:rFonts w:ascii="Times New Roman" w:hAnsi="Times New Roman" w:cs="Times New Roman"/>
          <w:sz w:val="24"/>
          <w:szCs w:val="24"/>
        </w:rPr>
        <w:t xml:space="preserve"> - pokud by v důsledku zdánlivě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DD">
        <w:rPr>
          <w:rFonts w:ascii="Times New Roman" w:hAnsi="Times New Roman" w:cs="Times New Roman"/>
          <w:sz w:val="24"/>
          <w:szCs w:val="24"/>
        </w:rPr>
        <w:t>neutrálního ustanovení, kritéria nebo zvyklosti byla osoba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DD">
        <w:rPr>
          <w:rFonts w:ascii="Times New Roman" w:hAnsi="Times New Roman" w:cs="Times New Roman"/>
          <w:sz w:val="24"/>
          <w:szCs w:val="24"/>
        </w:rPr>
        <w:t>porovnání s jinými osobami znevýhodněna na základě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DD">
        <w:rPr>
          <w:rFonts w:ascii="Times New Roman" w:hAnsi="Times New Roman" w:cs="Times New Roman"/>
          <w:sz w:val="24"/>
          <w:szCs w:val="24"/>
        </w:rPr>
        <w:t>některého důvodu, ledaže</w:t>
      </w:r>
    </w:p>
    <w:p w:rsidR="00000000" w:rsidRPr="00F378DD" w:rsidRDefault="00F378DD" w:rsidP="00F378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sz w:val="24"/>
          <w:szCs w:val="24"/>
        </w:rPr>
        <w:t xml:space="preserve"> takové ustanovení, kri</w:t>
      </w:r>
      <w:r w:rsidRPr="00F378DD">
        <w:rPr>
          <w:rFonts w:ascii="Times New Roman" w:hAnsi="Times New Roman" w:cs="Times New Roman"/>
          <w:sz w:val="24"/>
          <w:szCs w:val="24"/>
        </w:rPr>
        <w:t>térium nebo praxe jsou objektivně odůvodněny legitimním cílem a prostředky k dosažení uvedeného cíle jsou přiměřené a nezbytné, nebo</w:t>
      </w:r>
    </w:p>
    <w:p w:rsidR="00000000" w:rsidRDefault="00F378DD" w:rsidP="00F378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sz w:val="24"/>
          <w:szCs w:val="24"/>
        </w:rPr>
        <w:t xml:space="preserve"> v případě osob s určitým zdravotním postižením jsou zamě</w:t>
      </w:r>
      <w:r w:rsidRPr="00F378DD">
        <w:rPr>
          <w:rFonts w:ascii="Times New Roman" w:hAnsi="Times New Roman" w:cs="Times New Roman"/>
          <w:sz w:val="24"/>
          <w:szCs w:val="24"/>
        </w:rPr>
        <w:t>stnavatel nebo kterákoli osoba či organizace, na které se tato směrnice vztahuje, povinny podle vnitrostátních právních předpisů učinit vhodná opatření v souladu se zásadami uvedenými v článku 5 za účelem odstranění nevýhod vyplývajících z takového ustanov</w:t>
      </w:r>
      <w:r w:rsidRPr="00F378DD">
        <w:rPr>
          <w:rFonts w:ascii="Times New Roman" w:hAnsi="Times New Roman" w:cs="Times New Roman"/>
          <w:sz w:val="24"/>
          <w:szCs w:val="24"/>
        </w:rPr>
        <w:t>ení, kritéria nebo praxe.</w:t>
      </w:r>
    </w:p>
    <w:p w:rsidR="00F378DD" w:rsidRPr="00F378DD" w:rsidRDefault="00F378DD" w:rsidP="00F378D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F378DD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b/>
          <w:bCs/>
          <w:sz w:val="24"/>
          <w:szCs w:val="24"/>
        </w:rPr>
        <w:t>Obtěžován</w:t>
      </w:r>
      <w:r w:rsidRPr="00F378DD">
        <w:rPr>
          <w:rFonts w:ascii="Times New Roman" w:hAnsi="Times New Roman" w:cs="Times New Roman"/>
          <w:b/>
          <w:sz w:val="24"/>
          <w:szCs w:val="24"/>
        </w:rPr>
        <w:t>í</w:t>
      </w:r>
      <w:r w:rsidRPr="00F378DD">
        <w:rPr>
          <w:rFonts w:ascii="Times New Roman" w:hAnsi="Times New Roman" w:cs="Times New Roman"/>
          <w:sz w:val="24"/>
          <w:szCs w:val="24"/>
        </w:rPr>
        <w:t xml:space="preserve"> se považuje za diskriminaci, pokud dojde k nežádoucímu chování souvisejícímu s kterýmkoli</w:t>
      </w:r>
      <w:r w:rsidRPr="00F378DD">
        <w:rPr>
          <w:rFonts w:ascii="Times New Roman" w:hAnsi="Times New Roman" w:cs="Times New Roman"/>
          <w:sz w:val="24"/>
          <w:szCs w:val="24"/>
        </w:rPr>
        <w:t xml:space="preserve"> z důvodů, které má za účel nebo za následek narušení důstojnosti osoby a vytvoření zastrašující, nepřátelské, ponižující, pokořující nebo urážlivé atmosféry. </w:t>
      </w:r>
    </w:p>
    <w:p w:rsidR="00F378DD" w:rsidRDefault="00F378DD" w:rsidP="00F378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78DD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b/>
          <w:bCs/>
          <w:sz w:val="24"/>
          <w:szCs w:val="24"/>
        </w:rPr>
        <w:t>Sexuální obtěžování</w:t>
      </w:r>
      <w:r w:rsidRPr="00F378DD">
        <w:rPr>
          <w:rFonts w:ascii="Times New Roman" w:hAnsi="Times New Roman" w:cs="Times New Roman"/>
          <w:sz w:val="24"/>
          <w:szCs w:val="24"/>
        </w:rPr>
        <w:t xml:space="preserve"> – pokud dojde k jakékoli formě nežádoucího chování sexuální povahy, vyjádřeného verbální, neverbální nebo fyzickou formou, které má za účel nebo za následek narušení důstojnosti osoby a vytvoření zastra</w:t>
      </w:r>
      <w:r w:rsidRPr="00F378DD">
        <w:rPr>
          <w:rFonts w:ascii="Times New Roman" w:hAnsi="Times New Roman" w:cs="Times New Roman"/>
          <w:sz w:val="24"/>
          <w:szCs w:val="24"/>
        </w:rPr>
        <w:t>šující nepřátelské, ponižující, pokořující nebo urážlivé atmosféry</w:t>
      </w:r>
    </w:p>
    <w:p w:rsidR="00F378DD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78DD" w:rsidRPr="00F378DD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sz w:val="24"/>
          <w:szCs w:val="24"/>
        </w:rPr>
        <w:t>Právní řád ČR definuje:</w:t>
      </w:r>
    </w:p>
    <w:p w:rsidR="00F378DD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b/>
          <w:sz w:val="24"/>
          <w:szCs w:val="24"/>
        </w:rPr>
        <w:t>Pronásledování</w:t>
      </w:r>
      <w:r w:rsidRPr="00F378DD">
        <w:rPr>
          <w:rFonts w:ascii="Times New Roman" w:hAnsi="Times New Roman" w:cs="Times New Roman"/>
          <w:sz w:val="24"/>
          <w:szCs w:val="24"/>
        </w:rPr>
        <w:t xml:space="preserve"> - </w:t>
      </w:r>
      <w:r w:rsidRPr="00F378DD">
        <w:rPr>
          <w:rFonts w:ascii="Times New Roman" w:hAnsi="Times New Roman" w:cs="Times New Roman"/>
          <w:sz w:val="24"/>
          <w:szCs w:val="24"/>
        </w:rPr>
        <w:t>nepříznivé zacházení, postih nebo znevýhodnění, k němuž došlo v dů</w:t>
      </w:r>
      <w:r>
        <w:rPr>
          <w:rFonts w:ascii="Times New Roman" w:hAnsi="Times New Roman" w:cs="Times New Roman"/>
          <w:sz w:val="24"/>
          <w:szCs w:val="24"/>
        </w:rPr>
        <w:t>sledku uplatnění práv podle antidiskriminačního</w:t>
      </w:r>
      <w:r w:rsidRPr="00F378DD">
        <w:rPr>
          <w:rFonts w:ascii="Times New Roman" w:hAnsi="Times New Roman" w:cs="Times New Roman"/>
          <w:sz w:val="24"/>
          <w:szCs w:val="24"/>
        </w:rPr>
        <w:t xml:space="preserve"> zákona.</w:t>
      </w:r>
    </w:p>
    <w:p w:rsidR="00F378DD" w:rsidRPr="00F378DD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8DD" w:rsidRDefault="00F378DD" w:rsidP="00F378DD">
      <w:pPr>
        <w:pStyle w:val="go"/>
        <w:spacing w:before="0" w:beforeAutospacing="0" w:after="0" w:afterAutospacing="0"/>
        <w:jc w:val="both"/>
      </w:pPr>
      <w:r w:rsidRPr="00F378DD">
        <w:rPr>
          <w:b/>
        </w:rPr>
        <w:t>Pokyn k diskriminaci</w:t>
      </w:r>
      <w:r w:rsidRPr="00F378DD">
        <w:t xml:space="preserve"> - </w:t>
      </w:r>
      <w:r w:rsidRPr="00F378DD">
        <w:t>chování osoby, která zneužije podřízeného postavení dru</w:t>
      </w:r>
      <w:r w:rsidRPr="00F378DD">
        <w:t>hého k diskriminaci třetí osoby</w:t>
      </w:r>
      <w:r>
        <w:t>.</w:t>
      </w:r>
    </w:p>
    <w:p w:rsidR="00F378DD" w:rsidRPr="00F378DD" w:rsidRDefault="00F378DD" w:rsidP="00F378DD">
      <w:pPr>
        <w:pStyle w:val="go"/>
        <w:spacing w:before="0" w:beforeAutospacing="0" w:after="0" w:afterAutospacing="0"/>
        <w:jc w:val="both"/>
        <w:rPr>
          <w:b/>
        </w:rPr>
      </w:pPr>
    </w:p>
    <w:p w:rsidR="00F378DD" w:rsidRPr="00F378DD" w:rsidRDefault="00F378DD" w:rsidP="00F378DD">
      <w:pPr>
        <w:pStyle w:val="go"/>
        <w:spacing w:before="0" w:beforeAutospacing="0" w:after="0" w:afterAutospacing="0"/>
        <w:jc w:val="both"/>
      </w:pPr>
      <w:r w:rsidRPr="00F378DD">
        <w:rPr>
          <w:b/>
        </w:rPr>
        <w:t>Navádění k diskriminaci</w:t>
      </w:r>
      <w:r w:rsidRPr="00F378DD">
        <w:t xml:space="preserve"> </w:t>
      </w:r>
      <w:r>
        <w:t xml:space="preserve">- </w:t>
      </w:r>
      <w:r w:rsidRPr="00F378DD">
        <w:t>chování osoby, která druhého přesvědčuje, utvrzuje nebo podněcuje, aby diskriminoval třetí osobu.</w:t>
      </w:r>
    </w:p>
    <w:p w:rsidR="00F378DD" w:rsidRDefault="00F378DD" w:rsidP="00F378DD">
      <w:pPr>
        <w:pStyle w:val="para"/>
      </w:pPr>
    </w:p>
    <w:p w:rsidR="00F378DD" w:rsidRPr="00F378DD" w:rsidRDefault="00F378DD" w:rsidP="00F37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78DD" w:rsidRPr="00F3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A9D"/>
    <w:multiLevelType w:val="hybridMultilevel"/>
    <w:tmpl w:val="B1A8075E"/>
    <w:lvl w:ilvl="0" w:tplc="11AEBFE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5B2E63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29A06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7CA983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030CB7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3A66BE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ECA77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05484B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D68C5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4661982"/>
    <w:multiLevelType w:val="hybridMultilevel"/>
    <w:tmpl w:val="B010D7BA"/>
    <w:lvl w:ilvl="0" w:tplc="B17A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4C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45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E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6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43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8D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61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24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0F10EE"/>
    <w:multiLevelType w:val="hybridMultilevel"/>
    <w:tmpl w:val="599C3CE6"/>
    <w:lvl w:ilvl="0" w:tplc="C0D41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AC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0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D01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D4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44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E4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2E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0E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DD"/>
    <w:rsid w:val="00AD77CB"/>
    <w:rsid w:val="00F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o">
    <w:name w:val="go"/>
    <w:basedOn w:val="Normln"/>
    <w:rsid w:val="00F3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F3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378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o">
    <w:name w:val="go"/>
    <w:basedOn w:val="Normln"/>
    <w:rsid w:val="00F3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F3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37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9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8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Komendová</dc:creator>
  <cp:lastModifiedBy>Jana Komendová</cp:lastModifiedBy>
  <cp:revision>1</cp:revision>
  <cp:lastPrinted>2016-03-08T13:30:00Z</cp:lastPrinted>
  <dcterms:created xsi:type="dcterms:W3CDTF">2016-03-08T13:21:00Z</dcterms:created>
  <dcterms:modified xsi:type="dcterms:W3CDTF">2016-03-08T13:31:00Z</dcterms:modified>
</cp:coreProperties>
</file>