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C7" w:rsidRDefault="00286AC7" w:rsidP="00D12FF7">
      <w:pPr>
        <w:rPr>
          <w:b/>
          <w:sz w:val="28"/>
          <w:szCs w:val="28"/>
          <w:u w:val="single"/>
        </w:rPr>
      </w:pPr>
      <w:r w:rsidRPr="00921402">
        <w:rPr>
          <w:b/>
          <w:sz w:val="28"/>
          <w:szCs w:val="28"/>
          <w:u w:val="single"/>
        </w:rPr>
        <w:t xml:space="preserve">Teleologický výklad - zadání na </w:t>
      </w:r>
      <w:r w:rsidR="00833087">
        <w:rPr>
          <w:b/>
          <w:sz w:val="28"/>
          <w:szCs w:val="28"/>
          <w:u w:val="single"/>
        </w:rPr>
        <w:t xml:space="preserve">4. </w:t>
      </w:r>
      <w:r w:rsidRPr="00921402">
        <w:rPr>
          <w:b/>
          <w:sz w:val="28"/>
          <w:szCs w:val="28"/>
          <w:u w:val="single"/>
        </w:rPr>
        <w:t xml:space="preserve">seminář </w:t>
      </w:r>
    </w:p>
    <w:p w:rsidR="00D12FF7" w:rsidRDefault="00D12FF7" w:rsidP="00D12FF7">
      <w:pPr>
        <w:rPr>
          <w:b/>
          <w:sz w:val="28"/>
          <w:szCs w:val="28"/>
          <w:u w:val="single"/>
        </w:rPr>
      </w:pPr>
    </w:p>
    <w:p w:rsidR="00D12FF7" w:rsidRDefault="0043083C" w:rsidP="0043083C">
      <w:pPr>
        <w:tabs>
          <w:tab w:val="left" w:pos="426"/>
        </w:tabs>
        <w:spacing w:before="120"/>
        <w:jc w:val="both"/>
        <w:rPr>
          <w:szCs w:val="24"/>
        </w:rPr>
      </w:pPr>
      <w:r w:rsidRPr="0043083C">
        <w:rPr>
          <w:b/>
          <w:szCs w:val="24"/>
        </w:rPr>
        <w:t>(1)</w:t>
      </w:r>
      <w:r>
        <w:rPr>
          <w:szCs w:val="24"/>
        </w:rPr>
        <w:t xml:space="preserve"> </w:t>
      </w:r>
      <w:r w:rsidR="00D12FF7">
        <w:rPr>
          <w:szCs w:val="24"/>
        </w:rPr>
        <w:t xml:space="preserve">Žalobce požádal ve smyslu § 138 odst. 1 </w:t>
      </w:r>
      <w:proofErr w:type="gramStart"/>
      <w:r w:rsidR="00D12FF7">
        <w:rPr>
          <w:szCs w:val="24"/>
        </w:rPr>
        <w:t>o.s.</w:t>
      </w:r>
      <w:proofErr w:type="gramEnd"/>
      <w:r w:rsidR="00D12FF7">
        <w:rPr>
          <w:szCs w:val="24"/>
        </w:rPr>
        <w:t>ř. o osvobození od sou</w:t>
      </w:r>
      <w:r>
        <w:rPr>
          <w:szCs w:val="24"/>
        </w:rPr>
        <w:t>dních poplatků. V </w:t>
      </w:r>
      <w:r w:rsidR="00D12FF7" w:rsidRPr="00D12FF7">
        <w:rPr>
          <w:szCs w:val="24"/>
        </w:rPr>
        <w:t xml:space="preserve">žádosti </w:t>
      </w:r>
      <w:r w:rsidR="00833087">
        <w:rPr>
          <w:szCs w:val="24"/>
        </w:rPr>
        <w:t xml:space="preserve">na jedné straně sice </w:t>
      </w:r>
      <w:r w:rsidR="00D12FF7" w:rsidRPr="00D12FF7">
        <w:rPr>
          <w:szCs w:val="24"/>
        </w:rPr>
        <w:t>uvedl, že je schopen vzhledem ke svým majet</w:t>
      </w:r>
      <w:r w:rsidR="00D12FF7">
        <w:rPr>
          <w:szCs w:val="24"/>
        </w:rPr>
        <w:t>kovým poměrům soudní poplatek v</w:t>
      </w:r>
      <w:r>
        <w:rPr>
          <w:szCs w:val="24"/>
        </w:rPr>
        <w:t xml:space="preserve"> této konkrétní </w:t>
      </w:r>
      <w:r w:rsidR="00D12FF7">
        <w:rPr>
          <w:szCs w:val="24"/>
        </w:rPr>
        <w:t xml:space="preserve">předmětné věci zaplatit. Současně ovšem </w:t>
      </w:r>
      <w:r>
        <w:rPr>
          <w:szCs w:val="24"/>
        </w:rPr>
        <w:t>argumentoval tím</w:t>
      </w:r>
      <w:r w:rsidR="00D12FF7">
        <w:rPr>
          <w:szCs w:val="24"/>
        </w:rPr>
        <w:t>, že podal i celou řadu žalob na ochranu osobnosti proti různým masmédiím (televizi, tisku atd.)</w:t>
      </w:r>
      <w:r w:rsidR="00D12FF7" w:rsidRPr="00D12FF7">
        <w:rPr>
          <w:szCs w:val="24"/>
        </w:rPr>
        <w:t xml:space="preserve"> </w:t>
      </w:r>
      <w:r>
        <w:rPr>
          <w:szCs w:val="24"/>
        </w:rPr>
        <w:t xml:space="preserve">dle </w:t>
      </w:r>
      <w:r w:rsidR="00D12FF7">
        <w:rPr>
          <w:szCs w:val="24"/>
        </w:rPr>
        <w:t>§ 11 a </w:t>
      </w:r>
      <w:r>
        <w:rPr>
          <w:szCs w:val="24"/>
        </w:rPr>
        <w:t>násl. občanského zákoníku, které přesně i označil. Na podporu opodstatněnosti svého návrhu dodal, že od takto uplatněných nároků</w:t>
      </w:r>
      <w:r w:rsidR="00D12FF7" w:rsidRPr="00D12FF7">
        <w:rPr>
          <w:szCs w:val="24"/>
        </w:rPr>
        <w:t xml:space="preserve"> </w:t>
      </w:r>
      <w:r>
        <w:rPr>
          <w:szCs w:val="24"/>
        </w:rPr>
        <w:t xml:space="preserve">se </w:t>
      </w:r>
      <w:r w:rsidR="00D12FF7" w:rsidRPr="00D12FF7">
        <w:rPr>
          <w:szCs w:val="24"/>
        </w:rPr>
        <w:t xml:space="preserve">odvíjí </w:t>
      </w:r>
      <w:r w:rsidR="00D12FF7">
        <w:rPr>
          <w:szCs w:val="24"/>
        </w:rPr>
        <w:t xml:space="preserve">vždy </w:t>
      </w:r>
      <w:r>
        <w:rPr>
          <w:szCs w:val="24"/>
        </w:rPr>
        <w:t>i výše soudního poplatku, přičemž celková poplatková povinnost je několikanásobně vyšší než cena jeho veškerého majetku.</w:t>
      </w:r>
      <w:r w:rsidR="00D12FF7" w:rsidRPr="00D12FF7">
        <w:rPr>
          <w:szCs w:val="24"/>
        </w:rPr>
        <w:t xml:space="preserve"> </w:t>
      </w:r>
    </w:p>
    <w:p w:rsidR="0043083C" w:rsidRDefault="0043083C" w:rsidP="00286AC7">
      <w:pPr>
        <w:tabs>
          <w:tab w:val="left" w:pos="426"/>
        </w:tabs>
        <w:spacing w:before="120"/>
        <w:jc w:val="both"/>
        <w:rPr>
          <w:szCs w:val="24"/>
        </w:rPr>
      </w:pPr>
      <w:r>
        <w:rPr>
          <w:szCs w:val="24"/>
        </w:rPr>
        <w:tab/>
        <w:t>Posuzováno z pohledu ústavně zaručeného práva na přístup k soudu,</w:t>
      </w:r>
      <w:r w:rsidR="003D482D">
        <w:rPr>
          <w:szCs w:val="24"/>
        </w:rPr>
        <w:t xml:space="preserve"> lze této žádosti vyhovět?</w:t>
      </w:r>
      <w:r>
        <w:rPr>
          <w:szCs w:val="24"/>
        </w:rPr>
        <w:t xml:space="preserve"> Pokud ano, vyložte z jakých důvodů. V opačném případě uveďte argumenty, které pozitivní rozhodnutí vylučují.</w:t>
      </w:r>
    </w:p>
    <w:p w:rsidR="0043083C" w:rsidRDefault="0043083C" w:rsidP="00286AC7">
      <w:pPr>
        <w:tabs>
          <w:tab w:val="left" w:pos="426"/>
        </w:tabs>
        <w:spacing w:before="120"/>
        <w:jc w:val="both"/>
        <w:rPr>
          <w:szCs w:val="24"/>
        </w:rPr>
      </w:pPr>
    </w:p>
    <w:p w:rsidR="00286AC7" w:rsidRDefault="0043083C" w:rsidP="00286AC7">
      <w:pPr>
        <w:tabs>
          <w:tab w:val="left" w:pos="426"/>
        </w:tabs>
        <w:spacing w:before="120"/>
        <w:jc w:val="both"/>
      </w:pPr>
      <w:r w:rsidRPr="0043083C">
        <w:rPr>
          <w:b/>
        </w:rPr>
        <w:t>(2)</w:t>
      </w:r>
      <w:r>
        <w:t xml:space="preserve"> </w:t>
      </w:r>
      <w:r w:rsidR="00286AC7">
        <w:t>V souladu s ustanovením § 1 odst. 1 zákona č. 193/1999 Sb., o státním občanství některých bývalých československých občanů, nabyla fyzická osoba na základě prohlášení o státním občanství České r</w:t>
      </w:r>
      <w:r w:rsidR="00833087">
        <w:t>epubliky, které učinila dne 5. března 2004, dne 24. března</w:t>
      </w:r>
      <w:r w:rsidR="00286AC7">
        <w:t xml:space="preserve"> 2004 státní občanství ČR. Do tohoto prohlášení nezahrnula svého tříletého syna. </w:t>
      </w:r>
    </w:p>
    <w:p w:rsidR="00286AC7" w:rsidRDefault="00286AC7" w:rsidP="00286AC7">
      <w:pPr>
        <w:tabs>
          <w:tab w:val="left" w:pos="426"/>
        </w:tabs>
        <w:spacing w:before="120"/>
        <w:jc w:val="both"/>
      </w:pPr>
      <w:r>
        <w:tab/>
        <w:t>Dodatečně se tatáž fyzická osoba rozhodla, již jako občan ČR, učinit samostatné další prohlášení za své nezletilé dí</w:t>
      </w:r>
      <w:r w:rsidR="00833087">
        <w:t>tě, přičemž tak učinila dne 1. srpna</w:t>
      </w:r>
      <w:r>
        <w:t xml:space="preserve"> </w:t>
      </w:r>
      <w:bookmarkStart w:id="0" w:name="_GoBack"/>
      <w:bookmarkEnd w:id="0"/>
      <w:r>
        <w:t>2004.</w:t>
      </w:r>
    </w:p>
    <w:p w:rsidR="00286AC7" w:rsidRDefault="00286AC7" w:rsidP="00286AC7">
      <w:pPr>
        <w:tabs>
          <w:tab w:val="left" w:pos="426"/>
        </w:tabs>
        <w:spacing w:before="120"/>
        <w:jc w:val="both"/>
      </w:pPr>
      <w:r>
        <w:tab/>
        <w:t>Byly v daném případě splněny podmínky předpokládané citovaným zákonem pro nabytí občanství nezletilého dítěte?</w:t>
      </w:r>
    </w:p>
    <w:p w:rsidR="00286AC7" w:rsidRDefault="00286AC7" w:rsidP="00286AC7">
      <w:pPr>
        <w:tabs>
          <w:tab w:val="left" w:pos="426"/>
        </w:tabs>
        <w:spacing w:before="120"/>
        <w:jc w:val="both"/>
      </w:pPr>
      <w:r>
        <w:tab/>
        <w:t>Předložte podrobnou argumentaci pro Vámi zastávaný názor na řešení předložené otázky.</w:t>
      </w:r>
    </w:p>
    <w:p w:rsidR="00073507" w:rsidRDefault="00073507"/>
    <w:sectPr w:rsidR="0007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7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86AC7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482D"/>
    <w:rsid w:val="003D77E5"/>
    <w:rsid w:val="0043083C"/>
    <w:rsid w:val="00443EC5"/>
    <w:rsid w:val="004500DD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36BD"/>
    <w:rsid w:val="005D403C"/>
    <w:rsid w:val="005D5EAF"/>
    <w:rsid w:val="0060060C"/>
    <w:rsid w:val="006162AA"/>
    <w:rsid w:val="00616817"/>
    <w:rsid w:val="00634167"/>
    <w:rsid w:val="00640166"/>
    <w:rsid w:val="00651970"/>
    <w:rsid w:val="00676907"/>
    <w:rsid w:val="00677C22"/>
    <w:rsid w:val="00677ED0"/>
    <w:rsid w:val="006874AF"/>
    <w:rsid w:val="006928FA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087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1402"/>
    <w:rsid w:val="00924230"/>
    <w:rsid w:val="00925988"/>
    <w:rsid w:val="00931197"/>
    <w:rsid w:val="009758C3"/>
    <w:rsid w:val="009B65C3"/>
    <w:rsid w:val="009C34C8"/>
    <w:rsid w:val="009E34A2"/>
    <w:rsid w:val="009E63B5"/>
    <w:rsid w:val="009F0A43"/>
    <w:rsid w:val="009F65A2"/>
    <w:rsid w:val="00A07749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2FF7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76E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Hanus Libor</cp:lastModifiedBy>
  <cp:revision>5</cp:revision>
  <dcterms:created xsi:type="dcterms:W3CDTF">2012-08-29T07:24:00Z</dcterms:created>
  <dcterms:modified xsi:type="dcterms:W3CDTF">2012-09-03T09:14:00Z</dcterms:modified>
</cp:coreProperties>
</file>