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C7" w:rsidRDefault="00735AC7" w:rsidP="00735AC7">
      <w:pPr>
        <w:rPr>
          <w:b/>
          <w:bCs/>
        </w:rPr>
      </w:pPr>
      <w:r>
        <w:rPr>
          <w:b/>
          <w:bCs/>
        </w:rPr>
        <w:t>Informace ke zkoušce</w:t>
      </w:r>
    </w:p>
    <w:p w:rsidR="00000000" w:rsidRPr="00735AC7" w:rsidRDefault="00735AC7" w:rsidP="00735AC7">
      <w:pPr>
        <w:numPr>
          <w:ilvl w:val="0"/>
          <w:numId w:val="1"/>
        </w:numPr>
      </w:pPr>
      <w:r w:rsidRPr="00735AC7">
        <w:rPr>
          <w:b/>
          <w:bCs/>
        </w:rPr>
        <w:t>Forma zkoušky</w:t>
      </w:r>
      <w:r w:rsidRPr="00735AC7">
        <w:t xml:space="preserve">: písemná a ústní </w:t>
      </w:r>
    </w:p>
    <w:p w:rsidR="00000000" w:rsidRPr="00735AC7" w:rsidRDefault="00735AC7" w:rsidP="00735AC7">
      <w:pPr>
        <w:numPr>
          <w:ilvl w:val="0"/>
          <w:numId w:val="1"/>
        </w:numPr>
      </w:pPr>
      <w:r w:rsidRPr="00735AC7">
        <w:rPr>
          <w:b/>
          <w:bCs/>
        </w:rPr>
        <w:t>Rozsah zkoušky</w:t>
      </w:r>
      <w:r w:rsidRPr="00735AC7">
        <w:t xml:space="preserve">: </w:t>
      </w:r>
    </w:p>
    <w:p w:rsidR="00000000" w:rsidRPr="00735AC7" w:rsidRDefault="00735AC7" w:rsidP="00735AC7">
      <w:pPr>
        <w:numPr>
          <w:ilvl w:val="1"/>
          <w:numId w:val="1"/>
        </w:numPr>
      </w:pPr>
      <w:r w:rsidRPr="00735AC7">
        <w:t>5 uzavřených otázek (max. 3 body/otázka)</w:t>
      </w:r>
    </w:p>
    <w:p w:rsidR="00000000" w:rsidRPr="00735AC7" w:rsidRDefault="00735AC7" w:rsidP="00735AC7">
      <w:pPr>
        <w:numPr>
          <w:ilvl w:val="1"/>
          <w:numId w:val="1"/>
        </w:numPr>
      </w:pPr>
      <w:r w:rsidRPr="00735AC7">
        <w:t>6 otevřených otázek (max. 5 bodů/otázka)</w:t>
      </w:r>
    </w:p>
    <w:p w:rsidR="00000000" w:rsidRPr="00735AC7" w:rsidRDefault="00735AC7" w:rsidP="00735AC7">
      <w:pPr>
        <w:numPr>
          <w:ilvl w:val="0"/>
          <w:numId w:val="1"/>
        </w:numPr>
      </w:pPr>
      <w:r w:rsidRPr="00735AC7">
        <w:rPr>
          <w:b/>
          <w:bCs/>
        </w:rPr>
        <w:t>Délka písemné zkoušky</w:t>
      </w:r>
      <w:r w:rsidRPr="00735AC7">
        <w:t>: 30 minut</w:t>
      </w:r>
    </w:p>
    <w:p w:rsidR="00000000" w:rsidRPr="00735AC7" w:rsidRDefault="00735AC7" w:rsidP="00735AC7">
      <w:pPr>
        <w:numPr>
          <w:ilvl w:val="0"/>
          <w:numId w:val="1"/>
        </w:numPr>
      </w:pPr>
      <w:r w:rsidRPr="00735AC7">
        <w:rPr>
          <w:b/>
          <w:bCs/>
        </w:rPr>
        <w:t>Ústní zkouška: 1 otázka – max. 5 bodů</w:t>
      </w:r>
    </w:p>
    <w:p w:rsidR="00000000" w:rsidRPr="00735AC7" w:rsidRDefault="00735AC7" w:rsidP="00735AC7">
      <w:pPr>
        <w:numPr>
          <w:ilvl w:val="0"/>
          <w:numId w:val="1"/>
        </w:numPr>
      </w:pPr>
      <w:r w:rsidRPr="00735AC7">
        <w:t>Studenti obdrží za každou absolvovanou přednášku 0,5 bodu.</w:t>
      </w:r>
    </w:p>
    <w:p w:rsidR="00000000" w:rsidRPr="00735AC7" w:rsidRDefault="00735AC7" w:rsidP="00735AC7">
      <w:pPr>
        <w:numPr>
          <w:ilvl w:val="0"/>
          <w:numId w:val="1"/>
        </w:numPr>
      </w:pPr>
      <w:r w:rsidRPr="00735AC7">
        <w:t xml:space="preserve">Studenti mohou vyplnit dotazník, který bude </w:t>
      </w:r>
      <w:proofErr w:type="gramStart"/>
      <w:r w:rsidRPr="00735AC7">
        <w:t>zveřejněný v I</w:t>
      </w:r>
      <w:r w:rsidRPr="00735AC7">
        <w:t>S</w:t>
      </w:r>
      <w:proofErr w:type="gramEnd"/>
      <w:r w:rsidRPr="00735AC7">
        <w:t xml:space="preserve"> ve Studijních materiálech od 15. 3. do 20. 4. Za jeho vyplnění získají 3 body.</w:t>
      </w:r>
    </w:p>
    <w:p w:rsidR="00000000" w:rsidRPr="00735AC7" w:rsidRDefault="00735AC7" w:rsidP="00735AC7">
      <w:pPr>
        <w:numPr>
          <w:ilvl w:val="0"/>
          <w:numId w:val="1"/>
        </w:numPr>
      </w:pPr>
      <w:r w:rsidRPr="00735AC7">
        <w:rPr>
          <w:b/>
          <w:bCs/>
        </w:rPr>
        <w:t>Výsledné hodnocení:</w:t>
      </w:r>
      <w:r w:rsidRPr="00735AC7">
        <w:rPr>
          <w:b/>
          <w:bCs/>
        </w:rPr>
        <w:br/>
      </w:r>
      <w:r w:rsidRPr="00735AC7">
        <w:t>45 - 41    </w:t>
      </w:r>
      <w:r w:rsidRPr="00735AC7">
        <w:t xml:space="preserve">     A</w:t>
      </w:r>
      <w:r w:rsidRPr="00735AC7">
        <w:br/>
        <w:t>40 - 36         B</w:t>
      </w:r>
      <w:r w:rsidRPr="00735AC7">
        <w:br/>
        <w:t>35 - 31         C</w:t>
      </w:r>
      <w:r w:rsidRPr="00735AC7">
        <w:br/>
        <w:t>30 - 26         D</w:t>
      </w:r>
      <w:r w:rsidRPr="00735AC7">
        <w:br/>
        <w:t>25 - 21         E</w:t>
      </w:r>
      <w:r w:rsidRPr="00735AC7">
        <w:br/>
        <w:t xml:space="preserve">20 a méně    F </w:t>
      </w:r>
    </w:p>
    <w:p w:rsidR="008400B5" w:rsidRDefault="008400B5"/>
    <w:p w:rsidR="00735AC7" w:rsidRPr="00735AC7" w:rsidRDefault="00735AC7">
      <w:pPr>
        <w:rPr>
          <w:b/>
        </w:rPr>
      </w:pPr>
      <w:r w:rsidRPr="00735AC7">
        <w:rPr>
          <w:b/>
        </w:rPr>
        <w:t>Osnova přednášek</w:t>
      </w:r>
    </w:p>
    <w:p w:rsidR="00735AC7" w:rsidRPr="00735AC7" w:rsidRDefault="00735AC7" w:rsidP="00735AC7">
      <w:pPr>
        <w:numPr>
          <w:ilvl w:val="0"/>
          <w:numId w:val="2"/>
        </w:numPr>
      </w:pPr>
      <w:r w:rsidRPr="00735AC7">
        <w:t>1. Úvod do veřejných financí</w:t>
      </w:r>
    </w:p>
    <w:p w:rsidR="00735AC7" w:rsidRPr="00735AC7" w:rsidRDefault="00735AC7" w:rsidP="00735AC7">
      <w:pPr>
        <w:numPr>
          <w:ilvl w:val="0"/>
          <w:numId w:val="2"/>
        </w:numPr>
      </w:pPr>
      <w:r w:rsidRPr="00735AC7">
        <w:t xml:space="preserve">2. Rozpočtová soustava </w:t>
      </w:r>
    </w:p>
    <w:p w:rsidR="00735AC7" w:rsidRPr="00735AC7" w:rsidRDefault="00735AC7" w:rsidP="00735AC7">
      <w:pPr>
        <w:numPr>
          <w:ilvl w:val="0"/>
          <w:numId w:val="2"/>
        </w:numPr>
      </w:pPr>
      <w:r w:rsidRPr="00735AC7">
        <w:t>3. Státní rozpočet</w:t>
      </w:r>
      <w:bookmarkStart w:id="0" w:name="_GoBack"/>
      <w:bookmarkEnd w:id="0"/>
    </w:p>
    <w:p w:rsidR="00735AC7" w:rsidRPr="00735AC7" w:rsidRDefault="00735AC7" w:rsidP="00735AC7">
      <w:pPr>
        <w:numPr>
          <w:ilvl w:val="0"/>
          <w:numId w:val="2"/>
        </w:numPr>
      </w:pPr>
      <w:r w:rsidRPr="00735AC7">
        <w:t>4. Sociální zabezpečení</w:t>
      </w:r>
    </w:p>
    <w:p w:rsidR="00735AC7" w:rsidRPr="00735AC7" w:rsidRDefault="00735AC7" w:rsidP="00735AC7">
      <w:pPr>
        <w:numPr>
          <w:ilvl w:val="0"/>
          <w:numId w:val="2"/>
        </w:numPr>
      </w:pPr>
      <w:r w:rsidRPr="00735AC7">
        <w:t>5. Daňová soustava</w:t>
      </w:r>
    </w:p>
    <w:p w:rsidR="00735AC7" w:rsidRPr="00735AC7" w:rsidRDefault="00735AC7" w:rsidP="00735AC7">
      <w:pPr>
        <w:numPr>
          <w:ilvl w:val="0"/>
          <w:numId w:val="2"/>
        </w:numPr>
      </w:pPr>
      <w:r w:rsidRPr="00735AC7">
        <w:t>6. Fiskální politika</w:t>
      </w:r>
    </w:p>
    <w:p w:rsidR="00735AC7" w:rsidRDefault="00735AC7"/>
    <w:p w:rsidR="00735AC7" w:rsidRPr="00735AC7" w:rsidRDefault="00735AC7">
      <w:pPr>
        <w:rPr>
          <w:b/>
        </w:rPr>
      </w:pPr>
      <w:r w:rsidRPr="00735AC7">
        <w:rPr>
          <w:b/>
        </w:rPr>
        <w:t>Doporučená literatura</w:t>
      </w:r>
    </w:p>
    <w:p w:rsidR="00000000" w:rsidRPr="00735AC7" w:rsidRDefault="00735AC7" w:rsidP="00735AC7">
      <w:pPr>
        <w:numPr>
          <w:ilvl w:val="0"/>
          <w:numId w:val="2"/>
        </w:numPr>
      </w:pPr>
      <w:r w:rsidRPr="00735AC7">
        <w:t xml:space="preserve">Hamerníková, B., </w:t>
      </w:r>
      <w:proofErr w:type="spellStart"/>
      <w:r w:rsidRPr="00735AC7">
        <w:t>Maatyová</w:t>
      </w:r>
      <w:proofErr w:type="spellEnd"/>
      <w:r w:rsidRPr="00735AC7">
        <w:t xml:space="preserve">, A. Veřejné finance. </w:t>
      </w:r>
      <w:proofErr w:type="gramStart"/>
      <w:r w:rsidRPr="00735AC7">
        <w:t xml:space="preserve">Praha : </w:t>
      </w:r>
      <w:proofErr w:type="spellStart"/>
      <w:r w:rsidRPr="00735AC7">
        <w:t>Wolters</w:t>
      </w:r>
      <w:proofErr w:type="spellEnd"/>
      <w:proofErr w:type="gramEnd"/>
      <w:r w:rsidRPr="00735AC7">
        <w:t xml:space="preserve"> </w:t>
      </w:r>
      <w:proofErr w:type="spellStart"/>
      <w:r w:rsidRPr="00735AC7">
        <w:t>Kluwer</w:t>
      </w:r>
      <w:proofErr w:type="spellEnd"/>
      <w:r w:rsidRPr="00735AC7">
        <w:t>, 2010.</w:t>
      </w:r>
    </w:p>
    <w:p w:rsidR="00000000" w:rsidRPr="00735AC7" w:rsidRDefault="00735AC7" w:rsidP="00735AC7">
      <w:pPr>
        <w:numPr>
          <w:ilvl w:val="0"/>
          <w:numId w:val="2"/>
        </w:numPr>
      </w:pPr>
      <w:proofErr w:type="spellStart"/>
      <w:r w:rsidRPr="00735AC7">
        <w:t>Mrkývka</w:t>
      </w:r>
      <w:proofErr w:type="spellEnd"/>
      <w:r w:rsidRPr="00735AC7">
        <w:t>, P., Pařízková, I., Tomášková E. Veřejné finance a fiskální p</w:t>
      </w:r>
      <w:r w:rsidRPr="00735AC7">
        <w:t xml:space="preserve">rávo. 1. vyd. Brno: Masarykova univerzita, 2014. 164 s. učebnice - </w:t>
      </w:r>
      <w:proofErr w:type="gramStart"/>
      <w:r w:rsidRPr="00735AC7">
        <w:t>č.505</w:t>
      </w:r>
      <w:proofErr w:type="gramEnd"/>
      <w:r w:rsidRPr="00735AC7">
        <w:t xml:space="preserve">. ISBN 978-80-210-6083-8. </w:t>
      </w:r>
    </w:p>
    <w:p w:rsidR="00000000" w:rsidRPr="00735AC7" w:rsidRDefault="00735AC7" w:rsidP="00735AC7">
      <w:pPr>
        <w:numPr>
          <w:ilvl w:val="0"/>
          <w:numId w:val="2"/>
        </w:numPr>
      </w:pPr>
      <w:r w:rsidRPr="00735AC7">
        <w:t xml:space="preserve">Peková, J. Veřejné finance – teorie a praxe. </w:t>
      </w:r>
      <w:proofErr w:type="gramStart"/>
      <w:r w:rsidRPr="00735AC7">
        <w:t xml:space="preserve">Praha : </w:t>
      </w:r>
      <w:proofErr w:type="spellStart"/>
      <w:r w:rsidRPr="00735AC7">
        <w:t>Wolters</w:t>
      </w:r>
      <w:proofErr w:type="spellEnd"/>
      <w:proofErr w:type="gramEnd"/>
      <w:r w:rsidRPr="00735AC7">
        <w:t xml:space="preserve"> </w:t>
      </w:r>
      <w:proofErr w:type="spellStart"/>
      <w:r w:rsidRPr="00735AC7">
        <w:t>Kluwer</w:t>
      </w:r>
      <w:proofErr w:type="spellEnd"/>
      <w:r w:rsidRPr="00735AC7">
        <w:t xml:space="preserve">,  2012. </w:t>
      </w:r>
    </w:p>
    <w:p w:rsidR="00000000" w:rsidRPr="00735AC7" w:rsidRDefault="00735AC7" w:rsidP="00735AC7">
      <w:pPr>
        <w:numPr>
          <w:ilvl w:val="0"/>
          <w:numId w:val="2"/>
        </w:numPr>
      </w:pPr>
      <w:r w:rsidRPr="00735AC7">
        <w:t xml:space="preserve">Tomášková, E. Veřejné finance. </w:t>
      </w:r>
      <w:proofErr w:type="gramStart"/>
      <w:r w:rsidRPr="00735AC7">
        <w:t>Brno : Masarykova</w:t>
      </w:r>
      <w:proofErr w:type="gramEnd"/>
      <w:r w:rsidRPr="00735AC7">
        <w:t xml:space="preserve"> univerzita, 2006. </w:t>
      </w:r>
    </w:p>
    <w:p w:rsidR="00000000" w:rsidRPr="00735AC7" w:rsidRDefault="00735AC7" w:rsidP="00735AC7">
      <w:pPr>
        <w:numPr>
          <w:ilvl w:val="0"/>
          <w:numId w:val="2"/>
        </w:numPr>
      </w:pPr>
      <w:r w:rsidRPr="00735AC7">
        <w:t>Tomášková, E., Pařízková, I. Ve</w:t>
      </w:r>
      <w:r w:rsidRPr="00735AC7">
        <w:t>řejné finance – ekonomické souvislosti. 1. dotisk 1. vyd. Brno: Masarykova univerzita, 2016. 136 s. ISBN 978-80-210-7749-2.</w:t>
      </w:r>
    </w:p>
    <w:p w:rsidR="00735AC7" w:rsidRDefault="00735AC7"/>
    <w:sectPr w:rsidR="0073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2938"/>
    <w:multiLevelType w:val="hybridMultilevel"/>
    <w:tmpl w:val="0860B91E"/>
    <w:lvl w:ilvl="0" w:tplc="5B1479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0DFB6">
      <w:start w:val="142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0E7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4B5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36AD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E40F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C0B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0C57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7EE6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52C0F"/>
    <w:multiLevelType w:val="hybridMultilevel"/>
    <w:tmpl w:val="E4CCFF64"/>
    <w:lvl w:ilvl="0" w:tplc="4E1C1F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4416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82F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A52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2B6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A8B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8CC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A6D3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0CF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C7"/>
    <w:rsid w:val="00735AC7"/>
    <w:rsid w:val="0084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A230"/>
  <w15:chartTrackingRefBased/>
  <w15:docId w15:val="{F1FF21FA-B5AC-4B40-BA09-04A166E7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2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0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1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4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42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Tomášková</dc:creator>
  <cp:keywords/>
  <dc:description/>
  <cp:lastModifiedBy>Eva Tomášková</cp:lastModifiedBy>
  <cp:revision>1</cp:revision>
  <dcterms:created xsi:type="dcterms:W3CDTF">2019-02-12T13:46:00Z</dcterms:created>
  <dcterms:modified xsi:type="dcterms:W3CDTF">2019-02-12T13:48:00Z</dcterms:modified>
</cp:coreProperties>
</file>