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F1" w:rsidRDefault="007545AD">
      <w:pPr>
        <w:rPr>
          <w:rFonts w:ascii="Times New Roman" w:hAnsi="Times New Roman" w:cs="Times New Roman"/>
          <w:b/>
          <w:sz w:val="24"/>
        </w:rPr>
      </w:pPr>
      <w:r w:rsidRPr="00010DDA">
        <w:rPr>
          <w:rFonts w:ascii="Times New Roman" w:hAnsi="Times New Roman" w:cs="Times New Roman"/>
          <w:b/>
          <w:sz w:val="24"/>
        </w:rPr>
        <w:t>Fragmenty – obligace zvláštní část</w:t>
      </w:r>
    </w:p>
    <w:p w:rsidR="00A43C9B" w:rsidRPr="00010DDA" w:rsidRDefault="00A43C9B">
      <w:pPr>
        <w:rPr>
          <w:rFonts w:ascii="Times New Roman" w:hAnsi="Times New Roman" w:cs="Times New Roman"/>
          <w:b/>
          <w:sz w:val="24"/>
        </w:rPr>
      </w:pPr>
    </w:p>
    <w:p w:rsidR="007545AD" w:rsidRPr="00A43C9B" w:rsidRDefault="00010DDA">
      <w:pPr>
        <w:rPr>
          <w:rFonts w:ascii="Times New Roman" w:hAnsi="Times New Roman" w:cs="Times New Roman"/>
          <w:b/>
          <w:sz w:val="24"/>
        </w:rPr>
      </w:pPr>
      <w:r w:rsidRPr="00A43C9B">
        <w:rPr>
          <w:rFonts w:ascii="Times New Roman" w:hAnsi="Times New Roman" w:cs="Times New Roman"/>
          <w:b/>
          <w:sz w:val="24"/>
        </w:rPr>
        <w:t>D 19,1,11,5</w:t>
      </w:r>
      <w:r w:rsidR="00A43C9B" w:rsidRPr="00A43C9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43C9B" w:rsidRPr="00A43C9B">
        <w:rPr>
          <w:rFonts w:ascii="Times New Roman" w:hAnsi="Times New Roman" w:cs="Times New Roman"/>
          <w:b/>
          <w:sz w:val="24"/>
        </w:rPr>
        <w:t>Ulpianus</w:t>
      </w:r>
      <w:proofErr w:type="spellEnd"/>
      <w:r w:rsidR="00A43C9B" w:rsidRPr="00A43C9B">
        <w:rPr>
          <w:rFonts w:ascii="Times New Roman" w:hAnsi="Times New Roman" w:cs="Times New Roman"/>
          <w:b/>
          <w:sz w:val="24"/>
        </w:rPr>
        <w:t xml:space="preserve"> ve 32. knize komentářů k Ediktu:</w:t>
      </w:r>
    </w:p>
    <w:p w:rsidR="00010DDA" w:rsidRDefault="00010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Domníval-li se kdo, že koupil pannu, když koupil ženu a prodavač věda, že se mýlí, připustil prodej, </w:t>
      </w:r>
      <w:proofErr w:type="spellStart"/>
      <w:r w:rsidRPr="00867C56">
        <w:rPr>
          <w:rFonts w:ascii="Times New Roman" w:hAnsi="Times New Roman" w:cs="Times New Roman"/>
          <w:i/>
          <w:sz w:val="24"/>
        </w:rPr>
        <w:t>actio</w:t>
      </w:r>
      <w:proofErr w:type="spellEnd"/>
      <w:r w:rsidRPr="00867C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67C56">
        <w:rPr>
          <w:rFonts w:ascii="Times New Roman" w:hAnsi="Times New Roman" w:cs="Times New Roman"/>
          <w:i/>
          <w:sz w:val="24"/>
        </w:rPr>
        <w:t>redhibitoria</w:t>
      </w:r>
      <w:proofErr w:type="spellEnd"/>
      <w:r>
        <w:rPr>
          <w:rFonts w:ascii="Times New Roman" w:hAnsi="Times New Roman" w:cs="Times New Roman"/>
          <w:sz w:val="24"/>
        </w:rPr>
        <w:t xml:space="preserve"> (na zrušení trhu) nemá v tomto případě místo, avšak přísluší </w:t>
      </w:r>
      <w:proofErr w:type="spellStart"/>
      <w:r w:rsidRPr="00867C56">
        <w:rPr>
          <w:rFonts w:ascii="Times New Roman" w:hAnsi="Times New Roman" w:cs="Times New Roman"/>
          <w:i/>
          <w:sz w:val="24"/>
        </w:rPr>
        <w:t>actio</w:t>
      </w:r>
      <w:proofErr w:type="spellEnd"/>
      <w:r w:rsidRPr="00867C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67C56">
        <w:rPr>
          <w:rFonts w:ascii="Times New Roman" w:hAnsi="Times New Roman" w:cs="Times New Roman"/>
          <w:i/>
          <w:sz w:val="24"/>
        </w:rPr>
        <w:t>empti</w:t>
      </w:r>
      <w:proofErr w:type="spellEnd"/>
      <w:r w:rsidRPr="00867C5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neplatnost trhu a po vrácení kupní ceny nechť je vydána žena.</w:t>
      </w:r>
    </w:p>
    <w:p w:rsidR="00010DDA" w:rsidRDefault="00010DDA">
      <w:pPr>
        <w:rPr>
          <w:rFonts w:ascii="Times New Roman" w:hAnsi="Times New Roman" w:cs="Times New Roman"/>
          <w:sz w:val="24"/>
        </w:rPr>
      </w:pPr>
    </w:p>
    <w:p w:rsidR="00010DDA" w:rsidRPr="00A43C9B" w:rsidRDefault="00010DDA">
      <w:pPr>
        <w:rPr>
          <w:rFonts w:ascii="Times New Roman" w:hAnsi="Times New Roman" w:cs="Times New Roman"/>
          <w:b/>
          <w:sz w:val="24"/>
        </w:rPr>
      </w:pPr>
      <w:r w:rsidRPr="00A43C9B">
        <w:rPr>
          <w:rFonts w:ascii="Times New Roman" w:hAnsi="Times New Roman" w:cs="Times New Roman"/>
          <w:b/>
          <w:sz w:val="24"/>
        </w:rPr>
        <w:t>D 18,1,1,1</w:t>
      </w:r>
      <w:r w:rsidR="00A43C9B" w:rsidRPr="00A43C9B">
        <w:rPr>
          <w:rFonts w:ascii="Times New Roman" w:hAnsi="Times New Roman" w:cs="Times New Roman"/>
          <w:b/>
          <w:sz w:val="24"/>
        </w:rPr>
        <w:t xml:space="preserve"> Paulus ve 33. knize komentářů k Ediktu:</w:t>
      </w:r>
    </w:p>
    <w:p w:rsidR="00010DDA" w:rsidRDefault="00010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 i dnes můžeme hovořit o kupní smlouvě bez peněz, je sporné: například pokud ti dám tógu za tuniku. </w:t>
      </w:r>
      <w:proofErr w:type="spellStart"/>
      <w:r>
        <w:rPr>
          <w:rFonts w:ascii="Times New Roman" w:hAnsi="Times New Roman" w:cs="Times New Roman"/>
          <w:sz w:val="24"/>
        </w:rPr>
        <w:t>Sabinus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Cassius</w:t>
      </w:r>
      <w:proofErr w:type="spellEnd"/>
      <w:r>
        <w:rPr>
          <w:rFonts w:ascii="Times New Roman" w:hAnsi="Times New Roman" w:cs="Times New Roman"/>
          <w:sz w:val="24"/>
        </w:rPr>
        <w:t xml:space="preserve"> se domnívají, že je to koupě, </w:t>
      </w:r>
      <w:proofErr w:type="spellStart"/>
      <w:r>
        <w:rPr>
          <w:rFonts w:ascii="Times New Roman" w:hAnsi="Times New Roman" w:cs="Times New Roman"/>
          <w:sz w:val="24"/>
        </w:rPr>
        <w:t>Nerva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Proculus</w:t>
      </w:r>
      <w:proofErr w:type="spellEnd"/>
      <w:r>
        <w:rPr>
          <w:rFonts w:ascii="Times New Roman" w:hAnsi="Times New Roman" w:cs="Times New Roman"/>
          <w:sz w:val="24"/>
        </w:rPr>
        <w:t xml:space="preserve"> to považují za výměnu (směnu – pozn. LM). Přesto však názor </w:t>
      </w:r>
      <w:proofErr w:type="spellStart"/>
      <w:r>
        <w:rPr>
          <w:rFonts w:ascii="Times New Roman" w:hAnsi="Times New Roman" w:cs="Times New Roman"/>
          <w:sz w:val="24"/>
        </w:rPr>
        <w:t>Nervův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Proculův</w:t>
      </w:r>
      <w:proofErr w:type="spellEnd"/>
      <w:r>
        <w:rPr>
          <w:rFonts w:ascii="Times New Roman" w:hAnsi="Times New Roman" w:cs="Times New Roman"/>
          <w:sz w:val="24"/>
        </w:rPr>
        <w:t xml:space="preserve"> je správnější, neboť tak jako existuje rozdíl mezi prodejem a koupí, mezi kupujícím a prodávajícím, tak i mezi kupní cenou a zbožím. U výměny není možné určit, kdo je kupec a kdo prodávající.</w:t>
      </w:r>
    </w:p>
    <w:p w:rsidR="00010DDA" w:rsidRDefault="00010DDA">
      <w:pPr>
        <w:rPr>
          <w:rFonts w:ascii="Times New Roman" w:hAnsi="Times New Roman" w:cs="Times New Roman"/>
          <w:sz w:val="24"/>
        </w:rPr>
      </w:pPr>
    </w:p>
    <w:p w:rsidR="00010DDA" w:rsidRPr="00A43C9B" w:rsidRDefault="00010DDA">
      <w:pPr>
        <w:rPr>
          <w:rFonts w:ascii="Times New Roman" w:hAnsi="Times New Roman" w:cs="Times New Roman"/>
          <w:b/>
          <w:sz w:val="24"/>
        </w:rPr>
      </w:pPr>
      <w:r w:rsidRPr="00A43C9B">
        <w:rPr>
          <w:rFonts w:ascii="Times New Roman" w:hAnsi="Times New Roman" w:cs="Times New Roman"/>
          <w:b/>
          <w:sz w:val="24"/>
        </w:rPr>
        <w:t>D 17,1,15 Paulus ve druhé knize komentářů k Sabinovi:</w:t>
      </w:r>
    </w:p>
    <w:p w:rsidR="00010DDA" w:rsidRDefault="00010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Vyzval jsem tě, abys mi koupil pozemek, a pak jsem napsal, abys jej nekupoval. Ty jsi dříve, než ses dozvěděl, že jsem koupi zakázal, pozemek koupil a já ti budu zavázán z příkazní smlouvy, aby nevznikla škoda tomu, kdo s realizací smlouvy začal.</w:t>
      </w:r>
    </w:p>
    <w:p w:rsidR="00010DDA" w:rsidRDefault="00010DDA">
      <w:pPr>
        <w:rPr>
          <w:rFonts w:ascii="Times New Roman" w:hAnsi="Times New Roman" w:cs="Times New Roman"/>
          <w:sz w:val="24"/>
        </w:rPr>
      </w:pPr>
    </w:p>
    <w:p w:rsidR="00010DDA" w:rsidRPr="00A43C9B" w:rsidRDefault="00010DDA">
      <w:pPr>
        <w:rPr>
          <w:rFonts w:ascii="Times New Roman" w:hAnsi="Times New Roman" w:cs="Times New Roman"/>
          <w:b/>
          <w:sz w:val="24"/>
        </w:rPr>
      </w:pPr>
      <w:r w:rsidRPr="00A43C9B">
        <w:rPr>
          <w:rFonts w:ascii="Times New Roman" w:hAnsi="Times New Roman" w:cs="Times New Roman"/>
          <w:b/>
          <w:sz w:val="24"/>
        </w:rPr>
        <w:t xml:space="preserve">D 13,6,5,14 </w:t>
      </w:r>
      <w:proofErr w:type="spellStart"/>
      <w:r w:rsidRPr="00A43C9B">
        <w:rPr>
          <w:rFonts w:ascii="Times New Roman" w:hAnsi="Times New Roman" w:cs="Times New Roman"/>
          <w:b/>
          <w:sz w:val="24"/>
        </w:rPr>
        <w:t>Ulpianus</w:t>
      </w:r>
      <w:proofErr w:type="spellEnd"/>
      <w:r w:rsidRPr="00A43C9B">
        <w:rPr>
          <w:rFonts w:ascii="Times New Roman" w:hAnsi="Times New Roman" w:cs="Times New Roman"/>
          <w:b/>
          <w:sz w:val="24"/>
        </w:rPr>
        <w:t xml:space="preserve"> v 28. knize k Ediktu:</w:t>
      </w:r>
    </w:p>
    <w:p w:rsidR="00010DDA" w:rsidRPr="007545AD" w:rsidRDefault="00010D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Požádal jsi mě, abych ti připravil slavnostní stůl, a dal ti k použití stříbrný příbor. Já jsem tak učinil. Druhého dne jsi mě požádal, abych tak učinil i následující den. Protože jsem nemohl stříbro odnést pohodlně domů, nechal jsem jej u tebe, a ono zaniklo. Jakou žalobu je možno použít a kdo nese odpovědnost za nebezpečí? Ohledně nebezpečí píše </w:t>
      </w:r>
      <w:proofErr w:type="spellStart"/>
      <w:r>
        <w:rPr>
          <w:rFonts w:ascii="Times New Roman" w:hAnsi="Times New Roman" w:cs="Times New Roman"/>
          <w:sz w:val="24"/>
        </w:rPr>
        <w:t>Labeo</w:t>
      </w:r>
      <w:proofErr w:type="spellEnd"/>
      <w:r>
        <w:rPr>
          <w:rFonts w:ascii="Times New Roman" w:hAnsi="Times New Roman" w:cs="Times New Roman"/>
          <w:sz w:val="24"/>
        </w:rPr>
        <w:t xml:space="preserve">, že velmi záleží na tom, zda jsem obstaral strážce nebo ne. Jestliže jsem strážce obstaral, nesu nebezpečí já, </w:t>
      </w:r>
      <w:r w:rsidR="00A43C9B">
        <w:rPr>
          <w:rFonts w:ascii="Times New Roman" w:hAnsi="Times New Roman" w:cs="Times New Roman"/>
          <w:sz w:val="24"/>
        </w:rPr>
        <w:t xml:space="preserve">jestliže ne, potom ten, u koho se stříbro nacházelo. Já se domnívám, že je možno použít </w:t>
      </w:r>
      <w:proofErr w:type="spellStart"/>
      <w:r w:rsidR="00A43C9B" w:rsidRPr="00867C56">
        <w:rPr>
          <w:rFonts w:ascii="Times New Roman" w:hAnsi="Times New Roman" w:cs="Times New Roman"/>
          <w:i/>
          <w:sz w:val="24"/>
        </w:rPr>
        <w:t>actio</w:t>
      </w:r>
      <w:proofErr w:type="spellEnd"/>
      <w:r w:rsidR="00A43C9B" w:rsidRPr="00867C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43C9B" w:rsidRPr="00867C56">
        <w:rPr>
          <w:rFonts w:ascii="Times New Roman" w:hAnsi="Times New Roman" w:cs="Times New Roman"/>
          <w:i/>
          <w:sz w:val="24"/>
        </w:rPr>
        <w:t>commodati</w:t>
      </w:r>
      <w:proofErr w:type="spellEnd"/>
      <w:r w:rsidR="00A43C9B">
        <w:rPr>
          <w:rFonts w:ascii="Times New Roman" w:hAnsi="Times New Roman" w:cs="Times New Roman"/>
          <w:sz w:val="24"/>
        </w:rPr>
        <w:t xml:space="preserve"> a za </w:t>
      </w:r>
      <w:proofErr w:type="spellStart"/>
      <w:r w:rsidR="00A43C9B">
        <w:rPr>
          <w:rFonts w:ascii="Times New Roman" w:hAnsi="Times New Roman" w:cs="Times New Roman"/>
          <w:sz w:val="24"/>
        </w:rPr>
        <w:t>custodii</w:t>
      </w:r>
      <w:proofErr w:type="spellEnd"/>
      <w:r w:rsidR="00A43C9B">
        <w:rPr>
          <w:rFonts w:ascii="Times New Roman" w:hAnsi="Times New Roman" w:cs="Times New Roman"/>
          <w:sz w:val="24"/>
        </w:rPr>
        <w:t xml:space="preserve"> bude odpovídat ten, kdo má věc u sebe, pokud není výslovně dohodnuto něco jiného.</w:t>
      </w:r>
      <w:bookmarkStart w:id="0" w:name="_GoBack"/>
      <w:bookmarkEnd w:id="0"/>
    </w:p>
    <w:sectPr w:rsidR="00010DDA" w:rsidRPr="0075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AD"/>
    <w:rsid w:val="00010DDA"/>
    <w:rsid w:val="007545AD"/>
    <w:rsid w:val="00867C56"/>
    <w:rsid w:val="00A43C9B"/>
    <w:rsid w:val="00C23758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2F26"/>
  <w15:chartTrackingRefBased/>
  <w15:docId w15:val="{DE629C40-B81B-43AA-926F-D73F45F3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Mrázková</dc:creator>
  <cp:keywords/>
  <dc:description/>
  <cp:lastModifiedBy>Lucie Mrázková</cp:lastModifiedBy>
  <cp:revision>2</cp:revision>
  <dcterms:created xsi:type="dcterms:W3CDTF">2019-03-25T17:40:00Z</dcterms:created>
  <dcterms:modified xsi:type="dcterms:W3CDTF">2019-03-25T18:31:00Z</dcterms:modified>
</cp:coreProperties>
</file>